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No.</w:t>
        <w:br/>
        <w:br/>
        <w:t>THE SLEREXE COMPANY LIMITED</w:t>
        <w:br/>
        <w:br/>
        <w:t>SAPORS LANE - BOOLE - DORSET - BH 25 8ER</w:t>
        <w:br/>
        <w:t>TELEPHONE BOOLE (945 13) 51617 - TELEX 123456</w:t>
        <w:br/>
        <w:br/>
        <w:t>Our Ref. 350/PJC/EAC 18th January, 1972.</w:t>
        <w:br/>
        <w:br/>
        <w:t>Dr. P.N. Cundall,</w:t>
        <w:br/>
        <w:t>Mining Surveys Ltd.,</w:t>
        <w:br/>
        <w:t>Holroyd Road,</w:t>
        <w:br/>
        <w:t>Reading,</w:t>
        <w:br/>
        <w:br/>
        <w:t>Berks.</w:t>
        <w:br/>
        <w:br/>
        <w:t>Dear Pete,</w:t>
        <w:br/>
        <w:br/>
        <w:t>Permit me to introduce you to the facility of facsimile</w:t>
        <w:br/>
        <w:t>transmission.</w:t>
        <w:br/>
        <w:br/>
        <w:t>In facsimile a photocell is caused to perform a raster scan over</w:t>
        <w:br/>
        <w:t>the subject copy. The variations of print density on the document</w:t>
        <w:br/>
        <w:t>cause the photocell to generate an analogous electrical video signal.</w:t>
        <w:br/>
        <w:t>This signal is used to modulate a carrier, which is transmitted to a</w:t>
        <w:br/>
        <w:t>remote destination over a radio or cable communications link.</w:t>
        <w:br/>
        <w:br/>
        <w:t>At the remote terminal, demodulation reconstructs the video</w:t>
        <w:br/>
        <w:t>signal, which is used to modulate the density of print produced by a</w:t>
        <w:br/>
        <w:t>printing device. This device is scanning in a raster scan synchronised</w:t>
        <w:br/>
        <w:t>with that at the transmitting terminal. As a result, a facsimile</w:t>
        <w:br/>
        <w:t>copy of the subject document is produced.</w:t>
        <w:br/>
        <w:br/>
        <w:t>Probably you have uses for this facility in your organisation.</w:t>
        <w:br/>
        <w:br/>
        <w:t>Yours sincerely,</w:t>
        <w:br/>
        <w:br/>
        <w:t>ThA.</w:t>
        <w:br/>
        <w:t>P.J. CROSS</w:t>
        <w:br/>
        <w:t>Group Leader - Facsimile Research</w:t>
        <w:br/>
        <w:br/>
        <w:t>Registered in England: No. 2088</w:t>
        <w:br/>
        <w:t>Rogistered Office: 80 Vicara Lane, Ilford. Eseex.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