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408401">
      <w:pPr>
        <w:pBdr/>
        <w:spacing w:after="0" w:before="0" w:line="360" w:lineRule="auto"/>
        <w:ind w:firstLine="0"/>
        <w:jc w:val="center"/>
        <w:rPr/>
      </w:pPr>
      <w:r>
        <w:rPr>
          <w:rFonts w:ascii="Times New Roman" w:hAnsi="Times New Roman"/>
          <w:b/>
          <w:sz w:val="28"/>
        </w:rPr>
        <w:t xml:space="preserve">РЕФЕРАТ</w:t>
      </w:r>
      <w:r/>
      <w:r/>
    </w:p>
    <w:p w14:paraId="3D986BF0">
      <w:pPr>
        <w:pBdr/>
        <w:spacing w:after="120" w:before="0" w:line="360" w:lineRule="auto"/>
        <w:ind w:firstLine="709"/>
        <w:jc w:val="both"/>
        <w:rPr/>
      </w:pPr>
      <w:r>
        <w:rPr>
          <w:rFonts w:ascii="Times New Roman" w:hAnsi="Times New Roman"/>
          <w:sz w:val="28"/>
        </w:rPr>
        <w:t xml:space="preserve">КЛЮЧЕВЫЕ СЛОВА: АВТОМАТИЗИРОВАННОЕ РАБОЧЕЕ МЕСТО, КАРТОЧКА РОЗЫСКА, РЕЛЯЦИОННАЯ БАЗА ДАННЫХ, ПРОГРАММНЫЙ КОМПЛЕКС, СКВОЗНОЙ АУДИТ, ИНФОРМАЦИОННАЯ БЕЗОПАСНОСТЬ, АВТОМАТИЗАЦИЯ ДОКУМЕНТООБОРОТА, СИСТЕМНЫЙ АНАЛИЗ, ОПТИМИЗАЦИЯ ПРОЦЕССОВ.</w:t>
      </w:r>
      <w:r/>
      <w:r/>
    </w:p>
    <w:p w14:paraId="6F12C8ED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Работа посвящена разработке автоматизированного рабочего места сотрудника отдела дознания военной комендатуры для учёта и сопровождения карточек розыска военнослужащих.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67C9906A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Актуальность исследования обусловлена необходимостью устранения кр</w:t>
      </w:r>
      <w:r>
        <w:rPr>
          <w:rFonts w:ascii="Times New Roman" w:hAnsi="Times New Roman"/>
          <w:sz w:val="28"/>
        </w:rPr>
        <w:t xml:space="preserve">итических недостатков ручного учёта: дублирования записей, потери версий документов, отсутствия сквозного аудита изменений и рисков несанкционированного доступа к служебным данным. </w:t>
        <w:tab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75276BFB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Объектом исследования выступает процессуальная деятельность отдела дознания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39DE4456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ru-RU"/>
        </w:rPr>
        <w:t xml:space="preserve">П</w:t>
      </w:r>
      <w:r>
        <w:rPr>
          <w:rFonts w:ascii="Times New Roman" w:hAnsi="Times New Roman"/>
          <w:sz w:val="28"/>
        </w:rPr>
        <w:t xml:space="preserve">редметом</w:t>
      </w:r>
      <w:r>
        <w:rPr>
          <w:rFonts w:ascii="Times New Roman" w:hAnsi="Times New Roman"/>
          <w:sz w:val="28"/>
          <w:lang w:val="ru-RU"/>
        </w:rPr>
        <w:t xml:space="preserve"> исследования</w:t>
      </w:r>
      <w:r>
        <w:rPr>
          <w:rFonts w:ascii="Times New Roman" w:hAnsi="Times New Roman"/>
          <w:sz w:val="28"/>
        </w:rPr>
        <w:t xml:space="preserve"> – программный комплекс, автоматизирующий создание, редактирование, поиск и аудит карточек розыска.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DB97722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Цель работы – разработка программного продукта, обеспечивающего высокую скорость доступа к данным и минимизацию человеческого фактора.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7C6F3C7"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 работе и</w:t>
      </w:r>
      <w:r>
        <w:rPr>
          <w:rFonts w:ascii="Times New Roman" w:hAnsi="Times New Roman"/>
          <w:sz w:val="28"/>
        </w:rPr>
        <w:t xml:space="preserve">спользованы методы системного анализа, объектно-ориентированного проектирования, нормализации данных, применения архитектурных паттернов, итеративной разработки и комплексного тестирования.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6708518">
      <w:pPr>
        <w:pBdr/>
        <w:spacing/>
        <w:ind/>
        <w:rPr/>
      </w:pPr>
      <w:r>
        <w:rPr>
          <w:rFonts w:ascii="Times New Roman" w:hAnsi="Times New Roman"/>
          <w:sz w:val="28"/>
        </w:rPr>
        <w:t xml:space="preserve">Практическая </w:t>
      </w:r>
      <w:r>
        <w:rPr>
          <w:rFonts w:ascii="Times New Roman" w:hAnsi="Times New Roman"/>
          <w:sz w:val="28"/>
        </w:rPr>
        <w:t xml:space="preserve">значимость определяется готовностью продукта к внедрению в изолированном контуре гарнизона. Разработанный программный комплекс снижает трудозатраты на 40–60 %, исключает ошибки ввода и соответствует требованиям законодательства в области защиты информации.</w:t>
      </w:r>
      <w:r/>
      <w:r/>
    </w:p>
    <w:p w14:paraId="2CF2BA18">
      <w:pPr>
        <w:suppressLineNumbers w:val="false"/>
        <w:pBdr/>
        <w:shd w:val="nil"/>
        <w:spacing/>
        <w:ind/>
        <w:rPr>
          <w14:ligatures w14:val="none"/>
        </w:rPr>
      </w:pPr>
      <w:r>
        <w:rPr>
          <w:highlight w:val="none"/>
        </w:rPr>
      </w:r>
      <w:r>
        <w:rPr>
          <w:rFonts w:ascii="Times New Roman" w:hAnsi="Times New Roman"/>
          <w:b/>
          <w:sz w:val="28"/>
          <w:szCs w:val="28"/>
          <w:highlight w:val="none"/>
        </w:rPr>
      </w:r>
      <w:r/>
    </w:p>
    <w:p w14:paraId="54031160">
      <w:pPr>
        <w:suppressLineNumbers w:val="false"/>
        <w:pBdr/>
        <w:spacing w:after="0" w:before="0" w:line="360" w:lineRule="auto"/>
        <w:ind/>
        <w:jc w:val="center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sz w:val="28"/>
          <w:szCs w:val="28"/>
        </w:rPr>
        <w:t xml:space="preserve">ТЕРМИНЫ И ОПРЕДЕЛЕНИЯ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997246">
      <w:pPr>
        <w:suppressLineNumbers w:val="false"/>
        <w:pBdr/>
        <w:spacing w:after="0" w:before="0" w:line="360" w:lineRule="auto"/>
        <w:ind w:firstLine="70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настоящей ВКР применяют следующие термины с соответствующими определениями.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6995"/>
      </w:tblGrid>
      <w:tr>
        <w:trPr/>
        <w:tc>
          <w:tcPr>
            <w:tcBorders/>
            <w:tcW w:w="2693" w:type="dxa"/>
          </w:tcPr>
          <w:p w14:paraId="567D7B10">
            <w:pPr>
              <w:suppressLineNumbers w:val="false"/>
              <w:pBdr/>
              <w:spacing w:after="0" w:before="0" w:line="360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API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995" w:type="dxa"/>
          </w:tcPr>
          <w:p w14:paraId="36D6E7B0">
            <w:pPr>
              <w:suppressLineNumbers w:val="false"/>
              <w:pBdr/>
              <w:spacing w:after="0" w:before="0" w:line="36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Application Programming Interface — программный интерфейс приложения, набор спецификаций, позволяющий разным программным компонентам взаимодействовать между собой.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693" w:type="dxa"/>
          </w:tcPr>
          <w:p w14:paraId="370E625B">
            <w:pPr>
              <w:suppressLineNumbers w:val="false"/>
              <w:pBdr/>
              <w:spacing w:after="0" w:before="0" w:line="360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MVC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995" w:type="dxa"/>
          </w:tcPr>
          <w:p w14:paraId="10449696">
            <w:pPr>
              <w:suppressLineNumbers w:val="false"/>
              <w:pBdr/>
              <w:spacing w:after="0" w:before="0" w:line="36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Model-View-Controller — архитектурный паттерн разделения данных (Model), пользовательского интерфейса (View) и логики управления (Controller).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693" w:type="dxa"/>
          </w:tcPr>
          <w:p w14:paraId="0304B4C2">
            <w:pPr>
              <w:suppressLineNumbers w:val="false"/>
              <w:pBdr/>
              <w:spacing w:after="0" w:before="0" w:line="360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UI/UX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995" w:type="dxa"/>
          </w:tcPr>
          <w:p w14:paraId="07CFC205">
            <w:pPr>
              <w:suppressLineNumbers w:val="false"/>
              <w:pBdr/>
              <w:spacing w:after="0" w:before="0" w:line="36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User Interface / User Experience — пользовательский интерфейс и пользовательский опыт, совокупность визуальных и интерактивных аспектов взаимодействия человека с программным продуктом.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693" w:type="dxa"/>
          </w:tcPr>
          <w:p w14:paraId="5D3978B0">
            <w:pPr>
              <w:suppressLineNumbers w:val="false"/>
              <w:pBdr/>
              <w:spacing w:after="0" w:before="0" w:line="360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АРМ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995" w:type="dxa"/>
          </w:tcPr>
          <w:p w14:paraId="298A86A5">
            <w:pPr>
              <w:suppressLineNumbers w:val="false"/>
              <w:pBdr/>
              <w:spacing w:after="0" w:before="0" w:line="36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Автоматизированное рабочее место — комплекс программно-аппаратных средств, предназначенный для автоматизации профессиональной деятельности конкретного специалиста.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693" w:type="dxa"/>
          </w:tcPr>
          <w:p w14:paraId="41A19C62">
            <w:pPr>
              <w:suppressLineNumbers w:val="false"/>
              <w:pBdr/>
              <w:spacing w:after="0" w:before="0" w:line="360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КРД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995" w:type="dxa"/>
          </w:tcPr>
          <w:p w14:paraId="064B9A35">
            <w:pPr>
              <w:suppressLineNumbers w:val="false"/>
              <w:pBdr/>
              <w:spacing w:after="0" w:before="0" w:line="36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Карточка розыска военнослужащего — основной учетный документ, содержащий социально-демографические данные, сведения о месте службы, эпизодах самовольного оставления части и процессуальных документах.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693" w:type="dxa"/>
          </w:tcPr>
          <w:p w14:paraId="33F32679">
            <w:pPr>
              <w:suppressLineNumbers w:val="false"/>
              <w:pBdr/>
              <w:spacing w:after="0" w:before="0" w:line="360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СОЧ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995" w:type="dxa"/>
          </w:tcPr>
          <w:p w14:paraId="6FB3F2FC">
            <w:pPr>
              <w:suppressLineNumbers w:val="false"/>
              <w:pBdr/>
              <w:spacing w:after="0" w:before="0" w:line="360" w:lineRule="auto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Самовольное оставление части — воинское правонарушение, заключающееся в отсутствии военнослужащего в месте службы без уважительных причин.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64F4096E">
      <w:pPr>
        <w:suppressLineNumbers w:val="false"/>
        <w:pBdr/>
        <w:spacing w:after="0" w:before="0"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/>
          <w:sz w:val="28"/>
          <w:szCs w:val="28"/>
          <w:highlight w:val="none"/>
        </w:rPr>
      </w:sdtPr>
      <w:sdtContent>
        <w:p w14:paraId="5996DA95">
          <w:pPr>
            <w:pStyle w:val="189"/>
            <w:suppressLineNumbers w:val="false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  <w:highlight w:val="none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/>
              <w:b/>
              <w:bCs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ВВЕДЕНИЕ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187"/>
              </w:rPr>
              <w:t xml:space="preserve">5</w:t>
            </w:r>
            <w:r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 w14:paraId="4F2CD9D3">
          <w:pPr>
            <w:pStyle w:val="189"/>
            <w:suppressLineNumbers w:val="false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1 Анализ предметной области</w:t>
            </w:r>
            <w:r>
              <w:rPr>
                <w:rStyle w:val="187"/>
                <w:rFonts w:ascii="Times New Roman" w:hAnsi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187"/>
              </w:rPr>
              <w:t xml:space="preserve">8</w:t>
            </w:r>
            <w:r>
              <w:fldChar w:fldCharType="end"/>
            </w:r>
          </w:hyperlink>
          <w:r>
            <w:rPr>
              <w:rFonts w:ascii="Times New Roman" w:hAnsi="Times New Roman"/>
            </w:rPr>
          </w:r>
        </w:p>
        <w:p w14:paraId="2264D669">
          <w:pPr>
            <w:pStyle w:val="190"/>
            <w:suppressLineNumbers w:val="false"/>
            <w:pBdr/>
            <w:tabs>
              <w:tab w:val="right" w:leader="dot" w:pos="9689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1.1 Деятельность организации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187"/>
              </w:rPr>
              <w:t xml:space="preserve">8</w:t>
            </w:r>
            <w:r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4A97D13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1.2 Анализ аналогичных программных продуктов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187"/>
              </w:rPr>
              <w:t xml:space="preserve">12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05393487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cs="Times New Roman"/>
              </w:rPr>
              <w:t xml:space="preserve">Выводы</w:t>
            </w:r>
            <w:r>
              <w:rPr>
                <w:rStyle w:val="187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187"/>
              </w:rPr>
              <w:t xml:space="preserve">19</w:t>
            </w:r>
            <w:r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6BF83014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1.3 Требования к разрабатываемому программному продукту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187"/>
              </w:rPr>
              <w:t xml:space="preserve">20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510BB27F">
          <w:pPr>
            <w:pStyle w:val="189"/>
            <w:suppressLineNumbers w:val="false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2 Проектирование программного продукта</w:t>
            </w:r>
            <w:r>
              <w:rPr>
                <w:rStyle w:val="187"/>
                <w:rFonts w:ascii="Times New Roman" w:hAnsi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187"/>
              </w:rPr>
              <w:t xml:space="preserve">28</w:t>
            </w:r>
            <w:r>
              <w:fldChar w:fldCharType="end"/>
            </w:r>
          </w:hyperlink>
          <w:r>
            <w:rPr>
              <w:rFonts w:ascii="Times New Roman" w:hAnsi="Times New Roman"/>
            </w:rPr>
          </w:r>
        </w:p>
        <w:p w14:paraId="28D26824">
          <w:pPr>
            <w:pStyle w:val="190"/>
            <w:suppressLineNumbers w:val="false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2.1 Модель жизненного цикла программного 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187"/>
              </w:rPr>
              <w:t xml:space="preserve">28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59007241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2.2 Архитектура программного 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187"/>
              </w:rPr>
              <w:t xml:space="preserve">37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7ADA1AC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2.3 Проектирование базы данных и интерфейса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187"/>
              </w:rPr>
              <w:t xml:space="preserve">45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060763F1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2.4 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Выбор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средств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разработки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программного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187"/>
              </w:rPr>
              <w:t xml:space="preserve">60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58E350F2">
          <w:pPr>
            <w:pStyle w:val="189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</w:rPr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3. Программная реализация</w:t>
            </w:r>
            <w:r>
              <w:rPr>
                <w:rStyle w:val="187"/>
                <w:rFonts w:ascii="Times New Roman" w:hAnsi="Times New Roman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187"/>
              </w:rPr>
              <w:t xml:space="preserve">66</w:t>
            </w:r>
            <w:r>
              <w:fldChar w:fldCharType="end"/>
            </w:r>
          </w:hyperlink>
          <w:r>
            <w:rPr>
              <w:rFonts w:ascii="Times New Roman" w:hAnsi="Times New Roman"/>
            </w:rPr>
          </w:r>
        </w:p>
        <w:p w14:paraId="004022BD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3.1 Реализация ключевых модулей программного 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</w:r>
            <w:r>
              <w:rPr>
                <w:rStyle w:val="187"/>
              </w:rPr>
              <w:t xml:space="preserve">67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607EE171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3.2 Реализация пользовательского интерфейса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Style w:val="187"/>
              </w:rPr>
              <w:t xml:space="preserve">73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EE5D49D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3.3 Тестирование и отладка программного 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Style w:val="187"/>
              </w:rPr>
              <w:t xml:space="preserve">79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0900D28F">
          <w:pPr>
            <w:pStyle w:val="189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</w:rPr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4</w:t>
            </w:r>
            <w:r>
              <w:rPr>
                <w:rStyle w:val="187"/>
                <w:rFonts w:ascii="Times New Roman" w:hAnsi="Times New Roman"/>
              </w:rPr>
              <w:t xml:space="preserve">.</w:t>
            </w:r>
            <w:r>
              <w:rPr>
                <w:rStyle w:val="187"/>
                <w:rFonts w:ascii="Times New Roman" w:hAnsi="Times New Roman"/>
                <w:lang w:val="en-US"/>
              </w:rPr>
              <w:t xml:space="preserve"> </w:t>
            </w:r>
            <w:r>
              <w:rPr>
                <w:rStyle w:val="187"/>
                <w:rFonts w:ascii="Times New Roman" w:hAnsi="Times New Roman"/>
              </w:rPr>
              <w:t xml:space="preserve">Анализ качества и перспективы дальнейшего развития разработанного программного продукта</w:t>
            </w:r>
            <w:r>
              <w:rPr>
                <w:rStyle w:val="187"/>
                <w:rFonts w:ascii="Times New Roman" w:hAnsi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</w:r>
            <w:r>
              <w:rPr>
                <w:rStyle w:val="187"/>
              </w:rPr>
              <w:t xml:space="preserve">85</w:t>
            </w:r>
            <w:r>
              <w:fldChar w:fldCharType="end"/>
            </w:r>
          </w:hyperlink>
          <w:r>
            <w:rPr>
              <w:rFonts w:ascii="Times New Roman" w:hAnsi="Times New Roman"/>
            </w:rPr>
          </w:r>
        </w:p>
        <w:p w14:paraId="0AD6505A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4.1 Анализ качества программного 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187"/>
              </w:rPr>
              <w:t xml:space="preserve">85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46038B8B">
          <w:pPr>
            <w:pStyle w:val="190"/>
            <w:pBdr/>
            <w:tabs>
              <w:tab w:val="right" w:leader="dot" w:pos="968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4.2 Перспективы развития программного продукта</w:t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</w:r>
            <w:r>
              <w:rPr>
                <w:rStyle w:val="187"/>
              </w:rPr>
              <w:t xml:space="preserve">90</w:t>
            </w:r>
            <w:r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64E2AB50">
          <w:pPr>
            <w:pStyle w:val="189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</w:rPr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ЗАКЛЮЧЕНИЕ</w:t>
            </w:r>
            <w:r>
              <w:rPr>
                <w:rStyle w:val="187"/>
                <w:rFonts w:ascii="Times New Roman" w:hAnsi="Times New Roman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</w:r>
            <w:r>
              <w:rPr>
                <w:rStyle w:val="187"/>
              </w:rPr>
              <w:t xml:space="preserve">96</w:t>
            </w:r>
            <w:r>
              <w:fldChar w:fldCharType="end"/>
            </w:r>
          </w:hyperlink>
          <w:r>
            <w:rPr>
              <w:rFonts w:ascii="Times New Roman" w:hAnsi="Times New Roman"/>
            </w:rPr>
          </w:r>
        </w:p>
        <w:p w14:paraId="34A5962C">
          <w:pPr>
            <w:pStyle w:val="189"/>
            <w:pBdr/>
            <w:tabs>
              <w:tab w:val="right" w:leader="dot" w:pos="9689"/>
            </w:tabs>
            <w:spacing/>
            <w:ind/>
            <w:rPr>
              <w:rFonts w:ascii="Times New Roman" w:hAnsi="Times New Roman"/>
            </w:rPr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/>
              </w:rPr>
              <w:t xml:space="preserve">СПИСОК ИСПОЛЬЗОВАННЫХ ИСТОЧНИКОВ</w:t>
            </w:r>
            <w:r>
              <w:rPr>
                <w:rStyle w:val="187"/>
                <w:rFonts w:ascii="Times New Roman" w:hAnsi="Times New Roman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</w:r>
            <w:r>
              <w:rPr>
                <w:rStyle w:val="187"/>
              </w:rPr>
              <w:t xml:space="preserve">101</w:t>
            </w:r>
            <w:r>
              <w:fldChar w:fldCharType="end"/>
            </w:r>
          </w:hyperlink>
          <w:r>
            <w:rPr>
              <w:rFonts w:ascii="Times New Roman" w:hAnsi="Times New Roman"/>
            </w:rPr>
          </w:r>
        </w:p>
        <w:p w14:paraId="61308262">
          <w:pPr>
            <w:pBdr/>
            <w:spacing/>
            <w:ind/>
            <w:rPr>
              <w:rFonts w:ascii="Times New Roman" w:hAnsi="Times New Roman"/>
              <w:b/>
              <w:bCs/>
              <w:sz w:val="28"/>
              <w:szCs w:val="28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7C63B953">
      <w:pPr>
        <w:suppressLineNumbers w:val="false"/>
        <w:pBdr/>
        <w:spacing w:after="0" w:afterLines="0" w:before="0" w:beforeLines="0" w:line="36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0D0E0CC">
      <w:pPr>
        <w:suppressLineNumbers w:val="false"/>
        <w:pBdr/>
        <w:spacing w:after="0" w:before="0" w:line="360" w:lineRule="auto"/>
        <w:ind w:firstLine="0"/>
        <w:jc w:val="left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highlight w:val="none"/>
        </w:rPr>
      </w:r>
      <w:r>
        <w:rPr>
          <w:rFonts w:ascii="Times New Roman" w:hAnsi="Times New Roman"/>
          <w:b/>
          <w:sz w:val="28"/>
          <w:szCs w:val="28"/>
          <w:highlight w:val="none"/>
        </w:rPr>
      </w:r>
    </w:p>
    <w:p w14:paraId="734F0756">
      <w:pPr>
        <w:suppressLineNumbers w:val="false"/>
        <w:pBdr/>
        <w:spacing w:after="0" w:before="0" w:line="360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sz w:val="28"/>
        </w:rPr>
        <w:t xml:space="preserve">ПЕРЕЧЕНЬ СОКРАЩЕНИЙ И ОБОЗНАЧЕНИЙ</w:t>
      </w:r>
      <w:r/>
      <w:r/>
    </w:p>
    <w:p w14:paraId="2AB28B99">
      <w:pPr>
        <w:suppressLineNumbers w:val="false"/>
        <w:pBdr/>
        <w:spacing w:after="0" w:before="0" w:line="360" w:lineRule="auto"/>
        <w:ind w:firstLine="709"/>
        <w:rPr/>
      </w:pPr>
      <w:r>
        <w:rPr>
          <w:rFonts w:ascii="Times New Roman" w:hAnsi="Times New Roman"/>
          <w:sz w:val="28"/>
        </w:rPr>
        <w:t xml:space="preserve">В настоящей ВКР применяют следующие сокращения и обозначения:</w:t>
      </w:r>
      <w:r/>
      <w:r/>
    </w:p>
    <w:p w14:paraId="2D01D9E9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АРМ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Автоматизированное рабочее место</w:t>
      </w:r>
      <w:r/>
      <w:r/>
    </w:p>
    <w:p w14:paraId="36DD6462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База данных</w:t>
      </w:r>
      <w:r/>
      <w:r/>
    </w:p>
    <w:p w14:paraId="6229925A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ГИБДД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Государственная инспекция безопасности дорожного движения</w:t>
      </w:r>
      <w:r/>
      <w:r/>
    </w:p>
    <w:p w14:paraId="4D13D2AD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ГОСТ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Государственный стандарт</w:t>
      </w:r>
      <w:r/>
      <w:r/>
    </w:p>
    <w:p w14:paraId="5ECAEFE3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ЗАГС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Орган регистрации актов гражданского состояния</w:t>
      </w:r>
      <w:r/>
      <w:r/>
    </w:p>
    <w:p w14:paraId="2633F36B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КРД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Карточка розыска военнослужащего</w:t>
      </w:r>
      <w:r/>
      <w:r/>
    </w:p>
    <w:p w14:paraId="23F4DEB6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ОМВД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Отдел Министерства внутренних дел</w:t>
      </w:r>
      <w:r/>
      <w:r/>
    </w:p>
    <w:p w14:paraId="6FD608D4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ПК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Персональный компьютер</w:t>
      </w:r>
      <w:r/>
      <w:r/>
    </w:p>
    <w:p w14:paraId="3762BAF6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СОЧ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Самовольное оставление части</w:t>
      </w:r>
      <w:r/>
      <w:r/>
    </w:p>
    <w:p w14:paraId="51A6B912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СУБД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Система управления базами данных</w:t>
      </w:r>
      <w:r/>
      <w:r/>
    </w:p>
    <w:p w14:paraId="08B9EEDC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ФЗ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Федеральный закон Российской Федерации</w:t>
      </w:r>
      <w:r/>
      <w:r/>
    </w:p>
    <w:p w14:paraId="686C2F62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ФССП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Федеральная служба судебных приставов</w:t>
      </w:r>
      <w:r/>
      <w:r/>
    </w:p>
    <w:p w14:paraId="0D8B85DA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ФСТЭК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Федеральная служба по техническому и экспортному контролю</w:t>
      </w:r>
      <w:r/>
      <w:r/>
    </w:p>
    <w:p w14:paraId="0C42DAD3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ACID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Atomicity, Consistency, Isolation, Durability – свойства транзакций БД</w:t>
      </w:r>
      <w:r/>
      <w:r/>
    </w:p>
    <w:p w14:paraId="5110C1A1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API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Application Programming Interface – интерфейс программирования приложений</w:t>
      </w:r>
      <w:r/>
      <w:r/>
    </w:p>
    <w:p w14:paraId="2A4542EE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BYTEA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Binary Data Type – тип данных PostgreSQL для хранения бинарных объектов</w:t>
      </w:r>
      <w:r/>
      <w:r/>
    </w:p>
    <w:p w14:paraId="6B0B8C20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CRUD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Create, Read, Update, Delete – базовые операции работы с данными</w:t>
      </w:r>
      <w:r/>
      <w:r/>
    </w:p>
    <w:p w14:paraId="294D8ED0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FK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Foreign Key – внешний ключ в реляционной базе данных</w:t>
      </w:r>
      <w:r/>
      <w:r/>
    </w:p>
    <w:p w14:paraId="4E887619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GUI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Graphical User Interface – графический интерфейс пользователя</w:t>
      </w:r>
      <w:r/>
      <w:r/>
    </w:p>
    <w:p w14:paraId="343F36A7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HTTP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HyperText Transfer Protocol – протокол передачи гипертекста</w:t>
      </w:r>
      <w:r/>
      <w:r/>
    </w:p>
    <w:p w14:paraId="500D4155">
      <w:pPr>
        <w:suppressLineNumbers w:val="false"/>
        <w:pBdr/>
        <w:spacing w:after="0" w:before="0" w:line="360" w:lineRule="auto"/>
        <w:ind w:right="0" w:firstLine="709" w:left="0"/>
        <w:rPr/>
      </w:pPr>
      <w:r>
        <w:rPr>
          <w:rFonts w:ascii="Times New Roman" w:hAnsi="Times New Roman"/>
          <w:b w:val="0"/>
          <w:sz w:val="28"/>
        </w:rPr>
        <w:t xml:space="preserve">IDE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Integrated Development Environment – интегрированная среда разработки</w:t>
      </w:r>
      <w:r/>
      <w:r/>
    </w:p>
    <w:p w14:paraId="7BF0DB3F">
      <w:pPr>
        <w:suppressLineNumbers w:val="false"/>
        <w:pBdr/>
        <w:spacing w:after="0" w:before="0" w:line="360" w:lineRule="auto"/>
        <w:ind w:right="0" w:firstLine="709"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 xml:space="preserve">JSON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JavaScript Object Notation – формат обмена данным</w:t>
      </w:r>
      <w:r>
        <w:rPr>
          <w:rFonts w:ascii="Times New Roman" w:hAnsi="Times New Roman"/>
          <w:sz w:val="28"/>
          <w:lang w:val="ru-RU"/>
        </w:rPr>
        <w:t xml:space="preserve">и</w:t>
      </w:r>
      <w:r/>
    </w:p>
    <w:p w14:paraId="5047FB9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/>
      </w:pPr>
      <w:r>
        <w:rPr>
          <w:rFonts w:ascii="Times New Roman" w:hAnsi="Times New Roman"/>
          <w:sz w:val="28"/>
        </w:rPr>
      </w:r>
      <w:r/>
      <w:bookmarkStart w:id="1" w:name="_Toc1"/>
      <w:r>
        <w:rPr>
          <w:rFonts w:ascii="Times New Roman" w:hAnsi="Times New Roman"/>
          <w:b/>
          <w:color w:val="000000"/>
          <w:sz w:val="28"/>
        </w:rPr>
        <w:t xml:space="preserve">ВВЕДЕНИЕ</w:t>
      </w:r>
      <w:r/>
      <w:bookmarkEnd w:id="1"/>
      <w:r/>
      <w:r/>
    </w:p>
    <w:p w14:paraId="0B013009">
      <w:pPr>
        <w:suppressLineNumbers w:val="false"/>
        <w:pBdr/>
        <w:spacing w:after="0" w:before="0" w:lineRule="auto"/>
        <w:ind/>
        <w:rPr/>
      </w:pPr>
      <w:r>
        <w:t xml:space="preserve">Актуальность исследования обусловлена необходимостью цифровой трансформации процессуальной деятельности подразделений военной юстиции. В настоящее время</w:t>
      </w:r>
      <w:r>
        <w:t xml:space="preserve"> учёт карточек розыска КРД военнослужащих, самовольно оставивших воинскую часть, ведётся преимущественно в разрозненных электронных таблицах и бумажных журналах. Подобный подход приводит к дублированию записей, потере версий документов, отсутствию механи</w:t>
      </w:r>
      <w:r>
        <w:t xml:space="preserve">зма версионирования и аудита изменений, а также создаёт риски несанкционированного доступа к персональным и служебным данным. Внедрение специализированного автоматизированного рабочего места АРМ позволяет централизовать хранение информации, автоматизиров</w:t>
      </w:r>
      <w:r>
        <w:t xml:space="preserve">ать генерацию процессуальных документов по утверждённым шаблонам.</w:t>
      </w:r>
      <w:r/>
      <w:r/>
    </w:p>
    <w:p w14:paraId="14E75C8D">
      <w:pPr>
        <w:suppressLineNumbers w:val="false"/>
        <w:pBdr/>
        <w:spacing w:after="0" w:before="0" w:lineRule="auto"/>
        <w:ind/>
        <w:rPr/>
      </w:pPr>
      <w:r>
        <w:t xml:space="preserve">Объектом исследования является процессуальная деятельность сотрудника отдела дознания военной комендатуры </w:t>
      </w:r>
      <w:r>
        <w:t xml:space="preserve">по учёту, обработке данных и документальному сопровождению карточек розыска военнослужащих.</w:t>
      </w:r>
      <w:r/>
    </w:p>
    <w:p w14:paraId="39603714">
      <w:pPr>
        <w:suppressLineNumbers w:val="false"/>
        <w:pBdr/>
        <w:spacing w:after="0" w:afterLines="0" w:before="0" w:beforeLines="0" w:lineRule="auto"/>
        <w:ind/>
        <w:rPr/>
      </w:pPr>
      <w:r>
        <w:t xml:space="preserve">Предметом исследования выступает программный комплекс АРМ, автоматизирующий создание, редактирование, поиск, экспорт отчётности и аудит действий при работе с КРД.</w:t>
      </w:r>
      <w:r/>
      <w:r/>
    </w:p>
    <w:p w14:paraId="2C88E966">
      <w:pPr>
        <w:suppressLineNumbers w:val="false"/>
        <w:pBdr/>
        <w:spacing w:after="0" w:before="0" w:lineRule="auto"/>
        <w:ind/>
        <w:rPr/>
      </w:pPr>
      <w:r>
        <w:t xml:space="preserve">Цель работы – разработка и программная реализация настольного приложения для автоматизации полного цикла обработки карточ</w:t>
      </w:r>
      <w:r>
        <w:t xml:space="preserve">ек розыска, обеспечивающего высокую скорость доступа к данным, прозрачность процессуальных действий и минимизацию человеческого фактора при формировании официальных документов. </w:t>
      </w:r>
      <w:r/>
    </w:p>
    <w:p w14:paraId="5797F8A2">
      <w:pPr>
        <w:suppressLineNumbers w:val="false"/>
        <w:pBdr/>
        <w:spacing w:after="0" w:afterLines="0" w:before="0" w:beforeLines="0" w:lineRule="auto"/>
        <w:ind/>
        <w:rPr/>
      </w:pPr>
      <w:r>
        <w:t xml:space="preserve">Для достижения поставленной цели были сформулированы и решены следующие задачи:</w:t>
      </w:r>
      <w:r/>
      <w:r/>
    </w:p>
    <w:p w14:paraId="63FAECB7">
      <w:pPr>
        <w:suppressLineNumbers w:val="false"/>
        <w:pBdr/>
        <w:spacing w:after="0" w:before="0" w:lineRule="auto"/>
        <w:ind w:right="0" w:firstLine="709" w:left="0"/>
        <w:rPr/>
      </w:pPr>
      <w:r>
        <w:t xml:space="preserve">1.</w:t>
        <w:tab/>
        <w:t xml:space="preserve">Изучить нормативно-правовую базу и организацию деятельности отдела дознания.</w:t>
      </w:r>
      <w:r/>
    </w:p>
    <w:p w14:paraId="40289FC9">
      <w:pPr>
        <w:suppressLineNumbers w:val="false"/>
        <w:pBdr/>
        <w:spacing w:after="0" w:afterLines="0" w:before="0" w:beforeLines="0" w:lineRule="auto"/>
        <w:ind w:right="0" w:firstLine="709" w:left="0"/>
        <w:rPr/>
      </w:pPr>
      <w:r>
        <w:t xml:space="preserve">2.</w:t>
        <w:tab/>
        <w:t xml:space="preserve">Сформулировать общие, функциональные, ди</w:t>
      </w:r>
      <w:r>
        <w:t xml:space="preserve">зайнерские и технические требования к разрабатываемому программному продукту.</w:t>
      </w:r>
      <w:r/>
    </w:p>
    <w:p w14:paraId="3970C837">
      <w:pPr>
        <w:suppressLineNumbers w:val="false"/>
        <w:pBdr/>
        <w:spacing w:after="0" w:afterLines="0" w:before="0" w:beforeLines="0" w:lineRule="auto"/>
        <w:ind w:right="0" w:firstLine="709" w:left="0"/>
        <w:rPr/>
      </w:pPr>
      <w:r>
        <w:t xml:space="preserve">3.</w:t>
        <w:tab/>
        <w:t xml:space="preserve">Спроектировать реляционную структуру базы данных</w:t>
      </w:r>
      <w:r>
        <w:t xml:space="preserve">.</w:t>
      </w:r>
      <w:r/>
    </w:p>
    <w:p w14:paraId="3777AE5F">
      <w:pPr>
        <w:suppressLineNumbers w:val="false"/>
        <w:pBdr/>
        <w:spacing w:after="0" w:afterLines="0" w:before="0" w:beforeLines="0" w:lineRule="auto"/>
        <w:ind w:right="0" w:firstLine="709" w:left="0"/>
        <w:rPr/>
      </w:pPr>
      <w:r/>
      <w:r>
        <w:t xml:space="preserve">4.</w:t>
        <w:tab/>
      </w:r>
      <w:r>
        <w:rPr>
          <w:lang w:val="ru-RU"/>
        </w:rPr>
        <w:t xml:space="preserve">В</w:t>
      </w:r>
      <w:r>
        <w:t xml:space="preserve">ыб</w:t>
      </w:r>
      <w:r>
        <w:rPr>
          <w:lang w:val="ru-RU"/>
        </w:rPr>
        <w:t xml:space="preserve">рать</w:t>
      </w:r>
      <w:r>
        <w:t xml:space="preserve"> стек</w:t>
      </w:r>
      <w:r>
        <w:rPr>
          <w:lang w:val="ru-RU"/>
        </w:rPr>
        <w:t xml:space="preserve">к</w:t>
      </w:r>
      <w:r>
        <w:t xml:space="preserve"> технологий</w:t>
      </w:r>
      <w:r>
        <w:rPr>
          <w:lang w:val="ru-RU"/>
        </w:rPr>
        <w:t xml:space="preserve"> для реализпции программного продукта</w:t>
      </w:r>
      <w:r>
        <w:t xml:space="preserve">.</w:t>
      </w:r>
      <w:r>
        <w:rPr>
          <w:lang w:val="en-US"/>
        </w:rPr>
      </w:r>
      <w:r/>
    </w:p>
    <w:p w14:paraId="44113719">
      <w:pPr>
        <w:suppressLineNumbers w:val="false"/>
        <w:pBdr/>
        <w:spacing w:after="0" w:afterLines="0" w:before="0" w:beforeLines="0" w:lineRule="auto"/>
        <w:ind w:right="0" w:firstLine="709" w:left="0"/>
        <w:rPr/>
      </w:pPr>
      <w:r>
        <w:t xml:space="preserve">5.</w:t>
        <w:tab/>
        <w:t xml:space="preserve">Реализовать модульную архитектуру приложения</w:t>
      </w:r>
      <w:r>
        <w:t xml:space="preserve">.</w:t>
      </w:r>
      <w:r/>
    </w:p>
    <w:p w14:paraId="6BF2598F">
      <w:pPr>
        <w:suppressLineNumbers w:val="false"/>
        <w:pBdr/>
        <w:spacing w:after="0" w:afterLines="0" w:before="0" w:beforeLines="0" w:lineRule="auto"/>
        <w:ind w:right="0" w:firstLine="709" w:left="0"/>
        <w:rPr/>
      </w:pPr>
      <w:r>
        <w:t xml:space="preserve">6.</w:t>
        <w:tab/>
        <w:t xml:space="preserve">Провести комплексное функциональное, интеграционное, нагрузочное и security-тестирование.</w:t>
      </w:r>
      <w:r/>
      <w:r/>
    </w:p>
    <w:p w14:paraId="010B2C9C">
      <w:pPr>
        <w:suppressLineNumbers w:val="false"/>
        <w:pBdr/>
        <w:spacing w:after="0" w:before="0" w:lineRule="auto"/>
        <w:ind/>
        <w:rPr/>
      </w:pPr>
      <w:r>
        <w:t xml:space="preserve">Методы исследования: системный анализ предметной области, объектно-ориентированное проектиров</w:t>
      </w:r>
      <w:r>
        <w:t xml:space="preserve">ание, нормализация реляционных баз данных </w:t>
      </w:r>
      <w:r>
        <w:t xml:space="preserve">3НФ, применение архитектурного паттерна Model-View-Controller MVC, итеративная разработка с элементами гибкого управления, функциональное и интеграционное тестирование, анализ производительности и безопасности.</w:t>
      </w:r>
      <w:r/>
      <w:r/>
    </w:p>
    <w:p w14:paraId="2CB3039C">
      <w:pPr>
        <w:suppressLineNumbers w:val="false"/>
        <w:pBdr/>
        <w:spacing w:after="0" w:before="0" w:lineRule="auto"/>
        <w:ind/>
        <w:rPr/>
      </w:pPr>
      <w: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данных, что позволяет гибко</w:t>
      </w:r>
      <w:r>
        <w:t xml:space="preserve"> изменять структуру отчётов без модификации схемы БД. Также предложена реализация механизма полного аудита с сохранением стары</w:t>
      </w:r>
      <w:r>
        <w:rPr>
          <w:lang w:val="ru-RU"/>
        </w:rPr>
        <w:t xml:space="preserve">х и </w:t>
      </w:r>
      <w:r>
        <w:t xml:space="preserve">новы</w:t>
      </w:r>
      <w:r>
        <w:rPr>
          <w:lang w:val="ru-RU"/>
        </w:rPr>
        <w:t xml:space="preserve">х</w:t>
      </w:r>
      <w:r>
        <w:t xml:space="preserve"> состоян</w:t>
      </w:r>
      <w:r>
        <w:rPr>
          <w:lang w:val="ru-RU"/>
        </w:rPr>
        <w:t xml:space="preserve">ий</w:t>
      </w:r>
      <w:r>
        <w:t xml:space="preserve"> полей, обеспечивающая полную ретроспективную трассируемость любых изменений в карточках розыска.</w:t>
      </w:r>
      <w:r/>
      <w:r/>
    </w:p>
    <w:p w14:paraId="12BF507E">
      <w:pPr>
        <w:suppressLineNumbers w:val="false"/>
        <w:pBdr/>
        <w:spacing w:after="0" w:before="0" w:lineRule="auto"/>
        <w:ind/>
        <w:rPr/>
      </w:pPr>
      <w:r>
        <w:t xml:space="preserve">Практическая значимость </w:t>
      </w:r>
      <w:r>
        <w:rPr>
          <w:lang w:val="ru-RU"/>
        </w:rPr>
        <w:t xml:space="preserve">в том</w:t>
      </w:r>
      <w:r>
        <w:t xml:space="preserve">, </w:t>
      </w:r>
      <w:r>
        <w:rPr>
          <w:lang w:val="ru-RU"/>
        </w:rPr>
        <w:t xml:space="preserve">что</w:t>
      </w:r>
      <w:r>
        <w:t xml:space="preserve"> </w:t>
      </w:r>
      <w:r>
        <w:rPr>
          <w:lang w:val="ru-RU"/>
        </w:rPr>
        <w:t xml:space="preserve">р</w:t>
      </w:r>
      <w:r>
        <w:t xml:space="preserve">азработанн</w:t>
      </w:r>
      <w:r>
        <w:rPr>
          <w:lang w:val="ru-RU"/>
        </w:rPr>
        <w:t xml:space="preserve">ая</w:t>
      </w:r>
      <w:r>
        <w:t xml:space="preserve"> АРМ снижает трудозатраты на регистрацию и обработку КРД на 40–60 %, исключае</w:t>
      </w:r>
      <w:r>
        <w:t xml:space="preserve">т ошибки ручного ввода, а также поддерживает развёртывание на отечественных операционных системах в соответствии с политикой импортозамещения.</w:t>
      </w:r>
      <w:r/>
      <w:r/>
    </w:p>
    <w:p w14:paraId="7EFA8D81">
      <w:pPr>
        <w:suppressLineNumbers w:val="false"/>
        <w:pBdr/>
        <w:spacing w:after="0" w:before="0" w:lineRule="auto"/>
        <w:ind/>
        <w:rPr/>
      </w:pPr>
      <w:r/>
      <w:r>
        <w:t xml:space="preserve">Общий объём работы составляет 68 страниц машинописного текста, включает 12 рисунков, 4 таблицы, 3 приложения. Список использованных источников содержит 42 наименования нормативных, научно-технических и программных материалов.</w:t>
      </w:r>
      <w:r/>
      <w:r/>
      <w:r>
        <w:rPr>
          <w:lang w:val="ru-RU"/>
        </w:rPr>
      </w:r>
      <w:r>
        <w:rPr>
          <w:lang w:val="ru-RU"/>
        </w:rPr>
      </w: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lang w:val="ru-RU"/>
        </w:rPr>
      </w:r>
      <w:r/>
    </w:p>
    <w:p w14:paraId="7716C078">
      <w:pPr>
        <w:pStyle w:val="683"/>
        <w:suppressLineNumbers w:val="false"/>
        <w:pBdr/>
        <w:spacing w:after="0" w:before="0" w:line="360" w:lineRule="auto"/>
        <w:ind/>
        <w:rPr>
          <w:rFonts w:ascii="Times New Roman" w:hAnsi="Times New Roman"/>
          <w:b/>
          <w:bCs/>
          <w:color w:val="000000"/>
          <w:sz w:val="28"/>
          <w:szCs w:val="28"/>
          <w14:ligatures w14:val="none"/>
        </w:rPr>
      </w:pPr>
      <w:r/>
      <w:bookmarkStart w:id="2" w:name="_Toc2"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1 Анализ предметной области</w:t>
      </w:r>
      <w:r/>
      <w:bookmarkEnd w:id="2"/>
      <w:r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</w:r>
    </w:p>
    <w:p w14:paraId="70EBCC7D" w14:textId="77777777">
      <w:pPr>
        <w:pStyle w:val="684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lang w:val="ru-RU"/>
        </w:rPr>
        <w:t xml:space="preserve">1.1 Деятельность организации</w:t>
      </w:r>
      <w:bookmarkEnd w:id="3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 w14:paraId="2110C45C" w14:textId="77777777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Объектом исследования выступает подразделение военной комендатуры, осуществляющее процессуальную деятельность по учёту военнослужащих, самовольно оставивших воинскую </w:t>
      </w:r>
      <w:r>
        <w:rPr>
          <w:lang w:val="ru-RU"/>
        </w:rPr>
        <w:t xml:space="preserve">часть СОЧ,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военной полиции и органах военной юстиции в Вооружённых Силах Россий</w:t>
      </w:r>
      <w:r>
        <w:rPr>
          <w:lang w:val="ru-RU"/>
        </w:rPr>
        <w:t xml:space="preserve">ской Федерации», ведомственными приказами Министерства обороны РФ и внутренними инструкциями по делопроизводству гарнизона. Организационная структура подразделения предполагает чёткое распределение ролей: начальник отдела координирует процесс, дознаватели </w:t>
      </w:r>
      <w:r>
        <w:rPr>
          <w:lang w:val="ru-RU"/>
        </w:rPr>
        <w:t xml:space="preserve">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 </w:t>
      </w:r>
      <w:r>
        <w:rPr>
          <w:highlight w:val="none"/>
          <w:lang w:val="ru-RU"/>
        </w:rPr>
      </w:r>
    </w:p>
    <w:p w14:paraId="5EFEAA2F">
      <w:pPr>
        <w:pBdr/>
        <w:spacing/>
        <w:ind w:right="0" w:firstLine="0" w:left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8086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606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280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21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75BDC6BA">
      <w:pPr>
        <w:pBdr/>
        <w:spacing/>
        <w:ind w:right="0" w:firstLine="0" w:left="0"/>
        <w:rPr>
          <w:highlight w:val="none"/>
          <w:lang w:val="ru-RU"/>
        </w:rPr>
      </w:pPr>
      <w:r>
        <w:rPr>
          <w:highlight w:val="none"/>
          <w:lang w:val="ru-RU" w:bidi="ru-RU"/>
        </w:rPr>
        <w:tab/>
        <w:t xml:space="preserve">Рисуной 1</w:t>
      </w:r>
      <w:r>
        <w:rPr>
          <w:highlight w:val="none"/>
          <w:lang w:val="en-US"/>
        </w:rPr>
        <w:t xml:space="preserve">.1 </w:t>
      </w:r>
      <w:r>
        <w:rPr>
          <w:highlight w:val="none"/>
          <w:lang w:val="ru-RU"/>
        </w:rPr>
        <w:t xml:space="preserve">Диаграмма поток данных до автоматизации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FD24C48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На рисунке 1.1 представлена диаграмма потоков данных DFD уровня 1, отражающая процесс обработки карточек розыска до внедрения АРМ. Внешними субъектами выступают военные комиссариаты, органы внутренних дел, прокуратура и внешние ведомства </w:t>
      </w:r>
      <w:r>
        <w:rPr>
          <w:highlight w:val="none"/>
          <w:lang w:val="ru-RU" w:bidi="ru-RU"/>
        </w:rPr>
        <w:t xml:space="preserve">. Процесс 1.0 обеспечивает ручную регистрацию входящих поручений с занесением данных в бумажный журнал учёта D1. Далее дознаватель вручную формирует КРД(Процесс 2.0, которые хранятся в бумажных папках D2. При необходимости уточнения данных инициируе</w:t>
      </w:r>
      <w:r>
        <w:rPr>
          <w:highlight w:val="none"/>
          <w:lang w:val="ru-RU" w:bidi="ru-RU"/>
        </w:rPr>
        <w:t xml:space="preserve">тся ручной поиск Процесс 3.0 и подготовка бумажных запросов Процесс 4.0. Полученные ответы архивируются D3, а на основе накопленных данных вручную формируются сводные отчёты для контроля сроков Процесс 5.0, которые передаются начальнику отдела. Отсу</w:t>
      </w:r>
      <w:r>
        <w:rPr>
          <w:highlight w:val="none"/>
          <w:lang w:val="ru-RU" w:bidi="ru-RU"/>
        </w:rPr>
        <w:t xml:space="preserve">тствие автоматизации приводит к дублированию ввода, потере версий и нарушению процессуальных сроков, что обосновывает необходимость разработки специализированного АРМ.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5514878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Отсутствие единой информационной среды приводит к следующим критическим проблемам:</w:t>
      </w:r>
      <w:r>
        <w:rPr>
          <w:lang w:val="ru-RU"/>
        </w:rPr>
      </w:r>
    </w:p>
    <w:p w14:paraId="0FA1555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1. Дублирование записей и </w:t>
      </w:r>
      <w:r>
        <w:rPr>
          <w:lang w:val="ru-RU"/>
        </w:rPr>
        <w:t xml:space="preserve">версионный</w:t>
      </w:r>
      <w:r>
        <w:rPr>
          <w:lang w:val="ru-RU"/>
        </w:rPr>
        <w:t xml:space="preserve"> хаос. При совместной работе нескольких дознавателей создаются копии файлов с идентичными именами, что приводит к конфликтам данных, утрате актуальной версии документа и невозможности оперативного определения статуса обработки карточки розыска.</w:t>
      </w:r>
      <w:r>
        <w:rPr>
          <w:lang w:val="ru-RU"/>
        </w:rPr>
      </w:r>
    </w:p>
    <w:p w14:paraId="3B539CA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2. Потеря данных и нарушение процессуальных сроков. Хранение материалов в локальных папках без централизованного резервного</w:t>
      </w:r>
      <w:r>
        <w:rPr>
          <w:lang w:val="ru-RU"/>
        </w:rPr>
        <w:t xml:space="preserve"> копирования создаёт риски безвозвратной утраты информации при аппаратных сбоях, вирусных атаках или некорректных действиях персонала. Отсутствие автоматических напоминаний о контрольных датах приводит к нарушению регламентных сроков розыскных мероприятий.</w:t>
      </w:r>
      <w:r>
        <w:rPr>
          <w:lang w:val="ru-RU"/>
        </w:rPr>
      </w:r>
    </w:p>
    <w:p w14:paraId="11ADBFC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3. Отсутствие механизма </w:t>
      </w:r>
      <w:r>
        <w:rPr>
          <w:lang w:val="ru-RU"/>
        </w:rPr>
        <w:t xml:space="preserve">версионирования</w:t>
      </w:r>
      <w:r>
        <w:rPr>
          <w:lang w:val="ru-RU"/>
        </w:rPr>
        <w:t xml:space="preserve"> и аудита изменений. В существующей модели невозможно отслед</w:t>
      </w:r>
      <w:r>
        <w:rPr>
          <w:lang w:val="ru-RU"/>
        </w:rPr>
        <w:t xml:space="preserve">ить, кто, когда и какие изменения внёс в карточку розыска или шаблон процессуального документа. Это нарушает требования подотчётности, усложняет служебные проверки и делает невозможным восстановление предыдущих состояний записей при выявлении ошибок ввода.</w:t>
      </w:r>
      <w:r>
        <w:rPr>
          <w:lang w:val="ru-RU"/>
        </w:rPr>
      </w:r>
    </w:p>
    <w:p w14:paraId="51A2507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4. Риски несанкционированного доступа. Разрозненное хранение персональных данных военнослужащих в нешифрованных файлах на рабочих с</w:t>
      </w:r>
      <w:r>
        <w:rPr>
          <w:lang w:val="ru-RU"/>
        </w:rPr>
        <w:t xml:space="preserve">танциях не обеспечивает соответствия требованиям Федерального закона № 152-ФЗ «О персональных данных» и приказам ФСТЭК России. Отсутствие ролевой модели доступа и журналирования действий создаёт уязвимости для внутренних утечек конфиденциальной информации.</w:t>
      </w:r>
      <w:r>
        <w:rPr>
          <w:lang w:val="ru-RU"/>
        </w:rPr>
      </w:r>
    </w:p>
    <w:p w14:paraId="5AF4C62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5. Низкая производительность рутинных операций. Ручной ввод данных, форматирование документов в текстовых редакт</w:t>
      </w:r>
      <w:r>
        <w:rPr>
          <w:lang w:val="ru-RU"/>
        </w:rPr>
        <w:t xml:space="preserve">орах, выгрузка отчётов методом «копировать-вставить» увеличивают трудозатраты на 40–60 %. Человеческий фактор становится причиной арифметических и орфографических ошибок, что недопустимо при формировании процессуальных документов, имеющих юридическую силу.</w:t>
      </w:r>
      <w:r>
        <w:rPr>
          <w:lang w:val="ru-RU"/>
        </w:rPr>
      </w:r>
    </w:p>
    <w:p w14:paraId="7B62D4D4" w14:textId="77777777">
      <w:pPr>
        <w:pBdr/>
        <w:spacing w:after="120"/>
        <w:ind w:firstLine="0"/>
        <w:jc w:val="left"/>
        <w:rPr>
          <w:b w:val="0"/>
          <w:bCs w:val="0"/>
        </w:rPr>
      </w:pPr>
      <w:r>
        <w:rPr>
          <w:b w:val="0"/>
          <w:bCs w:val="0"/>
          <w:lang w:val="ru-RU"/>
        </w:rPr>
        <w:t xml:space="preserve">Таблица 1 – Функции подразделения и типы обрабатываемых данных</w:t>
      </w:r>
      <w:r>
        <w:rPr>
          <w:b w:val="0"/>
          <w:bCs w:val="0"/>
          <w:lang w:val="ru-RU"/>
        </w:rPr>
      </w:r>
    </w:p>
    <w:tbl>
      <w:tblPr>
        <w:tblStyle w:val="695"/>
        <w:tblW w:w="0" w:type="auto"/>
        <w:tblBorders/>
        <w:tblLook w:val="04A0" w:firstRow="1" w:lastRow="0" w:firstColumn="1" w:lastColumn="0" w:noHBand="0" w:noVBand="1"/>
      </w:tblPr>
      <w:tblGrid>
        <w:gridCol w:w="2382"/>
        <w:gridCol w:w="2407"/>
        <w:gridCol w:w="2419"/>
        <w:gridCol w:w="248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198BC33A" w14:textId="77777777">
            <w:pPr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1CD4570" w14:textId="77777777">
            <w:pPr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Функция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подразделения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5AEDAA75" w14:textId="77777777">
            <w:pPr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Тип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обрабатываемых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6AB1435C" w14:textId="77777777">
            <w:pPr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Формат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0E464CB5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39F96544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Регистрация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входящих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поручений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FAEAD4F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Реквизиты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документов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даты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инициаторы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5B3B6DBD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Бумажные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журналы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 xml:space="preserve">локальные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таблицы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6C08F6C9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EF08012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Ведение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карточек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розыска</w:t>
            </w:r>
            <w:r>
              <w:rPr>
                <w:sz w:val="24"/>
              </w:rPr>
              <w:t xml:space="preserve"> (КРД)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5B6E008A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Социально-демографические данные, фото, паспортные реквизиты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6178B58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Разрозненные файлы </w:t>
            </w:r>
            <w:r>
              <w:rPr>
                <w:sz w:val="24"/>
              </w:rPr>
              <w:t xml:space="preserve">Word</w:t>
            </w:r>
            <w:r>
              <w:rPr>
                <w:sz w:val="24"/>
                <w:lang w:val="ru-RU"/>
              </w:rPr>
              <w:t xml:space="preserve">/</w:t>
            </w:r>
            <w:r>
              <w:rPr>
                <w:sz w:val="24"/>
              </w:rPr>
              <w:t xml:space="preserve">Excel</w:t>
            </w:r>
            <w:r>
              <w:rPr>
                <w:sz w:val="24"/>
                <w:lang w:val="ru-RU"/>
              </w:rPr>
              <w:t xml:space="preserve">, бумажные папки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4FD8C175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498284BD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Формирование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исходящих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запросов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F2B1B55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Шаблоны запросов в ЗАГС, ГИБДД, ФССП, подписи должностных лиц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3C44919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Отдельные .</w:t>
            </w:r>
            <w:r>
              <w:rPr>
                <w:sz w:val="24"/>
              </w:rPr>
              <w:t xml:space="preserve">docx</w:t>
            </w:r>
            <w:r>
              <w:rPr>
                <w:sz w:val="24"/>
                <w:lang w:val="ru-RU"/>
              </w:rPr>
              <w:t xml:space="preserve"> файлы без версионности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5957401C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03434ABE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Учёт эпизодов СОЧ и адресов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479702F6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Даты, места, свидетели, обстоятельства розыска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07596A18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Текстовые описания в неструктурированном виде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3A7EBD2C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2B2C12CF" w14:textId="77777777">
            <w:pPr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Контроль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сроков</w:t>
            </w:r>
            <w:r>
              <w:rPr>
                <w:sz w:val="24"/>
              </w:rPr>
              <w:t xml:space="preserve"> и </w:t>
            </w:r>
            <w:r>
              <w:rPr>
                <w:sz w:val="24"/>
              </w:rPr>
              <w:t xml:space="preserve">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54DA5029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 поступления/ответа, статусы исполнения, статистика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2" w:type="dxa"/>
          </w:tcPr>
          <w:p w14:paraId="5642213D" w14:textId="77777777">
            <w:pPr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Ручной сбор данных, сводные таблицы с ошибками</w:t>
            </w:r>
            <w:r>
              <w:rPr>
                <w:lang w:val="ru-RU"/>
              </w:rPr>
            </w:r>
          </w:p>
        </w:tc>
      </w:tr>
    </w:tbl>
    <w:p w14:paraId="64C7157A" w14:textId="77777777">
      <w:pPr>
        <w:pBdr/>
        <w:spacing w:after="120" w:line="240" w:lineRule="auto"/>
        <w:ind/>
        <w:jc w:val="left"/>
        <w:rPr>
          <w:lang w:val="ru-RU"/>
        </w:rPr>
      </w:pPr>
      <w:r>
        <w:rPr>
          <w:b/>
          <w:lang w:val="ru-RU"/>
        </w:rPr>
        <w:t xml:space="preserve">Вывод</w:t>
      </w:r>
      <w:r>
        <w:rPr>
          <w:lang w:val="ru-RU"/>
        </w:rPr>
      </w:r>
    </w:p>
    <w:p w14:paraId="448FC75B" w14:textId="0CEBD1E2">
      <w:pPr>
        <w:pBdr/>
        <w:spacing/>
        <w:ind/>
        <w:rPr>
          <w:lang w:val="ru-RU"/>
        </w:rPr>
      </w:pPr>
      <w:r>
        <w:rPr>
          <w:lang w:val="ru-RU"/>
        </w:rPr>
        <w:t xml:space="preserve">Проведённый анализ деятельности отдела дознания выявил системные недостатки существующей модели документооборота. Разрозненное хранение информации, отсутстви</w:t>
      </w:r>
      <w:r>
        <w:rPr>
          <w:lang w:val="ru-RU"/>
        </w:rPr>
        <w:t xml:space="preserve">е единого источника истины, механизмов аудита и ролевого доступа делает процессуальную деятельность уязвимой к ошибкам, нарушениям сроков и рискам утечки персональных данных. </w:t>
      </w:r>
      <w:r>
        <w:rPr>
          <w:lang w:val="ru-RU"/>
        </w:rPr>
      </w:r>
    </w:p>
    <w:p w14:paraId="13695589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1.2 Анализ аналогичных программных продуктов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 w:bidi="ru-RU"/>
        </w:rPr>
      </w:r>
      <w:bookmarkEnd w:id="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4B0313A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Проведён сравнительный анализ существующих программных решений, применяемых для автоматизации до</w:t>
      </w:r>
      <w:r>
        <w:rPr>
          <w:lang w:val="ru-RU"/>
        </w:rPr>
        <w:t xml:space="preserve">кументооборота и учёта данных в правоохранительных и военных структурах. Рассмотрены как коммерческие системы управления предприятием и документооборотом, так и отраслевые информационные системы закрытого типа, а также распространённые ручные методы учёта.</w:t>
      </w:r>
      <w:r>
        <w:rPr>
          <w:lang w:val="ru-RU"/>
        </w:rPr>
      </w:r>
    </w:p>
    <w:p w14:paraId="5014DD6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На современном рынке программного обеспечения представ</w:t>
      </w:r>
      <w:r>
        <w:rPr>
          <w:lang w:val="ru-RU"/>
        </w:rPr>
        <w:t xml:space="preserve">лено множество систем для автоматизации документооборота и учёта данных. Однако специфика деятельности отделов дознания военных комендатур накладывает особые требования к программным продуктам, которые не всегда могут быть удовлетворены готовыми решениями.</w:t>
      </w:r>
      <w:r>
        <w:rPr>
          <w:lang w:val="ru-RU"/>
        </w:rPr>
      </w:r>
    </w:p>
    <w:p w14:paraId="4B7FABE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Рассмотрим основные категории программных продуктов, которые потенциально могут быть использованы для автоматизации учёта карточек розыска военнослужащих:</w:t>
      </w:r>
      <w:r>
        <w:rPr>
          <w:lang w:val="ru-RU"/>
        </w:rPr>
      </w:r>
    </w:p>
    <w:p w14:paraId="7BF2F98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К данной категории относятся такие системы как 1</w:t>
      </w:r>
      <w:r>
        <w:rPr>
          <w:lang w:val="ru-RU"/>
        </w:rPr>
        <w:t xml:space="preserve">С:Документооборот</w:t>
      </w:r>
      <w:r>
        <w:rPr>
          <w:lang w:val="ru-RU"/>
        </w:rPr>
        <w:t xml:space="preserve">, </w:t>
      </w:r>
      <w:r>
        <w:t xml:space="preserve">Directum</w:t>
      </w:r>
      <w:r>
        <w:rPr>
          <w:lang w:val="ru-RU"/>
        </w:rPr>
        <w:t xml:space="preserve"> </w:t>
      </w:r>
      <w:r>
        <w:t xml:space="preserve">RX</w:t>
      </w:r>
      <w:r>
        <w:rPr>
          <w:lang w:val="ru-RU"/>
        </w:rPr>
        <w:t xml:space="preserve">, </w:t>
      </w:r>
      <w:r>
        <w:rPr>
          <w:lang w:val="ru-RU"/>
        </w:rPr>
        <w:t xml:space="preserve">Элан</w:t>
      </w:r>
      <w:r>
        <w:rPr>
          <w:lang w:val="ru-RU"/>
        </w:rPr>
        <w:t xml:space="preserve"> и другие. Эти решения представляют собой комплексные системы электронного документооборота (СЭД) с маршрутизацией документов, согласованием и контролем исполнения.</w:t>
      </w:r>
      <w:r>
        <w:rPr>
          <w:lang w:val="ru-RU"/>
        </w:rPr>
      </w:r>
    </w:p>
    <w:p w14:paraId="335AF7B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</w:t>
      </w:r>
      <w:r>
        <w:rPr>
          <w:lang w:val="ru-RU"/>
        </w:rPr>
        <w:t xml:space="preserve">С:Документооборот</w:t>
      </w:r>
      <w:r>
        <w:rPr>
          <w:lang w:val="ru-RU"/>
        </w:rPr>
        <w:t xml:space="preserve"> – это масштабная корпоративная система, обладающая </w:t>
      </w:r>
      <w:r>
        <w:rPr>
          <w:lang w:val="ru-RU"/>
        </w:rPr>
        <w:t xml:space="preserve">широким функционалом для управления документами организации. Система поддерживает маршрутизацию документов, электронную подпись и интеграцию с другими продуктами экосистемы 1С. Однако для задач учёта КРД данная платформа имеет ряд существенных ограничений:</w:t>
      </w:r>
      <w:r>
        <w:rPr>
          <w:lang w:val="ru-RU"/>
        </w:rPr>
      </w:r>
    </w:p>
    <w:p w14:paraId="43DD511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высокая совокупна</w:t>
      </w:r>
      <w:r>
        <w:rPr>
          <w:lang w:val="ru-RU"/>
        </w:rPr>
        <w:t xml:space="preserve">я стоимость владения, включающая стоимость лицензий сервера и клиентских мест, а также необходимость привлечения сертифицированных специалистов для настройки и сопровождения, что экономически нецелесообразно для небольших подразделений военной комендатуры;</w:t>
      </w:r>
      <w:r>
        <w:rPr>
          <w:lang w:val="ru-RU"/>
        </w:rPr>
      </w:r>
    </w:p>
    <w:p w14:paraId="1C7CA8A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</w:t>
      </w:r>
      <w:r>
        <w:rPr>
          <w:lang w:val="ru-RU"/>
        </w:rPr>
        <w:t xml:space="preserve"> проприетарная архитектура платформы и метаданных, которая существенно усложняет внедрение специализированных алгоритмов динамического сопоставления полей шаблонов и гибкой обработки бинарных данных без глубокой кастомизации и привлечения разработчиков 1С;</w:t>
      </w:r>
      <w:r>
        <w:rPr>
          <w:lang w:val="ru-RU"/>
        </w:rPr>
      </w:r>
    </w:p>
    <w:p w14:paraId="755E416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избыточный функционал, ориентированный на крупные коммерческие и государственные организации, что приводит к перегруженности интерфейса и </w:t>
      </w:r>
      <w:r>
        <w:rPr>
          <w:lang w:val="ru-RU"/>
        </w:rPr>
        <w:t xml:space="preserve">требует значительных затрат на адаптацию под узкоспециализированные процессуальные задачи дознания;</w:t>
      </w:r>
      <w:r>
        <w:rPr>
          <w:lang w:val="ru-RU"/>
        </w:rPr>
      </w:r>
    </w:p>
    <w:p w14:paraId="3C00754C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сложность развёртывания и обновления платформы в условиях полностью изолированного военного контура с ограниченным доступом к внешним сетям и репозиториям;</w:t>
      </w:r>
      <w:r>
        <w:rPr>
          <w:lang w:val="ru-RU"/>
        </w:rPr>
      </w:r>
    </w:p>
    <w:p w14:paraId="78A0ACC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жёс</w:t>
      </w:r>
      <w:r>
        <w:rPr>
          <w:lang w:val="ru-RU"/>
        </w:rPr>
        <w:t xml:space="preserve">ткая привязка к внутренней модели данных платформы, которая не позволяет напрямую использовать оптимизированные структуры реляционных СУБД для маппинга или эффективного хранения больших бинарных объектов без применения дополнительных механизмов интеграции.</w:t>
      </w:r>
      <w:r>
        <w:rPr>
          <w:lang w:val="ru-RU"/>
        </w:rPr>
      </w:r>
    </w:p>
    <w:p w14:paraId="4710B1F8" w14:textId="77777777">
      <w:pPr>
        <w:pBdr/>
        <w:spacing/>
        <w:ind/>
        <w:rPr>
          <w:lang w:val="ru-RU"/>
        </w:rPr>
      </w:pPr>
      <w:r>
        <w:t xml:space="preserve">Directum</w:t>
      </w:r>
      <w:r>
        <w:rPr>
          <w:lang w:val="ru-RU"/>
        </w:rPr>
        <w:t xml:space="preserve"> </w:t>
      </w:r>
      <w:r>
        <w:t xml:space="preserve">RX</w:t>
      </w:r>
      <w:r>
        <w:rPr>
          <w:lang w:val="ru-RU"/>
        </w:rPr>
        <w:t xml:space="preserve"> и аналогичные системы (</w:t>
      </w:r>
      <w:r>
        <w:rPr>
          <w:lang w:val="ru-RU"/>
        </w:rPr>
        <w:t xml:space="preserve">Элан</w:t>
      </w:r>
      <w:r>
        <w:rPr>
          <w:lang w:val="ru-RU"/>
        </w:rPr>
        <w:t xml:space="preserve">, ТЕЗИС) также представляют собой мощные платформы документооборота. Они поддерживают гибкие бизне</w:t>
      </w:r>
      <w:r>
        <w:rPr>
          <w:lang w:val="ru-RU"/>
        </w:rPr>
        <w:t xml:space="preserve">с-процессы, электронную цифровую подпись, аудит действий пользователей. Однако данные системы требуют выделенных серверов приложений, сложной настройки ролевой модели и не ориентированы на работу с фотоматериалами и специализированными сущностями типа КРД.</w:t>
      </w:r>
      <w:r>
        <w:rPr>
          <w:lang w:val="ru-RU"/>
        </w:rPr>
      </w:r>
    </w:p>
    <w:p w14:paraId="66885E1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Наиболее распространённым подходом в настоящее время является использование офисных пакетов </w:t>
      </w:r>
      <w:r>
        <w:t xml:space="preserve">Microsoft</w:t>
      </w:r>
      <w:r>
        <w:rPr>
          <w:lang w:val="ru-RU"/>
        </w:rPr>
        <w:t xml:space="preserve"> </w:t>
      </w:r>
      <w:r>
        <w:t xml:space="preserve">Office</w:t>
      </w:r>
      <w:r>
        <w:rPr>
          <w:lang w:val="ru-RU"/>
        </w:rPr>
        <w:t xml:space="preserve"> (</w:t>
      </w:r>
      <w:r>
        <w:t xml:space="preserve">Excel</w:t>
      </w:r>
      <w:r>
        <w:rPr>
          <w:lang w:val="ru-RU"/>
        </w:rPr>
        <w:t xml:space="preserve">, </w:t>
      </w:r>
      <w:r>
        <w:t xml:space="preserve">Word</w:t>
      </w:r>
      <w:r>
        <w:rPr>
          <w:lang w:val="ru-RU"/>
        </w:rPr>
        <w:t xml:space="preserve">) в сочетании с бумажными журналами учёта. </w:t>
      </w:r>
      <w:r>
        <w:rPr>
          <w:lang w:val="ru-RU"/>
        </w:rPr>
      </w:r>
    </w:p>
    <w:p w14:paraId="4D7FDA4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Несмотря на кажущуюся простоту и доступность, ручной учёт создаёт критические риски: потерю данных, нарушение процессуальных сроков, невозможность оперативного поиска по комплексным критериям, отсутствие </w:t>
      </w:r>
      <w:r>
        <w:rPr>
          <w:lang w:val="ru-RU"/>
        </w:rPr>
        <w:t xml:space="preserve">механизма массового экспорта отчётности. Кроме того, хранение фотоматериалов и сканов документов в разрозненных папках усложняет их привязку к конкретным записям и нарушает требования к целостности архива.</w:t>
      </w:r>
      <w:r>
        <w:rPr>
          <w:lang w:val="ru-RU"/>
        </w:rPr>
      </w:r>
    </w:p>
    <w:p w14:paraId="3CE52FF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Существуют специализированные государственные информационные системы, такие как системы ЗАГС, ГИБДД, ФССП, ЕРВ (Единая расчётная ведомость), ГИС ЕРД. Данные системы разработаны для конкретных ведомств и обладают следующими характеристиками:</w:t>
      </w:r>
      <w:r>
        <w:rPr>
          <w:lang w:val="ru-RU"/>
        </w:rPr>
      </w:r>
    </w:p>
    <w:p w14:paraId="3F6D87E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соответствие отраслевым регламентам и стандартам;</w:t>
      </w:r>
      <w:r>
        <w:rPr>
          <w:lang w:val="ru-RU"/>
        </w:rPr>
      </w:r>
    </w:p>
    <w:p w14:paraId="6803376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высокий уровень защищённости информации;</w:t>
      </w:r>
      <w:r>
        <w:rPr>
          <w:lang w:val="ru-RU"/>
        </w:rPr>
      </w:r>
    </w:p>
    <w:p w14:paraId="5E70604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актуальность и достоверность данных;</w:t>
      </w:r>
      <w:r>
        <w:rPr>
          <w:lang w:val="ru-RU"/>
        </w:rPr>
      </w:r>
    </w:p>
    <w:p w14:paraId="1829533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закрытый контур доступа (нет возможности подключения для военных комендатур);</w:t>
      </w:r>
      <w:r>
        <w:rPr>
          <w:lang w:val="ru-RU"/>
        </w:rPr>
      </w:r>
    </w:p>
    <w:p w14:paraId="04692D6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сложная интеграция, требующая федерального согласования;</w:t>
      </w:r>
      <w:r>
        <w:rPr>
          <w:lang w:val="ru-RU"/>
        </w:rPr>
      </w:r>
    </w:p>
    <w:p w14:paraId="51FFC7D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устаревший пользовательский интерфейс;</w:t>
      </w:r>
      <w:r>
        <w:rPr>
          <w:lang w:val="ru-RU"/>
        </w:rPr>
      </w:r>
    </w:p>
    <w:p w14:paraId="5CA38EB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работа только по прямым запросам, без возможности постоянного доступа.</w:t>
      </w:r>
      <w:r>
        <w:rPr>
          <w:lang w:val="ru-RU"/>
        </w:rPr>
      </w:r>
    </w:p>
    <w:p w14:paraId="09A751D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ведомственные ИС не могут быть использованы в качестве основы для АРМ сотрудника дознания из-за отсутствия доступа и невозможности интеграции без прохождения сложных процедур согласования на федеральном уровне.</w:t>
      </w:r>
      <w:r>
        <w:rPr>
          <w:lang w:val="ru-RU"/>
        </w:rPr>
      </w:r>
    </w:p>
    <w:p w14:paraId="72FA3CA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Для объективной оценки рассмотренных решений проведём количественное с</w:t>
      </w:r>
      <w:r>
        <w:rPr>
          <w:lang w:val="ru-RU"/>
        </w:rPr>
        <w:t xml:space="preserve">равнение по восьми ключевым критериям. Использована пятибалльная шкала оценок, где 1 балл означает полное отсутствие функционала или критические ограничения, а 5 баллов – полное соответствие требованиям задачи. Результаты оценки представлены в таблице 1.3.</w:t>
      </w:r>
      <w:r>
        <w:rPr>
          <w:lang w:val="ru-RU"/>
        </w:rPr>
      </w:r>
    </w:p>
    <w:p w14:paraId="04F6A7D2" w14:textId="77777777">
      <w:pPr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Таблица 1.3 – Матрица сравнения программных продуктов по ключевым критериям</w:t>
      </w:r>
      <w:r>
        <w:rPr>
          <w:lang w:val="ru-RU"/>
        </w:rPr>
      </w:r>
    </w:p>
    <w:tbl>
      <w:tblPr>
        <w:tblStyle w:val="695"/>
        <w:tblW w:w="0" w:type="auto"/>
        <w:tblBorders/>
        <w:tblLook w:val="04A0" w:firstRow="1" w:lastRow="0" w:firstColumn="1" w:lastColumn="0" w:noHBand="0" w:noVBand="1"/>
      </w:tblPr>
      <w:tblGrid>
        <w:gridCol w:w="2136"/>
        <w:gridCol w:w="1990"/>
        <w:gridCol w:w="1206"/>
        <w:gridCol w:w="986"/>
        <w:gridCol w:w="1641"/>
        <w:gridCol w:w="1730"/>
      </w:tblGrid>
      <w:tr>
        <w:trPr/>
        <w:tc>
          <w:tcPr>
            <w:tcBorders/>
            <w:tcW w:w="1615" w:type="dxa"/>
          </w:tcPr>
          <w:p w14:paraId="0590D738" w14:textId="77777777">
            <w:pPr>
              <w:pBdr/>
              <w:spacing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Критерий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сравнения</w:t>
            </w:r>
            <w:r/>
          </w:p>
        </w:tc>
        <w:tc>
          <w:tcPr>
            <w:tcBorders/>
            <w:tcW w:w="1615" w:type="dxa"/>
          </w:tcPr>
          <w:p w14:paraId="209D2E1A" w14:textId="77777777">
            <w:pPr>
              <w:pBdr/>
              <w:spacing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  <w:t xml:space="preserve">С:Документооборот</w:t>
            </w:r>
            <w:r/>
          </w:p>
        </w:tc>
        <w:tc>
          <w:tcPr>
            <w:tcBorders/>
            <w:tcW w:w="1615" w:type="dxa"/>
          </w:tcPr>
          <w:p w14:paraId="48FE5C1C" w14:textId="77777777">
            <w:pPr>
              <w:pBdr/>
              <w:spacing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Directum</w:t>
            </w:r>
            <w:r>
              <w:rPr>
                <w:sz w:val="24"/>
              </w:rPr>
              <w:t xml:space="preserve"> RX / </w:t>
            </w:r>
            <w:r>
              <w:rPr>
                <w:sz w:val="24"/>
              </w:rPr>
              <w:t xml:space="preserve">Элан</w:t>
            </w:r>
            <w:r/>
          </w:p>
        </w:tc>
        <w:tc>
          <w:tcPr>
            <w:tcBorders/>
            <w:tcW w:w="1615" w:type="dxa"/>
          </w:tcPr>
          <w:p w14:paraId="61206EA5" w14:textId="77777777">
            <w:pPr>
              <w:pBdr/>
              <w:spacing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Excel + Word</w:t>
            </w:r>
            <w:r/>
          </w:p>
        </w:tc>
        <w:tc>
          <w:tcPr>
            <w:tcBorders/>
            <w:tcW w:w="1615" w:type="dxa"/>
          </w:tcPr>
          <w:p w14:paraId="34418CEE" w14:textId="77777777">
            <w:pPr>
              <w:pBdr/>
              <w:spacing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Ведомственные</w:t>
            </w:r>
            <w:r>
              <w:rPr>
                <w:sz w:val="24"/>
              </w:rPr>
              <w:t xml:space="preserve"> ИС</w:t>
            </w:r>
            <w:r/>
          </w:p>
        </w:tc>
        <w:tc>
          <w:tcPr>
            <w:tcBorders/>
            <w:tcW w:w="1615" w:type="dxa"/>
          </w:tcPr>
          <w:p w14:paraId="51C849E5" w14:textId="77777777">
            <w:pPr>
              <w:pBdr/>
              <w:spacing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Разрабатываемое</w:t>
            </w:r>
            <w:r>
              <w:rPr>
                <w:sz w:val="24"/>
              </w:rPr>
              <w:t xml:space="preserve"> АРМ</w:t>
            </w:r>
            <w:r/>
          </w:p>
        </w:tc>
      </w:tr>
      <w:tr>
        <w:trPr/>
        <w:tc>
          <w:tcPr>
            <w:tcBorders/>
            <w:tcW w:w="1615" w:type="dxa"/>
          </w:tcPr>
          <w:p w14:paraId="09765507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Работа</w:t>
            </w:r>
            <w:r>
              <w:rPr>
                <w:sz w:val="24"/>
              </w:rPr>
              <w:t xml:space="preserve"> в </w:t>
            </w:r>
            <w:r>
              <w:rPr>
                <w:sz w:val="24"/>
              </w:rPr>
              <w:t xml:space="preserve">изолированном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контуре</w:t>
            </w:r>
            <w:r/>
          </w:p>
        </w:tc>
        <w:tc>
          <w:tcPr>
            <w:tcBorders/>
            <w:tcW w:w="1615" w:type="dxa"/>
          </w:tcPr>
          <w:p w14:paraId="1BA8987B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2DEE5D3C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2C7B8344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19679196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/>
            <w:tcW w:w="1615" w:type="dxa"/>
          </w:tcPr>
          <w:p w14:paraId="3548DEB7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367A4020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Генерация</w:t>
            </w:r>
            <w:r>
              <w:rPr>
                <w:sz w:val="24"/>
              </w:rPr>
              <w:t xml:space="preserve"> и </w:t>
            </w:r>
            <w:r>
              <w:rPr>
                <w:sz w:val="24"/>
              </w:rPr>
              <w:t xml:space="preserve">выгрузка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отчётности</w:t>
            </w:r>
            <w:r/>
          </w:p>
        </w:tc>
        <w:tc>
          <w:tcPr>
            <w:tcBorders/>
            <w:tcW w:w="1615" w:type="dxa"/>
          </w:tcPr>
          <w:p w14:paraId="0AFAEC96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5752EB9E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2325DDEC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7EBF722F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118C71E8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50502F48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Гибкая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настройка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шаблонов</w:t>
            </w:r>
            <w:r/>
          </w:p>
        </w:tc>
        <w:tc>
          <w:tcPr>
            <w:tcBorders/>
            <w:tcW w:w="1615" w:type="dxa"/>
          </w:tcPr>
          <w:p w14:paraId="2F32B8A5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47E26377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530E97AF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/>
            <w:tcW w:w="1615" w:type="dxa"/>
          </w:tcPr>
          <w:p w14:paraId="71DDEB0A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698ECFFF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56BC7A6A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Кроссплатформенность</w:t>
            </w:r>
            <w:r>
              <w:rPr>
                <w:sz w:val="24"/>
              </w:rPr>
              <w:t xml:space="preserve"> и </w:t>
            </w:r>
            <w:r>
              <w:rPr>
                <w:sz w:val="24"/>
              </w:rPr>
              <w:t xml:space="preserve">импортозамещение</w:t>
            </w:r>
            <w:r/>
          </w:p>
        </w:tc>
        <w:tc>
          <w:tcPr>
            <w:tcBorders/>
            <w:tcW w:w="1615" w:type="dxa"/>
          </w:tcPr>
          <w:p w14:paraId="17B12787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0246128E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55428104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/>
            <w:tcW w:w="1615" w:type="dxa"/>
          </w:tcPr>
          <w:p w14:paraId="735C4F78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37619758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01B5AF03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Ролевая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модель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доступа</w:t>
            </w:r>
            <w:r/>
          </w:p>
        </w:tc>
        <w:tc>
          <w:tcPr>
            <w:tcBorders/>
            <w:tcW w:w="1615" w:type="dxa"/>
          </w:tcPr>
          <w:p w14:paraId="3207C9E7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/>
            <w:tcW w:w="1615" w:type="dxa"/>
          </w:tcPr>
          <w:p w14:paraId="6FD96528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020A8FE5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6A3EE814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0A5A47B3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1647F810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Сквозное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журналирование</w:t>
            </w:r>
            <w:r>
              <w:rPr>
                <w:sz w:val="24"/>
              </w:rPr>
              <w:t xml:space="preserve"> (</w:t>
            </w:r>
            <w:r>
              <w:rPr>
                <w:sz w:val="24"/>
              </w:rPr>
              <w:t xml:space="preserve">аудит</w:t>
            </w:r>
            <w:r>
              <w:rPr>
                <w:sz w:val="24"/>
              </w:rPr>
              <w:t xml:space="preserve">)</w:t>
            </w:r>
            <w:r/>
          </w:p>
        </w:tc>
        <w:tc>
          <w:tcPr>
            <w:tcBorders/>
            <w:tcW w:w="1615" w:type="dxa"/>
          </w:tcPr>
          <w:p w14:paraId="62044DFC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5A30A406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17114E1A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0DEDFFB5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7E77886F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5DC573B4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Механизм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восстановления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данных</w:t>
            </w:r>
            <w:r/>
          </w:p>
        </w:tc>
        <w:tc>
          <w:tcPr>
            <w:tcBorders/>
            <w:tcW w:w="1615" w:type="dxa"/>
          </w:tcPr>
          <w:p w14:paraId="7AF4A3E4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16406A6D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403F902B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618AA0C7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1E46E65C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  <w:tr>
        <w:trPr/>
        <w:tc>
          <w:tcPr>
            <w:tcBorders/>
            <w:tcW w:w="1615" w:type="dxa"/>
          </w:tcPr>
          <w:p w14:paraId="1BC2B34E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Стоимость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владения</w:t>
            </w:r>
            <w:r>
              <w:rPr>
                <w:sz w:val="24"/>
              </w:rPr>
              <w:t xml:space="preserve"> и </w:t>
            </w:r>
            <w:r>
              <w:rPr>
                <w:sz w:val="24"/>
              </w:rPr>
              <w:t xml:space="preserve">развёртывания</w:t>
            </w:r>
            <w:r/>
          </w:p>
        </w:tc>
        <w:tc>
          <w:tcPr>
            <w:tcBorders/>
            <w:tcW w:w="1615" w:type="dxa"/>
          </w:tcPr>
          <w:p w14:paraId="17656F3C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2969179B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3FBB61BC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/>
            <w:tcW w:w="1615" w:type="dxa"/>
          </w:tcPr>
          <w:p w14:paraId="12A14DA1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512BD548" w14:textId="77777777">
            <w:pPr>
              <w:pBdr/>
              <w:spacing w:after="40" w:before="40" w:line="240" w:lineRule="auto"/>
              <w:ind w:right="0" w:firstLine="0" w:left="0"/>
              <w:jc w:val="center"/>
              <w:rPr/>
            </w:pPr>
            <w:r>
              <w:rPr>
                <w:sz w:val="24"/>
              </w:rPr>
              <w:t xml:space="preserve">5</w:t>
            </w:r>
            <w:r/>
          </w:p>
        </w:tc>
      </w:tr>
    </w:tbl>
    <w:p w14:paraId="775BBFAB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Анализ матрицы показывает, что разрабатываемое АРМ получает максимальные баллы по всем критическим параметрам, адаптированным под специфику военной юстиции. Корпоративные СЭД </w:t>
      </w:r>
      <w:r>
        <w:rPr>
          <w:lang w:val="ru-RU"/>
        </w:rPr>
        <w:t xml:space="preserve"> обладают развитыми средствами аудита, но проигрывают по гибкости архитектуры</w:t>
      </w:r>
      <w:r>
        <w:rPr>
          <w:lang w:val="ru-RU"/>
        </w:rPr>
        <w:t xml:space="preserve"> и стоимости. Ручные методы формально выигрывают по скорости старта и кроссплатформенности, но не обеспечивают ни информационной безопасности, ни целостности данных. Ведомственные системы обладают высокой защищённостью, но полностью закрыты для интеграции.</w:t>
      </w:r>
      <w:r>
        <w:rPr>
          <w:lang w:val="ru-RU"/>
        </w:rPr>
      </w:r>
    </w:p>
    <w:p w14:paraId="174C7AD7" w14:textId="77777777">
      <w:pPr>
        <w:pStyle w:val="684"/>
        <w:pBdr/>
        <w:spacing w:after="120" w:before="240" w:line="240" w:lineRule="auto"/>
        <w:ind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/>
      <w:bookmarkStart w:id="5" w:name="_Toc5"/>
      <w:r>
        <w:rPr>
          <w:rFonts w:ascii="Times New Roman" w:hAnsi="Times New Roman" w:cs="Times New Roman"/>
          <w:color w:val="auto"/>
          <w:sz w:val="28"/>
          <w:szCs w:val="28"/>
        </w:rPr>
        <w:t xml:space="preserve">Выводы</w:t>
      </w:r>
      <w:r/>
      <w:bookmarkEnd w:id="5"/>
      <w:r/>
      <w:r>
        <w:rPr>
          <w:rFonts w:ascii="Times New Roman" w:hAnsi="Times New Roman" w:cs="Times New Roman"/>
          <w:color w:val="auto"/>
          <w:sz w:val="28"/>
          <w:szCs w:val="28"/>
          <w:lang w:val="ru-RU"/>
        </w:rPr>
      </w:r>
    </w:p>
    <w:p w14:paraId="6FC45FA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Выполнен сравнительный анализ существующих программных продуктов и ручных методов учёта. Подтверждена невозможность использования готовых коммерческих, отк</w:t>
      </w:r>
      <w:r>
        <w:rPr>
          <w:lang w:val="ru-RU"/>
        </w:rPr>
        <w:t xml:space="preserve">рытых или ведомственных решений из-за узкой специфики работы с карточками розыска военнослужащих, отсутствия поддержки динамической настройки шаблонов, работы с фотоматериалами в централизованном формате и требований к изолированному контуру развёртывания.</w:t>
      </w:r>
      <w:r>
        <w:rPr>
          <w:lang w:val="ru-RU"/>
        </w:rPr>
      </w:r>
    </w:p>
    <w:p w14:paraId="6CBCD2A5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1.3 Требования к разрабатываемому программному продукту</w:t>
      </w:r>
      <w:bookmarkEnd w:id="6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22E9F2D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На основе проведённого анализа деятельности отдела дознания военной комендатуры, выявления информационных потоков и результатов сравнительно</w:t>
      </w:r>
      <w:r>
        <w:rPr>
          <w:lang w:val="ru-RU"/>
        </w:rPr>
        <w:t xml:space="preserve">го обзора существующих решений, сформулированы комплексные требования к автоматизированному рабочему месту (АРМ) сотрудника дознания. Требования структурированы по пяти ключевым категориям: общие, функциональные, требования к пользовательскому интерфейсу (</w:t>
      </w:r>
      <w:r>
        <w:t xml:space="preserve">UI</w:t>
      </w:r>
      <w:r>
        <w:rPr>
          <w:lang w:val="ru-RU"/>
        </w:rPr>
        <w:t xml:space="preserve">/</w:t>
      </w:r>
      <w:r>
        <w:t xml:space="preserve">UX</w:t>
      </w:r>
      <w:r>
        <w:rPr>
          <w:lang w:val="ru-RU"/>
        </w:rPr>
        <w:t xml:space="preserve">), технические и требования информационной безопасности. Каждая категория детализирует аспекты, необходимые для обеспечения надёжной, безопасной и эффективной работы системы в условиях изолированного военного контура без выхода в сеть Интернет.</w:t>
      </w:r>
      <w:r>
        <w:rPr>
          <w:lang w:val="ru-RU"/>
        </w:rPr>
      </w:r>
    </w:p>
    <w:p w14:paraId="0415CEFE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Общие требования</w:t>
      </w:r>
      <w:r>
        <w:rPr>
          <w:lang w:val="ru-RU"/>
        </w:rPr>
      </w:r>
    </w:p>
    <w:p w14:paraId="53B2922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Программный продукт должен обеспечивать кроссплатформенность и совместимость с операционными системами </w:t>
      </w:r>
      <w:r>
        <w:t xml:space="preserve">Windows</w:t>
      </w:r>
      <w:r>
        <w:rPr>
          <w:lang w:val="ru-RU"/>
        </w:rPr>
        <w:t xml:space="preserve"> 10/11 (64-</w:t>
      </w:r>
      <w:r>
        <w:t xml:space="preserve">bit</w:t>
      </w:r>
      <w:r>
        <w:rPr>
          <w:lang w:val="ru-RU"/>
        </w:rPr>
        <w:t xml:space="preserve">) и </w:t>
      </w:r>
      <w:r>
        <w:t xml:space="preserve">Linux</w:t>
      </w:r>
      <w:r>
        <w:rPr>
          <w:lang w:val="ru-RU"/>
        </w:rPr>
        <w:t xml:space="preserve"> включая сертифицированные отечественные ОС </w:t>
      </w:r>
      <w:r>
        <w:t xml:space="preserve">Astra</w:t>
      </w:r>
      <w:r>
        <w:rPr>
          <w:lang w:val="ru-RU"/>
        </w:rPr>
        <w:t xml:space="preserve"> </w:t>
      </w:r>
      <w:r>
        <w:t xml:space="preserve">Linux</w:t>
      </w:r>
      <w:r>
        <w:rPr>
          <w:lang w:val="ru-RU"/>
        </w:rPr>
        <w:t xml:space="preserve"> </w:t>
      </w:r>
      <w:r>
        <w:t xml:space="preserve">Special</w:t>
      </w:r>
      <w:r>
        <w:rPr>
          <w:lang w:val="ru-RU"/>
        </w:rPr>
        <w:t xml:space="preserve"> </w:t>
      </w:r>
      <w:r>
        <w:t xml:space="preserve">Edition</w:t>
      </w:r>
      <w:r>
        <w:rPr>
          <w:lang w:val="ru-RU"/>
        </w:rPr>
        <w:t xml:space="preserve"> и РЕД ОС в рамках государственной политики импортозамещения. Архитектура приложения должна гарантировать нулевую стоимость лицензий за счёт использования открытого программного обеспечения (</w:t>
      </w:r>
      <w:r>
        <w:t xml:space="preserve">Open</w:t>
      </w:r>
      <w:r>
        <w:rPr>
          <w:lang w:val="ru-RU"/>
        </w:rPr>
        <w:t xml:space="preserve"> </w:t>
      </w:r>
      <w:r>
        <w:t xml:space="preserve">Source</w:t>
      </w:r>
      <w:r>
        <w:rPr>
          <w:lang w:val="ru-RU"/>
        </w:rPr>
        <w:t xml:space="preserve">) и свободных библиотек, распространяемых под лицензиями </w:t>
      </w:r>
      <w:r>
        <w:t xml:space="preserve">MIT</w:t>
      </w:r>
      <w:r>
        <w:rPr>
          <w:lang w:val="ru-RU"/>
        </w:rPr>
        <w:t xml:space="preserve">, </w:t>
      </w:r>
      <w:r>
        <w:t xml:space="preserve">BSD</w:t>
      </w:r>
      <w:r>
        <w:rPr>
          <w:lang w:val="ru-RU"/>
        </w:rPr>
        <w:t xml:space="preserve"> или </w:t>
      </w:r>
      <w:r>
        <w:t xml:space="preserve">GPL</w:t>
      </w:r>
      <w:r>
        <w:rPr>
          <w:lang w:val="ru-RU"/>
        </w:rPr>
        <w:t xml:space="preserve">. Обязательным являет</w:t>
      </w:r>
      <w:r>
        <w:rPr>
          <w:lang w:val="ru-RU"/>
        </w:rPr>
        <w:t xml:space="preserve">ся обеспечение информационной безопасности в соответствии с Федеральным законом № 152-ФЗ «О персональных данных» и приказами ФСТЭК России № 17 и 21: система должна поддерживать хеширование паролей пользователей, разграничение прав доступа на уровне ролей (</w:t>
      </w:r>
      <w:r>
        <w:t xml:space="preserve">user</w:t>
      </w:r>
      <w:r>
        <w:rPr>
          <w:lang w:val="ru-RU"/>
        </w:rPr>
        <w:t xml:space="preserve">, </w:t>
      </w:r>
      <w:r>
        <w:t xml:space="preserve">admin</w:t>
      </w:r>
      <w:r>
        <w:rPr>
          <w:lang w:val="ru-RU"/>
        </w:rPr>
        <w:t xml:space="preserve">), защиту от </w:t>
      </w:r>
      <w:r>
        <w:t xml:space="preserve">brute</w:t>
      </w:r>
      <w:r>
        <w:rPr>
          <w:lang w:val="ru-RU"/>
        </w:rPr>
        <w:t xml:space="preserve">-</w:t>
      </w:r>
      <w:r>
        <w:t xml:space="preserve">force</w:t>
      </w:r>
      <w:r>
        <w:rPr>
          <w:lang w:val="ru-RU"/>
        </w:rPr>
        <w:t xml:space="preserve"> атак и контроль активных сессий. Система должна обеспечивать отказоустойчивость транзакций, поддержку </w:t>
      </w:r>
      <w:r>
        <w:rPr>
          <w:lang w:val="ru-RU"/>
        </w:rPr>
        <w:t xml:space="preserve">резервного копирования базы данных, механизм мягкого удаления (</w:t>
      </w:r>
      <w:r>
        <w:t xml:space="preserve">soft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) записей с возможностью восстановления из «Корзины» и полную независимость от внешних облачных сервисов, работая исключительно в локальной сети.</w:t>
      </w:r>
      <w:r>
        <w:rPr>
          <w:lang w:val="ru-RU"/>
        </w:rPr>
      </w:r>
    </w:p>
    <w:p w14:paraId="049ED97D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Функциональные требования</w:t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</w:p>
    <w:p w14:paraId="52C016C8">
      <w:pPr>
        <w:suppressLineNumbers w:val="false"/>
        <w:pBdr/>
        <w:spacing/>
        <w:ind/>
        <w:rPr/>
      </w:pPr>
      <w:r>
        <w:rPr>
          <w:lang w:val="ru-RU"/>
        </w:rPr>
        <w:t xml:space="preserve">Программный комплекс должен обеспечивать:</w:t>
      </w:r>
      <w:r/>
      <w:r>
        <w:rPr>
          <w:lang w:val="ru-RU"/>
        </w:rPr>
      </w:r>
      <w:r/>
      <w:r/>
    </w:p>
    <w:p w14:paraId="2A7D8D35">
      <w:pPr>
        <w:suppressLineNumbers w:val="false"/>
        <w:pBdr/>
        <w:spacing/>
        <w:ind/>
        <w:rPr/>
      </w:pPr>
      <w:r>
        <w:rPr>
          <w:lang w:val="ru-RU"/>
        </w:rPr>
        <w:t xml:space="preserve">1. Управление доступом и аутентификацию</w:t>
      </w:r>
      <w:r/>
    </w:p>
    <w:p w14:paraId="119144B3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Механизм проверки подлинности пользователей с применением криптографических методов защиты учётных данных.</w:t>
      </w:r>
      <w:r/>
    </w:p>
    <w:p w14:paraId="44D2C7FE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Ролевая модель разграничения прав, обеспечивающая дифференцированный доступ к функциональным модулям в соответствии с должностными обязанностями.</w:t>
      </w:r>
      <w:r/>
    </w:p>
    <w:p w14:paraId="23DA26ED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Контроль сессий с возможностью принудительного завершения и журналирования событий входа/выхода.</w:t>
      </w:r>
      <w:r/>
      <w:r>
        <w:rPr>
          <w:lang w:val="ru-RU"/>
        </w:rPr>
      </w:r>
      <w:r/>
      <w:r/>
    </w:p>
    <w:p w14:paraId="37C233C2">
      <w:pPr>
        <w:suppressLineNumbers w:val="false"/>
        <w:pBdr/>
        <w:spacing/>
        <w:ind/>
        <w:rPr/>
      </w:pPr>
      <w:r>
        <w:rPr>
          <w:lang w:val="ru-RU"/>
        </w:rPr>
        <w:t xml:space="preserve">2. Операции управления данными предметной области</w:t>
      </w:r>
      <w:r/>
    </w:p>
    <w:p w14:paraId="1207BFA1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Полный цикл операций создания, чтения, обновления и логического удаления записей основной сущности (карточки розыска) и всех связанных с ней объектов.</w:t>
      </w:r>
      <w:r/>
    </w:p>
    <w:p w14:paraId="1F851B74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Обеспечение целостности данных через механизмы транзакционной обработки и каскадного управления связями.</w:t>
      </w:r>
      <w:r/>
    </w:p>
    <w:p w14:paraId="39478069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Поддержка версионности и возможности восстановления ранее удалённых записей в рамках политики хранения данных.</w:t>
      </w:r>
      <w:r/>
      <w:r>
        <w:rPr>
          <w:lang w:val="ru-RU"/>
        </w:rPr>
      </w:r>
      <w:r/>
      <w:r/>
    </w:p>
    <w:p w14:paraId="3A588238">
      <w:pPr>
        <w:suppressLineNumbers w:val="false"/>
        <w:pBdr/>
        <w:spacing/>
        <w:ind/>
        <w:rPr/>
      </w:pPr>
      <w:r>
        <w:rPr>
          <w:lang w:val="ru-RU"/>
        </w:rPr>
        <w:t xml:space="preserve">3. Интеллектуальная поддержка ввода данных</w:t>
      </w:r>
      <w:r/>
    </w:p>
    <w:p w14:paraId="0127EC48">
      <w:pPr>
        <w:suppressLineNumbers w:val="false"/>
        <w:pBdr/>
        <w:spacing/>
        <w:ind w:right="0" w:firstLine="709" w:left="0"/>
        <w:rPr/>
      </w:pPr>
      <w:r>
        <w:rPr>
          <w:lang w:val="ru-RU"/>
        </w:rPr>
        <w:t xml:space="preserve">   •</w:t>
        <w:tab/>
        <w:t xml:space="preserve">Контекстное автодополнение текстовых полей на основе анализа исторических данных системы с механизмом кэширования для оптимизации производительности.</w:t>
      </w:r>
      <w:r/>
    </w:p>
    <w:p w14:paraId="29945025">
      <w:pPr>
        <w:suppressLineNumbers w:val="false"/>
        <w:pBdr/>
        <w:spacing/>
        <w:ind w:right="0" w:firstLine="709" w:left="0"/>
        <w:rPr/>
      </w:pPr>
      <w:r>
        <w:rPr>
          <w:lang w:val="ru-RU"/>
        </w:rPr>
        <w:t xml:space="preserve">   •</w:t>
        <w:tab/>
        <w:t xml:space="preserve">Валидация вводимых значений на соответствие бизнес-правилам и форматам, с предоставлением пользователю структурированной обратной связи.</w:t>
      </w:r>
      <w:r/>
      <w:r>
        <w:rPr>
          <w:lang w:val="ru-RU"/>
        </w:rPr>
      </w:r>
      <w:r/>
      <w:r/>
    </w:p>
    <w:p w14:paraId="1C484CE5">
      <w:pPr>
        <w:suppressLineNumbers w:val="false"/>
        <w:pBdr/>
        <w:spacing/>
        <w:ind/>
        <w:rPr/>
      </w:pPr>
      <w:r>
        <w:rPr>
          <w:lang w:val="ru-RU"/>
        </w:rPr>
        <w:t xml:space="preserve">4. Автоматизация документооборота</w:t>
      </w:r>
      <w:r/>
    </w:p>
    <w:p w14:paraId="37723BD8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Генерация процессуальных документов на основе утверждённых шаблонов с динамической подстановкой данных из хранилища.</w:t>
      </w:r>
      <w:r/>
    </w:p>
    <w:p w14:paraId="729B3FB3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Поддержка конфигурируемых правил сопоставления переменных шаблона с атрибутами предметной области, включая составные поля.</w:t>
      </w:r>
      <w:r/>
    </w:p>
    <w:p w14:paraId="20D99FCA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Сохранение сгенерированных артефактов в централизованном хранилище с возможностью последующего извлечения и аудита.</w:t>
      </w:r>
      <w:r/>
      <w:r>
        <w:rPr>
          <w:lang w:val="ru-RU"/>
        </w:rPr>
      </w:r>
      <w:r/>
      <w:r/>
    </w:p>
    <w:p w14:paraId="5DD3D49C">
      <w:pPr>
        <w:suppressLineNumbers w:val="false"/>
        <w:pBdr/>
        <w:spacing/>
        <w:ind/>
        <w:rPr/>
      </w:pPr>
      <w:r>
        <w:rPr>
          <w:lang w:val="ru-RU"/>
        </w:rPr>
        <w:t xml:space="preserve">5. Экспорт и формирование отчётности</w:t>
      </w:r>
      <w:r/>
    </w:p>
    <w:p w14:paraId="26A31090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Массовая выгрузка данных в универсальные табличные форматы с поддержкой настраиваемой структуры отчёта.</w:t>
      </w:r>
      <w:r/>
    </w:p>
    <w:p w14:paraId="6E920D2B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Автоматическая интеграция мультимедийных вложений в экспортируемые материалы с сохранением визуального оформления.</w:t>
      </w:r>
      <w:r/>
    </w:p>
    <w:p w14:paraId="4211D314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Адаптивное форматирование выходных документов в соответствии с корпоративными стандартами.</w:t>
      </w:r>
      <w:r/>
    </w:p>
    <w:p w14:paraId="51B43CD1">
      <w:pPr>
        <w:suppressLineNumbers w:val="false"/>
        <w:pBdr/>
        <w:spacing/>
        <w:ind/>
        <w:rPr/>
      </w:pPr>
      <w:r>
        <w:rPr>
          <w:lang w:val="ru-RU"/>
        </w:rPr>
        <w:t xml:space="preserve">6. Сквозное журналирование операций</w:t>
      </w:r>
      <w:r/>
    </w:p>
    <w:p w14:paraId="6C91E28C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Фиксация всех значимых действий пользователей в защищённом журнале событий с привязкой к идентификаторам субъекта и объекта операции.</w:t>
      </w:r>
      <w:r/>
    </w:p>
    <w:p w14:paraId="4315F1FC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Сохранение дифференциальных состояний данных (предыдущее и текущее значение) в структурированном формате для обеспечения ретроспективного анализа.</w:t>
      </w:r>
      <w:r/>
    </w:p>
    <w:p w14:paraId="5D0A3DAA" w14:textId="77777777">
      <w:pPr>
        <w:suppressLineNumbers w:val="false"/>
        <w:pBdr/>
        <w:spacing/>
        <w:ind/>
        <w:rPr/>
      </w:pPr>
      <w:r>
        <w:rPr>
          <w:lang w:val="ru-RU"/>
        </w:rPr>
        <w:t xml:space="preserve">   •</w:t>
        <w:tab/>
        <w:t xml:space="preserve">Поддержка стандартизированной классификации типов операций для последующей фильтрации и агрегации событий аудита.</w:t>
      </w:r>
      <w:r>
        <w:rPr>
          <w:lang w:val="ru-RU"/>
        </w:rPr>
      </w:r>
      <w:r/>
    </w:p>
    <w:p w14:paraId="315E42AF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Требования к дизайну </w:t>
      </w:r>
      <w:r>
        <w:rPr>
          <w:b/>
        </w:rPr>
        <w:t xml:space="preserve">UI</w:t>
      </w:r>
      <w:r>
        <w:rPr>
          <w:b/>
          <w:lang w:val="ru-RU"/>
        </w:rPr>
        <w:t xml:space="preserve">/</w:t>
      </w:r>
      <w:r>
        <w:rPr>
          <w:b/>
        </w:rPr>
        <w:t xml:space="preserve">UX</w:t>
      </w:r>
      <w:r>
        <w:rPr>
          <w:b/>
          <w:lang w:val="ru-RU"/>
        </w:rPr>
      </w:r>
      <w:r>
        <w:rPr>
          <w:lang w:val="ru-RU"/>
        </w:rPr>
      </w:r>
    </w:p>
    <w:p w14:paraId="0831089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</w:t>
      </w:r>
      <w:r>
        <w:rPr>
          <w:lang w:val="ru-RU"/>
        </w:rPr>
        <w:t xml:space="preserve">терфейс пользователя должен быть построен на основе табличных представлений с поддержкой динамического поиска, сортировки по столбцам и визуальной пагинацией при больших объёмах данных. Форма детальной карточки КРД реализуется через вкладочную навигацию</w:t>
      </w:r>
      <w:r>
        <w:rPr>
          <w:lang w:val="ru-RU"/>
        </w:rPr>
        <w:t xml:space="preserve">, обеспечивающую лог</w:t>
      </w:r>
      <w:r>
        <w:rPr>
          <w:lang w:val="ru-RU"/>
        </w:rPr>
        <w:t xml:space="preserve">ическое разделение данных по категориям (социально-демографические данные, адреса, места службы, СОЧ, запросы). Обязательна клиентская валидация обязательных полей перед сохранением: пустые поля блокируют отправку формы, поля формата даты/числа проверяются</w:t>
      </w:r>
      <w:r>
        <w:rPr>
          <w:lang w:val="ru-RU"/>
        </w:rPr>
        <w:t xml:space="preserve"> на соответствие маскам. Цветовая индикация статусов записей (красный для «В розыске», зелёный для «Разыскан») и контекстные подсказки к столбцам БД улучшают читаемость интерфейса. Приложение должно быть адаптивным под разрешение 1920×1080 с интуитивным ра</w:t>
      </w:r>
      <w:r>
        <w:rPr>
          <w:lang w:val="ru-RU"/>
        </w:rPr>
        <w:t xml:space="preserve">сположением элементов управления. При работе с изображениями предусмотрен предпросмотр фотографий, автоматическое масштабирование до 180×240 пикселей с сохранением пропорций и строгая проверка размера файла перед загрузкой (не более 5 МБ). Закрытие окна с </w:t>
      </w:r>
      <w:r>
        <w:rPr>
          <w:lang w:val="ru-RU"/>
        </w:rPr>
        <w:t xml:space="preserve">несохранёнными</w:t>
      </w:r>
      <w:r>
        <w:rPr>
          <w:lang w:val="ru-RU"/>
        </w:rPr>
        <w:t xml:space="preserve"> изменениями вызывает диалог подтверждения для предотвращения потери данных.</w:t>
      </w:r>
      <w:r>
        <w:rPr>
          <w:lang w:val="ru-RU"/>
        </w:rPr>
      </w:r>
    </w:p>
    <w:p w14:paraId="5C247575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Технические требования</w:t>
      </w:r>
      <w:r>
        <w:rPr>
          <w:lang w:val="ru-RU"/>
        </w:rPr>
      </w:r>
    </w:p>
    <w:p w14:paraId="7DBADE1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Технические требования к оборудованию и операционной среде сформированы на основе анализа потребляемых ресурсов и условий эксплуатации в изолированном контуре. Минимальные аппаратные требования: </w:t>
      </w:r>
      <w:r>
        <w:rPr>
          <w:lang w:val="ru-RU"/>
        </w:rPr>
        <w:t xml:space="preserve">процессор архитектуры </w:t>
      </w:r>
      <w:r>
        <w:t xml:space="preserve">x</w:t>
      </w:r>
      <w:r>
        <w:rPr>
          <w:lang w:val="ru-RU"/>
        </w:rPr>
        <w:t xml:space="preserve">86_64 с частотой от 2.0 ГГц и 2+ ядрами (обеспечивает параллельную обработку </w:t>
      </w:r>
      <w:r>
        <w:t xml:space="preserve">UI</w:t>
      </w:r>
      <w:r>
        <w:rPr>
          <w:lang w:val="ru-RU"/>
        </w:rPr>
        <w:t xml:space="preserve">-событий и фоновых запросов к БД), ОЗУ ≥ 4 ГБ (рекомендуется 8 ГБ для комфортной работы с кэшем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и 1000+ записями в таблице), свободное место на диске ≥ 500 МБ (для хранения временных файлов шаблонов, сгенерированных документов и локальных отчётов). СУБД: </w:t>
      </w:r>
      <w:r>
        <w:t xml:space="preserve">PostgreSQL</w:t>
      </w:r>
      <w:r>
        <w:rPr>
          <w:lang w:val="ru-RU"/>
        </w:rPr>
        <w:t xml:space="preserve"> 16+ с поддержкой </w:t>
      </w:r>
      <w:r>
        <w:t xml:space="preserve">ACID</w:t>
      </w:r>
      <w:r>
        <w:rPr>
          <w:lang w:val="ru-RU"/>
        </w:rPr>
        <w:t xml:space="preserve">-транзакций, расширенного типа </w:t>
      </w:r>
      <w:r>
        <w:t xml:space="preserve">JSONB</w:t>
      </w:r>
      <w:r>
        <w:rPr>
          <w:lang w:val="ru-RU"/>
        </w:rPr>
        <w:t xml:space="preserve"> для гибких </w:t>
      </w:r>
      <w:r>
        <w:rPr>
          <w:lang w:val="ru-RU"/>
        </w:rPr>
        <w:t xml:space="preserve">маппингов</w:t>
      </w:r>
      <w:r>
        <w:rPr>
          <w:lang w:val="ru-RU"/>
        </w:rPr>
        <w:t xml:space="preserve">, внешних ключей с каскадным удалением и частичными индексами. Язык программирования: </w:t>
      </w:r>
      <w:r>
        <w:t xml:space="preserve">Python</w:t>
      </w:r>
      <w:r>
        <w:rPr>
          <w:lang w:val="ru-RU"/>
        </w:rPr>
        <w:t xml:space="preserve"> 3.10+. Фреймворк </w:t>
      </w:r>
      <w:r>
        <w:t xml:space="preserve">GUI</w:t>
      </w:r>
      <w:r>
        <w:rPr>
          <w:lang w:val="ru-RU"/>
        </w:rPr>
        <w:t xml:space="preserve">: </w:t>
      </w:r>
      <w:r>
        <w:t xml:space="preserve">PyQt</w:t>
      </w:r>
      <w:r>
        <w:rPr>
          <w:lang w:val="ru-RU"/>
        </w:rPr>
        <w:t xml:space="preserve">6. Библиотеки: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(генерация документов), </w:t>
      </w:r>
      <w:r>
        <w:t xml:space="preserve">openpyxl</w:t>
      </w:r>
      <w:r>
        <w:rPr>
          <w:lang w:val="ru-RU"/>
        </w:rPr>
        <w:t xml:space="preserve"> (экспорт </w:t>
      </w:r>
      <w:r>
        <w:t xml:space="preserve">Excel</w:t>
      </w:r>
      <w:r>
        <w:rPr>
          <w:lang w:val="ru-RU"/>
        </w:rPr>
        <w:t xml:space="preserve">), </w:t>
      </w:r>
      <w:r>
        <w:t xml:space="preserve">bcrypt</w:t>
      </w:r>
      <w:r>
        <w:rPr>
          <w:lang w:val="ru-RU"/>
        </w:rPr>
        <w:t xml:space="preserve"> (безопасность), </w:t>
      </w:r>
      <w:r>
        <w:t xml:space="preserve">Pillow</w:t>
      </w:r>
      <w:r>
        <w:rPr>
          <w:lang w:val="ru-RU"/>
        </w:rPr>
        <w:t xml:space="preserve"> (обработка изображений). Развёртывание допускается только в изолированной локальной сети без выхода в Интернет, с обязательным использованием сертификатов </w:t>
      </w:r>
      <w:r>
        <w:t xml:space="preserve">TLS</w:t>
      </w:r>
      <w:r>
        <w:rPr>
          <w:lang w:val="ru-RU"/>
        </w:rPr>
        <w:t xml:space="preserve"> 1.3 и шифрованием передаваемых данных между клиентом и сервером БД. Подробные технические требования представлены в таблице 1.4.</w:t>
      </w:r>
      <w:r>
        <w:rPr>
          <w:lang w:val="ru-RU"/>
        </w:rPr>
      </w:r>
    </w:p>
    <w:p w14:paraId="04E741B3" w14:textId="77777777">
      <w:pPr>
        <w:pBdr/>
        <w:spacing w:after="120" w:line="240" w:lineRule="auto"/>
        <w:ind/>
        <w:jc w:val="left"/>
        <w:rPr>
          <w:lang w:val="ru-RU"/>
        </w:rPr>
      </w:pPr>
      <w:r>
        <w:rPr>
          <w:lang w:val="ru-RU"/>
        </w:rPr>
        <w:t xml:space="preserve">Таблица 1.4 – Технические требования к ОС и оборудованию</w:t>
      </w:r>
      <w:r>
        <w:rPr>
          <w:lang w:val="ru-RU"/>
        </w:rPr>
      </w:r>
    </w:p>
    <w:tbl>
      <w:tblPr>
        <w:tblStyle w:val="695"/>
        <w:tblW w:w="0" w:type="auto"/>
        <w:tblBorders/>
        <w:tblLook w:val="04A0" w:firstRow="1" w:lastRow="0" w:firstColumn="1" w:lastColumn="0" w:noHBand="0" w:noVBand="1"/>
      </w:tblPr>
      <w:tblGrid>
        <w:gridCol w:w="3127"/>
        <w:gridCol w:w="3410"/>
        <w:gridCol w:w="3152"/>
      </w:tblGrid>
      <w:tr>
        <w:trPr/>
        <w:tc>
          <w:tcPr>
            <w:tcBorders/>
            <w:tcW w:w="3230" w:type="dxa"/>
          </w:tcPr>
          <w:p w14:paraId="36D0109F" w14:textId="77777777">
            <w:pPr>
              <w:pBdr/>
              <w:spacing w:after="40" w:before="40" w:line="240" w:lineRule="auto"/>
              <w:ind/>
              <w:jc w:val="center"/>
              <w:rPr/>
            </w:pPr>
            <w:r>
              <w:rPr>
                <w:sz w:val="24"/>
              </w:rPr>
              <w:t xml:space="preserve">Компонент</w:t>
            </w:r>
            <w:r/>
          </w:p>
        </w:tc>
        <w:tc>
          <w:tcPr>
            <w:tcBorders/>
            <w:tcW w:w="3230" w:type="dxa"/>
          </w:tcPr>
          <w:p w14:paraId="671A7E20" w14:textId="77777777">
            <w:pPr>
              <w:pBdr/>
              <w:spacing w:after="40" w:before="40" w:line="240" w:lineRule="auto"/>
              <w:ind/>
              <w:jc w:val="center"/>
              <w:rPr/>
            </w:pPr>
            <w:r>
              <w:rPr>
                <w:sz w:val="24"/>
              </w:rPr>
              <w:t xml:space="preserve">Требование</w:t>
            </w:r>
            <w:r/>
          </w:p>
        </w:tc>
        <w:tc>
          <w:tcPr>
            <w:tcBorders/>
            <w:tcW w:w="3230" w:type="dxa"/>
          </w:tcPr>
          <w:p w14:paraId="7E656DB5" w14:textId="77777777">
            <w:pPr>
              <w:pBdr/>
              <w:spacing w:after="40" w:before="40" w:line="240" w:lineRule="auto"/>
              <w:ind/>
              <w:jc w:val="center"/>
              <w:rPr/>
            </w:pPr>
            <w:r>
              <w:rPr>
                <w:sz w:val="24"/>
              </w:rPr>
              <w:t xml:space="preserve">Спецификация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 xml:space="preserve">Версия</w:t>
            </w:r>
            <w:r/>
          </w:p>
        </w:tc>
      </w:tr>
      <w:tr>
        <w:trPr/>
        <w:tc>
          <w:tcPr>
            <w:tcBorders/>
            <w:tcW w:w="3230" w:type="dxa"/>
          </w:tcPr>
          <w:p w14:paraId="60D63107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 xml:space="preserve">Клиент</w:t>
            </w:r>
            <w:r/>
          </w:p>
        </w:tc>
        <w:tc>
          <w:tcPr>
            <w:tcBorders/>
            <w:tcW w:w="3230" w:type="dxa"/>
          </w:tcPr>
          <w:p w14:paraId="1423B303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Кроссплатформенность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импортозамещение</w:t>
            </w:r>
            <w:r/>
          </w:p>
        </w:tc>
        <w:tc>
          <w:tcPr>
            <w:tcBorders/>
            <w:tcW w:w="3230" w:type="dxa"/>
          </w:tcPr>
          <w:p w14:paraId="389728EC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Windows 10/11, Astra Linux SE, РЕД ОС</w:t>
            </w:r>
            <w:r/>
          </w:p>
        </w:tc>
      </w:tr>
      <w:tr>
        <w:trPr/>
        <w:tc>
          <w:tcPr>
            <w:tcBorders/>
            <w:tcW w:w="3230" w:type="dxa"/>
          </w:tcPr>
          <w:p w14:paraId="004CBB81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 xml:space="preserve">Сервер</w:t>
            </w:r>
            <w:r>
              <w:rPr>
                <w:sz w:val="24"/>
              </w:rPr>
              <w:t xml:space="preserve"> БД</w:t>
            </w:r>
            <w:r/>
          </w:p>
        </w:tc>
        <w:tc>
          <w:tcPr>
            <w:tcBorders/>
            <w:tcW w:w="3230" w:type="dxa"/>
          </w:tcPr>
          <w:p w14:paraId="1AC1FADD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Стабильность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поддержка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pg_dump</w:t>
            </w:r>
            <w:r/>
          </w:p>
        </w:tc>
        <w:tc>
          <w:tcPr>
            <w:tcBorders/>
            <w:tcW w:w="3230" w:type="dxa"/>
          </w:tcPr>
          <w:p w14:paraId="1EC1B034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Ubuntu 20.04+, Debian 11+</w:t>
            </w:r>
            <w:r/>
          </w:p>
        </w:tc>
      </w:tr>
      <w:tr>
        <w:trPr/>
        <w:tc>
          <w:tcPr>
            <w:tcBorders/>
            <w:tcW w:w="3230" w:type="dxa"/>
          </w:tcPr>
          <w:p w14:paraId="7312A8FF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Процессор</w:t>
            </w:r>
            <w:r/>
          </w:p>
        </w:tc>
        <w:tc>
          <w:tcPr>
            <w:tcBorders/>
            <w:tcW w:w="3230" w:type="dxa"/>
          </w:tcPr>
          <w:p w14:paraId="2DEA3314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Параллельная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обработка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запросов</w:t>
            </w:r>
            <w:r/>
          </w:p>
        </w:tc>
        <w:tc>
          <w:tcPr>
            <w:tcBorders/>
            <w:tcW w:w="3230" w:type="dxa"/>
          </w:tcPr>
          <w:p w14:paraId="0CB6443C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x86_64, 2+ </w:t>
            </w:r>
            <w:r>
              <w:rPr>
                <w:sz w:val="24"/>
              </w:rPr>
              <w:t xml:space="preserve">ядра</w:t>
            </w:r>
            <w:r>
              <w:rPr>
                <w:sz w:val="24"/>
              </w:rPr>
              <w:t xml:space="preserve">, ≥ 2.0 </w:t>
            </w:r>
            <w:r>
              <w:rPr>
                <w:sz w:val="24"/>
              </w:rPr>
              <w:t xml:space="preserve">ГГц</w:t>
            </w:r>
            <w:r/>
          </w:p>
        </w:tc>
      </w:tr>
      <w:tr>
        <w:trPr/>
        <w:tc>
          <w:tcPr>
            <w:tcBorders/>
            <w:tcW w:w="3230" w:type="dxa"/>
          </w:tcPr>
          <w:p w14:paraId="72CD11BE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Оперативная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память</w:t>
            </w:r>
            <w:r/>
          </w:p>
        </w:tc>
        <w:tc>
          <w:tcPr>
            <w:tcBorders/>
            <w:tcW w:w="3230" w:type="dxa"/>
          </w:tcPr>
          <w:p w14:paraId="402EA8B3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Кэширование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автодополнения</w:t>
            </w:r>
            <w:r>
              <w:rPr>
                <w:sz w:val="24"/>
              </w:rPr>
              <w:t xml:space="preserve">, 1000+ </w:t>
            </w:r>
            <w:r>
              <w:rPr>
                <w:sz w:val="24"/>
              </w:rPr>
              <w:t xml:space="preserve">записей</w:t>
            </w:r>
            <w:r/>
          </w:p>
        </w:tc>
        <w:tc>
          <w:tcPr>
            <w:tcBorders/>
            <w:tcW w:w="3230" w:type="dxa"/>
          </w:tcPr>
          <w:p w14:paraId="590AAC79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≥ 4 ГБ (</w:t>
            </w:r>
            <w:r>
              <w:rPr>
                <w:sz w:val="24"/>
              </w:rPr>
              <w:t xml:space="preserve">рекомендуется</w:t>
            </w:r>
            <w:r>
              <w:rPr>
                <w:sz w:val="24"/>
              </w:rPr>
              <w:t xml:space="preserve"> 8 ГБ)</w:t>
            </w:r>
            <w:r/>
          </w:p>
        </w:tc>
      </w:tr>
      <w:tr>
        <w:trPr/>
        <w:tc>
          <w:tcPr>
            <w:tcBorders/>
            <w:tcW w:w="3230" w:type="dxa"/>
          </w:tcPr>
          <w:p w14:paraId="2F98216D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Дисковое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пространство</w:t>
            </w:r>
            <w:r/>
          </w:p>
        </w:tc>
        <w:tc>
          <w:tcPr>
            <w:tcBorders/>
            <w:tcW w:w="3230" w:type="dxa"/>
          </w:tcPr>
          <w:p w14:paraId="7A471D39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Шаблоны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документы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отчёты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логи</w:t>
            </w:r>
            <w:r/>
          </w:p>
        </w:tc>
        <w:tc>
          <w:tcPr>
            <w:tcBorders/>
            <w:tcW w:w="3230" w:type="dxa"/>
          </w:tcPr>
          <w:p w14:paraId="1539109E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≥ 500 МБ </w:t>
            </w:r>
            <w:r>
              <w:rPr>
                <w:sz w:val="24"/>
              </w:rPr>
              <w:t xml:space="preserve">свободно</w:t>
            </w:r>
            <w:r/>
          </w:p>
        </w:tc>
      </w:tr>
      <w:tr>
        <w:trPr/>
        <w:tc>
          <w:tcPr>
            <w:tcBorders/>
            <w:tcW w:w="3230" w:type="dxa"/>
          </w:tcPr>
          <w:p w14:paraId="1717E080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СУБД</w:t>
            </w:r>
            <w:r/>
          </w:p>
        </w:tc>
        <w:tc>
          <w:tcPr>
            <w:tcBorders/>
            <w:tcW w:w="3230" w:type="dxa"/>
          </w:tcPr>
          <w:p w14:paraId="0A0C4820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ACID, JSONB, BYTEA, </w:t>
            </w:r>
            <w:r>
              <w:rPr>
                <w:sz w:val="24"/>
              </w:rPr>
              <w:t xml:space="preserve">внешние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ключи</w:t>
            </w:r>
            <w:r/>
          </w:p>
        </w:tc>
        <w:tc>
          <w:tcPr>
            <w:tcBorders/>
            <w:tcW w:w="3230" w:type="dxa"/>
          </w:tcPr>
          <w:p w14:paraId="14379AE4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PostgreSQL 16+</w:t>
            </w:r>
            <w:r/>
          </w:p>
        </w:tc>
      </w:tr>
      <w:tr>
        <w:trPr/>
        <w:tc>
          <w:tcPr>
            <w:tcBorders/>
            <w:tcW w:w="3230" w:type="dxa"/>
          </w:tcPr>
          <w:p w14:paraId="4375861C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Язык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 xml:space="preserve">Фреймворк</w:t>
            </w:r>
            <w:r/>
          </w:p>
        </w:tc>
        <w:tc>
          <w:tcPr>
            <w:tcBorders/>
            <w:tcW w:w="3230" w:type="dxa"/>
          </w:tcPr>
          <w:p w14:paraId="0EA6BE0F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Open Source, </w:t>
            </w:r>
            <w:r>
              <w:rPr>
                <w:sz w:val="24"/>
              </w:rPr>
              <w:t xml:space="preserve">активное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сообщество</w:t>
            </w:r>
            <w:r/>
          </w:p>
        </w:tc>
        <w:tc>
          <w:tcPr>
            <w:tcBorders/>
            <w:tcW w:w="3230" w:type="dxa"/>
          </w:tcPr>
          <w:p w14:paraId="2DD60FC8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Python 3.10+ / PyQt6</w:t>
            </w:r>
            <w:r/>
          </w:p>
        </w:tc>
      </w:tr>
      <w:tr>
        <w:trPr/>
        <w:tc>
          <w:tcPr>
            <w:tcBorders/>
            <w:tcW w:w="3230" w:type="dxa"/>
          </w:tcPr>
          <w:p w14:paraId="0753209D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Сеть</w:t>
            </w:r>
            <w:r/>
          </w:p>
        </w:tc>
        <w:tc>
          <w:tcPr>
            <w:tcBorders/>
            <w:tcW w:w="3230" w:type="dxa"/>
          </w:tcPr>
          <w:p w14:paraId="1B16CE13" w14:textId="77777777">
            <w:pPr>
              <w:pBdr/>
              <w:spacing w:after="40" w:before="40" w:line="240" w:lineRule="auto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Без выхода в Интернет, шифрование трафика</w:t>
            </w:r>
            <w:r>
              <w:rPr>
                <w:lang w:val="ru-RU"/>
              </w:rPr>
            </w:r>
          </w:p>
        </w:tc>
        <w:tc>
          <w:tcPr>
            <w:tcBorders/>
            <w:tcW w:w="3230" w:type="dxa"/>
          </w:tcPr>
          <w:p w14:paraId="54EC7ABB" w14:textId="77777777">
            <w:pPr>
              <w:pBdr/>
              <w:spacing w:after="40" w:before="40" w:line="240" w:lineRule="auto"/>
              <w:ind/>
              <w:rPr/>
            </w:pPr>
            <w:r>
              <w:rPr>
                <w:sz w:val="24"/>
              </w:rPr>
              <w:t xml:space="preserve">Изолированная</w:t>
            </w:r>
            <w:r>
              <w:rPr>
                <w:sz w:val="24"/>
              </w:rPr>
              <w:t xml:space="preserve"> LAN, TLS 1.3</w:t>
            </w:r>
            <w:r/>
          </w:p>
        </w:tc>
      </w:tr>
    </w:tbl>
    <w:p w14:paraId="52D2D680" w14:textId="77777777">
      <w:pPr>
        <w:pBdr/>
        <w:spacing/>
        <w:ind/>
        <w:rPr/>
      </w:pPr>
      <w:r/>
      <w:r/>
    </w:p>
    <w:p w14:paraId="7D7BC164" w14:textId="77777777">
      <w:pPr>
        <w:pBdr/>
        <w:spacing w:after="120" w:before="120" w:line="240" w:lineRule="auto"/>
        <w:ind/>
        <w:rPr/>
      </w:pPr>
      <w:r>
        <w:rPr>
          <w:b/>
        </w:rPr>
        <w:t xml:space="preserve">Требования</w:t>
      </w:r>
      <w:r>
        <w:rPr>
          <w:b/>
        </w:rPr>
        <w:t xml:space="preserve"> </w:t>
      </w:r>
      <w:r>
        <w:rPr>
          <w:b/>
        </w:rPr>
        <w:t xml:space="preserve">информационной</w:t>
      </w:r>
      <w:r>
        <w:rPr>
          <w:b/>
        </w:rPr>
        <w:t xml:space="preserve"> </w:t>
      </w:r>
      <w:r>
        <w:rPr>
          <w:b/>
        </w:rPr>
        <w:t xml:space="preserve">безопасности</w:t>
      </w:r>
      <w:r/>
    </w:p>
    <w:p w14:paraId="0FB711D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Информационная безопасность АРМ реализуется на нескольких уровнях защиты данных и контроля доступа. На уровне аутентификации применяется алгоритм хеширования </w:t>
      </w:r>
      <w:r>
        <w:t xml:space="preserve">bcrypt</w:t>
      </w:r>
      <w:r>
        <w:rPr>
          <w:lang w:val="ru-RU"/>
        </w:rPr>
        <w:t xml:space="preserve"> с настраиваемым коэффициентом сложности (</w:t>
      </w:r>
      <w:r>
        <w:t xml:space="preserve">work</w:t>
      </w:r>
      <w:r>
        <w:rPr>
          <w:lang w:val="ru-RU"/>
        </w:rPr>
        <w:t xml:space="preserve"> </w:t>
      </w:r>
      <w:r>
        <w:t xml:space="preserve">factor</w:t>
      </w:r>
      <w:r>
        <w:rPr>
          <w:lang w:val="ru-RU"/>
        </w:rPr>
        <w:t xml:space="preserve">), что обеспечивает устойчивость к перебору паролей и радужным таблицам в соответствии с современными стандартами </w:t>
      </w:r>
      <w:r>
        <w:t xml:space="preserve">NIST</w:t>
      </w:r>
      <w:r>
        <w:rPr>
          <w:lang w:val="ru-RU"/>
        </w:rPr>
        <w:t xml:space="preserve">. На уровне авторизации внедрена ролевая модель (</w:t>
      </w:r>
      <w:r>
        <w:t xml:space="preserve">RBAC</w:t>
      </w:r>
      <w:r>
        <w:rPr>
          <w:lang w:val="ru-RU"/>
        </w:rPr>
        <w:t xml:space="preserve">), ограничивающая доступ к административным модулям (управление пользователями, корзина, аудит) только для роли </w:t>
      </w:r>
      <w:r>
        <w:t xml:space="preserve">admin</w:t>
      </w:r>
      <w:r>
        <w:rPr>
          <w:lang w:val="ru-RU"/>
        </w:rPr>
        <w:t xml:space="preserve">; роль </w:t>
      </w:r>
      <w:r>
        <w:t xml:space="preserve">user</w:t>
      </w:r>
      <w:r>
        <w:rPr>
          <w:lang w:val="ru-RU"/>
        </w:rPr>
        <w:t xml:space="preserve"> имеет доступ только к </w:t>
      </w:r>
      <w:r>
        <w:t xml:space="preserve">CRUD</w:t>
      </w:r>
      <w:r>
        <w:rPr>
          <w:lang w:val="ru-RU"/>
        </w:rPr>
        <w:t xml:space="preserve">-операциям с КРД и генерации отчётов в пределах своей сессии. На уровне данных реализован механизм мягкого удаления (</w:t>
      </w:r>
      <w:r>
        <w:t xml:space="preserve">soft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): вместо физического удаления записи поле 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 устанавливается в `</w:t>
      </w:r>
      <w:r>
        <w:t xml:space="preserve">TRUE</w:t>
      </w:r>
      <w:r>
        <w:rPr>
          <w:lang w:val="ru-RU"/>
        </w:rPr>
        <w:t xml:space="preserve">`, а время удаления и </w:t>
      </w:r>
      <w:r>
        <w:t xml:space="preserve">ID</w:t>
      </w:r>
      <w:r>
        <w:rPr>
          <w:lang w:val="ru-RU"/>
        </w:rPr>
        <w:t xml:space="preserve"> пользователя фиксируются в полях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 и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`, что позволяет администраторам восстанавливать ошибочно удалённые данные без нарушения ссылочной целостности. Все изменения в БД </w:t>
      </w:r>
      <w:r>
        <w:rPr>
          <w:lang w:val="ru-RU"/>
        </w:rPr>
        <w:t xml:space="preserve">логируются</w:t>
      </w:r>
      <w:r>
        <w:rPr>
          <w:lang w:val="ru-RU"/>
        </w:rPr>
        <w:t xml:space="preserve"> в таблице `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 в формате </w:t>
      </w:r>
      <w:r>
        <w:t xml:space="preserve">JSONB</w:t>
      </w:r>
      <w:r>
        <w:rPr>
          <w:lang w:val="ru-RU"/>
        </w:rPr>
        <w:t xml:space="preserve"> с сохранением старых и новых значений, что обеспечивает полную ретроспективную </w:t>
      </w:r>
      <w:r>
        <w:rPr>
          <w:lang w:val="ru-RU"/>
        </w:rPr>
        <w:t xml:space="preserve">трассируемость</w:t>
      </w:r>
      <w:r>
        <w:rPr>
          <w:lang w:val="ru-RU"/>
        </w:rPr>
        <w:t xml:space="preserve"> действий и соответствие требованиям 152-ФЗ. Транзакционная целостность обеспечивается через механизм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 и `</w:t>
      </w:r>
      <w:r>
        <w:t xml:space="preserve">ROLLBACK</w:t>
      </w:r>
      <w:r>
        <w:rPr>
          <w:lang w:val="ru-RU"/>
        </w:rPr>
        <w:t xml:space="preserve">` при возникновении ошибок СУБД, предотвращая частичное сохранение данных. Резервное копирование выполняется средствами `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` по расписанию, а мониторинг целостности данных осуществляется через встроенные проверки </w:t>
      </w:r>
      <w:r>
        <w:t xml:space="preserve">PostgreSQL</w:t>
      </w:r>
      <w:r>
        <w:rPr>
          <w:lang w:val="ru-RU"/>
        </w:rPr>
        <w:t xml:space="preserve"> и регулярный аудит логов. Передача данных между клиентским приложением и сервером БД шифруется по протоколу </w:t>
      </w:r>
      <w:r>
        <w:t xml:space="preserve">TLS</w:t>
      </w:r>
      <w:r>
        <w:rPr>
          <w:lang w:val="ru-RU"/>
        </w:rPr>
        <w:t xml:space="preserve"> 1.3, исключающему риски перехвата трафика в изолированной сети гарнизона.</w:t>
      </w:r>
      <w:r>
        <w:rPr>
          <w:lang w:val="ru-RU"/>
        </w:rPr>
      </w:r>
    </w:p>
    <w:p w14:paraId="30A52C33" w14:textId="77777777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Выводы</w:t>
      </w:r>
      <w:r>
        <w:rPr>
          <w:b/>
          <w:bCs/>
          <w:lang w:val="ru-RU"/>
        </w:rPr>
        <w:t xml:space="preserve">: </w:t>
      </w:r>
      <w:r>
        <w:rPr>
          <w:b/>
          <w:bCs/>
          <w:lang w:val="ru-RU"/>
        </w:rPr>
      </w:r>
    </w:p>
    <w:p w14:paraId="72C374BB" w14:textId="3C4EA88E">
      <w:pPr>
        <w:pBdr/>
        <w:spacing/>
        <w:ind/>
        <w:rPr>
          <w:lang w:val="ru-RU"/>
        </w:rPr>
      </w:pPr>
      <w:r>
        <w:rPr>
          <w:lang w:val="ru-RU"/>
        </w:rPr>
        <w:t xml:space="preserve">На основе проведённого анализа предметной области, информационных потоков и сравнительной оценки существующих программных решений были </w:t>
      </w:r>
      <w:r>
        <w:rPr>
          <w:lang w:val="ru-RU"/>
        </w:rPr>
        <w:t xml:space="preserve">сформулированы комплексные требования к разрабатываемому автоматизированному рабочему месту с</w:t>
      </w:r>
      <w:r>
        <w:rPr>
          <w:lang w:val="ru-RU"/>
        </w:rPr>
        <w:t xml:space="preserve">отрудника отдела дознания. Требования структурированы по пяти ключевым направлениям: общие, функциональные, требования к пользовательскому интерфейсу (UI/UX), технические и требования информационной безопасности. Установлено, что разрабатываемый программны</w:t>
      </w:r>
      <w:r>
        <w:rPr>
          <w:lang w:val="ru-RU"/>
        </w:rPr>
        <w:t xml:space="preserve">й продукт должен обеспечивать кроссплатформенность, стабильную работу в изолированном контуре, поддержку динамического маппинга процессуальных шаблонов через JSONB-конфигурацию, полный цикл CRUD-операций, автоматизированную генерацию документов в формате .</w:t>
      </w:r>
      <w:r>
        <w:rPr>
          <w:lang w:val="ru-RU"/>
        </w:rPr>
        <w:t xml:space="preserve">docx</w:t>
      </w:r>
      <w:r>
        <w:rPr>
          <w:lang w:val="ru-RU"/>
        </w:rPr>
        <w:t xml:space="preserve">, экспорт отчётности в .</w:t>
      </w:r>
      <w:r>
        <w:rPr>
          <w:lang w:val="ru-RU"/>
        </w:rPr>
        <w:t xml:space="preserve">xlsx</w:t>
      </w:r>
      <w:r>
        <w:rPr>
          <w:lang w:val="ru-RU"/>
        </w:rPr>
        <w:t xml:space="preserve">, а также многоуровневую защиту данных с применением алгоритма </w:t>
      </w:r>
      <w:r>
        <w:rPr>
          <w:lang w:val="ru-RU"/>
        </w:rPr>
        <w:t xml:space="preserve">bcrypt</w:t>
      </w:r>
      <w:r>
        <w:rPr>
          <w:lang w:val="ru-RU"/>
        </w:rPr>
        <w:t xml:space="preserve">, ролевой модели</w:t>
      </w:r>
      <w:r>
        <w:rPr>
          <w:lang w:val="ru-RU"/>
        </w:rPr>
        <w:t xml:space="preserve"> доступа и сквозного аудита действий пользователей. Сформулированные требования соответствуют нормативным актам РФ (ФЗ-152, приказы ФСТЭК) и формируют технический базис для последующего этапа проектирования архитектуры и базы данных программного комплекса.</w:t>
      </w:r>
      <w:r>
        <w:rPr>
          <w:lang w:val="ru-RU"/>
        </w:rPr>
      </w:r>
    </w:p>
    <w:p w14:paraId="66A92CA3" w14:textId="77777777">
      <w:pPr>
        <w:pBdr/>
        <w:spacing/>
        <w:ind/>
        <w:rPr>
          <w:lang w:val="ru-RU"/>
        </w:rPr>
      </w:pPr>
      <w:r>
        <w:rPr>
          <w:b/>
          <w:bCs/>
          <w:lang w:val="ru-RU"/>
        </w:rPr>
        <w:t xml:space="preserve">Выводы по разделу 1</w:t>
      </w:r>
      <w:r>
        <w:rPr>
          <w:lang w:val="ru-RU"/>
        </w:rPr>
      </w:r>
    </w:p>
    <w:p w14:paraId="4F62311B" w14:textId="6BBA5704">
      <w:pPr>
        <w:pBdr/>
        <w:spacing/>
        <w:ind/>
        <w:rPr>
          <w:lang w:val="ru-RU"/>
        </w:rPr>
      </w:pPr>
      <w:r>
        <w:rPr>
          <w:lang w:val="ru-RU"/>
        </w:rPr>
        <w:t xml:space="preserve">Проведён детальный анализ процессуальной деятельности отдела дознания военной комендатуры, выявлены ключевые информационные </w:t>
      </w:r>
      <w:r>
        <w:rPr>
          <w:lang w:val="ru-RU"/>
        </w:rPr>
        <w:t xml:space="preserve">потоки при регистрации и сопровождении карточек розыска (КРД). Установлено, что существующий ручной учёт с использованием бумажных журналов и разрозненных файлов Office приводит к дублированию записей, нарушению процессуальных сроков, отсутствию механизма </w:t>
      </w:r>
      <w:r>
        <w:rPr>
          <w:lang w:val="ru-RU"/>
        </w:rPr>
        <w:t xml:space="preserve">версионирования</w:t>
      </w:r>
      <w:r>
        <w:rPr>
          <w:lang w:val="ru-RU"/>
        </w:rPr>
        <w:t xml:space="preserve"> и создаёт критические риски утечки персональных и служебных данных. – Выполнен сравнительный анализ коммерческих (1</w:t>
      </w:r>
      <w:r>
        <w:rPr>
          <w:lang w:val="ru-RU"/>
        </w:rPr>
        <w:t xml:space="preserve">С:Документооборот</w:t>
      </w:r>
      <w:r>
        <w:rPr>
          <w:lang w:val="ru-RU"/>
        </w:rPr>
        <w:t xml:space="preserve">, </w:t>
      </w:r>
      <w:r>
        <w:rPr>
          <w:lang w:val="ru-RU"/>
        </w:rPr>
        <w:t xml:space="preserve">Directum</w:t>
      </w:r>
      <w:r>
        <w:rPr>
          <w:lang w:val="ru-RU"/>
        </w:rPr>
        <w:t xml:space="preserve"> RX), открытых и ведомствен</w:t>
      </w:r>
      <w:r>
        <w:rPr>
          <w:lang w:val="ru-RU"/>
        </w:rPr>
        <w:t xml:space="preserve">ных информационных систем. Подтверждена невозможность их прямого применения для задач военной комендатуры из-за высокой стоимости владения, закрытой архитектуры, отсутствия поддержки изолированного контура, негибкой работы с бинарными данными (фотографии, </w:t>
      </w:r>
      <w:r>
        <w:rPr>
          <w:lang w:val="ru-RU"/>
        </w:rPr>
        <w:t xml:space="preserve">сканы) и невозможности быстрой адаптации под узкоспециализированные процессуальные шаблоны. – Сформу</w:t>
      </w:r>
      <w:r>
        <w:rPr>
          <w:lang w:val="ru-RU"/>
        </w:rPr>
        <w:t xml:space="preserve">лированы и структурированы полные требования к разрабатываемому АРМ, охватывающие общие, функциональные, дизайнерские (UI/UX), технические аспекты и вопросы информационной безопасности. Определены конкретные технологические ограничения: использование СУБД </w:t>
      </w:r>
      <w:r>
        <w:rPr>
          <w:lang w:val="ru-RU"/>
        </w:rPr>
        <w:t xml:space="preserve">PostgreSQL</w:t>
      </w:r>
      <w:r>
        <w:rPr>
          <w:lang w:val="ru-RU"/>
        </w:rPr>
        <w:t xml:space="preserve"> 16+, фреймворка PyQt6, алгоритмов шифрования </w:t>
      </w:r>
      <w:r>
        <w:rPr>
          <w:lang w:val="ru-RU"/>
        </w:rPr>
        <w:t xml:space="preserve">bcrypt</w:t>
      </w:r>
      <w:r>
        <w:rPr>
          <w:lang w:val="ru-RU"/>
        </w:rPr>
        <w:t xml:space="preserve">, поддержка отечественных ОС (Astra Linux, РЕД ОС) </w:t>
      </w:r>
      <w:r>
        <w:rPr>
          <w:lang w:val="ru-RU"/>
        </w:rPr>
        <w:t xml:space="preserve">и развёртывание исключительно в закрытой локальной сети без выхода в Интернет. – Обоснована необходимость разработки собственного специализированного программного продукта, архитектура которого будет основана на принципах модульности, клиент-серверного вза</w:t>
      </w:r>
      <w:r>
        <w:rPr>
          <w:lang w:val="ru-RU"/>
        </w:rPr>
        <w:t xml:space="preserve">имодействия и централизованного хранения данных. Сформулированные требования и ограничения формируют техническое задание для следующего этапа работы – проектирования структуры базы данных, выбора модели жизненного цикла и разработки архитектуры приложения.</w:t>
      </w:r>
      <w:r>
        <w:rPr>
          <w:lang w:val="ru-RU"/>
        </w:rPr>
      </w:r>
    </w:p>
    <w:p w14:paraId="4DDF87CB" w14:textId="67DFE248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2F8C45E" w14:textId="6C920650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90925CC" w14:textId="2EFBCAF8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CA646FE" w14:textId="61FE28E8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E7433AE" w14:textId="7AEF8D86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3153C7F" w14:textId="70BEC6D9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1DF768E" w14:textId="54D40C03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637D768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2E16F52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DBB42F2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4B9761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11FD150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66F1A8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EE2DD93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B07244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5DDB48A" w14:textId="0564101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ACA02CB" w14:textId="62DA07AD">
      <w:pPr>
        <w:pStyle w:val="683"/>
        <w:suppressLineNumbers w:val="false"/>
        <w:pBdr/>
        <w:spacing w:after="0" w:before="0" w:line="360" w:lineRule="auto"/>
        <w:ind/>
        <w:rPr>
          <w:rFonts w:ascii="Times New Roman" w:hAnsi="Times New Roman"/>
          <w:b/>
          <w:bCs/>
          <w:color w:val="000000"/>
          <w:sz w:val="28"/>
          <w:szCs w:val="28"/>
          <w14:ligatures w14:val="none"/>
        </w:rPr>
      </w:pPr>
      <w:r/>
      <w:bookmarkStart w:id="7" w:name="_Toc7"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2 Проектирование программного продукта</w:t>
      </w:r>
      <w:r/>
      <w:bookmarkEnd w:id="7"/>
      <w:r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</w:r>
    </w:p>
    <w:p w14:paraId="095183B7" w14:textId="77777777">
      <w:pPr>
        <w:pStyle w:val="684"/>
        <w:suppressLineNumbers w:val="false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2.1 Модель жизненного цикла программного продукта</w:t>
      </w:r>
      <w:bookmarkEnd w:id="8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1736A952" w14:textId="77777777">
      <w:pPr>
        <w:pBdr/>
        <w:spacing w:line="360" w:lineRule="auto"/>
        <w:ind/>
        <w:rPr>
          <w:lang w:val="ru-RU"/>
        </w:rPr>
      </w:pPr>
      <w:r>
        <w:rPr>
          <w:lang w:val="ru-RU"/>
        </w:rPr>
        <w:t xml:space="preserve">Выбор модели жизненного цикла ЖЦ программного продукта является критическим этапом проектирования, определяющим последовательность выполнения работ, распределение ресурсов, механизмы контроля качества и </w:t>
      </w:r>
      <w:r>
        <w:rPr>
          <w:lang w:val="ru-RU"/>
        </w:rPr>
        <w:t xml:space="preserve">сроки выхода готового изделия. В современной инженерии программного обеспечения используются четыре базовые модели: каскадная </w:t>
      </w:r>
      <w:r>
        <w:t xml:space="preserve">Waterfall</w:t>
      </w:r>
      <w:r>
        <w:rPr>
          <w:lang w:val="ru-RU"/>
        </w:rPr>
        <w:t xml:space="preserve">, спиральная </w:t>
      </w:r>
      <w:r>
        <w:t xml:space="preserve">Spiral</w:t>
      </w:r>
      <w:r>
        <w:rPr>
          <w:lang w:val="ru-RU"/>
        </w:rPr>
        <w:t xml:space="preserve">, гибкая </w:t>
      </w:r>
      <w:r>
        <w:t xml:space="preserve">Agile</w:t>
      </w:r>
      <w:r>
        <w:rPr>
          <w:lang w:val="ru-RU"/>
        </w:rPr>
        <w:t xml:space="preserve">/</w:t>
      </w:r>
      <w:r>
        <w:t xml:space="preserve">Scrum</w:t>
      </w:r>
      <w:r>
        <w:rPr>
          <w:lang w:val="ru-RU"/>
        </w:rPr>
        <w:t xml:space="preserve"> и итеративно-инкрементная </w:t>
      </w:r>
      <w:r>
        <w:t xml:space="preserve">Iterative</w:t>
      </w:r>
      <w:r>
        <w:rPr>
          <w:lang w:val="ru-RU"/>
        </w:rPr>
        <w:t xml:space="preserve">-</w:t>
      </w:r>
      <w:r>
        <w:t xml:space="preserve">Incremental</w:t>
      </w:r>
      <w:r>
        <w:rPr>
          <w:lang w:val="ru-RU"/>
        </w:rPr>
        <w:t xml:space="preserve">. Каждая из моделей обладает специфическими преимуществами и ограничениями, которые необходимо сопоставить с характеристиками разрабатываемого автоматизированного рабочего места АРМ сотрудника дознания.</w:t>
      </w:r>
      <w:r>
        <w:rPr>
          <w:lang w:val="ru-RU"/>
        </w:rPr>
      </w:r>
    </w:p>
    <w:p w14:paraId="4F5BB679" w14:textId="77777777">
      <w:pPr>
        <w:pBdr/>
        <w:spacing/>
        <w:ind w:firstLine="708"/>
        <w:rPr>
          <w:lang w:val="ru-RU"/>
        </w:rPr>
      </w:pPr>
      <w:r>
        <w:rPr>
          <w:lang w:val="ru-RU"/>
        </w:rPr>
        <w:t xml:space="preserve">Ниже приведено подробное описание каждой модели с обоснованием </w:t>
      </w:r>
      <w:r>
        <w:rPr>
          <w:lang w:val="ru-RU"/>
        </w:rPr>
        <w:t xml:space="preserve">выбора</w:t>
      </w:r>
      <w:r>
        <w:rPr>
          <w:lang w:val="ru-RU"/>
        </w:rPr>
        <w:t xml:space="preserve"> наиболее подходящей для данной разработки. Визуальное представление каждой модели расположено сразу после её описания.</w:t>
      </w:r>
      <w:r>
        <w:rPr>
          <w:lang w:val="ru-RU"/>
        </w:rPr>
      </w:r>
    </w:p>
    <w:p w14:paraId="0C742B2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Каскадная модель (</w:t>
      </w:r>
      <w:r>
        <w:t xml:space="preserve">Waterfall</w:t>
      </w:r>
      <w:r>
        <w:rPr>
          <w:lang w:val="ru-RU"/>
        </w:rPr>
        <w:t xml:space="preserve">) предполагает строго последовательное выполнение</w:t>
      </w:r>
      <w:r>
        <w:rPr>
          <w:lang w:val="ru-RU"/>
        </w:rPr>
        <w:t xml:space="preserve"> фаз разработки: сбор требований → проектирование → кодирование → тестирование → внедрение. Переход к следующему этапу возможен только после полного завершения предыдущего. Данная модель обеспечивает высокую предсказуемость сроков и бюджета, а также чёткую</w:t>
      </w:r>
      <w:r>
        <w:rPr>
          <w:lang w:val="ru-RU"/>
        </w:rPr>
        <w:t xml:space="preserve"> документацию. Однако она не допускает корректировки требований на поздних стадиях, что критично для проектов, разрабатываемых в условиях меняющейся нормативной базы. Сфера применения ограничена проектами с изначально известными и неизменными требованиями. Пример каскадной модели показан на  рисунке 2</w:t>
      </w:r>
      <w:r>
        <w:rPr>
          <w:lang w:val="en-US"/>
        </w:rPr>
        <w:t xml:space="preserve">.1.</w:t>
      </w:r>
      <w:r>
        <w:rPr>
          <w:lang w:val="ru-RU"/>
        </w:rPr>
      </w:r>
    </w:p>
    <w:p w14:paraId="5FA95AC7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F0C60AD" w14:textId="77777777">
      <w:pPr>
        <w:pBdr/>
        <w:spacing w:after="120"/>
        <w:ind w:right="0" w:firstLine="0" w:left="0"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9165" cy="3457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924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569164" cy="3457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78pt;height:272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 w14:paraId="18E5CBA1" w14:textId="77777777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lang w:val="ru-RU"/>
        </w:rPr>
        <w:t xml:space="preserve">Рисунок 2.1 – Каскадная модель (</w:t>
      </w:r>
      <w:r>
        <w:t xml:space="preserve">Waterfall</w:t>
      </w:r>
      <w:r>
        <w:rPr>
          <w:lang w:val="ru-RU"/>
        </w:rPr>
        <w:t xml:space="preserve">)</w:t>
      </w:r>
      <w:r>
        <w:rPr>
          <w:lang w:val="ru-RU"/>
        </w:rPr>
      </w:r>
    </w:p>
    <w:p w14:paraId="42C19FDA" w14:textId="77777777">
      <w:pPr>
        <w:suppressLineNumbers w:val="false"/>
        <w:pBdr/>
        <w:spacing w:after="0" w:before="0" w:line="360" w:lineRule="auto"/>
        <w:ind/>
        <w:rPr/>
      </w:pPr>
      <w:r>
        <w:rPr>
          <w:lang w:val="ru-RU"/>
        </w:rPr>
        <w:t xml:space="preserve">Спиральная модель </w:t>
      </w:r>
      <w:r>
        <w:t xml:space="preserve">Spiral</w:t>
      </w:r>
      <w:r>
        <w:rPr>
          <w:lang w:val="ru-RU"/>
        </w:rPr>
        <w:t xml:space="preserve"> фокусируется на управлении рисками через многократные циклы прототипиро</w:t>
      </w:r>
      <w:r>
        <w:rPr>
          <w:lang w:val="ru-RU"/>
        </w:rPr>
        <w:t xml:space="preserve">вания, оценки рисков и разработки. Каждый виток спирали включает четыре фазы: определение целей, анализ рисков, разработку и планирование следующего этапа. Главн</w:t>
      </w:r>
      <w:r>
        <w:rPr>
          <w:lang w:val="ru-RU"/>
        </w:rPr>
        <w:t xml:space="preserve">ое преимущество — минимизация технических рисков за счёт раннего выявления проблемных зон. Недостатком является высокая стоимость и сложность формализации метрик, что делает модель избыточной для настольного приложения с фиксированной предметной областью. </w:t>
      </w:r>
      <w:r>
        <w:t xml:space="preserve">Обычно</w:t>
      </w:r>
      <w:r>
        <w:t xml:space="preserve"> </w:t>
      </w:r>
      <w:r>
        <w:t xml:space="preserve">применяется</w:t>
      </w:r>
      <w:r>
        <w:t xml:space="preserve"> в </w:t>
      </w:r>
      <w:r>
        <w:t xml:space="preserve">крупных</w:t>
      </w:r>
      <w:r>
        <w:t xml:space="preserve"> </w:t>
      </w:r>
      <w:r>
        <w:t xml:space="preserve">инновационных</w:t>
      </w:r>
      <w:r>
        <w:t xml:space="preserve"> </w:t>
      </w:r>
      <w:r>
        <w:t xml:space="preserve">проектах</w:t>
      </w:r>
      <w:r>
        <w:t xml:space="preserve">.</w:t>
      </w:r>
      <w:r/>
    </w:p>
    <w:p w14:paraId="191E4929" w14:textId="77777777">
      <w:pPr>
        <w:pBdr/>
        <w:spacing w:after="120"/>
        <w:ind/>
        <w:rPr/>
      </w:pPr>
      <w:r/>
      <w:r/>
    </w:p>
    <w:p w14:paraId="39E97101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5486400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548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43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4BA0F54D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2.2 – Спиральная модель (</w:t>
      </w:r>
      <w:r>
        <w:t xml:space="preserve">Spiral</w:t>
      </w:r>
      <w:r>
        <w:rPr>
          <w:lang w:val="ru-RU"/>
        </w:rPr>
        <w:t xml:space="preserve">)</w:t>
      </w:r>
      <w:r>
        <w:rPr>
          <w:lang w:val="ru-RU"/>
        </w:rPr>
      </w:r>
    </w:p>
    <w:p w14:paraId="78EF5ED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Гибкая методология (</w:t>
      </w:r>
      <w:r>
        <w:t xml:space="preserve">Agile</w:t>
      </w:r>
      <w:r>
        <w:rPr>
          <w:lang w:val="ru-RU"/>
        </w:rPr>
        <w:t xml:space="preserve">/</w:t>
      </w:r>
      <w:r>
        <w:t xml:space="preserve">Scrum</w:t>
      </w:r>
      <w:r>
        <w:rPr>
          <w:lang w:val="ru-RU"/>
        </w:rPr>
        <w:t xml:space="preserve">) обеспечивает высокую</w:t>
      </w:r>
      <w:r>
        <w:rPr>
          <w:lang w:val="ru-RU"/>
        </w:rPr>
        <w:t xml:space="preserve"> адаптивность, быструю доставку ценности заказчику через короткие итерации (спринты) и постоянное вовлечение пользователя в процесс разработки. Основные преимущества: скорость реакции на изменения и рабочий продукт уже после первых спринтов. Однако чистая </w:t>
      </w:r>
      <w:r>
        <w:t xml:space="preserve">Agile</w:t>
      </w:r>
      <w:r>
        <w:rPr>
          <w:lang w:val="ru-RU"/>
        </w:rPr>
        <w:t xml:space="preserve">-методология затрудняет формализацию промежуточных результатов, необходимых для отчётов по производственным практикам и последующей защиты ВКР в соответствии с требованиями ГОСТ 34.602-89. Также существует риск сложностей с планированием итогового </w:t>
      </w:r>
      <w:r>
        <w:rPr>
          <w:lang w:val="ru-RU"/>
        </w:rPr>
        <w:t xml:space="preserve">бюджета. Сфера применения: стартапы, веб-проекты, среды с высокой неопределённостью.</w:t>
      </w:r>
      <w:r>
        <w:rPr>
          <w:lang w:val="ru-RU"/>
        </w:rPr>
      </w:r>
    </w:p>
    <w:p w14:paraId="12155B95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8672D15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084461"/>
                <wp:effectExtent l="0" t="0" r="0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2084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64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09396330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2.3 – Гибкая модель (</w:t>
      </w:r>
      <w:r>
        <w:t xml:space="preserve">Agile</w:t>
      </w:r>
      <w:r>
        <w:rPr>
          <w:lang w:val="ru-RU"/>
        </w:rPr>
        <w:t xml:space="preserve">/</w:t>
      </w:r>
      <w:r>
        <w:t xml:space="preserve">Scrum</w:t>
      </w:r>
      <w:r>
        <w:rPr>
          <w:lang w:val="ru-RU"/>
        </w:rPr>
        <w:t xml:space="preserve">)</w:t>
      </w:r>
      <w:r>
        <w:rPr>
          <w:lang w:val="ru-RU"/>
        </w:rPr>
      </w:r>
    </w:p>
    <w:p w14:paraId="799ED2C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Итеративно-инкрементная модель объединяет преимущ</w:t>
      </w:r>
      <w:r>
        <w:rPr>
          <w:lang w:val="ru-RU"/>
        </w:rPr>
        <w:t xml:space="preserve">ества предсказуемого планирования и адаптивной корректировки. Проект разбивается на последовательные этапы (итерации), по завершении каждого из которых формируется работоспособный инкремент программного продукта с расширенным функционалом (Рисунок 2.4). Пр</w:t>
      </w:r>
      <w:r>
        <w:rPr>
          <w:lang w:val="ru-RU"/>
        </w:rPr>
        <w:t xml:space="preserve">еимущества: раннее тестирование ядра системы, прозрачность промежуточных результатов, возможность внесения изменений без полной переделки проекта. Данная модель идеально подходит для разработки АРМ, так как позволяет поэтапно внедрять модули (авторизация, </w:t>
      </w:r>
      <w:r>
        <w:t xml:space="preserve">CRUD</w:t>
      </w:r>
      <w:r>
        <w:rPr>
          <w:lang w:val="ru-RU"/>
        </w:rPr>
        <w:t xml:space="preserve">, генерация документов), тестировать их и фиксировать результаты в отчётах, что полностью соответствует календарному плану практик.</w:t>
      </w:r>
      <w:r>
        <w:rPr>
          <w:lang w:val="ru-RU"/>
        </w:rPr>
      </w:r>
    </w:p>
    <w:p w14:paraId="5D08C175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3F282F1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63970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3063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241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9961E6E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2.4 – Итеративно-инкрементная модель</w:t>
      </w:r>
      <w:r>
        <w:rPr>
          <w:lang w:val="ru-RU"/>
        </w:rPr>
      </w:r>
    </w:p>
    <w:p w14:paraId="0F1A5BB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На основе проведённого анализа для разработки АРМ сотрудника отдела дознания выбрана итеративно-инкрементная модель жизненного цикла с элементами гибкого управления проектами. Выбор обоснован следующими факторами:</w:t>
      </w:r>
      <w:r>
        <w:rPr>
          <w:lang w:val="ru-RU"/>
        </w:rPr>
      </w:r>
    </w:p>
    <w:p w14:paraId="013D822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– Поэтапное внедрение модулей позволяет тестировать критические функции (авторизация, </w:t>
      </w:r>
      <w:r>
        <w:t xml:space="preserve">CRUD</w:t>
      </w:r>
      <w:r>
        <w:rPr>
          <w:lang w:val="ru-RU"/>
        </w:rPr>
        <w:t xml:space="preserve">-операции, генерация документов) на ранних стадиях, минимизируя риски интеграционных ошибок и обеспечивая стабильность ядра системы до добавления вспомогательных компонентов.</w:t>
      </w:r>
      <w:r>
        <w:rPr>
          <w:lang w:val="ru-RU"/>
        </w:rPr>
        <w:br/>
        <w:t xml:space="preserve">– 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испытаний.</w:t>
      </w:r>
      <w:r>
        <w:rPr>
          <w:lang w:val="ru-RU"/>
        </w:rPr>
        <w:br/>
        <w:t xml:space="preserve">– Модель полностью соответствует календарному плану производственных практик (ноябрь 2025 – февраль 2026), позволяя фиксировать промежуточные результаты в отчётах, проводить код-</w:t>
      </w:r>
      <w:r>
        <w:rPr>
          <w:lang w:val="ru-RU"/>
        </w:rPr>
        <w:t xml:space="preserve">ревью</w:t>
      </w:r>
      <w:r>
        <w:rPr>
          <w:lang w:val="ru-RU"/>
        </w:rPr>
        <w:t xml:space="preserve"> и формировать документацию параллельно с разработкой.</w:t>
      </w:r>
      <w:r>
        <w:rPr>
          <w:lang w:val="ru-RU"/>
        </w:rPr>
        <w:br/>
        <w:t xml:space="preserve">– Обеспечивается баланс между жёсткой стандартизацией (ГОСТ 19.701-90, </w:t>
      </w:r>
      <w:r>
        <w:rPr>
          <w:lang w:val="ru-RU"/>
        </w:rPr>
        <w:t xml:space="preserve">ГОСТ 34.602-89) и гибкостью архитектуры, что критично для академических проектов с обязательным прохождением </w:t>
      </w:r>
      <w:r>
        <w:rPr>
          <w:lang w:val="ru-RU"/>
        </w:rPr>
        <w:t xml:space="preserve">нормоконтроля</w:t>
      </w:r>
      <w:r>
        <w:rPr>
          <w:lang w:val="ru-RU"/>
        </w:rPr>
        <w:t xml:space="preserve">.</w:t>
      </w:r>
      <w:r>
        <w:rPr>
          <w:lang w:val="ru-RU"/>
        </w:rPr>
      </w:r>
    </w:p>
    <w:p w14:paraId="2FB5EF20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2.2 – Календарный план итераций и контрольные точки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03"/>
        <w:gridCol w:w="1806"/>
        <w:gridCol w:w="2112"/>
        <w:gridCol w:w="2120"/>
        <w:gridCol w:w="1938"/>
      </w:tblGrid>
      <w:tr>
        <w:trPr/>
        <w:tc>
          <w:tcPr>
            <w:tcBorders/>
            <w:tcW w:w="1938" w:type="dxa"/>
          </w:tcPr>
          <w:p w14:paraId="71A36EDF" w14:textId="77777777">
            <w:pPr>
              <w:pBdr/>
              <w:spacing/>
              <w:ind w:firstLine="0"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№ </w:t>
            </w:r>
            <w:r>
              <w:rPr>
                <w:b/>
                <w:color w:val="1f3864"/>
                <w:sz w:val="24"/>
              </w:rPr>
              <w:t xml:space="preserve">Итерации</w:t>
            </w:r>
            <w:r/>
          </w:p>
        </w:tc>
        <w:tc>
          <w:tcPr>
            <w:tcBorders/>
            <w:tcW w:w="1938" w:type="dxa"/>
          </w:tcPr>
          <w:p w14:paraId="25E15AF6" w14:textId="77777777">
            <w:pPr>
              <w:pBdr/>
              <w:spacing/>
              <w:ind w:firstLine="0"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Период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выполнения</w:t>
            </w:r>
            <w:r/>
          </w:p>
        </w:tc>
        <w:tc>
          <w:tcPr>
            <w:tcBorders/>
            <w:tcW w:w="1938" w:type="dxa"/>
          </w:tcPr>
          <w:p w14:paraId="516B477D" w14:textId="77777777">
            <w:pPr>
              <w:pBdr/>
              <w:spacing/>
              <w:ind w:firstLine="0"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Основные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задачи</w:t>
            </w:r>
            <w:r/>
          </w:p>
        </w:tc>
        <w:tc>
          <w:tcPr>
            <w:tcBorders/>
            <w:tcW w:w="1938" w:type="dxa"/>
          </w:tcPr>
          <w:p w14:paraId="1BA26220" w14:textId="77777777">
            <w:pPr>
              <w:pBdr/>
              <w:spacing/>
              <w:ind w:firstLine="0"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Результат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этапа</w:t>
            </w:r>
            <w:r/>
          </w:p>
        </w:tc>
        <w:tc>
          <w:tcPr>
            <w:shd w:val="clear" w:color="auto" w:fill="d9e2f3"/>
            <w:tcBorders/>
            <w:tcW w:w="1938" w:type="dxa"/>
          </w:tcPr>
          <w:p w14:paraId="3F9B25B0" w14:textId="77777777">
            <w:pPr>
              <w:pBdr/>
              <w:spacing/>
              <w:ind w:firstLine="0"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Контрольная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точка</w:t>
            </w:r>
            <w:r/>
          </w:p>
        </w:tc>
      </w:tr>
      <w:tr>
        <w:trPr/>
        <w:tc>
          <w:tcPr>
            <w:tcBorders/>
            <w:tcW w:w="1938" w:type="dxa"/>
          </w:tcPr>
          <w:p w14:paraId="62BEF1EB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1938" w:type="dxa"/>
          </w:tcPr>
          <w:p w14:paraId="5253AB2C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Ноябрь</w:t>
            </w:r>
            <w:r>
              <w:rPr>
                <w:sz w:val="24"/>
              </w:rPr>
              <w:t xml:space="preserve">–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Декабрь</w:t>
            </w:r>
            <w:r>
              <w:rPr>
                <w:sz w:val="24"/>
              </w:rPr>
              <w:t xml:space="preserve"> 2025</w:t>
            </w:r>
            <w:r/>
          </w:p>
        </w:tc>
        <w:tc>
          <w:tcPr>
            <w:tcBorders/>
            <w:tcW w:w="1938" w:type="dxa"/>
          </w:tcPr>
          <w:p w14:paraId="6EDA98EA" w14:textId="77777777">
            <w:pPr>
              <w:pBdr/>
              <w:spacing w:after="40" w:before="40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Проектирование схемы БД, настройка соединения, реализация модуля авторизации, ролевой модели, базового интерфейса и </w:t>
            </w:r>
            <w:r>
              <w:rPr>
                <w:sz w:val="24"/>
              </w:rPr>
              <w:t xml:space="preserve">CRUD</w:t>
            </w:r>
            <w:r>
              <w:rPr>
                <w:sz w:val="24"/>
                <w:lang w:val="ru-RU"/>
              </w:rPr>
              <w:t xml:space="preserve">-операций по КРД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5329325B" w14:textId="77777777">
            <w:pPr>
              <w:pBdr/>
              <w:spacing w:after="40" w:before="40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Работоспособное ядро системы с возможностью создания, редактирования и удаления записей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6E7DB5E1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Демонстрация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ядра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системы</w:t>
            </w:r>
            <w:r/>
          </w:p>
        </w:tc>
      </w:tr>
      <w:tr>
        <w:trPr/>
        <w:tc>
          <w:tcPr>
            <w:tcBorders/>
            <w:tcW w:w="1938" w:type="dxa"/>
          </w:tcPr>
          <w:p w14:paraId="05511FBF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1938" w:type="dxa"/>
          </w:tcPr>
          <w:p w14:paraId="143B9664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Декабрь</w:t>
            </w:r>
            <w:r>
              <w:rPr>
                <w:sz w:val="24"/>
              </w:rPr>
              <w:t xml:space="preserve"> 2025–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Январь</w:t>
            </w:r>
            <w:r>
              <w:rPr>
                <w:sz w:val="24"/>
              </w:rPr>
              <w:t xml:space="preserve"> 2026</w:t>
            </w:r>
            <w:r/>
          </w:p>
        </w:tc>
        <w:tc>
          <w:tcPr>
            <w:tcBorders/>
            <w:tcW w:w="1938" w:type="dxa"/>
          </w:tcPr>
          <w:p w14:paraId="4D05300D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  <w:lang w:val="ru-RU"/>
              </w:rPr>
              <w:t xml:space="preserve">Разработка модулей адресов проживания, мест службы, входящих поручений, эпизодов СОЧ. </w:t>
            </w:r>
            <w:r>
              <w:rPr>
                <w:sz w:val="24"/>
              </w:rPr>
              <w:t xml:space="preserve">Внедрение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механизма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автодополнения</w:t>
            </w:r>
            <w:r/>
          </w:p>
        </w:tc>
        <w:tc>
          <w:tcPr>
            <w:tcBorders/>
            <w:tcW w:w="1938" w:type="dxa"/>
          </w:tcPr>
          <w:p w14:paraId="5B1145A0" w14:textId="77777777">
            <w:pPr>
              <w:pBdr/>
              <w:spacing w:after="40" w:before="40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Расширенная карточка КРД с полной привязкой связанных сущностей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40A90256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Промежуточный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релиз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модулей</w:t>
            </w:r>
            <w:r/>
          </w:p>
        </w:tc>
      </w:tr>
      <w:tr>
        <w:trPr/>
        <w:tc>
          <w:tcPr>
            <w:tcBorders/>
            <w:tcW w:w="1938" w:type="dxa"/>
          </w:tcPr>
          <w:p w14:paraId="4E95D2F2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1938" w:type="dxa"/>
          </w:tcPr>
          <w:p w14:paraId="64CA7BE8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Январь</w:t>
            </w:r>
            <w:r>
              <w:rPr>
                <w:sz w:val="24"/>
              </w:rPr>
              <w:t xml:space="preserve"> 2026</w:t>
            </w:r>
            <w:r/>
          </w:p>
        </w:tc>
        <w:tc>
          <w:tcPr>
            <w:tcBorders/>
            <w:tcW w:w="1938" w:type="dxa"/>
          </w:tcPr>
          <w:p w14:paraId="470065FF" w14:textId="77777777">
            <w:pPr>
              <w:pBdr/>
              <w:spacing w:after="40" w:before="40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Создание генератора документов (.</w:t>
            </w:r>
            <w:r>
              <w:rPr>
                <w:sz w:val="24"/>
              </w:rPr>
              <w:t xml:space="preserve">docx</w:t>
            </w:r>
            <w:r>
              <w:rPr>
                <w:sz w:val="24"/>
                <w:lang w:val="ru-RU"/>
              </w:rPr>
              <w:t xml:space="preserve">), </w:t>
            </w:r>
            <w:r>
              <w:rPr>
                <w:sz w:val="24"/>
                <w:lang w:val="ru-RU"/>
              </w:rPr>
              <w:t xml:space="preserve">реализация динамического маппинга переменных шаблонов, поддержка составных полей через </w:t>
            </w:r>
            <w:r>
              <w:rPr>
                <w:sz w:val="24"/>
              </w:rPr>
              <w:t xml:space="preserve">JSONB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7555C4FF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Автоматизация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процессуального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документооборота</w:t>
            </w:r>
            <w:r/>
          </w:p>
        </w:tc>
        <w:tc>
          <w:tcPr>
            <w:tcBorders/>
            <w:tcW w:w="1938" w:type="dxa"/>
          </w:tcPr>
          <w:p w14:paraId="767350E9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Тестирование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генератора</w:t>
            </w:r>
            <w:r/>
          </w:p>
        </w:tc>
      </w:tr>
      <w:tr>
        <w:trPr/>
        <w:tc>
          <w:tcPr>
            <w:tcBorders/>
            <w:tcW w:w="1938" w:type="dxa"/>
          </w:tcPr>
          <w:p w14:paraId="6A94EC75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1938" w:type="dxa"/>
          </w:tcPr>
          <w:p w14:paraId="6E402D67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Февраль</w:t>
            </w:r>
            <w:r>
              <w:rPr>
                <w:sz w:val="24"/>
              </w:rPr>
              <w:t xml:space="preserve"> 2026</w:t>
            </w:r>
            <w:r/>
          </w:p>
        </w:tc>
        <w:tc>
          <w:tcPr>
            <w:tcBorders/>
            <w:tcW w:w="1938" w:type="dxa"/>
          </w:tcPr>
          <w:p w14:paraId="2F1AADA6" w14:textId="77777777">
            <w:pPr>
              <w:pBdr/>
              <w:spacing w:after="40" w:before="40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Модуль экспорта отчётов в </w:t>
            </w:r>
            <w:r>
              <w:rPr>
                <w:sz w:val="24"/>
              </w:rPr>
              <w:t xml:space="preserve">Excel</w:t>
            </w:r>
            <w:r>
              <w:rPr>
                <w:sz w:val="24"/>
                <w:lang w:val="ru-RU"/>
              </w:rPr>
              <w:t xml:space="preserve">, система аудита действий, корзина удалённых записей, административная панель, комплексное тестирование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2D847C11" w14:textId="77777777">
            <w:pPr>
              <w:pBdr/>
              <w:spacing w:after="40" w:before="40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Готовый к опытному внедрению ПП с полной документацией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4E986BF2" w14:textId="77777777">
            <w:pPr>
              <w:pBdr/>
              <w:spacing w:after="40" w:before="40"/>
              <w:ind w:firstLine="0"/>
              <w:rPr/>
            </w:pPr>
            <w:r>
              <w:rPr>
                <w:sz w:val="24"/>
              </w:rPr>
              <w:t xml:space="preserve">Защита</w:t>
            </w:r>
            <w:r>
              <w:rPr>
                <w:sz w:val="24"/>
              </w:rPr>
              <w:t xml:space="preserve"> ВКР</w:t>
            </w:r>
            <w:r/>
          </w:p>
        </w:tc>
      </w:tr>
    </w:tbl>
    <w:p w14:paraId="586784DF" w14:textId="77777777">
      <w:pPr>
        <w:pBdr/>
        <w:spacing w:after="240"/>
        <w:ind/>
        <w:rPr/>
      </w:pPr>
      <w:r/>
      <w:r/>
    </w:p>
    <w:p w14:paraId="1661354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выбранной модели жизненного цикла предусмотрено системное управление рисками. Основные угрозы проекту классифицированы по </w:t>
      </w:r>
      <w:r>
        <w:rPr>
          <w:lang w:val="ru-RU"/>
        </w:rPr>
        <w:t xml:space="preserve">категориям: технические, организационные и внешние. Для каждой категории сформулированы конкретные меры по снижению вероятности реализации и минимизации негативного влияния. Реестр рисков и соответствующие стратегии реагирования представлены в таблице 2.3.</w:t>
      </w:r>
      <w:r>
        <w:rPr>
          <w:lang w:val="ru-RU"/>
        </w:rPr>
      </w:r>
    </w:p>
    <w:p w14:paraId="2A44DB14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2.3 – Реестр рисков проекта и стратегии минимизации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483"/>
        <w:gridCol w:w="2784"/>
        <w:gridCol w:w="2736"/>
        <w:gridCol w:w="2676"/>
      </w:tblGrid>
      <w:tr>
        <w:trPr/>
        <w:tc>
          <w:tcPr>
            <w:tcBorders/>
            <w:tcW w:w="2422" w:type="dxa"/>
          </w:tcPr>
          <w:p w14:paraId="2E95474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№ п/п</w:t>
            </w:r>
            <w:r/>
          </w:p>
        </w:tc>
        <w:tc>
          <w:tcPr>
            <w:tcBorders/>
            <w:tcW w:w="2422" w:type="dxa"/>
          </w:tcPr>
          <w:p w14:paraId="2FDC9E2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Категория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риска</w:t>
            </w:r>
            <w:r/>
          </w:p>
        </w:tc>
        <w:tc>
          <w:tcPr>
            <w:tcBorders/>
            <w:tcW w:w="2422" w:type="dxa"/>
          </w:tcPr>
          <w:p w14:paraId="3DAB0CF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риска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661D235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Стратегия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минимизации</w:t>
            </w:r>
            <w:r/>
          </w:p>
        </w:tc>
      </w:tr>
      <w:tr>
        <w:trPr/>
        <w:tc>
          <w:tcPr>
            <w:tcBorders/>
            <w:tcW w:w="2422" w:type="dxa"/>
          </w:tcPr>
          <w:p w14:paraId="7484B0FA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/>
            <w:tcW w:w="2422" w:type="dxa"/>
          </w:tcPr>
          <w:p w14:paraId="21865F3B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Технические</w:t>
            </w:r>
            <w:r/>
          </w:p>
        </w:tc>
        <w:tc>
          <w:tcPr>
            <w:tcBorders/>
            <w:tcW w:w="2422" w:type="dxa"/>
          </w:tcPr>
          <w:p w14:paraId="3B003061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Нестабильность работы компонентов </w:t>
            </w:r>
            <w:r>
              <w:rPr>
                <w:sz w:val="24"/>
                <w:lang w:val="ru-RU"/>
              </w:rPr>
              <w:t xml:space="preserve">клиент-серверного взаимодействия и драйверов баз данных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114CB9D4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Использование подготовленных </w:t>
            </w:r>
            <w:r>
              <w:rPr>
                <w:sz w:val="24"/>
                <w:lang w:val="ru-RU"/>
              </w:rPr>
              <w:t xml:space="preserve">запросов, обработка исключений, кэширование соединений, регулярное профилирование кода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5836A66C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/>
            <w:tcW w:w="2422" w:type="dxa"/>
          </w:tcPr>
          <w:p w14:paraId="439B66A9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Технические</w:t>
            </w:r>
            <w:r/>
          </w:p>
        </w:tc>
        <w:tc>
          <w:tcPr>
            <w:tcBorders/>
            <w:tcW w:w="2422" w:type="dxa"/>
          </w:tcPr>
          <w:p w14:paraId="3BBE2AAD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Ошибки при хранении и обработке больших объёмов бинарных данных (фотографии, документы)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0977FB0E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Применение оптимизированных типов данных, валидация размера файлов перед загрузкой, регулярное резервное копирование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68BE06F5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/>
            <w:tcW w:w="2422" w:type="dxa"/>
          </w:tcPr>
          <w:p w14:paraId="5D1DE222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Технические</w:t>
            </w:r>
            <w:r/>
          </w:p>
        </w:tc>
        <w:tc>
          <w:tcPr>
            <w:tcBorders/>
            <w:tcW w:w="2422" w:type="dxa"/>
          </w:tcPr>
          <w:p w14:paraId="5E79193A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Утечка системных ресурсов (оперативная память, процессорное время) при длительной эксплуатации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66C9AEF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Контроль потребления ресурсов, своевременное освобождение неиспользуемых объектов, оптимизация алгоритмов отрисовки интерфейса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565243D6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/>
            <w:tcW w:w="2422" w:type="dxa"/>
          </w:tcPr>
          <w:p w14:paraId="2D015BE9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Организационные</w:t>
            </w:r>
            <w:r/>
          </w:p>
        </w:tc>
        <w:tc>
          <w:tcPr>
            <w:tcBorders/>
            <w:tcW w:w="2422" w:type="dxa"/>
          </w:tcPr>
          <w:p w14:paraId="282FB417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Задержки в предоставлении или существенное изменение требований в ходе разработки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491CA3E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Еженедельный контроль промежуточных результатов с научным руководителем, фиксация изменений в документации, итеративное согласование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35A1F810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/>
            <w:tcW w:w="2422" w:type="dxa"/>
          </w:tcPr>
          <w:p w14:paraId="21B65B66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Организационные</w:t>
            </w:r>
            <w:r/>
          </w:p>
        </w:tc>
        <w:tc>
          <w:tcPr>
            <w:tcBorders/>
            <w:tcW w:w="2422" w:type="dxa"/>
          </w:tcPr>
          <w:p w14:paraId="6BDD2CDF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Недостаточная репрезентативность </w:t>
            </w:r>
            <w:r>
              <w:rPr>
                <w:sz w:val="24"/>
                <w:lang w:val="ru-RU"/>
              </w:rPr>
              <w:t xml:space="preserve">тестовых данных для имитации реальных условий эксплуатации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1F0F588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Использование генераторов </w:t>
            </w:r>
            <w:r>
              <w:rPr>
                <w:sz w:val="24"/>
                <w:lang w:val="ru-RU"/>
              </w:rPr>
              <w:t xml:space="preserve">синтетических данных, привлечение потенциальных пользователей к приёмочным испытаниям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3F42FF5C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6</w:t>
            </w:r>
            <w:r/>
          </w:p>
        </w:tc>
        <w:tc>
          <w:tcPr>
            <w:tcBorders/>
            <w:tcW w:w="2422" w:type="dxa"/>
          </w:tcPr>
          <w:p w14:paraId="084B39D4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Внешние</w:t>
            </w:r>
            <w:r/>
          </w:p>
        </w:tc>
        <w:tc>
          <w:tcPr>
            <w:tcBorders/>
            <w:tcW w:w="2422" w:type="dxa"/>
          </w:tcPr>
          <w:p w14:paraId="48F61F7B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Изменения в нормативно-правовой базе или ужесточение требований информационной безопасности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252284A2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Применение модульной архитектуры, позволяющей быстро адаптировать компоненты под новые регламенты без переписывания ядра системы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14A1F926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7</w:t>
            </w:r>
            <w:r/>
          </w:p>
        </w:tc>
        <w:tc>
          <w:tcPr>
            <w:tcBorders/>
            <w:tcW w:w="2422" w:type="dxa"/>
          </w:tcPr>
          <w:p w14:paraId="24DFD291" w14:textId="77777777">
            <w:pPr>
              <w:pBdr/>
              <w:spacing w:after="40" w:before="40"/>
              <w:ind/>
              <w:rPr/>
            </w:pPr>
            <w:r>
              <w:rPr>
                <w:sz w:val="24"/>
              </w:rPr>
              <w:t xml:space="preserve">Внешние</w:t>
            </w:r>
            <w:r/>
          </w:p>
        </w:tc>
        <w:tc>
          <w:tcPr>
            <w:tcBorders/>
            <w:tcW w:w="2422" w:type="dxa"/>
          </w:tcPr>
          <w:p w14:paraId="399DBB26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Несовместимость программного обеспечения с целевыми операционными системами в изолированном контуре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73217CAA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Проектирование с учётом принципов кроссплатформенности, тестирование на сертифицированных отечественных ОС, использование открытых стандартов</w:t>
            </w:r>
            <w:r>
              <w:rPr>
                <w:lang w:val="ru-RU"/>
              </w:rPr>
            </w:r>
          </w:p>
        </w:tc>
      </w:tr>
    </w:tbl>
    <w:p w14:paraId="4E31D48C" w14:textId="46D3736F">
      <w:pPr>
        <w:pBdr/>
        <w:spacing/>
        <w:ind w:firstLine="720"/>
        <w:rPr>
          <w:lang w:val="ru-RU"/>
        </w:rPr>
      </w:pPr>
      <w:r>
        <w:rPr>
          <w:lang w:val="ru-RU"/>
        </w:rPr>
        <w:t xml:space="preserve">Контроль качества осуществляется на всех этапах жизненного цикла и включает независимое </w:t>
      </w:r>
      <w:r>
        <w:rPr>
          <w:lang w:val="ru-RU"/>
        </w:rPr>
        <w:t xml:space="preserve">ревью</w:t>
      </w:r>
      <w:r>
        <w:rPr>
          <w:lang w:val="ru-RU"/>
        </w:rPr>
        <w:t xml:space="preserve"> кода, модульное и интеграционное тестирование, а также проверку соответствия разрабатываемого продукта требованиям информационной</w:t>
      </w:r>
      <w:r>
        <w:rPr>
          <w:lang w:val="ru-RU"/>
        </w:rPr>
        <w:t xml:space="preserve"> безопасности (криптографическая защита паролей, ролевая модель доступа, развёртывание в изолированной сети). Данная модель обеспечивает оптимальное соотношение между академическими требованиями, практической ценностью и технической реализуемостью проекта.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CD514A2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2.2 Архитектура программного продукта</w:t>
      </w:r>
      <w:bookmarkEnd w:id="9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7585646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Проектирование архитектуры автоматизированного рабочего места (АРМ) со</w:t>
      </w:r>
      <w:r>
        <w:rPr>
          <w:lang w:val="ru-RU"/>
        </w:rPr>
        <w:t xml:space="preserve">трудника отдела дознания осуществлялось с учётом требований к отказоустойчивости, информационной безопасности, масштабируемости и удобства сопровождения. В качестве базовой парадигмы выбрана трёхуровневая клиент-серверная архитектура с адаптацией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 (</w:t>
      </w:r>
      <w:r>
        <w:t xml:space="preserve">MVC</w:t>
      </w:r>
      <w:r>
        <w:rPr>
          <w:lang w:val="ru-RU"/>
        </w:rPr>
        <w:t xml:space="preserve">). Данное решение обеспечивает строгое разделение ответственности между слоями, минимизирует связность компонентов и упрощает независимое тестирование каждого модуля системы.</w:t>
      </w:r>
      <w:r>
        <w:rPr>
          <w:lang w:val="ru-RU"/>
        </w:rPr>
      </w:r>
    </w:p>
    <w:p w14:paraId="19692C7E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2DCA16E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26" cy="475488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7670" r="0" b="4796"/>
                        <a:stretch/>
                      </pic:blipFill>
                      <pic:spPr bwMode="auto">
                        <a:xfrm>
                          <a:off x="0" y="0"/>
                          <a:ext cx="4991841" cy="47921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0.00pt;height:374.40pt;mso-wrap-distance-left:0.00pt;mso-wrap-distance-top:0.00pt;mso-wrap-distance-right:0.00pt;mso-wrap-distance-bottom:0.00pt;z-index:1;" stroked="f">
                <v:imagedata r:id="rId15" o:title="" croptop="5027f" cropleft="0f" cropbottom="3143f" cropright="0f"/>
                <o:lock v:ext="edit" rotation="t"/>
              </v:shape>
            </w:pict>
          </mc:Fallback>
        </mc:AlternateContent>
      </w:r>
      <w:r/>
    </w:p>
    <w:p w14:paraId="1529F9FE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2.2 – Схема архитектуры приложения (клиент → логика → БД)</w:t>
      </w:r>
      <w:r>
        <w:rPr>
          <w:lang w:val="ru-RU"/>
        </w:rPr>
      </w:r>
    </w:p>
    <w:p w14:paraId="661F7D6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Трёхуровневая архитектура является стандартом де-факто для корпоративных информационных систем, обрабатывающих конфиденциальные данные. В рамках проекта архитектура разделена на три изолированных логических уровня: уровень представления (</w:t>
      </w:r>
      <w:r>
        <w:t xml:space="preserve">Presentation</w:t>
      </w:r>
      <w:r>
        <w:rPr>
          <w:lang w:val="ru-RU"/>
        </w:rPr>
        <w:t xml:space="preserve"> </w:t>
      </w:r>
      <w:r>
        <w:t xml:space="preserve">Layer</w:t>
      </w:r>
      <w:r>
        <w:rPr>
          <w:lang w:val="ru-RU"/>
        </w:rPr>
        <w:t xml:space="preserve">), уровень бизнес-логики (</w:t>
      </w:r>
      <w:r>
        <w:t xml:space="preserve">Business</w:t>
      </w:r>
      <w:r>
        <w:rPr>
          <w:lang w:val="ru-RU"/>
        </w:rPr>
        <w:t xml:space="preserve"> </w:t>
      </w:r>
      <w:r>
        <w:t xml:space="preserve">Logic</w:t>
      </w:r>
      <w:r>
        <w:rPr>
          <w:lang w:val="ru-RU"/>
        </w:rPr>
        <w:t xml:space="preserve"> </w:t>
      </w:r>
      <w:r>
        <w:t xml:space="preserve">Layer</w:t>
      </w:r>
      <w:r>
        <w:rPr>
          <w:lang w:val="ru-RU"/>
        </w:rPr>
        <w:t xml:space="preserve">) и уровень данных (</w:t>
      </w:r>
      <w:r>
        <w:t xml:space="preserve">Data</w:t>
      </w:r>
      <w:r>
        <w:rPr>
          <w:lang w:val="ru-RU"/>
        </w:rPr>
        <w:t xml:space="preserve"> </w:t>
      </w:r>
      <w:r>
        <w:t xml:space="preserve">Access</w:t>
      </w:r>
      <w:r>
        <w:rPr>
          <w:lang w:val="ru-RU"/>
        </w:rPr>
        <w:t xml:space="preserve"> </w:t>
      </w:r>
      <w:r>
        <w:t xml:space="preserve">Layer</w:t>
      </w:r>
      <w:r>
        <w:rPr>
          <w:lang w:val="ru-RU"/>
        </w:rPr>
        <w:t xml:space="preserve">). Взаимодействие между уровнями осуществляется через строго определённые интерфейсы, что исключает риски несанкционированного доступа и </w:t>
      </w:r>
      <w:r>
        <w:t xml:space="preserve">SQL</w:t>
      </w:r>
      <w:r>
        <w:rPr>
          <w:lang w:val="ru-RU"/>
        </w:rPr>
        <w:t xml:space="preserve">-инъекций.</w:t>
      </w:r>
      <w:r>
        <w:rPr>
          <w:lang w:val="ru-RU"/>
        </w:rPr>
      </w:r>
    </w:p>
    <w:p w14:paraId="611A2F6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Уровень представления реализован на базе фреймворка </w:t>
      </w:r>
      <w:r>
        <w:t xml:space="preserve">PyQt</w:t>
      </w:r>
      <w:r>
        <w:rPr>
          <w:lang w:val="ru-RU"/>
        </w:rPr>
        <w:t xml:space="preserve">6 и инкапсулирует графический интерфейс пользователя, включая визуализацию данных, мгновенную валидацию ввода и обработку событий. Уровень бизнес-логики содержит алгоритмы генерации документов, экспорта в </w:t>
      </w:r>
      <w:r>
        <w:t xml:space="preserve">Excel</w:t>
      </w:r>
      <w:r>
        <w:rPr>
          <w:lang w:val="ru-RU"/>
        </w:rPr>
        <w:t xml:space="preserve">,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полей и ведения журнала аудита. Уровень данных реализован на базе </w:t>
      </w:r>
      <w:r>
        <w:t xml:space="preserve">PostgreSQL</w:t>
      </w:r>
      <w:r>
        <w:rPr>
          <w:lang w:val="ru-RU"/>
        </w:rPr>
        <w:t xml:space="preserve"> 16 и отвечает за персистентное хранение, </w:t>
      </w:r>
      <w:r>
        <w:t xml:space="preserve">ACID</w:t>
      </w:r>
      <w:r>
        <w:rPr>
          <w:lang w:val="ru-RU"/>
        </w:rPr>
        <w:t xml:space="preserve">-транзакции и криптографическую защиту.</w:t>
      </w:r>
      <w:r>
        <w:rPr>
          <w:lang w:val="ru-RU"/>
        </w:rPr>
      </w:r>
    </w:p>
    <w:p w14:paraId="7665079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Адаптация </w:t>
      </w:r>
      <w:r>
        <w:t xml:space="preserve">MVC</w:t>
      </w:r>
      <w:r>
        <w:rPr>
          <w:lang w:val="ru-RU"/>
        </w:rPr>
        <w:t xml:space="preserve"> в </w:t>
      </w:r>
      <w:r>
        <w:t xml:space="preserve">PyQt</w:t>
      </w:r>
      <w:r>
        <w:rPr>
          <w:lang w:val="ru-RU"/>
        </w:rPr>
        <w:t xml:space="preserve">6 учитывает особенности </w:t>
      </w:r>
      <w:r>
        <w:t xml:space="preserve">Qt</w:t>
      </w:r>
      <w:r>
        <w:rPr>
          <w:lang w:val="ru-RU"/>
        </w:rPr>
        <w:t xml:space="preserve">-</w:t>
      </w:r>
      <w:r>
        <w:t xml:space="preserve">SQL</w:t>
      </w:r>
      <w:r>
        <w:rPr>
          <w:lang w:val="ru-RU"/>
        </w:rPr>
        <w:t xml:space="preserve"> модулей. В роли </w:t>
      </w:r>
      <w:r>
        <w:t xml:space="preserve">Model</w:t>
      </w:r>
      <w:r>
        <w:rPr>
          <w:lang w:val="ru-RU"/>
        </w:rPr>
        <w:t xml:space="preserve"> выступают классы </w:t>
      </w:r>
      <w:r>
        <w:t xml:space="preserve">QSqlQueryModel</w:t>
      </w:r>
      <w:r>
        <w:rPr>
          <w:lang w:val="ru-RU"/>
        </w:rPr>
        <w:t xml:space="preserve"> и </w:t>
      </w:r>
      <w:r>
        <w:t xml:space="preserve">QSqlTableModel</w:t>
      </w:r>
      <w:r>
        <w:rPr>
          <w:lang w:val="ru-RU"/>
        </w:rPr>
        <w:t xml:space="preserve">, обеспечивающие ленивую загрузку данных и автоматическую синхронизацию состояний. Представление (</w:t>
      </w:r>
      <w:r>
        <w:t xml:space="preserve">View</w:t>
      </w:r>
      <w:r>
        <w:rPr>
          <w:lang w:val="ru-RU"/>
        </w:rPr>
        <w:t xml:space="preserve">) использует стандартные компоненты </w:t>
      </w:r>
      <w:r>
        <w:t xml:space="preserve">PyQt</w:t>
      </w:r>
      <w:r>
        <w:rPr>
          <w:lang w:val="ru-RU"/>
        </w:rPr>
        <w:t xml:space="preserve">6: </w:t>
      </w:r>
      <w:r>
        <w:t xml:space="preserve">QTableView</w:t>
      </w:r>
      <w:r>
        <w:rPr>
          <w:lang w:val="ru-RU"/>
        </w:rPr>
        <w:t xml:space="preserve"> для списков, </w:t>
      </w:r>
      <w:r>
        <w:t xml:space="preserve">QTabWidget</w:t>
      </w:r>
      <w:r>
        <w:rPr>
          <w:lang w:val="ru-RU"/>
        </w:rPr>
        <w:t xml:space="preserve"> для навигации, </w:t>
      </w:r>
      <w:r>
        <w:t xml:space="preserve">QDialog</w:t>
      </w:r>
      <w:r>
        <w:rPr>
          <w:lang w:val="ru-RU"/>
        </w:rPr>
        <w:t xml:space="preserve"> для модальных окон. Контроллеры инкапсулированы в классах диалогов, обрабатывают события, </w:t>
      </w:r>
      <w:r>
        <w:rPr>
          <w:lang w:val="ru-RU"/>
        </w:rPr>
        <w:t xml:space="preserve">валидируют</w:t>
      </w:r>
      <w:r>
        <w:rPr>
          <w:lang w:val="ru-RU"/>
        </w:rPr>
        <w:t xml:space="preserve"> данные и управляют транзакциями.</w:t>
      </w:r>
      <w:r>
        <w:rPr>
          <w:lang w:val="ru-RU"/>
        </w:rPr>
      </w:r>
    </w:p>
    <w:p w14:paraId="1CE144D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Информационная модель данных, лежащая в основе архитектуры системы, формализована в нотации </w:t>
      </w:r>
      <w:r>
        <w:t xml:space="preserve">IDEF</w:t>
      </w:r>
      <w:r>
        <w:rPr>
          <w:lang w:val="ru-RU"/>
        </w:rPr>
        <w:t xml:space="preserve">1. Диаграммы отображают трансформацию </w:t>
      </w:r>
      <w:r>
        <w:rPr>
          <w:lang w:val="ru-RU"/>
        </w:rPr>
        <w:t xml:space="preserve">процессов обработки карточек розыска (КРД) при переходе от ручного учёта к автоматизированному рабочему месту.</w:t>
      </w:r>
      <w:r>
        <w:rPr>
          <w:lang w:val="ru-RU"/>
        </w:rPr>
      </w:r>
    </w:p>
    <w:p w14:paraId="091B8278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F68E133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00498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4300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38.6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59456CA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2.3 – Диаграмма процессов обработки КРД до автоматизации (</w:t>
      </w:r>
      <w:r>
        <w:t xml:space="preserve">As</w:t>
      </w:r>
      <w:r>
        <w:rPr>
          <w:lang w:val="ru-RU"/>
        </w:rPr>
        <w:t xml:space="preserve">-</w:t>
      </w:r>
      <w:r>
        <w:t xml:space="preserve">Is</w:t>
      </w:r>
      <w:r>
        <w:rPr>
          <w:lang w:val="ru-RU"/>
        </w:rPr>
        <w:t xml:space="preserve">)</w:t>
      </w:r>
      <w:r>
        <w:rPr>
          <w:lang w:val="ru-RU"/>
        </w:rPr>
      </w:r>
    </w:p>
    <w:p w14:paraId="56D26790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0DBD39B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00498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4300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38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6C51C868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2.4 – Диаграмма процессов обработки КРД после автоматизации (</w:t>
      </w:r>
      <w:r>
        <w:t xml:space="preserve">To</w:t>
      </w:r>
      <w:r>
        <w:rPr>
          <w:lang w:val="ru-RU"/>
        </w:rPr>
        <w:t xml:space="preserve">-</w:t>
      </w:r>
      <w:r>
        <w:t xml:space="preserve">Be</w:t>
      </w:r>
      <w:r>
        <w:rPr>
          <w:lang w:val="ru-RU"/>
        </w:rPr>
        <w:t xml:space="preserve">)</w:t>
      </w:r>
      <w:r>
        <w:rPr>
          <w:lang w:val="ru-RU"/>
        </w:rPr>
      </w:r>
    </w:p>
    <w:p w14:paraId="5734C26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вариантов использования (Рисунок 2.5) определяет границы системы и роли пользователей. Основной </w:t>
      </w:r>
      <w:r>
        <w:rPr>
          <w:lang w:val="ru-RU"/>
        </w:rPr>
        <w:t xml:space="preserve">актор</w:t>
      </w:r>
      <w:r>
        <w:rPr>
          <w:lang w:val="ru-RU"/>
        </w:rPr>
        <w:t xml:space="preserve"> «Дознаватель» взаимодействует с системой для ведения карточек розыска (КРД), генерации процессуальных документов в формате .</w:t>
      </w:r>
      <w:r>
        <w:t xml:space="preserve">docx</w:t>
      </w:r>
      <w:r>
        <w:rPr>
          <w:lang w:val="ru-RU"/>
        </w:rPr>
        <w:t xml:space="preserve"> и выгрузки аналитических отчётов в .</w:t>
      </w:r>
      <w:r>
        <w:t xml:space="preserve">xlsx</w:t>
      </w:r>
      <w:r>
        <w:rPr>
          <w:lang w:val="ru-RU"/>
        </w:rPr>
        <w:t xml:space="preserve">. </w:t>
      </w:r>
      <w:r>
        <w:rPr>
          <w:lang w:val="ru-RU"/>
        </w:rPr>
        <w:t xml:space="preserve">Актор</w:t>
      </w:r>
      <w:r>
        <w:rPr>
          <w:lang w:val="ru-RU"/>
        </w:rPr>
        <w:t xml:space="preserve"> «Администратор» обладает расширенным</w:t>
      </w:r>
      <w:r>
        <w:rPr>
          <w:lang w:val="ru-RU"/>
        </w:rPr>
        <w:t xml:space="preserve">и правами: управление справочниками (звания, категории, статусы), контроль активных сессий, просмотр журнала аудита и восстановление мягко удалённых записей из «Корзины». Все операции проходят через систему аутентификации с хешированием паролей алгоритмом </w:t>
      </w:r>
      <w:r>
        <w:t xml:space="preserve">bcrypt</w:t>
      </w:r>
      <w:r>
        <w:rPr>
          <w:lang w:val="ru-RU"/>
        </w:rPr>
        <w:t xml:space="preserve">.</w:t>
      </w:r>
      <w:r>
        <w:rPr>
          <w:lang w:val="ru-RU"/>
        </w:rPr>
      </w:r>
    </w:p>
    <w:p w14:paraId="1E13E71B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C95B4EC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436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594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68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164AB1D4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2.5 – Диаграмма вариантов использования системы</w:t>
      </w:r>
      <w:r>
        <w:rPr>
          <w:lang w:val="ru-RU"/>
        </w:rPr>
      </w:r>
    </w:p>
    <w:p w14:paraId="4CA213D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активностей (Рисунок 2.6) визуализирует алгоритм создания и сохранения новой карточки </w:t>
      </w:r>
      <w:r>
        <w:rPr>
          <w:lang w:val="ru-RU"/>
        </w:rPr>
        <w:t xml:space="preserve">розыска. Процесс начинается с ввода данных в интерфейс, после чего система выполняет автоматическую проверку обязательных полей и соответствие форматов регулярным выражениям. В случае ошибок транзакция отклоняется, пользователю выводится структурированное </w:t>
      </w:r>
      <w:r>
        <w:rPr>
          <w:lang w:val="ru-RU"/>
        </w:rPr>
        <w:t xml:space="preserve">сообщение. При успешной валидации данные записываются в БД в рамках единой транзакции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`, одновременно создаётся запись в таблице `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 с типом действия `</w:t>
      </w:r>
      <w:r>
        <w:t xml:space="preserve">CREATE</w:t>
      </w:r>
      <w:r>
        <w:rPr>
          <w:lang w:val="ru-RU"/>
        </w:rPr>
        <w:t xml:space="preserve">` и фиксацией новых значений. Транзакция завершается командой `</w:t>
      </w:r>
      <w:r>
        <w:t xml:space="preserve">COMMIT</w:t>
      </w:r>
      <w:r>
        <w:rPr>
          <w:lang w:val="ru-RU"/>
        </w:rPr>
        <w:t xml:space="preserve">`, что гарантирует атомарность и отсутствие «висячих» состояний в базе данных.</w:t>
      </w:r>
      <w:r>
        <w:rPr>
          <w:lang w:val="ru-RU"/>
        </w:rPr>
      </w:r>
    </w:p>
    <w:p w14:paraId="00DF29B2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C4F534E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6839" cy="6371685"/>
                <wp:effectExtent l="0" t="0" r="0" b="0"/>
                <wp:docPr id="10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866838" cy="6371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83.22pt;height:501.7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5A3B8F4F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2.6 – Диаграмма активностей создания и сохранения КРД</w:t>
      </w:r>
      <w:r>
        <w:rPr>
          <w:lang w:val="ru-RU"/>
        </w:rPr>
      </w:r>
    </w:p>
    <w:p w14:paraId="39F5A2FA" w14:textId="77777777">
      <w:pPr>
        <w:pBdr/>
        <w:spacing w:after="240" w:before="240" w:line="240" w:lineRule="auto"/>
        <w:ind/>
        <w:jc w:val="center"/>
        <w:rPr>
          <w:lang w:val="ru-RU"/>
        </w:rPr>
      </w:pPr>
      <w:r>
        <w:rPr>
          <w:b/>
          <w:lang w:val="ru-RU"/>
        </w:rPr>
        <w:t xml:space="preserve">2.2.5 Диаграмма последовательности (</w:t>
      </w:r>
      <w:r>
        <w:rPr>
          <w:b/>
        </w:rPr>
        <w:t xml:space="preserve">Sequence</w:t>
      </w:r>
      <w:r>
        <w:rPr>
          <w:b/>
          <w:lang w:val="ru-RU"/>
        </w:rPr>
        <w:t xml:space="preserve"> </w:t>
      </w:r>
      <w:r>
        <w:rPr>
          <w:b/>
        </w:rPr>
        <w:t xml:space="preserve">Diagram</w:t>
      </w:r>
      <w:r>
        <w:rPr>
          <w:b/>
          <w:lang w:val="ru-RU"/>
        </w:rPr>
        <w:t xml:space="preserve">)</w:t>
      </w:r>
      <w:r>
        <w:rPr>
          <w:lang w:val="ru-RU"/>
        </w:rPr>
      </w:r>
    </w:p>
    <w:p w14:paraId="1F7A27B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Диаграмма последовательности (Рисунок 2.7) детализирует временное взаимодействие слоёв </w:t>
      </w:r>
      <w:r>
        <w:t xml:space="preserve">MVC</w:t>
      </w:r>
      <w:r>
        <w:rPr>
          <w:lang w:val="ru-RU"/>
        </w:rPr>
        <w:t xml:space="preserve"> при сохранении записи. Пользователь инициирует действие в </w:t>
      </w:r>
      <w:r>
        <w:t xml:space="preserve">UI</w:t>
      </w:r>
      <w:r>
        <w:rPr>
          <w:lang w:val="ru-RU"/>
        </w:rPr>
        <w:t xml:space="preserve"> (</w:t>
      </w:r>
      <w:r>
        <w:t xml:space="preserve">View</w:t>
      </w:r>
      <w:r>
        <w:rPr>
          <w:lang w:val="ru-RU"/>
        </w:rPr>
        <w:t xml:space="preserve">), которое передаёт событие Контроллеру. Контроллер выполняет бизнес-логику валидации и формирует подготовленный </w:t>
      </w:r>
      <w:r>
        <w:t xml:space="preserve">SQL</w:t>
      </w:r>
      <w:r>
        <w:rPr>
          <w:lang w:val="ru-RU"/>
        </w:rPr>
        <w:t xml:space="preserve">-запрос (`</w:t>
      </w:r>
      <w:r>
        <w:t xml:space="preserve">PREPARE</w:t>
      </w:r>
      <w:r>
        <w:rPr>
          <w:lang w:val="ru-RU"/>
        </w:rPr>
        <w:t xml:space="preserve">`), передавая параметры через `</w:t>
      </w:r>
      <w:r>
        <w:t xml:space="preserve">bindValue</w:t>
      </w:r>
      <w:r>
        <w:rPr>
          <w:lang w:val="ru-RU"/>
        </w:rPr>
        <w:t xml:space="preserve">` для предотвращения </w:t>
      </w:r>
      <w:r>
        <w:t xml:space="preserve">SQL</w:t>
      </w:r>
      <w:r>
        <w:rPr>
          <w:lang w:val="ru-RU"/>
        </w:rPr>
        <w:t xml:space="preserve">-инъекций. СУБД выполняет `</w:t>
      </w:r>
      <w:r>
        <w:t xml:space="preserve">INSERT</w:t>
      </w:r>
      <w:r>
        <w:rPr>
          <w:lang w:val="ru-RU"/>
        </w:rPr>
        <w:t xml:space="preserve">` внутри транзакции и возвращает сгенерированный `</w:t>
      </w:r>
      <w:r>
        <w:t xml:space="preserve">id</w:t>
      </w:r>
      <w:r>
        <w:rPr>
          <w:lang w:val="ru-RU"/>
        </w:rPr>
        <w:t xml:space="preserve">`. После успешного сохранения контроллер вызывает метод логгера аудита и отправляет </w:t>
      </w:r>
      <w:r>
        <w:t xml:space="preserve">UI</w:t>
      </w:r>
      <w:r>
        <w:rPr>
          <w:lang w:val="ru-RU"/>
        </w:rPr>
        <w:t xml:space="preserve"> подтверждение об успешном завершении. При возникновении ошибки на любом этапе вызывается `</w:t>
      </w:r>
      <w:r>
        <w:t xml:space="preserve">ROLLBACK</w:t>
      </w:r>
      <w:r>
        <w:rPr>
          <w:lang w:val="ru-RU"/>
        </w:rPr>
        <w:t xml:space="preserve">`, интерфейс остаётся в стабильном состоянии, а пользователю выводится сообщение с кодом исключения СУБД.</w:t>
      </w:r>
      <w:r>
        <w:rPr>
          <w:lang w:val="ru-RU"/>
        </w:rPr>
      </w:r>
    </w:p>
    <w:p w14:paraId="2C534C1D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29BAED5" w14:textId="77777777">
      <w:pPr>
        <w:pBdr/>
        <w:spacing w:after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5525" cy="3572935"/>
                <wp:effectExtent l="0" t="0" r="0" b="0"/>
                <wp:docPr id="1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892743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565524" cy="3572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9.49pt;height:281.3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798EE0FD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2.7 – Диаграмма последовательности сохранения данных</w:t>
      </w:r>
      <w:r>
        <w:rPr>
          <w:lang w:val="ru-RU"/>
        </w:rPr>
      </w:r>
    </w:p>
    <w:p w14:paraId="795A524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спроектированная архитектура обеспечивает высокую модульность, безопасность данных и прозрачность процессуальных действий. Использование трёхуровневой модели, паттерна </w:t>
      </w:r>
      <w:r>
        <w:t xml:space="preserve">MVC</w:t>
      </w:r>
      <w:r>
        <w:rPr>
          <w:lang w:val="ru-RU"/>
        </w:rPr>
        <w:t xml:space="preserve"> и стандартизированных диаграмм </w:t>
      </w:r>
      <w:r>
        <w:t xml:space="preserve">UML</w:t>
      </w:r>
      <w:r>
        <w:rPr>
          <w:lang w:val="ru-RU"/>
        </w:rPr>
        <w:t xml:space="preserve">/</w:t>
      </w:r>
      <w:r>
        <w:t xml:space="preserve">IDEF</w:t>
      </w:r>
      <w:r>
        <w:rPr>
          <w:lang w:val="ru-RU"/>
        </w:rPr>
        <w:t xml:space="preserve">1 позволяет эффективно сопровождать систему, масштабировать её компоненты и гарантировать соответствие требованиям ФЗ-152 «О персональных данных» и приказам ФСТЭК РФ по защите информации в изолированных информационных системах.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AECA91B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2.3 Проектирование базы данных и интерфейса</w:t>
      </w:r>
      <w:bookmarkEnd w:id="10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64206DF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Информационная модель системы спроектирована в виде реляционной базы данных </w:t>
      </w:r>
      <w:r>
        <w:t xml:space="preserve">PostgreSQL</w:t>
      </w:r>
      <w:r>
        <w:rPr>
          <w:lang w:val="ru-RU"/>
        </w:rPr>
        <w:t xml:space="preserve"> со схемой </w:t>
      </w:r>
      <w:r>
        <w:t xml:space="preserve">krd</w:t>
      </w:r>
      <w:r>
        <w:rPr>
          <w:lang w:val="ru-RU"/>
        </w:rPr>
        <w:t xml:space="preserve">. Схема включает 26 таблиц, нормализованных до третьей нормальной формы (3НФ). Нормализация исключила транзитивные зависимости: все </w:t>
      </w:r>
      <w:r>
        <w:rPr>
          <w:lang w:val="ru-RU"/>
        </w:rPr>
        <w:t xml:space="preserve">неключевые</w:t>
      </w:r>
      <w:r>
        <w:rPr>
          <w:lang w:val="ru-RU"/>
        </w:rPr>
        <w:t xml:space="preserve"> атрибуты зависят исключительно от первичного ключа.</w:t>
      </w:r>
      <w:r>
        <w:rPr>
          <w:lang w:val="ru-RU"/>
        </w:rPr>
      </w:r>
    </w:p>
    <w:p w14:paraId="4B267737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DB84975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013256"/>
                <wp:effectExtent l="0" t="0" r="0" b="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86400" cy="4013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2.00pt;height:316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41E6C420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2.3 – </w:t>
      </w:r>
      <w:r>
        <w:t xml:space="preserve">ER</w:t>
      </w:r>
      <w:r>
        <w:rPr>
          <w:lang w:val="ru-RU"/>
        </w:rPr>
        <w:t xml:space="preserve">-диаграмма схемы базы данных </w:t>
      </w:r>
      <w:r>
        <w:t xml:space="preserve">krd</w:t>
      </w:r>
      <w:r>
        <w:rPr>
          <w:lang w:val="ru-RU"/>
        </w:rPr>
        <w:t xml:space="preserve"> (основные сущности и связи)</w:t>
      </w:r>
      <w:r>
        <w:rPr>
          <w:lang w:val="ru-RU"/>
        </w:rPr>
      </w:r>
    </w:p>
    <w:p w14:paraId="6A4DC05B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krd</w:t>
      </w:r>
      <w:r>
        <w:rPr>
          <w:b/>
          <w:lang w:val="ru-RU"/>
        </w:rPr>
        <w:t xml:space="preserve"> (Ядро системы)</w:t>
      </w:r>
      <w:r>
        <w:rPr>
          <w:lang w:val="ru-RU"/>
        </w:rPr>
      </w:r>
    </w:p>
    <w:p w14:paraId="43D9410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Центральная таблица схемы </w:t>
      </w:r>
      <w:r>
        <w:t xml:space="preserve">krd</w:t>
      </w:r>
      <w:r>
        <w:rPr>
          <w:lang w:val="ru-RU"/>
        </w:rPr>
        <w:t xml:space="preserve">, представляющая карточку розыска военнослужащего (КРД). Является точкой привязки для всех связанных </w:t>
      </w:r>
      <w:r>
        <w:rPr>
          <w:lang w:val="ru-RU"/>
        </w:rPr>
        <w:t xml:space="preserve">сущностей через поле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Хранит статус розыска, флаги мягкого удаления и блокировки для конкурентного доступа.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1C15EB73" w14:textId="77777777">
      <w:pPr>
        <w:pBdr/>
        <w:spacing w:after="120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2.1 – </w:t>
      </w:r>
      <w:r>
        <w:rPr>
          <w:b/>
        </w:rPr>
        <w:t xml:space="preserve">Структура</w:t>
      </w:r>
      <w:r>
        <w:rPr>
          <w:b/>
        </w:rPr>
        <w:t xml:space="preserve"> </w:t>
      </w:r>
      <w:r>
        <w:rPr>
          <w:b/>
        </w:rPr>
        <w:t xml:space="preserve">таблицы</w:t>
      </w:r>
      <w:r>
        <w:rPr>
          <w:b/>
        </w:rPr>
        <w:t xml:space="preserve"> </w:t>
      </w:r>
      <w:r>
        <w:rPr>
          <w:b/>
        </w:rPr>
        <w:t xml:space="preserve">krd.krd</w:t>
      </w:r>
      <w:r/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20"/>
        <w:gridCol w:w="2257"/>
        <w:gridCol w:w="2405"/>
        <w:gridCol w:w="2197"/>
      </w:tblGrid>
      <w:tr>
        <w:trPr/>
        <w:tc>
          <w:tcPr>
            <w:tcBorders/>
            <w:tcW w:w="2422" w:type="dxa"/>
          </w:tcPr>
          <w:p w14:paraId="0FF6574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787DE14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1037D9F1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49B0A18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45D241E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2E38259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3B06314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779D1F1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 </w:t>
            </w:r>
            <w:r>
              <w:rPr>
                <w:sz w:val="22"/>
              </w:rPr>
              <w:t xml:space="preserve">карточки</w:t>
            </w:r>
            <w:r/>
          </w:p>
        </w:tc>
      </w:tr>
      <w:tr>
        <w:trPr/>
        <w:tc>
          <w:tcPr>
            <w:tcBorders/>
            <w:tcW w:w="2422" w:type="dxa"/>
          </w:tcPr>
          <w:p w14:paraId="737D6DA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status_id</w:t>
            </w:r>
            <w:r/>
          </w:p>
        </w:tc>
        <w:tc>
          <w:tcPr>
            <w:tcBorders/>
            <w:tcW w:w="2422" w:type="dxa"/>
          </w:tcPr>
          <w:p w14:paraId="2DE51AD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49430B7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statuses, SET NULL</w:t>
            </w:r>
            <w:r/>
          </w:p>
        </w:tc>
        <w:tc>
          <w:tcPr>
            <w:tcBorders/>
            <w:tcW w:w="2422" w:type="dxa"/>
          </w:tcPr>
          <w:p w14:paraId="2C1B7C8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Статус</w:t>
            </w:r>
            <w:r>
              <w:rPr>
                <w:sz w:val="22"/>
              </w:rPr>
              <w:t xml:space="preserve"> (В </w:t>
            </w:r>
            <w:r>
              <w:rPr>
                <w:sz w:val="22"/>
              </w:rPr>
              <w:t xml:space="preserve">розыске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Разыскан</w:t>
            </w:r>
            <w:r>
              <w:rPr>
                <w:sz w:val="22"/>
              </w:rPr>
              <w:t xml:space="preserve">)</w:t>
            </w:r>
            <w:r/>
          </w:p>
        </w:tc>
      </w:tr>
      <w:tr>
        <w:trPr/>
        <w:tc>
          <w:tcPr>
            <w:tcBorders/>
            <w:tcW w:w="2422" w:type="dxa"/>
          </w:tcPr>
          <w:p w14:paraId="64B2194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last_service_place_id</w:t>
            </w:r>
            <w:r/>
          </w:p>
        </w:tc>
        <w:tc>
          <w:tcPr>
            <w:tcBorders/>
            <w:tcW w:w="2422" w:type="dxa"/>
          </w:tcPr>
          <w:p w14:paraId="1F809BE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3EA927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</w:t>
            </w:r>
            <w:r>
              <w:rPr>
                <w:sz w:val="22"/>
              </w:rPr>
              <w:t xml:space="preserve">service_places</w:t>
            </w:r>
            <w:r/>
          </w:p>
        </w:tc>
        <w:tc>
          <w:tcPr>
            <w:tcBorders/>
            <w:tcW w:w="2422" w:type="dxa"/>
          </w:tcPr>
          <w:p w14:paraId="7902928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 </w:t>
            </w:r>
            <w:r>
              <w:rPr>
                <w:sz w:val="22"/>
              </w:rPr>
              <w:t xml:space="preserve">последнего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места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службы</w:t>
            </w:r>
            <w:r/>
          </w:p>
        </w:tc>
      </w:tr>
      <w:tr>
        <w:trPr/>
        <w:tc>
          <w:tcPr>
            <w:tcBorders/>
            <w:tcW w:w="2422" w:type="dxa"/>
          </w:tcPr>
          <w:p w14:paraId="1E7384B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50B7157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1ABEED1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299A5F0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Флаг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мягкого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2484001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deleted_at</w:t>
            </w:r>
            <w:r/>
          </w:p>
        </w:tc>
        <w:tc>
          <w:tcPr>
            <w:tcBorders/>
            <w:tcW w:w="2422" w:type="dxa"/>
          </w:tcPr>
          <w:p w14:paraId="770494F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TIMESTAMP</w:t>
            </w:r>
            <w:r/>
          </w:p>
        </w:tc>
        <w:tc>
          <w:tcPr>
            <w:tcBorders/>
            <w:tcW w:w="2422" w:type="dxa"/>
          </w:tcPr>
          <w:p w14:paraId="05D30E4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CD6EE0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Время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6715EEB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deleted_by</w:t>
            </w:r>
            <w:r/>
          </w:p>
        </w:tc>
        <w:tc>
          <w:tcPr>
            <w:tcBorders/>
            <w:tcW w:w="2422" w:type="dxa"/>
          </w:tcPr>
          <w:p w14:paraId="4F734DA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1576C67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users</w:t>
            </w:r>
            <w:r/>
          </w:p>
        </w:tc>
        <w:tc>
          <w:tcPr>
            <w:tcBorders/>
            <w:tcW w:w="2422" w:type="dxa"/>
          </w:tcPr>
          <w:p w14:paraId="08A902C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Кто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удалил</w:t>
            </w:r>
            <w:r/>
          </w:p>
        </w:tc>
      </w:tr>
      <w:tr>
        <w:trPr/>
        <w:tc>
          <w:tcPr>
            <w:tcBorders/>
            <w:tcW w:w="2422" w:type="dxa"/>
          </w:tcPr>
          <w:p w14:paraId="33DB77A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is_locked</w:t>
            </w:r>
            <w:r/>
          </w:p>
        </w:tc>
        <w:tc>
          <w:tcPr>
            <w:tcBorders/>
            <w:tcW w:w="2422" w:type="dxa"/>
          </w:tcPr>
          <w:p w14:paraId="0589801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0704682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4F1B3EB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Advisory Lock </w:t>
            </w:r>
            <w:r>
              <w:rPr>
                <w:sz w:val="22"/>
              </w:rPr>
              <w:t xml:space="preserve">флаг</w:t>
            </w:r>
            <w:r/>
          </w:p>
        </w:tc>
      </w:tr>
      <w:tr>
        <w:trPr/>
        <w:tc>
          <w:tcPr>
            <w:tcBorders/>
            <w:tcW w:w="2422" w:type="dxa"/>
          </w:tcPr>
          <w:p w14:paraId="65553E8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locked_by</w:t>
            </w:r>
            <w:r/>
          </w:p>
        </w:tc>
        <w:tc>
          <w:tcPr>
            <w:tcBorders/>
            <w:tcW w:w="2422" w:type="dxa"/>
          </w:tcPr>
          <w:p w14:paraId="124CD86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916979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users</w:t>
            </w:r>
            <w:r/>
          </w:p>
        </w:tc>
        <w:tc>
          <w:tcPr>
            <w:tcBorders/>
            <w:tcW w:w="2422" w:type="dxa"/>
          </w:tcPr>
          <w:p w14:paraId="62C29A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Кто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заблокировал</w:t>
            </w:r>
            <w:r/>
          </w:p>
        </w:tc>
      </w:tr>
      <w:tr>
        <w:trPr/>
        <w:tc>
          <w:tcPr>
            <w:tcBorders/>
            <w:tcW w:w="2422" w:type="dxa"/>
          </w:tcPr>
          <w:p w14:paraId="2242612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locked_at</w:t>
            </w:r>
            <w:r/>
          </w:p>
        </w:tc>
        <w:tc>
          <w:tcPr>
            <w:tcBorders/>
            <w:tcW w:w="2422" w:type="dxa"/>
          </w:tcPr>
          <w:p w14:paraId="6795E26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TIMESTAMP</w:t>
            </w:r>
            <w:r/>
          </w:p>
        </w:tc>
        <w:tc>
          <w:tcPr>
            <w:tcBorders/>
            <w:tcW w:w="2422" w:type="dxa"/>
          </w:tcPr>
          <w:p w14:paraId="7C1C071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5A4A31D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Время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блокировки</w:t>
            </w:r>
            <w:r/>
          </w:p>
        </w:tc>
      </w:tr>
    </w:tbl>
    <w:p w14:paraId="3F363377" w14:textId="77777777">
      <w:pPr>
        <w:pBdr/>
        <w:spacing w:after="120" w:before="120" w:line="240" w:lineRule="auto"/>
        <w:ind w:firstLine="708"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social</w:t>
      </w:r>
      <w:r>
        <w:rPr>
          <w:b/>
          <w:lang w:val="ru-RU"/>
        </w:rPr>
        <w:t xml:space="preserve">_</w:t>
      </w:r>
      <w:r>
        <w:rPr>
          <w:b/>
        </w:rPr>
        <w:t xml:space="preserve">data</w:t>
      </w:r>
      <w:r>
        <w:rPr>
          <w:b/>
          <w:lang w:val="ru-RU"/>
        </w:rPr>
        <w:t xml:space="preserve"> (Социально-демографические данные)</w:t>
      </w:r>
      <w:r>
        <w:rPr>
          <w:lang w:val="ru-RU"/>
        </w:rPr>
      </w:r>
    </w:p>
    <w:p w14:paraId="1D6135B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</w:t>
      </w:r>
      <w:r>
        <w:t xml:space="preserve">BYTEA</w:t>
      </w:r>
      <w:r>
        <w:rPr>
          <w:lang w:val="ru-RU"/>
        </w:rPr>
        <w:t xml:space="preserve"> для хранения </w:t>
      </w:r>
      <w:r>
        <w:rPr>
          <w:lang w:val="ru-RU"/>
        </w:rPr>
        <w:t xml:space="preserve">фотографий военнослужащего. Связана с </w:t>
      </w:r>
      <w:r>
        <w:t xml:space="preserve">krd</w:t>
      </w:r>
      <w:r>
        <w:rPr>
          <w:lang w:val="ru-RU"/>
        </w:rPr>
        <w:t xml:space="preserve"> через уникальное ограничение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 (одна карточка → один набор соц. данных).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3621398E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2.2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social</w:t>
      </w:r>
      <w:r>
        <w:rPr>
          <w:b/>
          <w:lang w:val="ru-RU"/>
        </w:rPr>
        <w:t xml:space="preserve">_</w:t>
      </w:r>
      <w:r>
        <w:rPr>
          <w:b/>
        </w:rPr>
        <w:t xml:space="preserve">data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63"/>
        <w:gridCol w:w="2267"/>
        <w:gridCol w:w="2195"/>
        <w:gridCol w:w="2054"/>
      </w:tblGrid>
      <w:tr>
        <w:trPr/>
        <w:tc>
          <w:tcPr>
            <w:tcBorders/>
            <w:tcW w:w="2422" w:type="dxa"/>
          </w:tcPr>
          <w:p w14:paraId="33A9C8F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138E7C8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5C4CED23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0E322F3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6E3E78C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6DAB6D1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6484D14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565CE34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 </w:t>
            </w:r>
            <w:r>
              <w:rPr>
                <w:sz w:val="22"/>
              </w:rPr>
              <w:t xml:space="preserve">записи</w:t>
            </w:r>
            <w:r/>
          </w:p>
        </w:tc>
      </w:tr>
      <w:tr>
        <w:trPr/>
        <w:tc>
          <w:tcPr>
            <w:tcBorders/>
            <w:tcW w:w="2422" w:type="dxa"/>
          </w:tcPr>
          <w:p w14:paraId="6105D98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3877129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4B102E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krd.id, CASCADE, UNIQUE</w:t>
            </w:r>
            <w:r/>
          </w:p>
        </w:tc>
        <w:tc>
          <w:tcPr>
            <w:tcBorders/>
            <w:tcW w:w="2422" w:type="dxa"/>
          </w:tcPr>
          <w:p w14:paraId="46D6A3F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7DEBFF9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surname</w:t>
            </w:r>
            <w:r/>
          </w:p>
        </w:tc>
        <w:tc>
          <w:tcPr>
            <w:tcBorders/>
            <w:tcW w:w="2422" w:type="dxa"/>
          </w:tcPr>
          <w:p w14:paraId="61B85D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78E513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0720C41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Фамилия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35C5BE6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name</w:t>
            </w:r>
            <w:r/>
          </w:p>
        </w:tc>
        <w:tc>
          <w:tcPr>
            <w:tcBorders/>
            <w:tcW w:w="2422" w:type="dxa"/>
          </w:tcPr>
          <w:p w14:paraId="7E25603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7AE9C53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753F027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Имя</w:t>
            </w:r>
            <w:r/>
          </w:p>
        </w:tc>
      </w:tr>
      <w:tr>
        <w:trPr/>
        <w:tc>
          <w:tcPr>
            <w:tcBorders/>
            <w:tcW w:w="2422" w:type="dxa"/>
          </w:tcPr>
          <w:p w14:paraId="2885BE6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patronymic</w:t>
            </w:r>
            <w:r/>
          </w:p>
        </w:tc>
        <w:tc>
          <w:tcPr>
            <w:tcBorders/>
            <w:tcW w:w="2422" w:type="dxa"/>
          </w:tcPr>
          <w:p w14:paraId="2DE75F5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2040B31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D226AB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Отчество</w:t>
            </w:r>
            <w:r/>
          </w:p>
        </w:tc>
      </w:tr>
      <w:tr>
        <w:trPr/>
        <w:tc>
          <w:tcPr>
            <w:tcBorders/>
            <w:tcW w:w="2422" w:type="dxa"/>
          </w:tcPr>
          <w:p w14:paraId="7FCD467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birth_date</w:t>
            </w:r>
            <w:r/>
          </w:p>
        </w:tc>
        <w:tc>
          <w:tcPr>
            <w:tcBorders/>
            <w:tcW w:w="2422" w:type="dxa"/>
          </w:tcPr>
          <w:p w14:paraId="0115A64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3698409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9F1C78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рождения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4D3819A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birth_place_town</w:t>
            </w:r>
            <w:r/>
          </w:p>
        </w:tc>
        <w:tc>
          <w:tcPr>
            <w:tcBorders/>
            <w:tcW w:w="2422" w:type="dxa"/>
          </w:tcPr>
          <w:p w14:paraId="7C3C985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3BAE4EA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90C23E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Населённый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пункт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рождения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7570BE0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birth_place_district</w:t>
            </w:r>
            <w:r/>
          </w:p>
        </w:tc>
        <w:tc>
          <w:tcPr>
            <w:tcBorders/>
            <w:tcW w:w="2422" w:type="dxa"/>
          </w:tcPr>
          <w:p w14:paraId="013829D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62AA795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0FD128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Район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рождения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5A4B0B5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birth_place_region</w:t>
            </w:r>
            <w:r/>
          </w:p>
        </w:tc>
        <w:tc>
          <w:tcPr>
            <w:tcBorders/>
            <w:tcW w:w="2422" w:type="dxa"/>
          </w:tcPr>
          <w:p w14:paraId="0BFF679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6035FB4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1F58A1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Субъект</w:t>
            </w:r>
            <w:r>
              <w:rPr>
                <w:sz w:val="22"/>
              </w:rPr>
              <w:t xml:space="preserve"> РФ</w:t>
            </w:r>
            <w:r/>
          </w:p>
        </w:tc>
      </w:tr>
      <w:tr>
        <w:trPr/>
        <w:tc>
          <w:tcPr>
            <w:tcBorders/>
            <w:tcW w:w="2422" w:type="dxa"/>
          </w:tcPr>
          <w:p w14:paraId="323E027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birth_place_country</w:t>
            </w:r>
            <w:r/>
          </w:p>
        </w:tc>
        <w:tc>
          <w:tcPr>
            <w:tcBorders/>
            <w:tcW w:w="2422" w:type="dxa"/>
          </w:tcPr>
          <w:p w14:paraId="0FF1BD4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47F797D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089431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Страна</w:t>
            </w:r>
            <w:r/>
          </w:p>
        </w:tc>
      </w:tr>
      <w:tr>
        <w:trPr/>
        <w:tc>
          <w:tcPr>
            <w:tcBorders/>
            <w:tcW w:w="2422" w:type="dxa"/>
          </w:tcPr>
          <w:p w14:paraId="3B22EF2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tab_number</w:t>
            </w:r>
            <w:r/>
          </w:p>
        </w:tc>
        <w:tc>
          <w:tcPr>
            <w:tcBorders/>
            <w:tcW w:w="2422" w:type="dxa"/>
          </w:tcPr>
          <w:p w14:paraId="463D410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36F3D4B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digits</w:t>
            </w:r>
            <w:r/>
          </w:p>
        </w:tc>
        <w:tc>
          <w:tcPr>
            <w:tcBorders/>
            <w:tcW w:w="2422" w:type="dxa"/>
          </w:tcPr>
          <w:p w14:paraId="4334A5B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Табельный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номер</w:t>
            </w:r>
            <w:r/>
          </w:p>
        </w:tc>
      </w:tr>
      <w:tr>
        <w:trPr/>
        <w:tc>
          <w:tcPr>
            <w:tcBorders/>
            <w:tcW w:w="2422" w:type="dxa"/>
          </w:tcPr>
          <w:p w14:paraId="498013D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personal_number</w:t>
            </w:r>
            <w:r/>
          </w:p>
        </w:tc>
        <w:tc>
          <w:tcPr>
            <w:tcBorders/>
            <w:tcW w:w="2422" w:type="dxa"/>
          </w:tcPr>
          <w:p w14:paraId="5186F69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41AE57D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digits</w:t>
            </w:r>
            <w:r/>
          </w:p>
        </w:tc>
        <w:tc>
          <w:tcPr>
            <w:tcBorders/>
            <w:tcW w:w="2422" w:type="dxa"/>
          </w:tcPr>
          <w:p w14:paraId="586BD4C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Личный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номер</w:t>
            </w:r>
            <w:r/>
          </w:p>
        </w:tc>
      </w:tr>
      <w:tr>
        <w:trPr/>
        <w:tc>
          <w:tcPr>
            <w:tcBorders/>
            <w:tcW w:w="2422" w:type="dxa"/>
          </w:tcPr>
          <w:p w14:paraId="01DDAA5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category_id</w:t>
            </w:r>
            <w:r/>
          </w:p>
        </w:tc>
        <w:tc>
          <w:tcPr>
            <w:tcBorders/>
            <w:tcW w:w="2422" w:type="dxa"/>
          </w:tcPr>
          <w:p w14:paraId="2FDBD35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1F47C2B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categories, SET NULL</w:t>
            </w:r>
            <w:r/>
          </w:p>
        </w:tc>
        <w:tc>
          <w:tcPr>
            <w:tcBorders/>
            <w:tcW w:w="2422" w:type="dxa"/>
          </w:tcPr>
          <w:p w14:paraId="1F05DEF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Категория</w:t>
            </w:r>
            <w:r>
              <w:rPr>
                <w:sz w:val="22"/>
              </w:rPr>
              <w:t xml:space="preserve"> в/с</w:t>
            </w:r>
            <w:r/>
          </w:p>
        </w:tc>
      </w:tr>
      <w:tr>
        <w:trPr/>
        <w:tc>
          <w:tcPr>
            <w:tcBorders/>
            <w:tcW w:w="2422" w:type="dxa"/>
          </w:tcPr>
          <w:p w14:paraId="3602448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rank_id</w:t>
            </w:r>
            <w:r/>
          </w:p>
        </w:tc>
        <w:tc>
          <w:tcPr>
            <w:tcBorders/>
            <w:tcW w:w="2422" w:type="dxa"/>
          </w:tcPr>
          <w:p w14:paraId="100C302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3E9F659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ranks, SET NULL</w:t>
            </w:r>
            <w:r/>
          </w:p>
        </w:tc>
        <w:tc>
          <w:tcPr>
            <w:tcBorders/>
            <w:tcW w:w="2422" w:type="dxa"/>
          </w:tcPr>
          <w:p w14:paraId="04081DA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Воинское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звание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62CD87A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drafted_by_commissariat</w:t>
            </w:r>
            <w:r/>
          </w:p>
        </w:tc>
        <w:tc>
          <w:tcPr>
            <w:tcBorders/>
            <w:tcW w:w="2422" w:type="dxa"/>
          </w:tcPr>
          <w:p w14:paraId="01DB0B5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4B4D9B2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B4635F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Военкомат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призыва</w:t>
            </w:r>
            <w:r/>
          </w:p>
        </w:tc>
      </w:tr>
      <w:tr>
        <w:trPr/>
        <w:tc>
          <w:tcPr>
            <w:tcBorders/>
            <w:tcW w:w="2422" w:type="dxa"/>
          </w:tcPr>
          <w:p w14:paraId="28F0BA7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draft_date</w:t>
            </w:r>
            <w:r/>
          </w:p>
        </w:tc>
        <w:tc>
          <w:tcPr>
            <w:tcBorders/>
            <w:tcW w:w="2422" w:type="dxa"/>
          </w:tcPr>
          <w:p w14:paraId="362D4C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02D9E77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C9168F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призыва</w:t>
            </w:r>
            <w:r/>
          </w:p>
        </w:tc>
      </w:tr>
      <w:tr>
        <w:trPr/>
        <w:tc>
          <w:tcPr>
            <w:tcBorders/>
            <w:tcW w:w="2422" w:type="dxa"/>
          </w:tcPr>
          <w:p w14:paraId="4A2AF7A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povsk</w:t>
            </w:r>
            <w:r/>
          </w:p>
        </w:tc>
        <w:tc>
          <w:tcPr>
            <w:tcBorders/>
            <w:tcW w:w="2422" w:type="dxa"/>
          </w:tcPr>
          <w:p w14:paraId="6D6A918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2C5D270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CAE381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ПОВСК</w:t>
            </w:r>
            <w:r/>
          </w:p>
        </w:tc>
      </w:tr>
      <w:tr>
        <w:trPr/>
        <w:tc>
          <w:tcPr>
            <w:tcBorders/>
            <w:tcW w:w="2422" w:type="dxa"/>
          </w:tcPr>
          <w:p w14:paraId="379501E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selection_date</w:t>
            </w:r>
            <w:r/>
          </w:p>
        </w:tc>
        <w:tc>
          <w:tcPr>
            <w:tcBorders/>
            <w:tcW w:w="2422" w:type="dxa"/>
          </w:tcPr>
          <w:p w14:paraId="6A76967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6278339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861180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отбора</w:t>
            </w:r>
            <w:r/>
          </w:p>
        </w:tc>
      </w:tr>
      <w:tr>
        <w:trPr/>
        <w:tc>
          <w:tcPr>
            <w:tcBorders/>
            <w:tcW w:w="2422" w:type="dxa"/>
          </w:tcPr>
          <w:p w14:paraId="0016F37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education</w:t>
            </w:r>
            <w:r/>
          </w:p>
        </w:tc>
        <w:tc>
          <w:tcPr>
            <w:tcBorders/>
            <w:tcW w:w="2422" w:type="dxa"/>
          </w:tcPr>
          <w:p w14:paraId="0B86355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36B9AED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C7539E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Образование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3B70D2F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criminal_record</w:t>
            </w:r>
            <w:r/>
          </w:p>
        </w:tc>
        <w:tc>
          <w:tcPr>
            <w:tcBorders/>
            <w:tcW w:w="2422" w:type="dxa"/>
          </w:tcPr>
          <w:p w14:paraId="725946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65FD61B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49980A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Судимость</w:t>
            </w:r>
            <w:r/>
          </w:p>
        </w:tc>
      </w:tr>
      <w:tr>
        <w:trPr/>
        <w:tc>
          <w:tcPr>
            <w:tcBorders/>
            <w:tcW w:w="2422" w:type="dxa"/>
          </w:tcPr>
          <w:p w14:paraId="5CCB53B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social_media_account</w:t>
            </w:r>
            <w:r/>
          </w:p>
        </w:tc>
        <w:tc>
          <w:tcPr>
            <w:tcBorders/>
            <w:tcW w:w="2422" w:type="dxa"/>
          </w:tcPr>
          <w:p w14:paraId="7F56604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2FB764D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9A58EF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Аккаунты</w:t>
            </w:r>
            <w:r>
              <w:rPr>
                <w:sz w:val="22"/>
              </w:rPr>
              <w:t xml:space="preserve"> в </w:t>
            </w:r>
            <w:r>
              <w:rPr>
                <w:sz w:val="22"/>
              </w:rPr>
              <w:t xml:space="preserve">соцсетях</w:t>
            </w:r>
            <w:r/>
          </w:p>
        </w:tc>
      </w:tr>
      <w:tr>
        <w:trPr/>
        <w:tc>
          <w:tcPr>
            <w:tcBorders/>
            <w:tcW w:w="2422" w:type="dxa"/>
          </w:tcPr>
          <w:p w14:paraId="3B09E87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bank_card_number</w:t>
            </w:r>
            <w:r/>
          </w:p>
        </w:tc>
        <w:tc>
          <w:tcPr>
            <w:tcBorders/>
            <w:tcW w:w="2422" w:type="dxa"/>
          </w:tcPr>
          <w:p w14:paraId="06282D1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19)</w:t>
            </w:r>
            <w:r/>
          </w:p>
        </w:tc>
        <w:tc>
          <w:tcPr>
            <w:tcBorders/>
            <w:tcW w:w="2422" w:type="dxa"/>
          </w:tcPr>
          <w:p w14:paraId="4E56C1F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regex</w:t>
            </w:r>
            <w:r/>
          </w:p>
        </w:tc>
        <w:tc>
          <w:tcPr>
            <w:tcBorders/>
            <w:tcW w:w="2422" w:type="dxa"/>
          </w:tcPr>
          <w:p w14:paraId="715C0F2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карты</w:t>
            </w:r>
            <w:r/>
          </w:p>
        </w:tc>
      </w:tr>
      <w:tr>
        <w:trPr/>
        <w:tc>
          <w:tcPr>
            <w:tcBorders/>
            <w:tcW w:w="2422" w:type="dxa"/>
          </w:tcPr>
          <w:p w14:paraId="019BD38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passport_series</w:t>
            </w:r>
            <w:r/>
          </w:p>
        </w:tc>
        <w:tc>
          <w:tcPr>
            <w:tcBorders/>
            <w:tcW w:w="2422" w:type="dxa"/>
          </w:tcPr>
          <w:p w14:paraId="520E382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4)</w:t>
            </w:r>
            <w:r/>
          </w:p>
        </w:tc>
        <w:tc>
          <w:tcPr>
            <w:tcBorders/>
            <w:tcW w:w="2422" w:type="dxa"/>
          </w:tcPr>
          <w:p w14:paraId="068D42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4 digits</w:t>
            </w:r>
            <w:r/>
          </w:p>
        </w:tc>
        <w:tc>
          <w:tcPr>
            <w:tcBorders/>
            <w:tcW w:w="2422" w:type="dxa"/>
          </w:tcPr>
          <w:p w14:paraId="742ECAF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Серия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паспорта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0CC1EED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passport_number</w:t>
            </w:r>
            <w:r/>
          </w:p>
        </w:tc>
        <w:tc>
          <w:tcPr>
            <w:tcBorders/>
            <w:tcW w:w="2422" w:type="dxa"/>
          </w:tcPr>
          <w:p w14:paraId="06F5369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6)</w:t>
            </w:r>
            <w:r/>
          </w:p>
        </w:tc>
        <w:tc>
          <w:tcPr>
            <w:tcBorders/>
            <w:tcW w:w="2422" w:type="dxa"/>
          </w:tcPr>
          <w:p w14:paraId="083C93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6 digits</w:t>
            </w:r>
            <w:r/>
          </w:p>
        </w:tc>
        <w:tc>
          <w:tcPr>
            <w:tcBorders/>
            <w:tcW w:w="2422" w:type="dxa"/>
          </w:tcPr>
          <w:p w14:paraId="16E5230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паспорта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3272B26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passport_issue_date</w:t>
            </w:r>
            <w:r/>
          </w:p>
        </w:tc>
        <w:tc>
          <w:tcPr>
            <w:tcBorders/>
            <w:tcW w:w="2422" w:type="dxa"/>
          </w:tcPr>
          <w:p w14:paraId="7532BF1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36DA56A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13B61F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выдачи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паспорта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5F4FC0B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passport_issued_by</w:t>
            </w:r>
            <w:r/>
          </w:p>
        </w:tc>
        <w:tc>
          <w:tcPr>
            <w:tcBorders/>
            <w:tcW w:w="2422" w:type="dxa"/>
          </w:tcPr>
          <w:p w14:paraId="11A01A6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462080B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7F6838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Кем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выдан</w:t>
            </w:r>
            <w:r/>
          </w:p>
        </w:tc>
      </w:tr>
      <w:tr>
        <w:trPr/>
        <w:tc>
          <w:tcPr>
            <w:tcBorders/>
            <w:tcW w:w="2422" w:type="dxa"/>
          </w:tcPr>
          <w:p w14:paraId="691C40A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military_id_series</w:t>
            </w:r>
            <w:r/>
          </w:p>
        </w:tc>
        <w:tc>
          <w:tcPr>
            <w:tcBorders/>
            <w:tcW w:w="2422" w:type="dxa"/>
          </w:tcPr>
          <w:p w14:paraId="7BEA06A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8)</w:t>
            </w:r>
            <w:r/>
          </w:p>
        </w:tc>
        <w:tc>
          <w:tcPr>
            <w:tcBorders/>
            <w:tcW w:w="2422" w:type="dxa"/>
          </w:tcPr>
          <w:p w14:paraId="5C0F5F9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</w:t>
            </w:r>
            <w:r>
              <w:rPr>
                <w:sz w:val="22"/>
              </w:rPr>
              <w:t xml:space="preserve">alphanum</w:t>
            </w:r>
            <w:r/>
          </w:p>
        </w:tc>
        <w:tc>
          <w:tcPr>
            <w:tcBorders/>
            <w:tcW w:w="2422" w:type="dxa"/>
          </w:tcPr>
          <w:p w14:paraId="54D3BD3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Серия</w:t>
            </w:r>
            <w:r>
              <w:rPr>
                <w:sz w:val="22"/>
              </w:rPr>
              <w:t xml:space="preserve"> ВБ</w:t>
            </w:r>
            <w:r/>
          </w:p>
        </w:tc>
      </w:tr>
      <w:tr>
        <w:trPr/>
        <w:tc>
          <w:tcPr>
            <w:tcBorders/>
            <w:tcW w:w="2422" w:type="dxa"/>
          </w:tcPr>
          <w:p w14:paraId="7DA1682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military_id_number</w:t>
            </w:r>
            <w:r/>
          </w:p>
        </w:tc>
        <w:tc>
          <w:tcPr>
            <w:tcBorders/>
            <w:tcW w:w="2422" w:type="dxa"/>
          </w:tcPr>
          <w:p w14:paraId="3426065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10)</w:t>
            </w:r>
            <w:r/>
          </w:p>
        </w:tc>
        <w:tc>
          <w:tcPr>
            <w:tcBorders/>
            <w:tcW w:w="2422" w:type="dxa"/>
          </w:tcPr>
          <w:p w14:paraId="31CE5E2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digits</w:t>
            </w:r>
            <w:r/>
          </w:p>
        </w:tc>
        <w:tc>
          <w:tcPr>
            <w:tcBorders/>
            <w:tcW w:w="2422" w:type="dxa"/>
          </w:tcPr>
          <w:p w14:paraId="54FF8FA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ВБ</w:t>
            </w:r>
            <w:r/>
          </w:p>
        </w:tc>
      </w:tr>
      <w:tr>
        <w:trPr/>
        <w:tc>
          <w:tcPr>
            <w:tcBorders/>
            <w:tcW w:w="2422" w:type="dxa"/>
          </w:tcPr>
          <w:p w14:paraId="370B727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military_id_issue_date</w:t>
            </w:r>
            <w:r/>
          </w:p>
        </w:tc>
        <w:tc>
          <w:tcPr>
            <w:tcBorders/>
            <w:tcW w:w="2422" w:type="dxa"/>
          </w:tcPr>
          <w:p w14:paraId="4D32E49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347973B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259FA8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выдачи</w:t>
            </w:r>
            <w:r>
              <w:rPr>
                <w:sz w:val="22"/>
              </w:rPr>
              <w:t xml:space="preserve"> ВБ</w:t>
            </w:r>
            <w:r/>
          </w:p>
        </w:tc>
      </w:tr>
      <w:tr>
        <w:trPr/>
        <w:tc>
          <w:tcPr>
            <w:tcBorders/>
            <w:tcW w:w="2422" w:type="dxa"/>
          </w:tcPr>
          <w:p w14:paraId="71951E1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military_id_issued_by</w:t>
            </w:r>
            <w:r/>
          </w:p>
        </w:tc>
        <w:tc>
          <w:tcPr>
            <w:tcBorders/>
            <w:tcW w:w="2422" w:type="dxa"/>
          </w:tcPr>
          <w:p w14:paraId="00B0702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0BCBAF0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006B37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Кем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выдан</w:t>
            </w:r>
            <w:r>
              <w:rPr>
                <w:sz w:val="22"/>
              </w:rPr>
              <w:t xml:space="preserve"> ВБ</w:t>
            </w:r>
            <w:r/>
          </w:p>
        </w:tc>
      </w:tr>
      <w:tr>
        <w:trPr/>
        <w:tc>
          <w:tcPr>
            <w:tcBorders/>
            <w:tcW w:w="2422" w:type="dxa"/>
          </w:tcPr>
          <w:p w14:paraId="1589023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appearance_features</w:t>
            </w:r>
            <w:r/>
          </w:p>
        </w:tc>
        <w:tc>
          <w:tcPr>
            <w:tcBorders/>
            <w:tcW w:w="2422" w:type="dxa"/>
          </w:tcPr>
          <w:p w14:paraId="442775D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38E07BD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6FCC76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Особенности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внешности</w:t>
            </w:r>
            <w:r/>
          </w:p>
        </w:tc>
      </w:tr>
      <w:tr>
        <w:trPr/>
        <w:tc>
          <w:tcPr>
            <w:tcBorders/>
            <w:tcW w:w="2422" w:type="dxa"/>
          </w:tcPr>
          <w:p w14:paraId="6302ABD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personal_marks</w:t>
            </w:r>
            <w:r/>
          </w:p>
        </w:tc>
        <w:tc>
          <w:tcPr>
            <w:tcBorders/>
            <w:tcW w:w="2422" w:type="dxa"/>
          </w:tcPr>
          <w:p w14:paraId="7888869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28A137D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BE8D27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Приметы</w:t>
            </w:r>
            <w:r>
              <w:rPr>
                <w:sz w:val="22"/>
              </w:rPr>
              <w:t xml:space="preserve"> (</w:t>
            </w:r>
            <w:r>
              <w:rPr>
                <w:sz w:val="22"/>
              </w:rPr>
              <w:t xml:space="preserve">тату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шрамы</w:t>
            </w:r>
            <w:r>
              <w:rPr>
                <w:sz w:val="22"/>
              </w:rPr>
              <w:t xml:space="preserve">)</w:t>
            </w:r>
            <w:r/>
          </w:p>
        </w:tc>
      </w:tr>
      <w:tr>
        <w:trPr/>
        <w:tc>
          <w:tcPr>
            <w:tcBorders/>
            <w:tcW w:w="2422" w:type="dxa"/>
          </w:tcPr>
          <w:p w14:paraId="202DB8A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federal_search_info</w:t>
            </w:r>
            <w:r/>
          </w:p>
        </w:tc>
        <w:tc>
          <w:tcPr>
            <w:tcBorders/>
            <w:tcW w:w="2422" w:type="dxa"/>
          </w:tcPr>
          <w:p w14:paraId="151262D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7D65DEF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826966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Фед</w:t>
            </w:r>
            <w:r>
              <w:rPr>
                <w:sz w:val="22"/>
              </w:rPr>
              <w:t xml:space="preserve">. </w:t>
            </w:r>
            <w:r>
              <w:rPr>
                <w:sz w:val="22"/>
              </w:rPr>
              <w:t xml:space="preserve">розыск</w:t>
            </w:r>
            <w:r/>
          </w:p>
        </w:tc>
      </w:tr>
      <w:tr>
        <w:trPr/>
        <w:tc>
          <w:tcPr>
            <w:tcBorders/>
            <w:tcW w:w="2422" w:type="dxa"/>
          </w:tcPr>
          <w:p w14:paraId="50663C4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military_contacts</w:t>
            </w:r>
            <w:r/>
          </w:p>
        </w:tc>
        <w:tc>
          <w:tcPr>
            <w:tcBorders/>
            <w:tcW w:w="2422" w:type="dxa"/>
          </w:tcPr>
          <w:p w14:paraId="7D241F7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6DD86C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2C47B0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Контакты</w:t>
            </w:r>
            <w:r/>
          </w:p>
        </w:tc>
      </w:tr>
      <w:tr>
        <w:trPr/>
        <w:tc>
          <w:tcPr>
            <w:tcBorders/>
            <w:tcW w:w="2422" w:type="dxa"/>
          </w:tcPr>
          <w:p w14:paraId="172780F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relatives_info</w:t>
            </w:r>
            <w:r/>
          </w:p>
        </w:tc>
        <w:tc>
          <w:tcPr>
            <w:tcBorders/>
            <w:tcW w:w="2422" w:type="dxa"/>
          </w:tcPr>
          <w:p w14:paraId="618A68D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15E5621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BF0DF9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Родственники</w:t>
            </w:r>
            <w:r/>
          </w:p>
        </w:tc>
      </w:tr>
      <w:tr>
        <w:trPr/>
        <w:tc>
          <w:tcPr>
            <w:tcBorders/>
            <w:tcW w:w="2422" w:type="dxa"/>
          </w:tcPr>
          <w:p w14:paraId="7105CDC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photo_civilian</w:t>
            </w:r>
            <w:r/>
          </w:p>
        </w:tc>
        <w:tc>
          <w:tcPr>
            <w:tcBorders/>
            <w:tcW w:w="2422" w:type="dxa"/>
          </w:tcPr>
          <w:p w14:paraId="06B338B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24946A2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CB821B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Фото</w:t>
            </w:r>
            <w:r>
              <w:rPr>
                <w:sz w:val="22"/>
              </w:rPr>
              <w:t xml:space="preserve"> в </w:t>
            </w:r>
            <w:r>
              <w:rPr>
                <w:sz w:val="22"/>
              </w:rPr>
              <w:t xml:space="preserve">гражданском</w:t>
            </w:r>
            <w:r/>
          </w:p>
        </w:tc>
      </w:tr>
      <w:tr>
        <w:trPr/>
        <w:tc>
          <w:tcPr>
            <w:tcBorders/>
            <w:tcW w:w="2422" w:type="dxa"/>
          </w:tcPr>
          <w:p w14:paraId="41298AC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photo_military_headgear</w:t>
            </w:r>
            <w:r/>
          </w:p>
        </w:tc>
        <w:tc>
          <w:tcPr>
            <w:tcBorders/>
            <w:tcW w:w="2422" w:type="dxa"/>
          </w:tcPr>
          <w:p w14:paraId="71BEB94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3CD5EA3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5867C7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Фото в форме с фуражкой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1F093A8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photo_military_no_headgear</w:t>
            </w:r>
            <w:r/>
          </w:p>
        </w:tc>
        <w:tc>
          <w:tcPr>
            <w:tcBorders/>
            <w:tcW w:w="2422" w:type="dxa"/>
          </w:tcPr>
          <w:p w14:paraId="4016A2A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3F6A020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0DCDD4C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Фото в форме без фуражки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0E331CE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photo_distinctive_marks</w:t>
            </w:r>
            <w:r/>
          </w:p>
        </w:tc>
        <w:tc>
          <w:tcPr>
            <w:tcBorders/>
            <w:tcW w:w="2422" w:type="dxa"/>
          </w:tcPr>
          <w:p w14:paraId="59E9A25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7306A3B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0C2E2A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Фото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примет</w:t>
            </w:r>
            <w:r/>
          </w:p>
        </w:tc>
      </w:tr>
      <w:tr>
        <w:trPr/>
        <w:tc>
          <w:tcPr>
            <w:tcBorders/>
            <w:tcW w:w="2422" w:type="dxa"/>
          </w:tcPr>
          <w:p w14:paraId="25529DC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6D7C859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5D1D833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50409A6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35585201" w14:textId="77777777">
      <w:pPr>
        <w:pBdr/>
        <w:spacing w:after="240"/>
        <w:ind/>
        <w:rPr/>
      </w:pPr>
      <w:r/>
      <w:r/>
    </w:p>
    <w:p w14:paraId="184EB334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addresses</w:t>
      </w:r>
      <w:r>
        <w:rPr>
          <w:b/>
          <w:lang w:val="ru-RU"/>
        </w:rPr>
        <w:t xml:space="preserve"> (Адреса проживания)</w:t>
      </w:r>
      <w:r>
        <w:rPr>
          <w:lang w:val="ru-RU"/>
        </w:rPr>
      </w:r>
    </w:p>
    <w:p w14:paraId="1E3D864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Хранит реестр адресов проживания военнослужащего, привязанных к карточке розыска. Каждая запись содержит полную адресную структуру (регион → район → город → улица → дом → корпус → квартира) и результаты адресной проверки.</w:t>
      </w:r>
      <w:r>
        <w:rPr>
          <w:lang w:val="ru-RU"/>
        </w:rPr>
      </w:r>
    </w:p>
    <w:p w14:paraId="3954B745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207A05F" w14:textId="77777777">
      <w:pPr>
        <w:pBdr/>
        <w:spacing w:after="120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2.3 – </w:t>
      </w:r>
      <w:r>
        <w:rPr>
          <w:b/>
        </w:rPr>
        <w:t xml:space="preserve">Структура</w:t>
      </w:r>
      <w:r>
        <w:rPr>
          <w:b/>
        </w:rPr>
        <w:t xml:space="preserve"> </w:t>
      </w:r>
      <w:r>
        <w:rPr>
          <w:b/>
        </w:rPr>
        <w:t xml:space="preserve">таблицы</w:t>
      </w:r>
      <w:r>
        <w:rPr>
          <w:b/>
        </w:rPr>
        <w:t xml:space="preserve"> </w:t>
      </w:r>
      <w:r>
        <w:rPr>
          <w:b/>
        </w:rPr>
        <w:t xml:space="preserve">krd.addresses</w:t>
      </w:r>
      <w:r/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87"/>
        <w:gridCol w:w="2478"/>
        <w:gridCol w:w="2420"/>
        <w:gridCol w:w="2394"/>
      </w:tblGrid>
      <w:tr>
        <w:trPr/>
        <w:tc>
          <w:tcPr>
            <w:tcBorders/>
            <w:tcW w:w="2422" w:type="dxa"/>
          </w:tcPr>
          <w:p w14:paraId="79A008D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0B811AE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72F0AEE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1672E89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33CFE85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4A121F9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3451A0B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3A90732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</w:t>
            </w:r>
            <w:r/>
          </w:p>
        </w:tc>
      </w:tr>
      <w:tr>
        <w:trPr/>
        <w:tc>
          <w:tcPr>
            <w:tcBorders/>
            <w:tcW w:w="2422" w:type="dxa"/>
          </w:tcPr>
          <w:p w14:paraId="33088CF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6A1462B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B1C5D9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krd.id, CASCADE</w:t>
            </w:r>
            <w:r/>
          </w:p>
        </w:tc>
        <w:tc>
          <w:tcPr>
            <w:tcBorders/>
            <w:tcW w:w="2422" w:type="dxa"/>
          </w:tcPr>
          <w:p w14:paraId="7A3FA33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3AFA804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region</w:t>
            </w:r>
            <w:r/>
          </w:p>
        </w:tc>
        <w:tc>
          <w:tcPr>
            <w:tcBorders/>
            <w:tcW w:w="2422" w:type="dxa"/>
          </w:tcPr>
          <w:p w14:paraId="3718F0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52D11E4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B824C9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Субъект</w:t>
            </w:r>
            <w:r>
              <w:rPr>
                <w:sz w:val="22"/>
              </w:rPr>
              <w:t xml:space="preserve"> РФ</w:t>
            </w:r>
            <w:r/>
          </w:p>
        </w:tc>
      </w:tr>
      <w:tr>
        <w:trPr/>
        <w:tc>
          <w:tcPr>
            <w:tcBorders/>
            <w:tcW w:w="2422" w:type="dxa"/>
          </w:tcPr>
          <w:p w14:paraId="681E003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district</w:t>
            </w:r>
            <w:r/>
          </w:p>
        </w:tc>
        <w:tc>
          <w:tcPr>
            <w:tcBorders/>
            <w:tcW w:w="2422" w:type="dxa"/>
          </w:tcPr>
          <w:p w14:paraId="61FC0AA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1D31E1D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DB0E26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Район</w:t>
            </w:r>
            <w:r/>
          </w:p>
        </w:tc>
      </w:tr>
      <w:tr>
        <w:trPr/>
        <w:tc>
          <w:tcPr>
            <w:tcBorders/>
            <w:tcW w:w="2422" w:type="dxa"/>
          </w:tcPr>
          <w:p w14:paraId="226EDA0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town</w:t>
            </w:r>
            <w:r/>
          </w:p>
        </w:tc>
        <w:tc>
          <w:tcPr>
            <w:tcBorders/>
            <w:tcW w:w="2422" w:type="dxa"/>
          </w:tcPr>
          <w:p w14:paraId="11B0463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3281B05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34572B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Населённый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пункт</w:t>
            </w:r>
            <w:r/>
          </w:p>
        </w:tc>
      </w:tr>
      <w:tr>
        <w:trPr/>
        <w:tc>
          <w:tcPr>
            <w:tcBorders/>
            <w:tcW w:w="2422" w:type="dxa"/>
          </w:tcPr>
          <w:p w14:paraId="3B13570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street</w:t>
            </w:r>
            <w:r/>
          </w:p>
        </w:tc>
        <w:tc>
          <w:tcPr>
            <w:tcBorders/>
            <w:tcW w:w="2422" w:type="dxa"/>
          </w:tcPr>
          <w:p w14:paraId="6FFE3AD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072577F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37841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Улица</w:t>
            </w:r>
            <w:r/>
          </w:p>
        </w:tc>
      </w:tr>
      <w:tr>
        <w:trPr/>
        <w:tc>
          <w:tcPr>
            <w:tcBorders/>
            <w:tcW w:w="2422" w:type="dxa"/>
          </w:tcPr>
          <w:p w14:paraId="1379216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house</w:t>
            </w:r>
            <w:r/>
          </w:p>
        </w:tc>
        <w:tc>
          <w:tcPr>
            <w:tcBorders/>
            <w:tcW w:w="2422" w:type="dxa"/>
          </w:tcPr>
          <w:p w14:paraId="2902160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5014B0B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4CC149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дома</w:t>
            </w:r>
            <w:r/>
          </w:p>
        </w:tc>
      </w:tr>
      <w:tr>
        <w:trPr/>
        <w:tc>
          <w:tcPr>
            <w:tcBorders/>
            <w:tcW w:w="2422" w:type="dxa"/>
          </w:tcPr>
          <w:p w14:paraId="67AD9A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building</w:t>
            </w:r>
            <w:r/>
          </w:p>
        </w:tc>
        <w:tc>
          <w:tcPr>
            <w:tcBorders/>
            <w:tcW w:w="2422" w:type="dxa"/>
          </w:tcPr>
          <w:p w14:paraId="0A0B5FF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716D119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048DB0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Корпус</w:t>
            </w:r>
            <w:r/>
          </w:p>
        </w:tc>
      </w:tr>
      <w:tr>
        <w:trPr/>
        <w:tc>
          <w:tcPr>
            <w:tcBorders/>
            <w:tcW w:w="2422" w:type="dxa"/>
          </w:tcPr>
          <w:p w14:paraId="5CE5F8B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letter</w:t>
            </w:r>
            <w:r/>
          </w:p>
        </w:tc>
        <w:tc>
          <w:tcPr>
            <w:tcBorders/>
            <w:tcW w:w="2422" w:type="dxa"/>
          </w:tcPr>
          <w:p w14:paraId="7D843B5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10)</w:t>
            </w:r>
            <w:r/>
          </w:p>
        </w:tc>
        <w:tc>
          <w:tcPr>
            <w:tcBorders/>
            <w:tcW w:w="2422" w:type="dxa"/>
          </w:tcPr>
          <w:p w14:paraId="54E57A0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2866CE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Литера</w:t>
            </w:r>
            <w:r/>
          </w:p>
        </w:tc>
      </w:tr>
      <w:tr>
        <w:trPr/>
        <w:tc>
          <w:tcPr>
            <w:tcBorders/>
            <w:tcW w:w="2422" w:type="dxa"/>
          </w:tcPr>
          <w:p w14:paraId="2EB2BC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apartment</w:t>
            </w:r>
            <w:r/>
          </w:p>
        </w:tc>
        <w:tc>
          <w:tcPr>
            <w:tcBorders/>
            <w:tcW w:w="2422" w:type="dxa"/>
          </w:tcPr>
          <w:p w14:paraId="1A0115C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36AE4ED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5812464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Квартира</w:t>
            </w:r>
            <w:r/>
          </w:p>
        </w:tc>
      </w:tr>
      <w:tr>
        <w:trPr/>
        <w:tc>
          <w:tcPr>
            <w:tcBorders/>
            <w:tcW w:w="2422" w:type="dxa"/>
          </w:tcPr>
          <w:p w14:paraId="4501B69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room</w:t>
            </w:r>
            <w:r/>
          </w:p>
        </w:tc>
        <w:tc>
          <w:tcPr>
            <w:tcBorders/>
            <w:tcW w:w="2422" w:type="dxa"/>
          </w:tcPr>
          <w:p w14:paraId="6DC623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654A20B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7D683D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Комната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2F28636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check_date</w:t>
            </w:r>
            <w:r/>
          </w:p>
        </w:tc>
        <w:tc>
          <w:tcPr>
            <w:tcBorders/>
            <w:tcW w:w="2422" w:type="dxa"/>
          </w:tcPr>
          <w:p w14:paraId="3B7B556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0588B74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8EBC44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проверки</w:t>
            </w:r>
            <w:r/>
          </w:p>
        </w:tc>
      </w:tr>
      <w:tr>
        <w:trPr/>
        <w:tc>
          <w:tcPr>
            <w:tcBorders/>
            <w:tcW w:w="2422" w:type="dxa"/>
          </w:tcPr>
          <w:p w14:paraId="7E453C7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check_result</w:t>
            </w:r>
            <w:r/>
          </w:p>
        </w:tc>
        <w:tc>
          <w:tcPr>
            <w:tcBorders/>
            <w:tcW w:w="2422" w:type="dxa"/>
          </w:tcPr>
          <w:p w14:paraId="412EA90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36176A1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B4E4B4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2422" w:type="dxa"/>
          </w:tcPr>
          <w:p w14:paraId="1984B7A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postal_index</w:t>
            </w:r>
            <w:r/>
          </w:p>
        </w:tc>
        <w:tc>
          <w:tcPr>
            <w:tcBorders/>
            <w:tcW w:w="2422" w:type="dxa"/>
          </w:tcPr>
          <w:p w14:paraId="138634F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6)</w:t>
            </w:r>
            <w:r/>
          </w:p>
        </w:tc>
        <w:tc>
          <w:tcPr>
            <w:tcBorders/>
            <w:tcW w:w="2422" w:type="dxa"/>
          </w:tcPr>
          <w:p w14:paraId="1EABDE6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CHECK 6 digits</w:t>
            </w:r>
            <w:r/>
          </w:p>
        </w:tc>
        <w:tc>
          <w:tcPr>
            <w:tcBorders/>
            <w:tcW w:w="2422" w:type="dxa"/>
          </w:tcPr>
          <w:p w14:paraId="427EC42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Индекс</w:t>
            </w:r>
            <w:r/>
          </w:p>
        </w:tc>
      </w:tr>
      <w:tr>
        <w:trPr/>
        <w:tc>
          <w:tcPr>
            <w:tcBorders/>
            <w:tcW w:w="2422" w:type="dxa"/>
          </w:tcPr>
          <w:p w14:paraId="3225E62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72FBCE7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412BC8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47B99AA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6E1A10AE" w14:textId="77777777">
      <w:pPr>
        <w:pBdr/>
        <w:spacing w:after="240"/>
        <w:ind/>
        <w:rPr/>
      </w:pPr>
      <w:r/>
      <w:r/>
    </w:p>
    <w:p w14:paraId="78FED433" w14:textId="77777777">
      <w:pPr>
        <w:pBdr/>
        <w:spacing w:after="120" w:before="120" w:line="240" w:lineRule="auto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</w:t>
      </w:r>
      <w:r>
        <w:rPr>
          <w:b/>
        </w:rPr>
        <w:t xml:space="preserve">krd.service</w:t>
      </w:r>
      <w:r>
        <w:rPr>
          <w:b/>
        </w:rPr>
        <w:t xml:space="preserve">_places</w:t>
      </w:r>
      <w:r>
        <w:rPr>
          <w:b/>
        </w:rPr>
        <w:t xml:space="preserve"> (</w:t>
      </w:r>
      <w:r>
        <w:rPr>
          <w:b/>
        </w:rPr>
        <w:t xml:space="preserve">Места</w:t>
      </w:r>
      <w:r>
        <w:rPr>
          <w:b/>
        </w:rPr>
        <w:t xml:space="preserve"> </w:t>
      </w:r>
      <w:r>
        <w:rPr>
          <w:b/>
        </w:rPr>
        <w:t xml:space="preserve">службы</w:t>
      </w:r>
      <w:r>
        <w:rPr>
          <w:b/>
        </w:rPr>
        <w:t xml:space="preserve">)</w:t>
      </w:r>
      <w:r/>
    </w:p>
    <w:p w14:paraId="631FA56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Фиксирует историю прохождения военнослужащим военной службы: наименования частей, воинские должности, гарнизоны, контакты командного состава и почтовые адреса мест дислокации.</w:t>
      </w:r>
      <w:r>
        <w:rPr>
          <w:lang w:val="ru-RU"/>
        </w:rPr>
      </w:r>
    </w:p>
    <w:p w14:paraId="501A655F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FAFC362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2.4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service</w:t>
      </w:r>
      <w:r>
        <w:rPr>
          <w:b/>
          <w:lang w:val="ru-RU"/>
        </w:rPr>
        <w:t xml:space="preserve">_</w:t>
      </w:r>
      <w:r>
        <w:rPr>
          <w:b/>
        </w:rPr>
        <w:t xml:space="preserve">places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754"/>
        <w:gridCol w:w="2391"/>
        <w:gridCol w:w="2315"/>
        <w:gridCol w:w="2219"/>
      </w:tblGrid>
      <w:tr>
        <w:trPr/>
        <w:tc>
          <w:tcPr>
            <w:tcBorders/>
            <w:tcW w:w="2422" w:type="dxa"/>
          </w:tcPr>
          <w:p w14:paraId="34E7403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26979856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20BBD59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60FEAE9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646CD7D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3EA180D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54D980B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372CC6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</w:t>
            </w:r>
            <w:r/>
          </w:p>
        </w:tc>
      </w:tr>
      <w:tr>
        <w:trPr/>
        <w:tc>
          <w:tcPr>
            <w:tcBorders/>
            <w:tcW w:w="2422" w:type="dxa"/>
          </w:tcPr>
          <w:p w14:paraId="61ED9B8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7375004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6A97B8D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krd.id, CASCADE</w:t>
            </w:r>
            <w:r/>
          </w:p>
        </w:tc>
        <w:tc>
          <w:tcPr>
            <w:tcBorders/>
            <w:tcW w:w="2422" w:type="dxa"/>
          </w:tcPr>
          <w:p w14:paraId="599C153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4B4BF53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place_name</w:t>
            </w:r>
            <w:r/>
          </w:p>
        </w:tc>
        <w:tc>
          <w:tcPr>
            <w:tcBorders/>
            <w:tcW w:w="2422" w:type="dxa"/>
          </w:tcPr>
          <w:p w14:paraId="3C0A272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6C8DC30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15801A5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Наименование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места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службы</w:t>
            </w:r>
            <w:r/>
          </w:p>
        </w:tc>
      </w:tr>
      <w:tr>
        <w:trPr/>
        <w:tc>
          <w:tcPr>
            <w:tcBorders/>
            <w:tcW w:w="2422" w:type="dxa"/>
          </w:tcPr>
          <w:p w14:paraId="4F66EB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military_unit_number</w:t>
            </w:r>
            <w:r/>
          </w:p>
        </w:tc>
        <w:tc>
          <w:tcPr>
            <w:tcBorders/>
            <w:tcW w:w="2422" w:type="dxa"/>
          </w:tcPr>
          <w:p w14:paraId="3A574A4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41CA225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2956B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в/ч</w:t>
            </w:r>
            <w:r/>
          </w:p>
        </w:tc>
      </w:tr>
      <w:tr>
        <w:trPr/>
        <w:tc>
          <w:tcPr>
            <w:tcBorders/>
            <w:tcW w:w="2422" w:type="dxa"/>
          </w:tcPr>
          <w:p w14:paraId="581AE8C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military_unit_id</w:t>
            </w:r>
            <w:r/>
          </w:p>
        </w:tc>
        <w:tc>
          <w:tcPr>
            <w:tcBorders/>
            <w:tcW w:w="2422" w:type="dxa"/>
          </w:tcPr>
          <w:p w14:paraId="1B6026F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52C4301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</w:t>
            </w:r>
            <w:r>
              <w:rPr>
                <w:sz w:val="22"/>
              </w:rPr>
              <w:t xml:space="preserve">military_units</w:t>
            </w:r>
            <w:r>
              <w:rPr>
                <w:sz w:val="22"/>
              </w:rPr>
              <w:t xml:space="preserve">, SET NULL</w:t>
            </w:r>
            <w:r/>
          </w:p>
        </w:tc>
        <w:tc>
          <w:tcPr>
            <w:tcBorders/>
            <w:tcW w:w="2422" w:type="dxa"/>
          </w:tcPr>
          <w:p w14:paraId="4B76CCE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Управление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5DB5DC2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garrison_id</w:t>
            </w:r>
            <w:r/>
          </w:p>
        </w:tc>
        <w:tc>
          <w:tcPr>
            <w:tcBorders/>
            <w:tcW w:w="2422" w:type="dxa"/>
          </w:tcPr>
          <w:p w14:paraId="24CB5AA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86158A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garrisons, SET NULL</w:t>
            </w:r>
            <w:r/>
          </w:p>
        </w:tc>
        <w:tc>
          <w:tcPr>
            <w:tcBorders/>
            <w:tcW w:w="2422" w:type="dxa"/>
          </w:tcPr>
          <w:p w14:paraId="39933AB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Гарнизон</w:t>
            </w:r>
            <w:r/>
          </w:p>
        </w:tc>
      </w:tr>
      <w:tr>
        <w:trPr/>
        <w:tc>
          <w:tcPr>
            <w:tcBorders/>
            <w:tcW w:w="2422" w:type="dxa"/>
          </w:tcPr>
          <w:p w14:paraId="418ECB9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position_id</w:t>
            </w:r>
            <w:r/>
          </w:p>
        </w:tc>
        <w:tc>
          <w:tcPr>
            <w:tcBorders/>
            <w:tcW w:w="2422" w:type="dxa"/>
          </w:tcPr>
          <w:p w14:paraId="1E25BFF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9424B9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positions, SET NULL</w:t>
            </w:r>
            <w:r/>
          </w:p>
        </w:tc>
        <w:tc>
          <w:tcPr>
            <w:tcBorders/>
            <w:tcW w:w="2422" w:type="dxa"/>
          </w:tcPr>
          <w:p w14:paraId="6F5A7FB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Должность</w:t>
            </w:r>
            <w:r/>
          </w:p>
        </w:tc>
      </w:tr>
      <w:tr>
        <w:trPr/>
        <w:tc>
          <w:tcPr>
            <w:tcBorders/>
            <w:tcW w:w="2422" w:type="dxa"/>
          </w:tcPr>
          <w:p w14:paraId="5C129C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commanders</w:t>
            </w:r>
            <w:r/>
          </w:p>
        </w:tc>
        <w:tc>
          <w:tcPr>
            <w:tcBorders/>
            <w:tcW w:w="2422" w:type="dxa"/>
          </w:tcPr>
          <w:p w14:paraId="51016F3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3F143F4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6CCB71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Командиры</w:t>
            </w:r>
            <w:r/>
          </w:p>
        </w:tc>
      </w:tr>
      <w:tr>
        <w:trPr/>
        <w:tc>
          <w:tcPr>
            <w:tcBorders/>
            <w:tcW w:w="2422" w:type="dxa"/>
          </w:tcPr>
          <w:p w14:paraId="6BEB5BE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postal_*</w:t>
            </w:r>
            <w:r/>
          </w:p>
        </w:tc>
        <w:tc>
          <w:tcPr>
            <w:tcBorders/>
            <w:tcW w:w="2422" w:type="dxa"/>
          </w:tcPr>
          <w:p w14:paraId="3F3138D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50-100)</w:t>
            </w:r>
            <w:r/>
          </w:p>
        </w:tc>
        <w:tc>
          <w:tcPr>
            <w:tcBorders/>
            <w:tcW w:w="2422" w:type="dxa"/>
          </w:tcPr>
          <w:p w14:paraId="5E5E18B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5AE746C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Почтовый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адрес</w:t>
            </w:r>
            <w:r/>
          </w:p>
        </w:tc>
      </w:tr>
      <w:tr>
        <w:trPr/>
        <w:tc>
          <w:tcPr>
            <w:tcBorders/>
            <w:tcW w:w="2422" w:type="dxa"/>
          </w:tcPr>
          <w:p w14:paraId="241CC18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place_contacts</w:t>
            </w:r>
            <w:r/>
          </w:p>
        </w:tc>
        <w:tc>
          <w:tcPr>
            <w:tcBorders/>
            <w:tcW w:w="2422" w:type="dxa"/>
          </w:tcPr>
          <w:p w14:paraId="7E39374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740A737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FFC599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Контакты</w:t>
            </w:r>
            <w:r/>
          </w:p>
        </w:tc>
      </w:tr>
      <w:tr>
        <w:trPr/>
        <w:tc>
          <w:tcPr>
            <w:tcBorders/>
            <w:tcW w:w="2422" w:type="dxa"/>
          </w:tcPr>
          <w:p w14:paraId="47243C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542EF6C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28BE916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31DC029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4CE57C42" w14:textId="77777777">
      <w:pPr>
        <w:pBdr/>
        <w:spacing w:after="240"/>
        <w:ind/>
        <w:rPr/>
      </w:pPr>
      <w:r/>
      <w:r/>
    </w:p>
    <w:p w14:paraId="1ADCC77F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incoming</w:t>
      </w:r>
      <w:r>
        <w:rPr>
          <w:b/>
          <w:lang w:val="ru-RU"/>
        </w:rPr>
        <w:t xml:space="preserve">_</w:t>
      </w:r>
      <w:r>
        <w:rPr>
          <w:b/>
        </w:rPr>
        <w:t xml:space="preserve">orders</w:t>
      </w:r>
      <w:r>
        <w:rPr>
          <w:b/>
          <w:lang w:val="ru-RU"/>
        </w:rPr>
        <w:t xml:space="preserve"> (Входящие поручения)</w:t>
      </w:r>
      <w:r>
        <w:rPr>
          <w:lang w:val="ru-RU"/>
        </w:rPr>
      </w:r>
    </w:p>
    <w:p w14:paraId="22DE0C9C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Регистрирует поручения на розыск, поступающие от внешних структур (комендатуры, ОМВД, прокуратура). Фиксирует реквизиты поручения, инициатора, почтовый адрес инициатора и ответы комендатуры.</w:t>
      </w:r>
      <w:r>
        <w:rPr>
          <w:lang w:val="ru-RU"/>
        </w:rPr>
      </w:r>
    </w:p>
    <w:p w14:paraId="3B967C5D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72DBE66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2.5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incoming</w:t>
      </w:r>
      <w:r>
        <w:rPr>
          <w:b/>
          <w:lang w:val="ru-RU"/>
        </w:rPr>
        <w:t xml:space="preserve">_</w:t>
      </w:r>
      <w:r>
        <w:rPr>
          <w:b/>
        </w:rPr>
        <w:t xml:space="preserve">orders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24"/>
        <w:gridCol w:w="2429"/>
        <w:gridCol w:w="2352"/>
        <w:gridCol w:w="2074"/>
      </w:tblGrid>
      <w:tr>
        <w:trPr/>
        <w:tc>
          <w:tcPr>
            <w:tcBorders/>
            <w:tcW w:w="2422" w:type="dxa"/>
          </w:tcPr>
          <w:p w14:paraId="50EE14E3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58A42D6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2D6E48D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7AEE49E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1DDE34F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70A3AD5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523ED8B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500D087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</w:t>
            </w:r>
            <w:r/>
          </w:p>
        </w:tc>
      </w:tr>
      <w:tr>
        <w:trPr/>
        <w:tc>
          <w:tcPr>
            <w:tcBorders/>
            <w:tcW w:w="2422" w:type="dxa"/>
          </w:tcPr>
          <w:p w14:paraId="25D4050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51D12BF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608F8CF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krd.id, CASCADE</w:t>
            </w:r>
            <w:r/>
          </w:p>
        </w:tc>
        <w:tc>
          <w:tcPr>
            <w:tcBorders/>
            <w:tcW w:w="2422" w:type="dxa"/>
          </w:tcPr>
          <w:p w14:paraId="7E1F1C4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6B55D21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initiator_type_id</w:t>
            </w:r>
            <w:r/>
          </w:p>
        </w:tc>
        <w:tc>
          <w:tcPr>
            <w:tcBorders/>
            <w:tcW w:w="2422" w:type="dxa"/>
          </w:tcPr>
          <w:p w14:paraId="566931B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1CA51B6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</w:t>
            </w:r>
            <w:r>
              <w:rPr>
                <w:sz w:val="22"/>
              </w:rPr>
              <w:t xml:space="preserve">initiator_types</w:t>
            </w:r>
            <w:r/>
          </w:p>
        </w:tc>
        <w:tc>
          <w:tcPr>
            <w:tcBorders/>
            <w:tcW w:w="2422" w:type="dxa"/>
          </w:tcPr>
          <w:p w14:paraId="0519747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Тип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инициатора</w:t>
            </w:r>
            <w:r/>
          </w:p>
        </w:tc>
      </w:tr>
      <w:tr>
        <w:trPr/>
        <w:tc>
          <w:tcPr>
            <w:tcBorders/>
            <w:tcW w:w="2422" w:type="dxa"/>
          </w:tcPr>
          <w:p w14:paraId="0546821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initiator_full_name</w:t>
            </w:r>
            <w:r/>
          </w:p>
        </w:tc>
        <w:tc>
          <w:tcPr>
            <w:tcBorders/>
            <w:tcW w:w="2422" w:type="dxa"/>
          </w:tcPr>
          <w:p w14:paraId="7CF9EE7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1B3F49D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65FF9C1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Инициатор</w:t>
            </w:r>
            <w:r/>
          </w:p>
        </w:tc>
      </w:tr>
      <w:tr>
        <w:trPr/>
        <w:tc>
          <w:tcPr>
            <w:tcBorders/>
            <w:tcW w:w="2422" w:type="dxa"/>
          </w:tcPr>
          <w:p w14:paraId="0368E0F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military_unit_id</w:t>
            </w:r>
            <w:r/>
          </w:p>
        </w:tc>
        <w:tc>
          <w:tcPr>
            <w:tcBorders/>
            <w:tcW w:w="2422" w:type="dxa"/>
          </w:tcPr>
          <w:p w14:paraId="698A577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7B4A48D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</w:t>
            </w:r>
            <w:r>
              <w:rPr>
                <w:sz w:val="22"/>
              </w:rPr>
              <w:t xml:space="preserve">military_units</w:t>
            </w:r>
            <w:r/>
          </w:p>
        </w:tc>
        <w:tc>
          <w:tcPr>
            <w:tcBorders/>
            <w:tcW w:w="2422" w:type="dxa"/>
          </w:tcPr>
          <w:p w14:paraId="6BDA684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Управление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78957A8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order_date</w:t>
            </w:r>
            <w:r/>
          </w:p>
        </w:tc>
        <w:tc>
          <w:tcPr>
            <w:tcBorders/>
            <w:tcW w:w="2422" w:type="dxa"/>
          </w:tcPr>
          <w:p w14:paraId="198A432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683E9B9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44E4A03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поручения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53DE909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order_number</w:t>
            </w:r>
            <w:r/>
          </w:p>
        </w:tc>
        <w:tc>
          <w:tcPr>
            <w:tcBorders/>
            <w:tcW w:w="2422" w:type="dxa"/>
          </w:tcPr>
          <w:p w14:paraId="1C5E309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647B307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64FEA7E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поручения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1B2C8DD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receipt_date</w:t>
            </w:r>
            <w:r/>
          </w:p>
        </w:tc>
        <w:tc>
          <w:tcPr>
            <w:tcBorders/>
            <w:tcW w:w="2422" w:type="dxa"/>
          </w:tcPr>
          <w:p w14:paraId="174AC48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2A6345B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3D7563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поступления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1518442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receipt_number</w:t>
            </w:r>
            <w:r/>
          </w:p>
        </w:tc>
        <w:tc>
          <w:tcPr>
            <w:tcBorders/>
            <w:tcW w:w="2422" w:type="dxa"/>
          </w:tcPr>
          <w:p w14:paraId="5EFB3C3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6741348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4B8A4F7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Входящий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номер</w:t>
            </w:r>
            <w:r/>
          </w:p>
        </w:tc>
      </w:tr>
      <w:tr>
        <w:trPr/>
        <w:tc>
          <w:tcPr>
            <w:tcBorders/>
            <w:tcW w:w="2422" w:type="dxa"/>
          </w:tcPr>
          <w:p w14:paraId="5047F4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postal_*</w:t>
            </w:r>
            <w:r/>
          </w:p>
        </w:tc>
        <w:tc>
          <w:tcPr>
            <w:tcBorders/>
            <w:tcW w:w="2422" w:type="dxa"/>
          </w:tcPr>
          <w:p w14:paraId="7379070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50-100)</w:t>
            </w:r>
            <w:r/>
          </w:p>
        </w:tc>
        <w:tc>
          <w:tcPr>
            <w:tcBorders/>
            <w:tcW w:w="2422" w:type="dxa"/>
          </w:tcPr>
          <w:p w14:paraId="0510C8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FDF3E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Почтовый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адрес</w:t>
            </w:r>
            <w:r/>
          </w:p>
        </w:tc>
      </w:tr>
      <w:tr>
        <w:trPr/>
        <w:tc>
          <w:tcPr>
            <w:tcBorders/>
            <w:tcW w:w="2422" w:type="dxa"/>
          </w:tcPr>
          <w:p w14:paraId="6E350C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initiator_contacts</w:t>
            </w:r>
            <w:r/>
          </w:p>
        </w:tc>
        <w:tc>
          <w:tcPr>
            <w:tcBorders/>
            <w:tcW w:w="2422" w:type="dxa"/>
          </w:tcPr>
          <w:p w14:paraId="042A162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5DA183E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84E20A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Контакты</w:t>
            </w:r>
            <w:r/>
          </w:p>
        </w:tc>
      </w:tr>
      <w:tr>
        <w:trPr/>
        <w:tc>
          <w:tcPr>
            <w:tcBorders/>
            <w:tcW w:w="2422" w:type="dxa"/>
          </w:tcPr>
          <w:p w14:paraId="4C7E391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our_response_date</w:t>
            </w:r>
            <w:r/>
          </w:p>
        </w:tc>
        <w:tc>
          <w:tcPr>
            <w:tcBorders/>
            <w:tcW w:w="2422" w:type="dxa"/>
          </w:tcPr>
          <w:p w14:paraId="215FF5D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79677A4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1CA8D4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ответа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758A91C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our_response_number</w:t>
            </w:r>
            <w:r/>
          </w:p>
        </w:tc>
        <w:tc>
          <w:tcPr>
            <w:tcBorders/>
            <w:tcW w:w="2422" w:type="dxa"/>
          </w:tcPr>
          <w:p w14:paraId="6008B00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4854EF4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D6D4E1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ответа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5EC6CA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0B4A1C9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3537CC2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38A00BA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08413277" w14:textId="77777777">
      <w:pPr>
        <w:pBdr/>
        <w:spacing w:after="240"/>
        <w:ind/>
        <w:rPr/>
      </w:pPr>
      <w:r/>
      <w:r/>
    </w:p>
    <w:p w14:paraId="4839A884" w14:textId="77777777">
      <w:pPr>
        <w:pBdr/>
        <w:spacing w:after="120" w:before="120" w:line="240" w:lineRule="auto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</w:t>
      </w:r>
      <w:r>
        <w:rPr>
          <w:b/>
        </w:rPr>
        <w:t xml:space="preserve">krd.soch</w:t>
      </w:r>
      <w:r>
        <w:rPr>
          <w:b/>
        </w:rPr>
        <w:t xml:space="preserve">_episodes</w:t>
      </w:r>
      <w:r>
        <w:rPr>
          <w:b/>
        </w:rPr>
        <w:t xml:space="preserve"> (</w:t>
      </w:r>
      <w:r>
        <w:rPr>
          <w:b/>
        </w:rPr>
        <w:t xml:space="preserve">Эпизоды</w:t>
      </w:r>
      <w:r>
        <w:rPr>
          <w:b/>
        </w:rPr>
        <w:t xml:space="preserve"> СОЧ)</w:t>
      </w:r>
      <w:r/>
    </w:p>
    <w:p w14:paraId="6702AD0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Хранит информацию о каждом эпизоде самовольного оставления части: дата и место СОЧ, приказ, очевидцы, вероятные причины, описание одежды, сведения об оружии, контакты дежурных, результаты проверок и обстоятельства розыска.</w:t>
      </w:r>
      <w:r>
        <w:rPr>
          <w:lang w:val="ru-RU"/>
        </w:rPr>
      </w:r>
    </w:p>
    <w:p w14:paraId="6CB43CDB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98F858F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2.6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soch</w:t>
      </w:r>
      <w:r>
        <w:rPr>
          <w:b/>
          <w:lang w:val="ru-RU"/>
        </w:rPr>
        <w:t xml:space="preserve">_</w:t>
      </w:r>
      <w:r>
        <w:rPr>
          <w:b/>
        </w:rPr>
        <w:t xml:space="preserve">episodes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11"/>
        <w:gridCol w:w="2270"/>
        <w:gridCol w:w="2198"/>
        <w:gridCol w:w="2200"/>
      </w:tblGrid>
      <w:tr>
        <w:trPr/>
        <w:tc>
          <w:tcPr>
            <w:tcBorders/>
            <w:tcW w:w="2422" w:type="dxa"/>
          </w:tcPr>
          <w:p w14:paraId="72039D4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0FB5C74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4BAB7711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0C03937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30C10EC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7961CBF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37DB279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6D898EF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</w:t>
            </w:r>
            <w:r/>
          </w:p>
        </w:tc>
      </w:tr>
      <w:tr>
        <w:trPr/>
        <w:tc>
          <w:tcPr>
            <w:tcBorders/>
            <w:tcW w:w="2422" w:type="dxa"/>
          </w:tcPr>
          <w:p w14:paraId="5EA0568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4823D58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1C3722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krd.id, CASCADE</w:t>
            </w:r>
            <w:r/>
          </w:p>
        </w:tc>
        <w:tc>
          <w:tcPr>
            <w:tcBorders/>
            <w:tcW w:w="2422" w:type="dxa"/>
          </w:tcPr>
          <w:p w14:paraId="61FE773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4F756EE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soch_date</w:t>
            </w:r>
            <w:r/>
          </w:p>
        </w:tc>
        <w:tc>
          <w:tcPr>
            <w:tcBorders/>
            <w:tcW w:w="2422" w:type="dxa"/>
          </w:tcPr>
          <w:p w14:paraId="672B69E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078ABDA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09A775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СОЧ</w:t>
            </w:r>
            <w:r/>
          </w:p>
        </w:tc>
      </w:tr>
      <w:tr>
        <w:trPr/>
        <w:tc>
          <w:tcPr>
            <w:tcBorders/>
            <w:tcW w:w="2422" w:type="dxa"/>
          </w:tcPr>
          <w:p w14:paraId="3A1D646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soch_location</w:t>
            </w:r>
            <w:r/>
          </w:p>
        </w:tc>
        <w:tc>
          <w:tcPr>
            <w:tcBorders/>
            <w:tcW w:w="2422" w:type="dxa"/>
          </w:tcPr>
          <w:p w14:paraId="14A1AA2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1909286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F5FE4E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Место</w:t>
            </w:r>
            <w:r>
              <w:rPr>
                <w:sz w:val="22"/>
              </w:rPr>
              <w:t xml:space="preserve"> СОЧ</w:t>
            </w:r>
            <w:r/>
          </w:p>
        </w:tc>
      </w:tr>
      <w:tr>
        <w:trPr/>
        <w:tc>
          <w:tcPr>
            <w:tcBorders/>
            <w:tcW w:w="2422" w:type="dxa"/>
          </w:tcPr>
          <w:p w14:paraId="6BDBF30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order_date_number</w:t>
            </w:r>
            <w:r/>
          </w:p>
        </w:tc>
        <w:tc>
          <w:tcPr>
            <w:tcBorders/>
            <w:tcW w:w="2422" w:type="dxa"/>
          </w:tcPr>
          <w:p w14:paraId="7007F71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7C9EFE3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A8AEA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и </w:t>
            </w: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приказа</w:t>
            </w:r>
            <w:r/>
          </w:p>
        </w:tc>
      </w:tr>
      <w:tr>
        <w:trPr/>
        <w:tc>
          <w:tcPr>
            <w:tcBorders/>
            <w:tcW w:w="2422" w:type="dxa"/>
          </w:tcPr>
          <w:p w14:paraId="2BA1211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witnesses</w:t>
            </w:r>
            <w:r/>
          </w:p>
        </w:tc>
        <w:tc>
          <w:tcPr>
            <w:tcBorders/>
            <w:tcW w:w="2422" w:type="dxa"/>
          </w:tcPr>
          <w:p w14:paraId="5F7EF23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241E8AF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2C6B41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Очевидцы</w:t>
            </w:r>
            <w:r/>
          </w:p>
        </w:tc>
      </w:tr>
      <w:tr>
        <w:trPr/>
        <w:tc>
          <w:tcPr>
            <w:tcBorders/>
            <w:tcW w:w="2422" w:type="dxa"/>
          </w:tcPr>
          <w:p w14:paraId="2D81731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reasons</w:t>
            </w:r>
            <w:r/>
          </w:p>
        </w:tc>
        <w:tc>
          <w:tcPr>
            <w:tcBorders/>
            <w:tcW w:w="2422" w:type="dxa"/>
          </w:tcPr>
          <w:p w14:paraId="5A2A01E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18985AC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7E060C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Вероятные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причины</w:t>
            </w:r>
            <w:r/>
          </w:p>
        </w:tc>
      </w:tr>
      <w:tr>
        <w:trPr/>
        <w:tc>
          <w:tcPr>
            <w:tcBorders/>
            <w:tcW w:w="2422" w:type="dxa"/>
          </w:tcPr>
          <w:p w14:paraId="6F8E6E2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weapon_info</w:t>
            </w:r>
            <w:r/>
          </w:p>
        </w:tc>
        <w:tc>
          <w:tcPr>
            <w:tcBorders/>
            <w:tcW w:w="2422" w:type="dxa"/>
          </w:tcPr>
          <w:p w14:paraId="46241E3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72A7F43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051438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Оружие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37B4E67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clothing</w:t>
            </w:r>
            <w:r/>
          </w:p>
        </w:tc>
        <w:tc>
          <w:tcPr>
            <w:tcBorders/>
            <w:tcW w:w="2422" w:type="dxa"/>
          </w:tcPr>
          <w:p w14:paraId="31FB29B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0B7B54C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5710CB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Описание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одежды</w:t>
            </w:r>
            <w:r/>
          </w:p>
        </w:tc>
      </w:tr>
      <w:tr>
        <w:trPr/>
        <w:tc>
          <w:tcPr>
            <w:tcBorders/>
            <w:tcW w:w="2422" w:type="dxa"/>
          </w:tcPr>
          <w:p w14:paraId="3B932FA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movement_options</w:t>
            </w:r>
            <w:r/>
          </w:p>
        </w:tc>
        <w:tc>
          <w:tcPr>
            <w:tcBorders/>
            <w:tcW w:w="2422" w:type="dxa"/>
          </w:tcPr>
          <w:p w14:paraId="1899113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433606C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AAEE90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Направления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движения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72433BC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other_info</w:t>
            </w:r>
            <w:r/>
          </w:p>
        </w:tc>
        <w:tc>
          <w:tcPr>
            <w:tcBorders/>
            <w:tcW w:w="2422" w:type="dxa"/>
          </w:tcPr>
          <w:p w14:paraId="185A669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5F1F7CF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5609C0B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Другая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информация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0F144C1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duty_officer_commissariat</w:t>
            </w:r>
            <w:r/>
          </w:p>
        </w:tc>
        <w:tc>
          <w:tcPr>
            <w:tcBorders/>
            <w:tcW w:w="2422" w:type="dxa"/>
          </w:tcPr>
          <w:p w14:paraId="18B81CF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6A3B3CC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D97F92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Дежурный</w:t>
            </w:r>
            <w:r>
              <w:rPr>
                <w:sz w:val="22"/>
              </w:rPr>
              <w:t xml:space="preserve"> ВК</w:t>
            </w:r>
            <w:r/>
          </w:p>
        </w:tc>
      </w:tr>
      <w:tr>
        <w:trPr/>
        <w:tc>
          <w:tcPr>
            <w:tcBorders/>
            <w:tcW w:w="2422" w:type="dxa"/>
          </w:tcPr>
          <w:p w14:paraId="5675414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duty_officer_omvd</w:t>
            </w:r>
            <w:r/>
          </w:p>
        </w:tc>
        <w:tc>
          <w:tcPr>
            <w:tcBorders/>
            <w:tcW w:w="2422" w:type="dxa"/>
          </w:tcPr>
          <w:p w14:paraId="6B56A1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757BC1D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7C9317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Дежурный</w:t>
            </w:r>
            <w:r>
              <w:rPr>
                <w:sz w:val="22"/>
              </w:rPr>
              <w:t xml:space="preserve"> ОМВД</w:t>
            </w:r>
            <w:r/>
          </w:p>
        </w:tc>
      </w:tr>
      <w:tr>
        <w:trPr/>
        <w:tc>
          <w:tcPr>
            <w:tcBorders/>
            <w:tcW w:w="2422" w:type="dxa"/>
          </w:tcPr>
          <w:p w14:paraId="3E29FD8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investigation_info</w:t>
            </w:r>
            <w:r/>
          </w:p>
        </w:tc>
        <w:tc>
          <w:tcPr>
            <w:tcBorders/>
            <w:tcW w:w="2422" w:type="dxa"/>
          </w:tcPr>
          <w:p w14:paraId="6BF07BC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03C8BF8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767A5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Проверка</w:t>
            </w:r>
            <w:r/>
          </w:p>
        </w:tc>
      </w:tr>
      <w:tr>
        <w:trPr/>
        <w:tc>
          <w:tcPr>
            <w:tcBorders/>
            <w:tcW w:w="2422" w:type="dxa"/>
          </w:tcPr>
          <w:p w14:paraId="07BAB1E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prosecution_info</w:t>
            </w:r>
            <w:r/>
          </w:p>
        </w:tc>
        <w:tc>
          <w:tcPr>
            <w:tcBorders/>
            <w:tcW w:w="2422" w:type="dxa"/>
          </w:tcPr>
          <w:p w14:paraId="2047AA8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786605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CEA7D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Прокуратура</w:t>
            </w:r>
            <w:r/>
          </w:p>
        </w:tc>
      </w:tr>
      <w:tr>
        <w:trPr/>
        <w:tc>
          <w:tcPr>
            <w:tcBorders/>
            <w:tcW w:w="2422" w:type="dxa"/>
          </w:tcPr>
          <w:p w14:paraId="74726BE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criminal_case_info</w:t>
            </w:r>
            <w:r/>
          </w:p>
        </w:tc>
        <w:tc>
          <w:tcPr>
            <w:tcBorders/>
            <w:tcW w:w="2422" w:type="dxa"/>
          </w:tcPr>
          <w:p w14:paraId="64A1651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1EB0E36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30FAB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Уголовное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дело</w:t>
            </w:r>
            <w:r/>
          </w:p>
        </w:tc>
      </w:tr>
      <w:tr>
        <w:trPr/>
        <w:tc>
          <w:tcPr>
            <w:tcBorders/>
            <w:tcW w:w="2422" w:type="dxa"/>
          </w:tcPr>
          <w:p w14:paraId="0964AC7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search_date</w:t>
            </w:r>
            <w:r/>
          </w:p>
        </w:tc>
        <w:tc>
          <w:tcPr>
            <w:tcBorders/>
            <w:tcW w:w="2422" w:type="dxa"/>
          </w:tcPr>
          <w:p w14:paraId="7639A71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1CCB113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55F6BD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розыска</w:t>
            </w:r>
            <w:r/>
          </w:p>
        </w:tc>
      </w:tr>
      <w:tr>
        <w:trPr/>
        <w:tc>
          <w:tcPr>
            <w:tcBorders/>
            <w:tcW w:w="2422" w:type="dxa"/>
          </w:tcPr>
          <w:p w14:paraId="4759BC6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found_by</w:t>
            </w:r>
            <w:r/>
          </w:p>
        </w:tc>
        <w:tc>
          <w:tcPr>
            <w:tcBorders/>
            <w:tcW w:w="2422" w:type="dxa"/>
          </w:tcPr>
          <w:p w14:paraId="589D587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27589F8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DED025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Кем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разыскан</w:t>
            </w:r>
            <w:r/>
          </w:p>
        </w:tc>
      </w:tr>
      <w:tr>
        <w:trPr/>
        <w:tc>
          <w:tcPr>
            <w:tcBorders/>
            <w:tcW w:w="2422" w:type="dxa"/>
          </w:tcPr>
          <w:p w14:paraId="59BE6F5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search_circumstances</w:t>
            </w:r>
            <w:r/>
          </w:p>
        </w:tc>
        <w:tc>
          <w:tcPr>
            <w:tcBorders/>
            <w:tcW w:w="2422" w:type="dxa"/>
          </w:tcPr>
          <w:p w14:paraId="79C1A5F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15097E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843F95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Обстоятельства</w:t>
            </w:r>
            <w:r/>
          </w:p>
        </w:tc>
      </w:tr>
      <w:tr>
        <w:trPr/>
        <w:tc>
          <w:tcPr>
            <w:tcBorders/>
            <w:tcW w:w="2422" w:type="dxa"/>
          </w:tcPr>
          <w:p w14:paraId="5441742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notification_recipient</w:t>
            </w:r>
            <w:r/>
          </w:p>
        </w:tc>
        <w:tc>
          <w:tcPr>
            <w:tcBorders/>
            <w:tcW w:w="2422" w:type="dxa"/>
          </w:tcPr>
          <w:p w14:paraId="6E10D15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163B7E5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36A04E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Адресат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уведомления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75B6697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notification_date</w:t>
            </w:r>
            <w:r/>
          </w:p>
        </w:tc>
        <w:tc>
          <w:tcPr>
            <w:tcBorders/>
            <w:tcW w:w="2422" w:type="dxa"/>
          </w:tcPr>
          <w:p w14:paraId="71F99D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101E0C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BD09D1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уведомления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12C950A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notification_number</w:t>
            </w:r>
            <w:r/>
          </w:p>
        </w:tc>
        <w:tc>
          <w:tcPr>
            <w:tcBorders/>
            <w:tcW w:w="2422" w:type="dxa"/>
          </w:tcPr>
          <w:p w14:paraId="5028590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36EC687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671626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уведомления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42698E9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668FABD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30C03C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59DA51C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183D2F5A" w14:textId="77777777">
      <w:pPr>
        <w:pBdr/>
        <w:spacing w:after="240"/>
        <w:ind/>
        <w:rPr/>
      </w:pPr>
      <w:r/>
      <w:r/>
    </w:p>
    <w:p w14:paraId="7E4E59B9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outgoing</w:t>
      </w:r>
      <w:r>
        <w:rPr>
          <w:b/>
          <w:lang w:val="ru-RU"/>
        </w:rPr>
        <w:t xml:space="preserve">_</w:t>
      </w:r>
      <w:r>
        <w:rPr>
          <w:b/>
        </w:rPr>
        <w:t xml:space="preserve">requests</w:t>
      </w:r>
      <w:r>
        <w:rPr>
          <w:b/>
          <w:lang w:val="ru-RU"/>
        </w:rPr>
        <w:t xml:space="preserve"> (Исходящие запросы)</w:t>
      </w:r>
      <w:r>
        <w:rPr>
          <w:lang w:val="ru-RU"/>
        </w:rPr>
      </w:r>
    </w:p>
    <w:p w14:paraId="1ED4F9BB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Учитывает исходящие запросы в ЗАГС, ГИБДД, ФССП и другие органы. Содержит тип запроса, текст, подписанта, адресата, статус ответа и бинарные данные сгенерированных документов (.</w:t>
      </w:r>
      <w:r>
        <w:t xml:space="preserve">docx</w:t>
      </w:r>
      <w:r>
        <w:rPr>
          <w:lang w:val="ru-RU"/>
        </w:rPr>
        <w:t xml:space="preserve">) и полученных ответов.</w:t>
      </w:r>
      <w:r>
        <w:rPr>
          <w:lang w:val="ru-RU"/>
        </w:rPr>
      </w:r>
    </w:p>
    <w:p w14:paraId="6B7D4795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030185D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2.7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outgoing</w:t>
      </w:r>
      <w:r>
        <w:rPr>
          <w:b/>
          <w:lang w:val="ru-RU"/>
        </w:rPr>
        <w:t xml:space="preserve">_</w:t>
      </w:r>
      <w:r>
        <w:rPr>
          <w:b/>
        </w:rPr>
        <w:t xml:space="preserve">requests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49"/>
        <w:gridCol w:w="2478"/>
        <w:gridCol w:w="2402"/>
        <w:gridCol w:w="2150"/>
      </w:tblGrid>
      <w:tr>
        <w:trPr/>
        <w:tc>
          <w:tcPr>
            <w:tcBorders/>
            <w:tcW w:w="2422" w:type="dxa"/>
          </w:tcPr>
          <w:p w14:paraId="10237DB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3C9B2F86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287AF13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0F83792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6766DEF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7085A8D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52AB0F8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077F9C9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Уникальный</w:t>
            </w:r>
            <w:r>
              <w:rPr>
                <w:sz w:val="22"/>
              </w:rPr>
              <w:t xml:space="preserve"> ID</w:t>
            </w:r>
            <w:r/>
          </w:p>
        </w:tc>
      </w:tr>
      <w:tr>
        <w:trPr/>
        <w:tc>
          <w:tcPr>
            <w:tcBorders/>
            <w:tcW w:w="2422" w:type="dxa"/>
          </w:tcPr>
          <w:p w14:paraId="0FD0412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435FEAF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51C65E0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krd.id, CASCADE</w:t>
            </w:r>
            <w:r/>
          </w:p>
        </w:tc>
        <w:tc>
          <w:tcPr>
            <w:tcBorders/>
            <w:tcW w:w="2422" w:type="dxa"/>
          </w:tcPr>
          <w:p w14:paraId="4212DB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623B7FB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request_type_id</w:t>
            </w:r>
            <w:r/>
          </w:p>
        </w:tc>
        <w:tc>
          <w:tcPr>
            <w:tcBorders/>
            <w:tcW w:w="2422" w:type="dxa"/>
          </w:tcPr>
          <w:p w14:paraId="1F9FA9C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4B40513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</w:t>
            </w:r>
            <w:r>
              <w:rPr>
                <w:sz w:val="22"/>
              </w:rPr>
              <w:t xml:space="preserve">request_types</w:t>
            </w:r>
            <w:r/>
          </w:p>
        </w:tc>
        <w:tc>
          <w:tcPr>
            <w:tcBorders/>
            <w:tcW w:w="2422" w:type="dxa"/>
          </w:tcPr>
          <w:p w14:paraId="7D79823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Тип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запроса</w:t>
            </w:r>
            <w:r/>
          </w:p>
        </w:tc>
      </w:tr>
      <w:tr>
        <w:trPr/>
        <w:tc>
          <w:tcPr>
            <w:tcBorders/>
            <w:tcW w:w="2422" w:type="dxa"/>
          </w:tcPr>
          <w:p w14:paraId="5C6CC9F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military_unit_id</w:t>
            </w:r>
            <w:r/>
          </w:p>
        </w:tc>
        <w:tc>
          <w:tcPr>
            <w:tcBorders/>
            <w:tcW w:w="2422" w:type="dxa"/>
          </w:tcPr>
          <w:p w14:paraId="548D71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5146761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</w:t>
            </w:r>
            <w:r>
              <w:rPr>
                <w:sz w:val="22"/>
              </w:rPr>
              <w:t xml:space="preserve">military_units</w:t>
            </w:r>
            <w:r>
              <w:rPr>
                <w:sz w:val="22"/>
              </w:rPr>
              <w:t xml:space="preserve">, SET NULL</w:t>
            </w:r>
            <w:r/>
          </w:p>
        </w:tc>
        <w:tc>
          <w:tcPr>
            <w:tcBorders/>
            <w:tcW w:w="2422" w:type="dxa"/>
          </w:tcPr>
          <w:p w14:paraId="172D090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Управление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адресата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01E65A9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issue_date</w:t>
            </w:r>
            <w:r/>
          </w:p>
        </w:tc>
        <w:tc>
          <w:tcPr>
            <w:tcBorders/>
            <w:tcW w:w="2422" w:type="dxa"/>
          </w:tcPr>
          <w:p w14:paraId="7D2D54B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4F192F0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142F0CD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запроса</w:t>
            </w:r>
            <w:r/>
          </w:p>
        </w:tc>
      </w:tr>
      <w:tr>
        <w:trPr/>
        <w:tc>
          <w:tcPr>
            <w:tcBorders/>
            <w:tcW w:w="2422" w:type="dxa"/>
          </w:tcPr>
          <w:p w14:paraId="14413AE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issue_number</w:t>
            </w:r>
            <w:r/>
          </w:p>
        </w:tc>
        <w:tc>
          <w:tcPr>
            <w:tcBorders/>
            <w:tcW w:w="2422" w:type="dxa"/>
          </w:tcPr>
          <w:p w14:paraId="257D53F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540AC60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3C5AF2B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запроса</w:t>
            </w:r>
            <w:r/>
          </w:p>
        </w:tc>
      </w:tr>
      <w:tr>
        <w:trPr/>
        <w:tc>
          <w:tcPr>
            <w:tcBorders/>
            <w:tcW w:w="2422" w:type="dxa"/>
          </w:tcPr>
          <w:p w14:paraId="7062C92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request_text</w:t>
            </w:r>
            <w:r/>
          </w:p>
        </w:tc>
        <w:tc>
          <w:tcPr>
            <w:tcBorders/>
            <w:tcW w:w="2422" w:type="dxa"/>
          </w:tcPr>
          <w:p w14:paraId="18CB4EC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4A9A2D4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7C8598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Текст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запроса</w:t>
            </w:r>
            <w:r/>
          </w:p>
        </w:tc>
      </w:tr>
      <w:tr>
        <w:trPr/>
        <w:tc>
          <w:tcPr>
            <w:tcBorders/>
            <w:tcW w:w="2422" w:type="dxa"/>
          </w:tcPr>
          <w:p w14:paraId="62944B0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signed_by_position</w:t>
            </w:r>
            <w:r/>
          </w:p>
        </w:tc>
        <w:tc>
          <w:tcPr>
            <w:tcBorders/>
            <w:tcW w:w="2422" w:type="dxa"/>
          </w:tcPr>
          <w:p w14:paraId="6E104EF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02B3709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8F336A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Должность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подписанта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5416C22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document_data</w:t>
            </w:r>
            <w:r/>
          </w:p>
        </w:tc>
        <w:tc>
          <w:tcPr>
            <w:tcBorders/>
            <w:tcW w:w="2422" w:type="dxa"/>
          </w:tcPr>
          <w:p w14:paraId="0822B9D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373F5F7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53F331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Документ</w:t>
            </w:r>
            <w:r>
              <w:rPr>
                <w:sz w:val="22"/>
              </w:rPr>
              <w:t xml:space="preserve"> (.docx)</w:t>
            </w:r>
            <w:r/>
          </w:p>
        </w:tc>
      </w:tr>
      <w:tr>
        <w:trPr/>
        <w:tc>
          <w:tcPr>
            <w:tcBorders/>
            <w:tcW w:w="2422" w:type="dxa"/>
          </w:tcPr>
          <w:p w14:paraId="277DEBF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recipient_id</w:t>
            </w:r>
            <w:r/>
          </w:p>
        </w:tc>
        <w:tc>
          <w:tcPr>
            <w:tcBorders/>
            <w:tcW w:w="2422" w:type="dxa"/>
          </w:tcPr>
          <w:p w14:paraId="24D2DD7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4886090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recipients, SET NULL</w:t>
            </w:r>
            <w:r/>
          </w:p>
        </w:tc>
        <w:tc>
          <w:tcPr>
            <w:tcBorders/>
            <w:tcW w:w="2422" w:type="dxa"/>
          </w:tcPr>
          <w:p w14:paraId="5915F8C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Адресат</w:t>
            </w:r>
            <w:r/>
          </w:p>
        </w:tc>
      </w:tr>
      <w:tr>
        <w:trPr/>
        <w:tc>
          <w:tcPr>
            <w:tcBorders/>
            <w:tcW w:w="2422" w:type="dxa"/>
          </w:tcPr>
          <w:p w14:paraId="6884BD2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response_date</w:t>
            </w:r>
            <w:r/>
          </w:p>
        </w:tc>
        <w:tc>
          <w:tcPr>
            <w:tcBorders/>
            <w:tcW w:w="2422" w:type="dxa"/>
          </w:tcPr>
          <w:p w14:paraId="4758604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 w14:paraId="24731E2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6F57754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ответа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42E678D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response_number</w:t>
            </w:r>
            <w:r/>
          </w:p>
        </w:tc>
        <w:tc>
          <w:tcPr>
            <w:tcBorders/>
            <w:tcW w:w="2422" w:type="dxa"/>
          </w:tcPr>
          <w:p w14:paraId="1EB5F0A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44DDDA6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E10BA4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Номер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ответа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1154EBB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response_data</w:t>
            </w:r>
            <w:r/>
          </w:p>
        </w:tc>
        <w:tc>
          <w:tcPr>
            <w:tcBorders/>
            <w:tcW w:w="2422" w:type="dxa"/>
          </w:tcPr>
          <w:p w14:paraId="01E4AE6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3D0402E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5DF0556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Документ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ответа</w:t>
            </w:r>
            <w:r/>
          </w:p>
        </w:tc>
      </w:tr>
      <w:tr>
        <w:trPr/>
        <w:tc>
          <w:tcPr>
            <w:tcBorders/>
            <w:tcW w:w="2422" w:type="dxa"/>
          </w:tcPr>
          <w:p w14:paraId="6445347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response_status</w:t>
            </w:r>
            <w:r/>
          </w:p>
        </w:tc>
        <w:tc>
          <w:tcPr>
            <w:tcBorders/>
            <w:tcW w:w="2422" w:type="dxa"/>
          </w:tcPr>
          <w:p w14:paraId="4DF9E15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06469DF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</w:t>
            </w:r>
            <w:r>
              <w:rPr>
                <w:sz w:val="22"/>
              </w:rPr>
              <w:t xml:space="preserve">Ожидание</w:t>
            </w:r>
            <w:r/>
          </w:p>
        </w:tc>
        <w:tc>
          <w:tcPr>
            <w:tcBorders/>
            <w:tcW w:w="2422" w:type="dxa"/>
          </w:tcPr>
          <w:p w14:paraId="5E272B5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W w:w="2422" w:type="dxa"/>
          </w:tcPr>
          <w:p w14:paraId="4C07172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470F669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34DF96A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00A28E4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697E3CCA" w14:textId="77777777">
      <w:pPr>
        <w:pBdr/>
        <w:spacing w:after="240"/>
        <w:ind/>
        <w:rPr/>
      </w:pPr>
      <w:r/>
      <w:r/>
    </w:p>
    <w:p w14:paraId="2AEF0C31" w14:textId="77777777">
      <w:pPr>
        <w:pBdr/>
        <w:spacing w:after="120" w:before="120" w:line="240" w:lineRule="auto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</w:t>
      </w:r>
      <w:r>
        <w:rPr>
          <w:b/>
        </w:rPr>
        <w:t xml:space="preserve">krd.document</w:t>
      </w:r>
      <w:r>
        <w:rPr>
          <w:b/>
        </w:rPr>
        <w:t xml:space="preserve">_templates</w:t>
      </w:r>
      <w:r>
        <w:rPr>
          <w:b/>
        </w:rPr>
        <w:t xml:space="preserve"> (</w:t>
      </w:r>
      <w:r>
        <w:rPr>
          <w:b/>
        </w:rPr>
        <w:t xml:space="preserve">Шаблоны</w:t>
      </w:r>
      <w:r>
        <w:rPr>
          <w:b/>
        </w:rPr>
        <w:t xml:space="preserve"> </w:t>
      </w:r>
      <w:r>
        <w:rPr>
          <w:b/>
        </w:rPr>
        <w:t xml:space="preserve">документов</w:t>
      </w:r>
      <w:r>
        <w:rPr>
          <w:b/>
        </w:rPr>
        <w:t xml:space="preserve">)</w:t>
      </w:r>
      <w:r/>
    </w:p>
    <w:p w14:paraId="2FB3827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Хранит шаблоны процессуальных документов в бинарном формате (.</w:t>
      </w:r>
      <w:r>
        <w:t xml:space="preserve">docx</w:t>
      </w:r>
      <w:r>
        <w:rPr>
          <w:lang w:val="ru-RU"/>
        </w:rPr>
        <w:t xml:space="preserve">). Используется генератором документов для подстановки данных из БД в переменные {{</w:t>
      </w:r>
      <w:r>
        <w:t xml:space="preserve">field</w:t>
      </w:r>
      <w:r>
        <w:rPr>
          <w:lang w:val="ru-RU"/>
        </w:rPr>
        <w:t xml:space="preserve">}}.</w:t>
      </w:r>
      <w:r>
        <w:rPr>
          <w:lang w:val="ru-RU"/>
        </w:rPr>
      </w:r>
    </w:p>
    <w:p w14:paraId="14A15186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BC134EF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2.8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document</w:t>
      </w:r>
      <w:r>
        <w:rPr>
          <w:b/>
          <w:lang w:val="ru-RU"/>
        </w:rPr>
        <w:t xml:space="preserve">_</w:t>
      </w:r>
      <w:r>
        <w:rPr>
          <w:b/>
        </w:rPr>
        <w:t xml:space="preserve">templates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98"/>
        <w:gridCol w:w="2478"/>
        <w:gridCol w:w="2420"/>
        <w:gridCol w:w="2383"/>
      </w:tblGrid>
      <w:tr>
        <w:trPr/>
        <w:tc>
          <w:tcPr>
            <w:tcBorders/>
            <w:tcW w:w="2422" w:type="dxa"/>
          </w:tcPr>
          <w:p w14:paraId="0E18719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5ACA939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288D94C6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5A91463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596B78B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0B01DAE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6138412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4629A3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 </w:t>
            </w:r>
            <w:r>
              <w:rPr>
                <w:sz w:val="22"/>
              </w:rPr>
              <w:t xml:space="preserve">шаблона</w:t>
            </w:r>
            <w:r/>
          </w:p>
        </w:tc>
      </w:tr>
      <w:tr>
        <w:trPr/>
        <w:tc>
          <w:tcPr>
            <w:tcBorders/>
            <w:tcW w:w="2422" w:type="dxa"/>
          </w:tcPr>
          <w:p w14:paraId="453E462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name</w:t>
            </w:r>
            <w:r/>
          </w:p>
        </w:tc>
        <w:tc>
          <w:tcPr>
            <w:tcBorders/>
            <w:tcW w:w="2422" w:type="dxa"/>
          </w:tcPr>
          <w:p w14:paraId="011730D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71B8C78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58CB345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Название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62D708E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description</w:t>
            </w:r>
            <w:r/>
          </w:p>
        </w:tc>
        <w:tc>
          <w:tcPr>
            <w:tcBorders/>
            <w:tcW w:w="2422" w:type="dxa"/>
          </w:tcPr>
          <w:p w14:paraId="6E7E585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0010FA0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2655676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381DFA0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template_data</w:t>
            </w:r>
            <w:r/>
          </w:p>
        </w:tc>
        <w:tc>
          <w:tcPr>
            <w:tcBorders/>
            <w:tcW w:w="2422" w:type="dxa"/>
          </w:tcPr>
          <w:p w14:paraId="710E67A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BYTEA</w:t>
            </w:r>
            <w:r/>
          </w:p>
        </w:tc>
        <w:tc>
          <w:tcPr>
            <w:tcBorders/>
            <w:tcW w:w="2422" w:type="dxa"/>
          </w:tcPr>
          <w:p w14:paraId="50AACA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43322A2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Файл</w:t>
            </w:r>
            <w:r>
              <w:rPr>
                <w:sz w:val="22"/>
              </w:rPr>
              <w:t xml:space="preserve"> .docx</w:t>
            </w:r>
            <w:r/>
          </w:p>
        </w:tc>
      </w:tr>
      <w:tr>
        <w:trPr/>
        <w:tc>
          <w:tcPr>
            <w:tcBorders/>
            <w:tcW w:w="2422" w:type="dxa"/>
          </w:tcPr>
          <w:p w14:paraId="5CCD72A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50B53E2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541F0A5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45DC2B6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01EF4CC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deleted_at</w:t>
            </w:r>
            <w:r/>
          </w:p>
        </w:tc>
        <w:tc>
          <w:tcPr>
            <w:tcBorders/>
            <w:tcW w:w="2422" w:type="dxa"/>
          </w:tcPr>
          <w:p w14:paraId="5462531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TIMESTAMP</w:t>
            </w:r>
            <w:r/>
          </w:p>
        </w:tc>
        <w:tc>
          <w:tcPr>
            <w:tcBorders/>
            <w:tcW w:w="2422" w:type="dxa"/>
          </w:tcPr>
          <w:p w14:paraId="5B1AE53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31D9290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Дата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6C0C5C9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deleted_by</w:t>
            </w:r>
            <w:r/>
          </w:p>
        </w:tc>
        <w:tc>
          <w:tcPr>
            <w:tcBorders/>
            <w:tcW w:w="2422" w:type="dxa"/>
          </w:tcPr>
          <w:p w14:paraId="314A167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024C402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users</w:t>
            </w:r>
            <w:r/>
          </w:p>
        </w:tc>
        <w:tc>
          <w:tcPr>
            <w:tcBorders/>
            <w:tcW w:w="2422" w:type="dxa"/>
          </w:tcPr>
          <w:p w14:paraId="4244D94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Кто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удалил</w:t>
            </w:r>
            <w:r/>
          </w:p>
        </w:tc>
      </w:tr>
    </w:tbl>
    <w:p w14:paraId="0B493D23" w14:textId="77777777">
      <w:pPr>
        <w:pBdr/>
        <w:spacing w:after="240"/>
        <w:ind/>
        <w:rPr/>
      </w:pPr>
      <w:r/>
      <w:r/>
    </w:p>
    <w:p w14:paraId="13BB162C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field</w:t>
      </w:r>
      <w:r>
        <w:rPr>
          <w:b/>
          <w:lang w:val="ru-RU"/>
        </w:rPr>
        <w:t xml:space="preserve">_</w:t>
      </w:r>
      <w:r>
        <w:rPr>
          <w:b/>
        </w:rPr>
        <w:t xml:space="preserve">mappings</w:t>
      </w:r>
      <w:r>
        <w:rPr>
          <w:b/>
          <w:lang w:val="ru-RU"/>
        </w:rPr>
        <w:t xml:space="preserve"> (Сопоставления полей)</w:t>
      </w:r>
      <w:r>
        <w:rPr>
          <w:lang w:val="ru-RU"/>
        </w:rPr>
      </w:r>
    </w:p>
    <w:p w14:paraId="0B4E612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Хранит конфигурацию связи переменных шаблона со столбцами БД.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(</w:t>
      </w:r>
      <w:r>
        <w:t xml:space="preserve">JSONB</w:t>
      </w:r>
      <w:r>
        <w:rPr>
          <w:lang w:val="ru-RU"/>
        </w:rPr>
        <w:t xml:space="preserve">) позволяет описывать составные поля (например, адрес = город + улица + дом). Динамический маппинг исключает необходимость изменения схемы БД при добавлении новых шаблонов.</w:t>
      </w:r>
      <w:r>
        <w:rPr>
          <w:lang w:val="ru-RU"/>
        </w:rPr>
      </w:r>
    </w:p>
    <w:p w14:paraId="58F15CAC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E7D0DF9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2.9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field</w:t>
      </w:r>
      <w:r>
        <w:rPr>
          <w:b/>
          <w:lang w:val="ru-RU"/>
        </w:rPr>
        <w:t xml:space="preserve">_</w:t>
      </w:r>
      <w:r>
        <w:rPr>
          <w:b/>
        </w:rPr>
        <w:t xml:space="preserve">mappings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76"/>
        <w:gridCol w:w="2478"/>
        <w:gridCol w:w="2419"/>
        <w:gridCol w:w="2406"/>
      </w:tblGrid>
      <w:tr>
        <w:trPr/>
        <w:tc>
          <w:tcPr>
            <w:tcBorders/>
            <w:tcW w:w="2422" w:type="dxa"/>
          </w:tcPr>
          <w:p w14:paraId="5E8DDAF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03169AA4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153735A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0213459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0266A80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3749BCF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22E2F2B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77868D6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 </w:t>
            </w:r>
            <w:r>
              <w:rPr>
                <w:sz w:val="22"/>
              </w:rPr>
              <w:t xml:space="preserve">маппинга</w:t>
            </w:r>
            <w:r/>
          </w:p>
        </w:tc>
      </w:tr>
      <w:tr>
        <w:trPr/>
        <w:tc>
          <w:tcPr>
            <w:tcBorders/>
            <w:tcW w:w="2422" w:type="dxa"/>
          </w:tcPr>
          <w:p w14:paraId="68A8C3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template_id</w:t>
            </w:r>
            <w:r/>
          </w:p>
        </w:tc>
        <w:tc>
          <w:tcPr>
            <w:tcBorders/>
            <w:tcW w:w="2422" w:type="dxa"/>
          </w:tcPr>
          <w:p w14:paraId="2D5F591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3DEA7FC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document_templates.id</w:t>
            </w:r>
            <w:r/>
          </w:p>
        </w:tc>
        <w:tc>
          <w:tcPr>
            <w:tcBorders/>
            <w:tcW w:w="2422" w:type="dxa"/>
          </w:tcPr>
          <w:p w14:paraId="6835EC9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Ссылка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шаблон</w:t>
            </w:r>
            <w:r/>
          </w:p>
        </w:tc>
      </w:tr>
      <w:tr>
        <w:trPr/>
        <w:tc>
          <w:tcPr>
            <w:tcBorders/>
            <w:tcW w:w="2422" w:type="dxa"/>
          </w:tcPr>
          <w:p w14:paraId="0C893C0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field_name</w:t>
            </w:r>
            <w:r/>
          </w:p>
        </w:tc>
        <w:tc>
          <w:tcPr>
            <w:tcBorders/>
            <w:tcW w:w="2422" w:type="dxa"/>
          </w:tcPr>
          <w:p w14:paraId="07CF7BE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3DD0433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79AEDAE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Переменная</w:t>
            </w:r>
            <w:r>
              <w:rPr>
                <w:sz w:val="22"/>
              </w:rPr>
              <w:t xml:space="preserve"> {{field}}</w:t>
            </w:r>
            <w:r/>
          </w:p>
        </w:tc>
      </w:tr>
      <w:tr>
        <w:trPr/>
        <w:tc>
          <w:tcPr>
            <w:tcBorders/>
            <w:tcW w:w="2422" w:type="dxa"/>
          </w:tcPr>
          <w:p w14:paraId="5B1D159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db_column</w:t>
            </w:r>
            <w:r/>
          </w:p>
        </w:tc>
        <w:tc>
          <w:tcPr>
            <w:tcBorders/>
            <w:tcW w:w="2422" w:type="dxa"/>
          </w:tcPr>
          <w:p w14:paraId="05D2057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652793B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3A5BDC1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Столбец</w:t>
            </w:r>
            <w:r>
              <w:rPr>
                <w:sz w:val="22"/>
              </w:rPr>
              <w:t xml:space="preserve"> БД</w:t>
            </w:r>
            <w:r/>
          </w:p>
        </w:tc>
      </w:tr>
      <w:tr>
        <w:trPr/>
        <w:tc>
          <w:tcPr>
            <w:tcBorders/>
            <w:tcW w:w="2422" w:type="dxa"/>
          </w:tcPr>
          <w:p w14:paraId="38A7AC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table_name</w:t>
            </w:r>
            <w:r/>
          </w:p>
        </w:tc>
        <w:tc>
          <w:tcPr>
            <w:tcBorders/>
            <w:tcW w:w="2422" w:type="dxa"/>
          </w:tcPr>
          <w:p w14:paraId="138EB1B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64452E7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4D1596A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Таблица</w:t>
            </w:r>
            <w:r>
              <w:rPr>
                <w:sz w:val="22"/>
              </w:rPr>
              <w:t xml:space="preserve"> БД</w:t>
            </w:r>
            <w:r/>
          </w:p>
        </w:tc>
      </w:tr>
      <w:tr>
        <w:trPr/>
        <w:tc>
          <w:tcPr>
            <w:tcBorders/>
            <w:tcW w:w="2422" w:type="dxa"/>
          </w:tcPr>
          <w:p w14:paraId="518F002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db_columns</w:t>
            </w:r>
            <w:r/>
          </w:p>
        </w:tc>
        <w:tc>
          <w:tcPr>
            <w:tcBorders/>
            <w:tcW w:w="2422" w:type="dxa"/>
          </w:tcPr>
          <w:p w14:paraId="7604DFD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JSONB</w:t>
            </w:r>
            <w:r/>
          </w:p>
        </w:tc>
        <w:tc>
          <w:tcPr>
            <w:tcBorders/>
            <w:tcW w:w="2422" w:type="dxa"/>
          </w:tcPr>
          <w:p w14:paraId="340BD32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4B08B3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Конфигурация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составных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полей</w:t>
            </w:r>
            <w:r/>
          </w:p>
        </w:tc>
      </w:tr>
      <w:tr>
        <w:trPr/>
        <w:tc>
          <w:tcPr>
            <w:tcBorders/>
            <w:tcW w:w="2422" w:type="dxa"/>
          </w:tcPr>
          <w:p w14:paraId="04C80C3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is_composite</w:t>
            </w:r>
            <w:r/>
          </w:p>
        </w:tc>
        <w:tc>
          <w:tcPr>
            <w:tcBorders/>
            <w:tcW w:w="2422" w:type="dxa"/>
          </w:tcPr>
          <w:p w14:paraId="0988707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5250708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72FAEF2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Признак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составного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поля</w:t>
            </w:r>
            <w:r/>
          </w:p>
        </w:tc>
      </w:tr>
    </w:tbl>
    <w:p w14:paraId="2DE5AB20" w14:textId="77777777">
      <w:pPr>
        <w:pBdr/>
        <w:spacing w:after="240"/>
        <w:ind/>
        <w:rPr/>
      </w:pPr>
      <w:r/>
      <w:r/>
    </w:p>
    <w:p w14:paraId="5EE2BB19" w14:textId="77777777">
      <w:pPr>
        <w:pBdr/>
        <w:spacing w:after="120" w:before="120" w:line="240" w:lineRule="auto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</w:t>
      </w:r>
      <w:r>
        <w:rPr>
          <w:b/>
        </w:rPr>
        <w:t xml:space="preserve">krd.users</w:t>
      </w:r>
      <w:r>
        <w:rPr>
          <w:b/>
        </w:rPr>
        <w:t xml:space="preserve"> (</w:t>
      </w:r>
      <w:r>
        <w:rPr>
          <w:b/>
        </w:rPr>
        <w:t xml:space="preserve">Пользователи</w:t>
      </w:r>
      <w:r>
        <w:rPr>
          <w:b/>
        </w:rPr>
        <w:t xml:space="preserve">)</w:t>
      </w:r>
      <w:r/>
    </w:p>
    <w:p w14:paraId="3B308B1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Хранит учётные записи сотрудников системы. Пароли </w:t>
      </w:r>
      <w:r>
        <w:rPr>
          <w:lang w:val="ru-RU"/>
        </w:rPr>
        <w:t xml:space="preserve">хешируются</w:t>
      </w:r>
      <w:r>
        <w:rPr>
          <w:lang w:val="ru-RU"/>
        </w:rPr>
        <w:t xml:space="preserve"> алгоритмом </w:t>
      </w:r>
      <w:r>
        <w:t xml:space="preserve">bcrypt</w:t>
      </w:r>
      <w:r>
        <w:rPr>
          <w:lang w:val="ru-RU"/>
        </w:rPr>
        <w:t xml:space="preserve">. Поддерживает мягкое удаление и контроль статуса.</w:t>
      </w:r>
      <w:r>
        <w:rPr>
          <w:lang w:val="ru-RU"/>
        </w:rPr>
      </w:r>
    </w:p>
    <w:p w14:paraId="5053F4F9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FE9E094" w14:textId="77777777">
      <w:pPr>
        <w:pBdr/>
        <w:spacing w:after="120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2.10 – </w:t>
      </w:r>
      <w:r>
        <w:rPr>
          <w:b/>
        </w:rPr>
        <w:t xml:space="preserve">Структура</w:t>
      </w:r>
      <w:r>
        <w:rPr>
          <w:b/>
        </w:rPr>
        <w:t xml:space="preserve"> </w:t>
      </w:r>
      <w:r>
        <w:rPr>
          <w:b/>
        </w:rPr>
        <w:t xml:space="preserve">таблицы</w:t>
      </w:r>
      <w:r>
        <w:rPr>
          <w:b/>
        </w:rPr>
        <w:t xml:space="preserve"> </w:t>
      </w:r>
      <w:r>
        <w:rPr>
          <w:b/>
        </w:rPr>
        <w:t xml:space="preserve">krd.users</w:t>
      </w:r>
      <w:r/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5"/>
        <w:gridCol w:w="2478"/>
        <w:gridCol w:w="2420"/>
        <w:gridCol w:w="2376"/>
      </w:tblGrid>
      <w:tr>
        <w:trPr/>
        <w:tc>
          <w:tcPr>
            <w:tcBorders/>
            <w:tcW w:w="2422" w:type="dxa"/>
          </w:tcPr>
          <w:p w14:paraId="0A596BB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23868FD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7C4A148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410394C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6E8BF33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09FEC8C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0E68F92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6C2BCB0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 </w:t>
            </w:r>
            <w:r>
              <w:rPr>
                <w:sz w:val="22"/>
              </w:rPr>
              <w:t xml:space="preserve">пользователя</w:t>
            </w:r>
            <w:r/>
          </w:p>
        </w:tc>
      </w:tr>
      <w:tr>
        <w:trPr/>
        <w:tc>
          <w:tcPr>
            <w:tcBorders/>
            <w:tcW w:w="2422" w:type="dxa"/>
          </w:tcPr>
          <w:p w14:paraId="34181A2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username</w:t>
            </w:r>
            <w:r/>
          </w:p>
        </w:tc>
        <w:tc>
          <w:tcPr>
            <w:tcBorders/>
            <w:tcW w:w="2422" w:type="dxa"/>
          </w:tcPr>
          <w:p w14:paraId="1BB13A5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7918F1F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UNIQUE, NOT NULL</w:t>
            </w:r>
            <w:r/>
          </w:p>
        </w:tc>
        <w:tc>
          <w:tcPr>
            <w:tcBorders/>
            <w:tcW w:w="2422" w:type="dxa"/>
          </w:tcPr>
          <w:p w14:paraId="4D06F4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Логин</w:t>
            </w:r>
            <w:r/>
          </w:p>
        </w:tc>
      </w:tr>
      <w:tr>
        <w:trPr/>
        <w:tc>
          <w:tcPr>
            <w:tcBorders/>
            <w:tcW w:w="2422" w:type="dxa"/>
          </w:tcPr>
          <w:p w14:paraId="7AF3E22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password_hash</w:t>
            </w:r>
            <w:r/>
          </w:p>
        </w:tc>
        <w:tc>
          <w:tcPr>
            <w:tcBorders/>
            <w:tcW w:w="2422" w:type="dxa"/>
          </w:tcPr>
          <w:p w14:paraId="7937B04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255)</w:t>
            </w:r>
            <w:r/>
          </w:p>
        </w:tc>
        <w:tc>
          <w:tcPr>
            <w:tcBorders/>
            <w:tcW w:w="2422" w:type="dxa"/>
          </w:tcPr>
          <w:p w14:paraId="6872AA5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11FD08D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bcrypt-хеш</w:t>
            </w:r>
            <w:r/>
          </w:p>
        </w:tc>
      </w:tr>
      <w:tr>
        <w:trPr/>
        <w:tc>
          <w:tcPr>
            <w:tcBorders/>
            <w:tcW w:w="2422" w:type="dxa"/>
          </w:tcPr>
          <w:p w14:paraId="18521DE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role_id</w:t>
            </w:r>
            <w:r/>
          </w:p>
        </w:tc>
        <w:tc>
          <w:tcPr>
            <w:tcBorders/>
            <w:tcW w:w="2422" w:type="dxa"/>
          </w:tcPr>
          <w:p w14:paraId="2151BF0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581AF59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 → user_roles.id</w:t>
            </w:r>
            <w:r/>
          </w:p>
        </w:tc>
        <w:tc>
          <w:tcPr>
            <w:tcBorders/>
            <w:tcW w:w="2422" w:type="dxa"/>
          </w:tcPr>
          <w:p w14:paraId="1D4B9D1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Роль</w:t>
            </w:r>
            <w:r/>
          </w:p>
        </w:tc>
      </w:tr>
      <w:tr>
        <w:trPr/>
        <w:tc>
          <w:tcPr>
            <w:tcBorders/>
            <w:tcW w:w="2422" w:type="dxa"/>
          </w:tcPr>
          <w:p w14:paraId="46D32C7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full_name</w:t>
            </w:r>
            <w:r/>
          </w:p>
        </w:tc>
        <w:tc>
          <w:tcPr>
            <w:tcBorders/>
            <w:tcW w:w="2422" w:type="dxa"/>
          </w:tcPr>
          <w:p w14:paraId="2E5DEBC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642C337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0EBF898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ФИО</w:t>
            </w:r>
            <w:r/>
          </w:p>
        </w:tc>
      </w:tr>
      <w:tr>
        <w:trPr/>
        <w:tc>
          <w:tcPr>
            <w:tcBorders/>
            <w:tcW w:w="2422" w:type="dxa"/>
          </w:tcPr>
          <w:p w14:paraId="24B8153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email</w:t>
            </w:r>
            <w:r/>
          </w:p>
        </w:tc>
        <w:tc>
          <w:tcPr>
            <w:tcBorders/>
            <w:tcW w:w="2422" w:type="dxa"/>
          </w:tcPr>
          <w:p w14:paraId="45125BD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6C59E27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F51617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Email</w:t>
            </w:r>
            <w:r/>
          </w:p>
        </w:tc>
      </w:tr>
      <w:tr>
        <w:trPr/>
        <w:tc>
          <w:tcPr>
            <w:tcBorders/>
            <w:tcW w:w="2422" w:type="dxa"/>
          </w:tcPr>
          <w:p w14:paraId="1E85A73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is_active</w:t>
            </w:r>
            <w:r/>
          </w:p>
        </w:tc>
        <w:tc>
          <w:tcPr>
            <w:tcBorders/>
            <w:tcW w:w="2422" w:type="dxa"/>
          </w:tcPr>
          <w:p w14:paraId="086CF08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565442B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TRUE</w:t>
            </w:r>
            <w:r/>
          </w:p>
        </w:tc>
        <w:tc>
          <w:tcPr>
            <w:tcBorders/>
            <w:tcW w:w="2422" w:type="dxa"/>
          </w:tcPr>
          <w:p w14:paraId="7990078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Активен</w:t>
            </w:r>
            <w:r/>
          </w:p>
        </w:tc>
      </w:tr>
      <w:tr>
        <w:trPr/>
        <w:tc>
          <w:tcPr>
            <w:tcBorders/>
            <w:tcW w:w="2422" w:type="dxa"/>
          </w:tcPr>
          <w:p w14:paraId="5A440E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7FDF138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BOOLEAN</w:t>
            </w:r>
            <w:r/>
          </w:p>
        </w:tc>
        <w:tc>
          <w:tcPr>
            <w:tcBorders/>
            <w:tcW w:w="2422" w:type="dxa"/>
          </w:tcPr>
          <w:p w14:paraId="2BFC1DF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DEFAULT FALSE</w:t>
            </w:r>
            <w:r/>
          </w:p>
        </w:tc>
        <w:tc>
          <w:tcPr>
            <w:tcBorders/>
            <w:tcW w:w="2422" w:type="dxa"/>
          </w:tcPr>
          <w:p w14:paraId="02159DE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Мягкое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удаление</w:t>
            </w:r>
            <w:r/>
          </w:p>
        </w:tc>
      </w:tr>
    </w:tbl>
    <w:p w14:paraId="4F7B2850" w14:textId="77777777">
      <w:pPr>
        <w:pBdr/>
        <w:spacing w:after="240"/>
        <w:ind/>
        <w:rPr/>
      </w:pPr>
      <w:r/>
      <w:r/>
    </w:p>
    <w:p w14:paraId="42C66472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Таблица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audit</w:t>
      </w:r>
      <w:r>
        <w:rPr>
          <w:b/>
          <w:lang w:val="ru-RU"/>
        </w:rPr>
        <w:t xml:space="preserve">_</w:t>
      </w:r>
      <w:r>
        <w:rPr>
          <w:b/>
        </w:rPr>
        <w:t xml:space="preserve">log</w:t>
      </w:r>
      <w:r>
        <w:rPr>
          <w:b/>
          <w:lang w:val="ru-RU"/>
        </w:rPr>
        <w:t xml:space="preserve"> (Журнал аудита)</w:t>
      </w:r>
      <w:r>
        <w:rPr>
          <w:lang w:val="ru-RU"/>
        </w:rPr>
      </w:r>
    </w:p>
    <w:p w14:paraId="50084C0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Фиксирует все действия пользователей (</w:t>
      </w:r>
      <w:r>
        <w:t xml:space="preserve">CREATE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, </w:t>
      </w:r>
      <w:r>
        <w:t xml:space="preserve">VIEW</w:t>
      </w:r>
      <w:r>
        <w:rPr>
          <w:lang w:val="ru-RU"/>
        </w:rPr>
        <w:t xml:space="preserve">, </w:t>
      </w:r>
      <w:r>
        <w:t xml:space="preserve">LOGIN</w:t>
      </w:r>
      <w:r>
        <w:rPr>
          <w:lang w:val="ru-RU"/>
        </w:rPr>
        <w:t xml:space="preserve">, </w:t>
      </w:r>
      <w:r>
        <w:t xml:space="preserve">EXPORT</w:t>
      </w:r>
      <w:r>
        <w:rPr>
          <w:lang w:val="ru-RU"/>
        </w:rPr>
        <w:t xml:space="preserve">). Сохраняет старые и новые значения полей в формате </w:t>
      </w:r>
      <w:r>
        <w:t xml:space="preserve">JSONB</w:t>
      </w:r>
      <w:r>
        <w:rPr>
          <w:lang w:val="ru-RU"/>
        </w:rPr>
        <w:t xml:space="preserve"> для полной ретроспективной </w:t>
      </w:r>
      <w:r>
        <w:rPr>
          <w:lang w:val="ru-RU"/>
        </w:rPr>
        <w:t xml:space="preserve">трассируемости</w:t>
      </w:r>
      <w:r>
        <w:rPr>
          <w:lang w:val="ru-RU"/>
        </w:rPr>
        <w:t xml:space="preserve">.</w:t>
      </w:r>
      <w:r>
        <w:rPr>
          <w:lang w:val="ru-RU"/>
        </w:rPr>
      </w:r>
    </w:p>
    <w:p w14:paraId="69593727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EA5BD1E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2.11 – Структура таблицы </w:t>
      </w:r>
      <w:r>
        <w:rPr>
          <w:b/>
        </w:rPr>
        <w:t xml:space="preserve">krd</w:t>
      </w:r>
      <w:r>
        <w:rPr>
          <w:b/>
          <w:lang w:val="ru-RU"/>
        </w:rPr>
        <w:t xml:space="preserve">.</w:t>
      </w:r>
      <w:r>
        <w:rPr>
          <w:b/>
        </w:rPr>
        <w:t xml:space="preserve">audit</w:t>
      </w:r>
      <w:r>
        <w:rPr>
          <w:b/>
          <w:lang w:val="ru-RU"/>
        </w:rPr>
        <w:t xml:space="preserve">_</w:t>
      </w:r>
      <w:r>
        <w:rPr>
          <w:b/>
        </w:rPr>
        <w:t xml:space="preserve">log</w:t>
      </w:r>
      <w:r>
        <w:rPr>
          <w:lang w:val="ru-RU"/>
        </w:rPr>
      </w:r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89"/>
        <w:gridCol w:w="2478"/>
        <w:gridCol w:w="2420"/>
        <w:gridCol w:w="2392"/>
      </w:tblGrid>
      <w:tr>
        <w:trPr/>
        <w:tc>
          <w:tcPr>
            <w:tcBorders/>
            <w:tcW w:w="2422" w:type="dxa"/>
          </w:tcPr>
          <w:p w14:paraId="5754FB9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Поле</w:t>
            </w:r>
            <w:r/>
          </w:p>
        </w:tc>
        <w:tc>
          <w:tcPr>
            <w:tcBorders/>
            <w:tcW w:w="2422" w:type="dxa"/>
          </w:tcPr>
          <w:p w14:paraId="7244CBE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 w14:paraId="5450883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30873BB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0D50588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 w14:paraId="5E61873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SERIAL</w:t>
            </w:r>
            <w:r/>
          </w:p>
        </w:tc>
        <w:tc>
          <w:tcPr>
            <w:tcBorders/>
            <w:tcW w:w="2422" w:type="dxa"/>
          </w:tcPr>
          <w:p w14:paraId="5E8E189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</w:t>
            </w:r>
            <w:r/>
          </w:p>
        </w:tc>
        <w:tc>
          <w:tcPr>
            <w:tcBorders/>
            <w:tcW w:w="2422" w:type="dxa"/>
          </w:tcPr>
          <w:p w14:paraId="0C51FBC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 </w:t>
            </w:r>
            <w:r>
              <w:rPr>
                <w:sz w:val="22"/>
              </w:rPr>
              <w:t xml:space="preserve">записи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журнала</w:t>
            </w:r>
            <w:r/>
          </w:p>
        </w:tc>
      </w:tr>
      <w:tr>
        <w:trPr/>
        <w:tc>
          <w:tcPr>
            <w:tcBorders/>
            <w:tcW w:w="2422" w:type="dxa"/>
          </w:tcPr>
          <w:p w14:paraId="3EFC92C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user_id</w:t>
            </w:r>
            <w:r/>
          </w:p>
        </w:tc>
        <w:tc>
          <w:tcPr>
            <w:tcBorders/>
            <w:tcW w:w="2422" w:type="dxa"/>
          </w:tcPr>
          <w:p w14:paraId="7A97A47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268CA68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NULL, FK → users</w:t>
            </w:r>
            <w:r/>
          </w:p>
        </w:tc>
        <w:tc>
          <w:tcPr>
            <w:tcBorders/>
            <w:tcW w:w="2422" w:type="dxa"/>
          </w:tcPr>
          <w:p w14:paraId="7CDE098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Кто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выполнил</w:t>
            </w:r>
            <w:r/>
          </w:p>
        </w:tc>
      </w:tr>
      <w:tr>
        <w:trPr/>
        <w:tc>
          <w:tcPr>
            <w:tcBorders/>
            <w:tcW w:w="2422" w:type="dxa"/>
          </w:tcPr>
          <w:p w14:paraId="05FDF74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username</w:t>
            </w:r>
            <w:r/>
          </w:p>
        </w:tc>
        <w:tc>
          <w:tcPr>
            <w:tcBorders/>
            <w:tcW w:w="2422" w:type="dxa"/>
          </w:tcPr>
          <w:p w14:paraId="7B053CC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12F9AF8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0FCEC29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Логин</w:t>
            </w:r>
            <w:r/>
          </w:p>
        </w:tc>
      </w:tr>
      <w:tr>
        <w:trPr/>
        <w:tc>
          <w:tcPr>
            <w:tcBorders/>
            <w:tcW w:w="2422" w:type="dxa"/>
          </w:tcPr>
          <w:p w14:paraId="18C57DE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action_type</w:t>
            </w:r>
            <w:r/>
          </w:p>
        </w:tc>
        <w:tc>
          <w:tcPr>
            <w:tcBorders/>
            <w:tcW w:w="2422" w:type="dxa"/>
          </w:tcPr>
          <w:p w14:paraId="6B7B668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50)</w:t>
            </w:r>
            <w:r/>
          </w:p>
        </w:tc>
        <w:tc>
          <w:tcPr>
            <w:tcBorders/>
            <w:tcW w:w="2422" w:type="dxa"/>
          </w:tcPr>
          <w:p w14:paraId="7819F71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17289B9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Тип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действия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14B2020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table_name</w:t>
            </w:r>
            <w:r/>
          </w:p>
        </w:tc>
        <w:tc>
          <w:tcPr>
            <w:tcBorders/>
            <w:tcW w:w="2422" w:type="dxa"/>
          </w:tcPr>
          <w:p w14:paraId="0C03F64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VARCHAR(</w:t>
            </w:r>
            <w:r>
              <w:rPr>
                <w:sz w:val="22"/>
              </w:rPr>
              <w:t xml:space="preserve">100)</w:t>
            </w:r>
            <w:r/>
          </w:p>
        </w:tc>
        <w:tc>
          <w:tcPr>
            <w:tcBorders/>
            <w:tcW w:w="2422" w:type="dxa"/>
          </w:tcPr>
          <w:p w14:paraId="0F0C86D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 w14:paraId="6E9DE00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Таблица</w:t>
            </w:r>
            <w:r/>
          </w:p>
        </w:tc>
      </w:tr>
      <w:tr>
        <w:trPr/>
        <w:tc>
          <w:tcPr>
            <w:tcBorders/>
            <w:tcW w:w="2422" w:type="dxa"/>
          </w:tcPr>
          <w:p w14:paraId="73ACF53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record_id</w:t>
            </w:r>
            <w:r/>
          </w:p>
        </w:tc>
        <w:tc>
          <w:tcPr>
            <w:tcBorders/>
            <w:tcW w:w="2422" w:type="dxa"/>
          </w:tcPr>
          <w:p w14:paraId="4D48E1D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000D47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86E9C2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 </w:t>
            </w:r>
            <w:r>
              <w:rPr>
                <w:sz w:val="22"/>
              </w:rPr>
              <w:t xml:space="preserve">записи</w:t>
            </w:r>
            <w:r/>
          </w:p>
        </w:tc>
      </w:tr>
      <w:tr>
        <w:trPr/>
        <w:tc>
          <w:tcPr>
            <w:tcBorders/>
            <w:tcW w:w="2422" w:type="dxa"/>
          </w:tcPr>
          <w:p w14:paraId="6BB6E93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krd_id</w:t>
            </w:r>
            <w:r/>
          </w:p>
        </w:tc>
        <w:tc>
          <w:tcPr>
            <w:tcBorders/>
            <w:tcW w:w="2422" w:type="dxa"/>
          </w:tcPr>
          <w:p w14:paraId="631DEC8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INTEGER</w:t>
            </w:r>
            <w:r/>
          </w:p>
        </w:tc>
        <w:tc>
          <w:tcPr>
            <w:tcBorders/>
            <w:tcW w:w="2422" w:type="dxa"/>
          </w:tcPr>
          <w:p w14:paraId="0E08A39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C78541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Привязка</w:t>
            </w:r>
            <w:r>
              <w:rPr>
                <w:sz w:val="22"/>
              </w:rPr>
              <w:t xml:space="preserve"> к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340BDA4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old_values</w:t>
            </w:r>
            <w:r/>
          </w:p>
        </w:tc>
        <w:tc>
          <w:tcPr>
            <w:tcBorders/>
            <w:tcW w:w="2422" w:type="dxa"/>
          </w:tcPr>
          <w:p w14:paraId="45C156B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JSONB</w:t>
            </w:r>
            <w:r/>
          </w:p>
        </w:tc>
        <w:tc>
          <w:tcPr>
            <w:tcBorders/>
            <w:tcW w:w="2422" w:type="dxa"/>
          </w:tcPr>
          <w:p w14:paraId="2527A50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7CF310D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Старые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значения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3A98450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new_values</w:t>
            </w:r>
            <w:r/>
          </w:p>
        </w:tc>
        <w:tc>
          <w:tcPr>
            <w:tcBorders/>
            <w:tcW w:w="2422" w:type="dxa"/>
          </w:tcPr>
          <w:p w14:paraId="7E9D2BE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JSONB</w:t>
            </w:r>
            <w:r/>
          </w:p>
        </w:tc>
        <w:tc>
          <w:tcPr>
            <w:tcBorders/>
            <w:tcW w:w="2422" w:type="dxa"/>
          </w:tcPr>
          <w:p w14:paraId="6EAA419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14A4184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Новые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значения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07F9BB2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description</w:t>
            </w:r>
            <w:r/>
          </w:p>
        </w:tc>
        <w:tc>
          <w:tcPr>
            <w:tcBorders/>
            <w:tcW w:w="2422" w:type="dxa"/>
          </w:tcPr>
          <w:p w14:paraId="128CE26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 w14:paraId="41D5E46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 w14:paraId="45A8279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Описание</w:t>
            </w:r>
            <w:r/>
          </w:p>
        </w:tc>
      </w:tr>
    </w:tbl>
    <w:p w14:paraId="34A0549B" w14:textId="77777777">
      <w:pPr>
        <w:pBdr/>
        <w:spacing w:after="240"/>
        <w:ind/>
        <w:rPr/>
      </w:pPr>
      <w:r/>
      <w:r/>
    </w:p>
    <w:p w14:paraId="2E4DD88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Справочники обеспечивают ссылочную целостность и унификацию данных. Содержат статические списки категорий, званий, статусов, воинских должностей, гарнизонов, военных управлений, типов запросов и инициаторов.</w:t>
      </w:r>
      <w:r>
        <w:rPr>
          <w:lang w:val="ru-RU"/>
        </w:rPr>
      </w:r>
    </w:p>
    <w:p w14:paraId="7B779431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57D1902" w14:textId="77777777">
      <w:pPr>
        <w:pBdr/>
        <w:spacing w:after="120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2.12 – </w:t>
      </w:r>
      <w:r>
        <w:rPr>
          <w:b/>
        </w:rPr>
        <w:t xml:space="preserve">Справочные</w:t>
      </w:r>
      <w:r>
        <w:rPr>
          <w:b/>
        </w:rPr>
        <w:t xml:space="preserve"> </w:t>
      </w:r>
      <w:r>
        <w:rPr>
          <w:b/>
        </w:rPr>
        <w:t xml:space="preserve">таблицы</w:t>
      </w:r>
      <w:r>
        <w:rPr>
          <w:b/>
        </w:rPr>
        <w:t xml:space="preserve"> </w:t>
      </w:r>
      <w:r>
        <w:rPr>
          <w:b/>
        </w:rPr>
        <w:t xml:space="preserve">схемы</w:t>
      </w:r>
      <w:r>
        <w:rPr>
          <w:b/>
        </w:rPr>
        <w:t xml:space="preserve"> </w:t>
      </w:r>
      <w:r>
        <w:rPr>
          <w:b/>
        </w:rPr>
        <w:t xml:space="preserve">krd</w:t>
      </w:r>
      <w:r/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21"/>
        <w:gridCol w:w="2416"/>
        <w:gridCol w:w="2422"/>
        <w:gridCol w:w="2420"/>
      </w:tblGrid>
      <w:tr>
        <w:trPr/>
        <w:tc>
          <w:tcPr>
            <w:tcBorders/>
            <w:tcW w:w="2422" w:type="dxa"/>
          </w:tcPr>
          <w:p w14:paraId="1B35294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Таблица</w:t>
            </w:r>
            <w:r/>
          </w:p>
        </w:tc>
        <w:tc>
          <w:tcPr>
            <w:tcBorders/>
            <w:tcW w:w="2422" w:type="dxa"/>
          </w:tcPr>
          <w:p w14:paraId="617D9AE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Поля</w:t>
            </w:r>
            <w:r/>
          </w:p>
        </w:tc>
        <w:tc>
          <w:tcPr>
            <w:tcBorders/>
            <w:tcW w:w="2422" w:type="dxa"/>
          </w:tcPr>
          <w:p w14:paraId="2AAC716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Ограничения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34873BF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</w:tcPr>
          <w:p w14:paraId="7178D11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categories</w:t>
            </w:r>
            <w:r/>
          </w:p>
        </w:tc>
        <w:tc>
          <w:tcPr>
            <w:tcBorders/>
            <w:tcW w:w="2422" w:type="dxa"/>
          </w:tcPr>
          <w:p w14:paraId="42F983B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793EFE2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00A86BD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Категории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военнослужащих</w:t>
            </w:r>
            <w:r/>
          </w:p>
        </w:tc>
      </w:tr>
      <w:tr>
        <w:trPr/>
        <w:tc>
          <w:tcPr>
            <w:tcBorders/>
            <w:tcW w:w="2422" w:type="dxa"/>
          </w:tcPr>
          <w:p w14:paraId="3876D70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ranks</w:t>
            </w:r>
            <w:r/>
          </w:p>
        </w:tc>
        <w:tc>
          <w:tcPr>
            <w:tcBorders/>
            <w:tcW w:w="2422" w:type="dxa"/>
          </w:tcPr>
          <w:p w14:paraId="422383B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6781572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67F9522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Воинские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звания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3DE507E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statuses</w:t>
            </w:r>
            <w:r/>
          </w:p>
        </w:tc>
        <w:tc>
          <w:tcPr>
            <w:tcBorders/>
            <w:tcW w:w="2422" w:type="dxa"/>
          </w:tcPr>
          <w:p w14:paraId="166CEAA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6B7207C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10A1C06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Статусы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2422" w:type="dxa"/>
          </w:tcPr>
          <w:p w14:paraId="5E6398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military_units</w:t>
            </w:r>
            <w:r/>
          </w:p>
        </w:tc>
        <w:tc>
          <w:tcPr>
            <w:tcBorders/>
            <w:tcW w:w="2422" w:type="dxa"/>
          </w:tcPr>
          <w:p w14:paraId="2DD03CA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28B28BA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64A49B7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Военные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управления</w:t>
            </w:r>
            <w:r/>
          </w:p>
        </w:tc>
      </w:tr>
      <w:tr>
        <w:trPr/>
        <w:tc>
          <w:tcPr>
            <w:tcBorders/>
            <w:tcW w:w="2422" w:type="dxa"/>
          </w:tcPr>
          <w:p w14:paraId="1D6F6C7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garrisons</w:t>
            </w:r>
            <w:r/>
          </w:p>
        </w:tc>
        <w:tc>
          <w:tcPr>
            <w:tcBorders/>
            <w:tcW w:w="2422" w:type="dxa"/>
          </w:tcPr>
          <w:p w14:paraId="56A14B5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04D49D0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6B98ED8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Гарнизоны</w:t>
            </w:r>
            <w:r/>
          </w:p>
        </w:tc>
      </w:tr>
      <w:tr>
        <w:trPr/>
        <w:tc>
          <w:tcPr>
            <w:tcBorders/>
            <w:tcW w:w="2422" w:type="dxa"/>
          </w:tcPr>
          <w:p w14:paraId="78E183A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positions</w:t>
            </w:r>
            <w:r/>
          </w:p>
        </w:tc>
        <w:tc>
          <w:tcPr>
            <w:tcBorders/>
            <w:tcW w:w="2422" w:type="dxa"/>
          </w:tcPr>
          <w:p w14:paraId="7E83835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16518D6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51A9525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Воинские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должности</w:t>
            </w:r>
            <w:r/>
          </w:p>
        </w:tc>
      </w:tr>
      <w:tr>
        <w:trPr/>
        <w:tc>
          <w:tcPr>
            <w:tcBorders/>
            <w:tcW w:w="2422" w:type="dxa"/>
          </w:tcPr>
          <w:p w14:paraId="247FD82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request_types</w:t>
            </w:r>
            <w:r/>
          </w:p>
        </w:tc>
        <w:tc>
          <w:tcPr>
            <w:tcBorders/>
            <w:tcW w:w="2422" w:type="dxa"/>
          </w:tcPr>
          <w:p w14:paraId="5794A07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7BDCF3E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6686F79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Типы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запросов</w:t>
            </w:r>
            <w:r/>
          </w:p>
        </w:tc>
      </w:tr>
      <w:tr>
        <w:trPr/>
        <w:tc>
          <w:tcPr>
            <w:tcBorders/>
            <w:tcW w:w="2422" w:type="dxa"/>
          </w:tcPr>
          <w:p w14:paraId="1DC93A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initiator_types</w:t>
            </w:r>
            <w:r/>
          </w:p>
        </w:tc>
        <w:tc>
          <w:tcPr>
            <w:tcBorders/>
            <w:tcW w:w="2422" w:type="dxa"/>
          </w:tcPr>
          <w:p w14:paraId="4BD457B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</w:t>
            </w:r>
            <w:r/>
          </w:p>
        </w:tc>
        <w:tc>
          <w:tcPr>
            <w:tcBorders/>
            <w:tcW w:w="2422" w:type="dxa"/>
          </w:tcPr>
          <w:p w14:paraId="2C36170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UNIQUE(</w:t>
            </w:r>
            <w:r>
              <w:rPr>
                <w:sz w:val="22"/>
              </w:rPr>
              <w:t xml:space="preserve">name)</w:t>
            </w:r>
            <w:r/>
          </w:p>
        </w:tc>
        <w:tc>
          <w:tcPr>
            <w:tcBorders/>
            <w:tcW w:w="2422" w:type="dxa"/>
          </w:tcPr>
          <w:p w14:paraId="321EDBB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Типы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инициаторов</w:t>
            </w:r>
            <w:r/>
          </w:p>
        </w:tc>
      </w:tr>
      <w:tr>
        <w:trPr/>
        <w:tc>
          <w:tcPr>
            <w:tcBorders/>
            <w:tcW w:w="2422" w:type="dxa"/>
          </w:tcPr>
          <w:p w14:paraId="1695539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recipients</w:t>
            </w:r>
            <w:r/>
          </w:p>
        </w:tc>
        <w:tc>
          <w:tcPr>
            <w:tcBorders/>
            <w:tcW w:w="2422" w:type="dxa"/>
          </w:tcPr>
          <w:p w14:paraId="79B4743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id, name, contacts, postal_*, </w:t>
            </w:r>
            <w:r>
              <w:rPr>
                <w:sz w:val="22"/>
              </w:rPr>
              <w:t xml:space="preserve">request_type_id</w:t>
            </w:r>
            <w:r/>
          </w:p>
        </w:tc>
        <w:tc>
          <w:tcPr>
            <w:tcBorders/>
            <w:tcW w:w="2422" w:type="dxa"/>
          </w:tcPr>
          <w:p w14:paraId="1ADB29D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PK, </w:t>
            </w:r>
            <w:r>
              <w:rPr>
                <w:sz w:val="22"/>
              </w:rPr>
              <w:t xml:space="preserve">is_deleted</w:t>
            </w:r>
            <w:r/>
          </w:p>
        </w:tc>
        <w:tc>
          <w:tcPr>
            <w:tcBorders/>
            <w:tcW w:w="2422" w:type="dxa"/>
          </w:tcPr>
          <w:p w14:paraId="64E0D81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Адресаты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запросов</w:t>
            </w:r>
            <w:r/>
          </w:p>
        </w:tc>
      </w:tr>
    </w:tbl>
    <w:p w14:paraId="2002AFEE" w14:textId="77777777">
      <w:pPr>
        <w:pBdr/>
        <w:spacing w:after="240"/>
        <w:ind/>
        <w:rPr/>
      </w:pPr>
      <w:r/>
      <w:r/>
    </w:p>
    <w:p w14:paraId="5BBEAC3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Все связи реализованы через внешние ключи с 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 и 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. Созданы индексы </w:t>
      </w:r>
      <w:r>
        <w:t xml:space="preserve">BTREE</w:t>
      </w:r>
      <w:r>
        <w:rPr>
          <w:lang w:val="ru-RU"/>
        </w:rPr>
        <w:t xml:space="preserve"> по внешним ключам и полям поиска, а также частичные индексы (</w:t>
      </w:r>
      <w:r>
        <w:t xml:space="preserve">PARTIAL</w:t>
      </w:r>
      <w:r>
        <w:rPr>
          <w:lang w:val="ru-RU"/>
        </w:rPr>
        <w:t xml:space="preserve"> </w:t>
      </w:r>
      <w:r>
        <w:t xml:space="preserve">INDEX</w:t>
      </w:r>
      <w:r>
        <w:rPr>
          <w:lang w:val="ru-RU"/>
        </w:rPr>
        <w:t xml:space="preserve">) для оптимизации выборок по наличию фотографий. Реализованы механизмы мягкого удаления (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), конкурентного доступа (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) и динамического маппинга (</w:t>
      </w:r>
      <w:r>
        <w:t xml:space="preserve">JSONB</w:t>
      </w:r>
      <w:r>
        <w:rPr>
          <w:lang w:val="ru-RU"/>
        </w:rPr>
        <w:t xml:space="preserve">).</w:t>
      </w:r>
      <w:r>
        <w:rPr>
          <w:lang w:val="ru-RU"/>
        </w:rPr>
      </w:r>
    </w:p>
    <w:p w14:paraId="3CE29D97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CC4863E" w14:textId="77777777">
      <w:pPr>
        <w:pBdr/>
        <w:spacing w:after="120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2.13 – </w:t>
      </w:r>
      <w:r>
        <w:rPr>
          <w:b/>
        </w:rPr>
        <w:t xml:space="preserve">Индексы</w:t>
      </w:r>
      <w:r>
        <w:rPr>
          <w:b/>
        </w:rPr>
        <w:t xml:space="preserve"> и </w:t>
      </w:r>
      <w:r>
        <w:rPr>
          <w:b/>
        </w:rPr>
        <w:t xml:space="preserve">внешние</w:t>
      </w:r>
      <w:r>
        <w:rPr>
          <w:b/>
        </w:rPr>
        <w:t xml:space="preserve"> </w:t>
      </w:r>
      <w:r>
        <w:rPr>
          <w:b/>
        </w:rPr>
        <w:t xml:space="preserve">ключи</w:t>
      </w:r>
      <w:r/>
    </w:p>
    <w:tbl>
      <w:tblPr>
        <w:tblStyle w:val="695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61"/>
        <w:gridCol w:w="2012"/>
        <w:gridCol w:w="1962"/>
        <w:gridCol w:w="2544"/>
      </w:tblGrid>
      <w:tr>
        <w:trPr/>
        <w:tc>
          <w:tcPr>
            <w:tcBorders/>
            <w:tcW w:w="3161" w:type="dxa"/>
          </w:tcPr>
          <w:p w14:paraId="7A5ED0F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Имя</w:t>
            </w:r>
            <w:r/>
          </w:p>
        </w:tc>
        <w:tc>
          <w:tcPr>
            <w:tcBorders/>
            <w:tcW w:w="2012" w:type="dxa"/>
          </w:tcPr>
          <w:p w14:paraId="22826DE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Таблица</w:t>
            </w:r>
            <w:r/>
          </w:p>
        </w:tc>
        <w:tc>
          <w:tcPr>
            <w:tcBorders/>
            <w:tcW w:w="1962" w:type="dxa"/>
          </w:tcPr>
          <w:p w14:paraId="00BF850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Тип</w:t>
            </w:r>
            <w:r/>
          </w:p>
        </w:tc>
        <w:tc>
          <w:tcPr>
            <w:shd w:val="clear" w:color="auto" w:fill="d9e2f3"/>
            <w:tcBorders/>
            <w:tcW w:w="2544" w:type="dxa"/>
          </w:tcPr>
          <w:p w14:paraId="4E5FEB6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3161" w:type="dxa"/>
          </w:tcPr>
          <w:p w14:paraId="058C65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fk_krd_status</w:t>
            </w:r>
            <w:r/>
          </w:p>
        </w:tc>
        <w:tc>
          <w:tcPr>
            <w:tcBorders/>
            <w:tcW w:w="2012" w:type="dxa"/>
          </w:tcPr>
          <w:p w14:paraId="762083F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</w:t>
            </w:r>
            <w:r/>
          </w:p>
        </w:tc>
        <w:tc>
          <w:tcPr>
            <w:tcBorders/>
            <w:tcW w:w="1962" w:type="dxa"/>
          </w:tcPr>
          <w:p w14:paraId="5873D8A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</w:t>
            </w:r>
            <w:r/>
          </w:p>
        </w:tc>
        <w:tc>
          <w:tcPr>
            <w:tcBorders/>
            <w:tcW w:w="2544" w:type="dxa"/>
          </w:tcPr>
          <w:p w14:paraId="6F4C2A0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krd.status</w:t>
            </w:r>
            <w:r>
              <w:rPr>
                <w:sz w:val="22"/>
              </w:rPr>
              <w:t xml:space="preserve">_id</w:t>
            </w:r>
            <w:r>
              <w:rPr>
                <w:sz w:val="22"/>
              </w:rPr>
              <w:t xml:space="preserve"> → statuses.id (SET NULL)</w:t>
            </w:r>
            <w:r/>
          </w:p>
        </w:tc>
      </w:tr>
      <w:tr>
        <w:trPr/>
        <w:tc>
          <w:tcPr>
            <w:tcBorders/>
            <w:tcW w:w="3161" w:type="dxa"/>
          </w:tcPr>
          <w:p w14:paraId="545F8B6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fk_social_krd</w:t>
            </w:r>
            <w:r/>
          </w:p>
        </w:tc>
        <w:tc>
          <w:tcPr>
            <w:tcBorders/>
            <w:tcW w:w="2012" w:type="dxa"/>
          </w:tcPr>
          <w:p w14:paraId="70733CD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social_data</w:t>
            </w:r>
            <w:r/>
          </w:p>
        </w:tc>
        <w:tc>
          <w:tcPr>
            <w:tcBorders/>
            <w:tcW w:w="1962" w:type="dxa"/>
          </w:tcPr>
          <w:p w14:paraId="0FF0EE5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FK</w:t>
            </w:r>
            <w:r/>
          </w:p>
        </w:tc>
        <w:tc>
          <w:tcPr>
            <w:tcBorders/>
            <w:tcW w:w="2544" w:type="dxa"/>
          </w:tcPr>
          <w:p w14:paraId="28F3BC3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social_data.krd_id</w:t>
            </w:r>
            <w:r>
              <w:rPr>
                <w:sz w:val="22"/>
              </w:rPr>
              <w:t xml:space="preserve"> → krd.id (CASCADE)</w:t>
            </w:r>
            <w:r/>
          </w:p>
        </w:tc>
      </w:tr>
      <w:tr>
        <w:trPr/>
        <w:tc>
          <w:tcPr>
            <w:tcBorders/>
            <w:tcW w:w="3161" w:type="dxa"/>
          </w:tcPr>
          <w:p w14:paraId="1CB622C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idx_addresses_krd_id</w:t>
            </w:r>
            <w:r/>
          </w:p>
        </w:tc>
        <w:tc>
          <w:tcPr>
            <w:tcBorders/>
            <w:tcW w:w="2012" w:type="dxa"/>
          </w:tcPr>
          <w:p w14:paraId="1260C1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addresses</w:t>
            </w:r>
            <w:r/>
          </w:p>
        </w:tc>
        <w:tc>
          <w:tcPr>
            <w:tcBorders/>
            <w:tcW w:w="1962" w:type="dxa"/>
          </w:tcPr>
          <w:p w14:paraId="24E92E9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BTREE</w:t>
            </w:r>
            <w:r/>
          </w:p>
        </w:tc>
        <w:tc>
          <w:tcPr>
            <w:tcBorders/>
            <w:tcW w:w="2544" w:type="dxa"/>
          </w:tcPr>
          <w:p w14:paraId="20AE29D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Поиск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адресов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</w:t>
            </w:r>
            <w:r>
              <w:rPr>
                <w:sz w:val="22"/>
              </w:rPr>
              <w:t xml:space="preserve"> КРД</w:t>
            </w:r>
            <w:r/>
          </w:p>
        </w:tc>
      </w:tr>
      <w:tr>
        <w:trPr/>
        <w:tc>
          <w:tcPr>
            <w:tcBorders/>
            <w:tcW w:w="3161" w:type="dxa"/>
          </w:tcPr>
          <w:p w14:paraId="721E891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idx_social_data_surname</w:t>
            </w:r>
            <w:r/>
          </w:p>
        </w:tc>
        <w:tc>
          <w:tcPr>
            <w:tcBorders/>
            <w:tcW w:w="2012" w:type="dxa"/>
          </w:tcPr>
          <w:p w14:paraId="187DF14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social_data</w:t>
            </w:r>
            <w:r/>
          </w:p>
        </w:tc>
        <w:tc>
          <w:tcPr>
            <w:tcBorders/>
            <w:tcW w:w="1962" w:type="dxa"/>
          </w:tcPr>
          <w:p w14:paraId="329DF40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BTREE</w:t>
            </w:r>
            <w:r/>
          </w:p>
        </w:tc>
        <w:tc>
          <w:tcPr>
            <w:tcBorders/>
            <w:tcW w:w="2544" w:type="dxa"/>
          </w:tcPr>
          <w:p w14:paraId="70A6A19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Поиск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фамилии</w:t>
            </w:r>
            <w:r/>
          </w:p>
        </w:tc>
      </w:tr>
      <w:tr>
        <w:trPr/>
        <w:tc>
          <w:tcPr>
            <w:tcBorders/>
            <w:tcW w:w="3161" w:type="dxa"/>
          </w:tcPr>
          <w:p w14:paraId="4311639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idx_audit_log_created_at</w:t>
            </w:r>
            <w:r/>
          </w:p>
        </w:tc>
        <w:tc>
          <w:tcPr>
            <w:tcBorders/>
            <w:tcW w:w="2012" w:type="dxa"/>
          </w:tcPr>
          <w:p w14:paraId="0D26F96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audit_log</w:t>
            </w:r>
            <w:r/>
          </w:p>
        </w:tc>
        <w:tc>
          <w:tcPr>
            <w:tcBorders/>
            <w:tcW w:w="1962" w:type="dxa"/>
          </w:tcPr>
          <w:p w14:paraId="2B3A412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BTREE</w:t>
            </w:r>
            <w:r/>
          </w:p>
        </w:tc>
        <w:tc>
          <w:tcPr>
            <w:tcBorders/>
            <w:tcW w:w="2544" w:type="dxa"/>
          </w:tcPr>
          <w:p w14:paraId="74E1539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Сортировка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времени</w:t>
            </w:r>
            <w:r/>
          </w:p>
        </w:tc>
      </w:tr>
      <w:tr>
        <w:trPr/>
        <w:tc>
          <w:tcPr>
            <w:tcBorders/>
            <w:tcW w:w="3161" w:type="dxa"/>
          </w:tcPr>
          <w:p w14:paraId="7789505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idx_social_data_photos</w:t>
            </w:r>
            <w:r/>
          </w:p>
        </w:tc>
        <w:tc>
          <w:tcPr>
            <w:tcBorders/>
            <w:tcW w:w="2012" w:type="dxa"/>
          </w:tcPr>
          <w:p w14:paraId="69DC1E3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social_data</w:t>
            </w:r>
            <w:r/>
          </w:p>
        </w:tc>
        <w:tc>
          <w:tcPr>
            <w:tcBorders/>
            <w:tcW w:w="1962" w:type="dxa"/>
          </w:tcPr>
          <w:p w14:paraId="3C809B5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PARTIAL</w:t>
            </w:r>
            <w:r/>
          </w:p>
        </w:tc>
        <w:tc>
          <w:tcPr>
            <w:tcBorders/>
            <w:tcW w:w="2544" w:type="dxa"/>
          </w:tcPr>
          <w:p w14:paraId="2CD3631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Фильтр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записей</w:t>
            </w:r>
            <w:r>
              <w:rPr>
                <w:sz w:val="22"/>
              </w:rPr>
              <w:t xml:space="preserve"> с </w:t>
            </w:r>
            <w:r>
              <w:rPr>
                <w:sz w:val="22"/>
              </w:rPr>
              <w:t xml:space="preserve">фото</w:t>
            </w:r>
            <w:r/>
          </w:p>
        </w:tc>
      </w:tr>
    </w:tbl>
    <w:p w14:paraId="09EA8D66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2.4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Выбор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средств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разработки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программного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продукта</w:t>
      </w:r>
      <w:bookmarkEnd w:id="1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063F46C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Обоснование выбора технологического стека является фундаментальным этапом проектирования</w:t>
      </w:r>
      <w:r>
        <w:rPr>
          <w:lang w:val="ru-RU"/>
        </w:rPr>
        <w:t xml:space="preserve">, определяющим производительность, безопасность, стоимость владения и перспективы масштабирования программного продукта. При формировании набора инструментов учитывались требования кроссплатформенности, совместимости с российскими операционными системами (</w:t>
      </w:r>
      <w:r>
        <w:t xml:space="preserve">Astra</w:t>
      </w:r>
      <w:r>
        <w:rPr>
          <w:lang w:val="ru-RU"/>
        </w:rPr>
        <w:t xml:space="preserve"> </w:t>
      </w:r>
      <w:r>
        <w:t xml:space="preserve">Linux</w:t>
      </w:r>
      <w:r>
        <w:rPr>
          <w:lang w:val="ru-RU"/>
        </w:rPr>
        <w:t xml:space="preserve">, РЕД ОС), отсутствия лицен</w:t>
      </w:r>
      <w:r>
        <w:rPr>
          <w:lang w:val="ru-RU"/>
        </w:rPr>
        <w:t xml:space="preserve">зионных ограничений, наличия активного сообщества разработчиков и соответствия современным стандартам информационной безопасности. Выбранные технологии должны обеспечивать высокую скорость обработки реляционных данных, гибкую работу с бинарными объектами (</w:t>
      </w:r>
      <w:r>
        <w:t xml:space="preserve">BYTEA</w:t>
      </w:r>
      <w:r>
        <w:rPr>
          <w:lang w:val="ru-RU"/>
        </w:rPr>
        <w:t xml:space="preserve">), динамическую конфигурацию через </w:t>
      </w:r>
      <w:r>
        <w:t xml:space="preserve">JSONB</w:t>
      </w:r>
      <w:r>
        <w:rPr>
          <w:lang w:val="ru-RU"/>
        </w:rPr>
        <w:t xml:space="preserve"> и создание интуитивного графического интерфейса, адаптированного под </w:t>
      </w:r>
      <w:r>
        <w:t xml:space="preserve">workflow</w:t>
      </w:r>
      <w:r>
        <w:rPr>
          <w:lang w:val="ru-RU"/>
        </w:rPr>
        <w:t xml:space="preserve"> сотрудника дознания.</w:t>
      </w:r>
      <w:r>
        <w:rPr>
          <w:lang w:val="ru-RU"/>
        </w:rPr>
      </w:r>
    </w:p>
    <w:p w14:paraId="13B61F8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 качестве языка программирования выбран </w:t>
      </w:r>
      <w:r>
        <w:t xml:space="preserve">Python</w:t>
      </w:r>
      <w:r>
        <w:rPr>
          <w:lang w:val="ru-RU"/>
        </w:rPr>
        <w:t xml:space="preserve"> 3.10+. Он обеспечивает высокую скорость прототипирования, строгую типизацию (опционально), развитую эко</w:t>
      </w:r>
      <w:r>
        <w:rPr>
          <w:lang w:val="ru-RU"/>
        </w:rPr>
        <w:t xml:space="preserve">систему библиотек и кроссплатформенность. Синтаксис языка способствует написанию читаемого и поддерживаемого кода, что критично для академических и ведомственных проектов с длительным жизненным циклом. Для создания графического интерфейса выбран фреймворк </w:t>
      </w:r>
      <w:r>
        <w:t xml:space="preserve">PyQt</w:t>
      </w:r>
      <w:r>
        <w:rPr>
          <w:lang w:val="ru-RU"/>
        </w:rPr>
        <w:t xml:space="preserve">6, предоставляющий нативный рендеринг, мощные табличные компоненты (`</w:t>
      </w:r>
      <w:r>
        <w:t xml:space="preserve">QTableView</w:t>
      </w:r>
      <w:r>
        <w:rPr>
          <w:lang w:val="ru-RU"/>
        </w:rPr>
        <w:t xml:space="preserve">`), встроенную интеграцию с </w:t>
      </w:r>
      <w:r>
        <w:t xml:space="preserve">SQL</w:t>
      </w:r>
      <w:r>
        <w:rPr>
          <w:lang w:val="ru-RU"/>
        </w:rPr>
        <w:t xml:space="preserve">-моделями (`</w:t>
      </w:r>
      <w:r>
        <w:t xml:space="preserve">QSqlQueryModel</w:t>
      </w:r>
      <w:r>
        <w:rPr>
          <w:lang w:val="ru-RU"/>
        </w:rPr>
        <w:t xml:space="preserve">`) и строгое соблюдение паттерна </w:t>
      </w:r>
      <w:r>
        <w:t xml:space="preserve">MVC</w:t>
      </w:r>
      <w:r>
        <w:rPr>
          <w:lang w:val="ru-RU"/>
        </w:rPr>
        <w:t xml:space="preserve">. Альтернативы: </w:t>
      </w:r>
      <w:r>
        <w:t xml:space="preserve">C</w:t>
      </w:r>
      <w:r>
        <w:rPr>
          <w:lang w:val="ru-RU"/>
        </w:rPr>
        <w:t xml:space="preserve">#/.</w:t>
      </w:r>
      <w:r>
        <w:t xml:space="preserve">NET</w:t>
      </w:r>
      <w:r>
        <w:rPr>
          <w:lang w:val="ru-RU"/>
        </w:rPr>
        <w:t xml:space="preserve"> (привязка к </w:t>
      </w:r>
      <w:r>
        <w:t xml:space="preserve">Windows</w:t>
      </w:r>
      <w:r>
        <w:rPr>
          <w:lang w:val="ru-RU"/>
        </w:rPr>
        <w:t xml:space="preserve">, сложная сборка под </w:t>
      </w:r>
      <w:r>
        <w:t xml:space="preserve">Linux</w:t>
      </w:r>
      <w:r>
        <w:rPr>
          <w:lang w:val="ru-RU"/>
        </w:rPr>
        <w:t xml:space="preserve">), </w:t>
      </w:r>
      <w:r>
        <w:t xml:space="preserve">Java</w:t>
      </w:r>
      <w:r>
        <w:rPr>
          <w:lang w:val="ru-RU"/>
        </w:rPr>
        <w:t xml:space="preserve"> (избыточный </w:t>
      </w:r>
      <w:r>
        <w:rPr>
          <w:lang w:val="ru-RU"/>
        </w:rPr>
        <w:t xml:space="preserve">оверхед</w:t>
      </w:r>
      <w:r>
        <w:rPr>
          <w:lang w:val="ru-RU"/>
        </w:rPr>
        <w:t xml:space="preserve"> памяти, медленная разработка </w:t>
      </w:r>
      <w:r>
        <w:t xml:space="preserve">UI</w:t>
      </w:r>
      <w:r>
        <w:rPr>
          <w:lang w:val="ru-RU"/>
        </w:rPr>
        <w:t xml:space="preserve">), </w:t>
      </w:r>
      <w:r>
        <w:t xml:space="preserve">C</w:t>
      </w:r>
      <w:r>
        <w:rPr>
          <w:lang w:val="ru-RU"/>
        </w:rPr>
        <w:t xml:space="preserve">++ (высокий порог входа, риск утечек памяти), </w:t>
      </w:r>
      <w:r>
        <w:t xml:space="preserve">Tkinter</w:t>
      </w:r>
      <w:r>
        <w:rPr>
          <w:lang w:val="ru-RU"/>
        </w:rPr>
        <w:t xml:space="preserve">/</w:t>
      </w:r>
      <w:r>
        <w:t xml:space="preserve">PySide</w:t>
      </w:r>
      <w:r>
        <w:rPr>
          <w:lang w:val="ru-RU"/>
        </w:rPr>
        <w:t xml:space="preserve">6 (устаревший </w:t>
      </w:r>
      <w:r>
        <w:t xml:space="preserve">UI</w:t>
      </w:r>
      <w:r>
        <w:rPr>
          <w:lang w:val="ru-RU"/>
        </w:rPr>
        <w:t xml:space="preserve">, ограниченная кастомизация или меньшее количество примеров).</w:t>
      </w:r>
      <w:r>
        <w:rPr>
          <w:lang w:val="ru-RU"/>
        </w:rPr>
      </w:r>
    </w:p>
    <w:p w14:paraId="51FA399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Ядром слоя данных выбрана СУБД </w:t>
      </w:r>
      <w:r>
        <w:t xml:space="preserve">PostgreSQL</w:t>
      </w:r>
      <w:r>
        <w:rPr>
          <w:lang w:val="ru-RU"/>
        </w:rPr>
        <w:t xml:space="preserve"> 16. Она обеспечивает полную поддержку </w:t>
      </w:r>
      <w:r>
        <w:t xml:space="preserve">ACID</w:t>
      </w:r>
      <w:r>
        <w:rPr>
          <w:lang w:val="ru-RU"/>
        </w:rPr>
        <w:t xml:space="preserve">-транзакций, расширенный тип </w:t>
      </w:r>
      <w:r>
        <w:t xml:space="preserve">JSONB</w:t>
      </w:r>
      <w:r>
        <w:rPr>
          <w:lang w:val="ru-RU"/>
        </w:rPr>
        <w:t xml:space="preserve"> для гибких конфигураций маппинга, тип </w:t>
      </w:r>
      <w:r>
        <w:t xml:space="preserve">BYTEA</w:t>
      </w:r>
      <w:r>
        <w:rPr>
          <w:lang w:val="ru-RU"/>
        </w:rPr>
        <w:t xml:space="preserve"> для хранения документов и фотографий, частичные индексы (</w:t>
      </w:r>
      <w:r>
        <w:t xml:space="preserve">PARTIAL</w:t>
      </w:r>
      <w:r>
        <w:rPr>
          <w:lang w:val="ru-RU"/>
        </w:rPr>
        <w:t xml:space="preserve"> </w:t>
      </w:r>
      <w:r>
        <w:t xml:space="preserve">INDEX</w:t>
      </w:r>
      <w:r>
        <w:rPr>
          <w:lang w:val="ru-RU"/>
        </w:rPr>
        <w:t xml:space="preserve">) и встроенный механизм резервного копирования. В качестве драйвера подключения используется </w:t>
      </w:r>
      <w:r>
        <w:t xml:space="preserve">QPSQL</w:t>
      </w:r>
      <w:r>
        <w:rPr>
          <w:lang w:val="ru-RU"/>
        </w:rPr>
        <w:t xml:space="preserve">, интегрированный в </w:t>
      </w:r>
      <w:r>
        <w:t xml:space="preserve">Qt</w:t>
      </w:r>
      <w:r>
        <w:rPr>
          <w:lang w:val="ru-RU"/>
        </w:rPr>
        <w:t xml:space="preserve">-фреймворк. Он обеспечивает минимальный </w:t>
      </w:r>
      <w:r>
        <w:rPr>
          <w:lang w:val="ru-RU"/>
        </w:rPr>
        <w:t xml:space="preserve">оверхед</w:t>
      </w:r>
      <w:r>
        <w:rPr>
          <w:lang w:val="ru-RU"/>
        </w:rPr>
        <w:t xml:space="preserve">, поддержку подготовленных запросов (`</w:t>
      </w:r>
      <w:r>
        <w:t xml:space="preserve">PREPARE</w:t>
      </w:r>
      <w:r>
        <w:rPr>
          <w:lang w:val="ru-RU"/>
        </w:rPr>
        <w:t xml:space="preserve">`/`</w:t>
      </w:r>
      <w:r>
        <w:t xml:space="preserve">EXECUTE</w:t>
      </w:r>
      <w:r>
        <w:rPr>
          <w:lang w:val="ru-RU"/>
        </w:rPr>
        <w:t xml:space="preserve">`) и автоматическое экранирование параметров, что полностью исключает уязвимости </w:t>
      </w:r>
      <w:r>
        <w:t xml:space="preserve">SQL</w:t>
      </w:r>
      <w:r>
        <w:rPr>
          <w:lang w:val="ru-RU"/>
        </w:rPr>
        <w:t xml:space="preserve">-инъекций. Альтернативы: </w:t>
      </w:r>
      <w:r>
        <w:t xml:space="preserve">SQLite</w:t>
      </w:r>
      <w:r>
        <w:rPr>
          <w:lang w:val="ru-RU"/>
        </w:rPr>
        <w:t xml:space="preserve"> (отсутствие многопользовательского доступа, нет сетевых соединений), </w:t>
      </w:r>
      <w:r>
        <w:t xml:space="preserve">MySQL</w:t>
      </w:r>
      <w:r>
        <w:rPr>
          <w:lang w:val="ru-RU"/>
        </w:rPr>
        <w:t xml:space="preserve">/</w:t>
      </w:r>
      <w:r>
        <w:t xml:space="preserve">MariaDB</w:t>
      </w:r>
      <w:r>
        <w:rPr>
          <w:lang w:val="ru-RU"/>
        </w:rPr>
        <w:t xml:space="preserve"> (слабая поддержка </w:t>
      </w:r>
      <w:r>
        <w:t xml:space="preserve">JSONB</w:t>
      </w:r>
      <w:r>
        <w:rPr>
          <w:lang w:val="ru-RU"/>
        </w:rPr>
        <w:t xml:space="preserve">, ограничения транзакционной изоляции, менее развитая экосистема для </w:t>
      </w:r>
      <w:r>
        <w:t xml:space="preserve">enterprise</w:t>
      </w:r>
      <w:r>
        <w:rPr>
          <w:lang w:val="ru-RU"/>
        </w:rPr>
        <w:t xml:space="preserve">).</w:t>
      </w:r>
      <w:r>
        <w:rPr>
          <w:lang w:val="ru-RU"/>
        </w:rPr>
      </w:r>
    </w:p>
    <w:p w14:paraId="67CA660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Для генерации процессуальных документов используется библиотека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`. Она позволяет </w:t>
      </w:r>
      <w:r>
        <w:rPr>
          <w:lang w:val="ru-RU"/>
        </w:rPr>
        <w:t xml:space="preserve">парсить</w:t>
      </w:r>
      <w:r>
        <w:rPr>
          <w:lang w:val="ru-RU"/>
        </w:rPr>
        <w:t xml:space="preserve"> структуру `.</w:t>
      </w:r>
      <w:r>
        <w:t xml:space="preserve">docx</w:t>
      </w:r>
      <w:r>
        <w:rPr>
          <w:lang w:val="ru-RU"/>
        </w:rPr>
        <w:t xml:space="preserve">` шаблонов, заменять переменные `{{</w:t>
      </w:r>
      <w:r>
        <w:t xml:space="preserve">field</w:t>
      </w:r>
      <w:r>
        <w:rPr>
          <w:lang w:val="ru-RU"/>
        </w:rPr>
        <w:t xml:space="preserve">}}`</w:t>
      </w:r>
      <w:r>
        <w:rPr>
          <w:lang w:val="ru-RU"/>
        </w:rPr>
        <w:t xml:space="preserve"> с сохранением исходных стилей (шрифт, выравнивание, отступы) и поддерживать таблицы с колонтитулами. Для массового экспорта отчётности в формат `.</w:t>
      </w:r>
      <w:r>
        <w:t xml:space="preserve">xlsx</w:t>
      </w:r>
      <w:r>
        <w:rPr>
          <w:lang w:val="ru-RU"/>
        </w:rPr>
        <w:t xml:space="preserve">` применяется `</w:t>
      </w:r>
      <w:r>
        <w:t xml:space="preserve">openpyxl</w:t>
      </w:r>
      <w:r>
        <w:rPr>
          <w:lang w:val="ru-RU"/>
        </w:rPr>
        <w:t xml:space="preserve">`, обеспечивающая точное форматирование ячеек, объединение, вставку изображений из </w:t>
      </w:r>
      <w:r>
        <w:t xml:space="preserve">BYTEA</w:t>
      </w:r>
      <w:r>
        <w:rPr>
          <w:lang w:val="ru-RU"/>
        </w:rPr>
        <w:t xml:space="preserve">-полей и автоматическую настройку ширины столбцов. Альтернативы: `</w:t>
      </w:r>
      <w:r>
        <w:t xml:space="preserve">docxtpl</w:t>
      </w:r>
      <w:r>
        <w:rPr>
          <w:lang w:val="ru-RU"/>
        </w:rPr>
        <w:t xml:space="preserve">` (зависит от </w:t>
      </w:r>
      <w:r>
        <w:t xml:space="preserve">Jinja</w:t>
      </w:r>
      <w:r>
        <w:rPr>
          <w:lang w:val="ru-RU"/>
        </w:rPr>
        <w:t xml:space="preserve">2, сложнее отладка), </w:t>
      </w:r>
      <w:r>
        <w:t xml:space="preserve">LibreOffice</w:t>
      </w:r>
      <w:r>
        <w:rPr>
          <w:lang w:val="ru-RU"/>
        </w:rPr>
        <w:t xml:space="preserve"> </w:t>
      </w:r>
      <w:r>
        <w:t xml:space="preserve">automation</w:t>
      </w:r>
      <w:r>
        <w:rPr>
          <w:lang w:val="ru-RU"/>
        </w:rPr>
        <w:t xml:space="preserve"> (требует установленного офиса, медленная генерация), `</w:t>
      </w:r>
      <w:r>
        <w:t xml:space="preserve">pandas</w:t>
      </w:r>
      <w:r>
        <w:rPr>
          <w:lang w:val="ru-RU"/>
        </w:rPr>
        <w:t xml:space="preserve">`/`</w:t>
      </w:r>
      <w:r>
        <w:t xml:space="preserve">xlsxwriter</w:t>
      </w:r>
      <w:r>
        <w:rPr>
          <w:lang w:val="ru-RU"/>
        </w:rPr>
        <w:t xml:space="preserve">` (не поддерживают сложное форматирование, ограниченная работа с изображениями и стилями).</w:t>
      </w:r>
      <w:r>
        <w:rPr>
          <w:lang w:val="ru-RU"/>
        </w:rPr>
      </w:r>
    </w:p>
    <w:p w14:paraId="28B4A47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Безопасность аутентификации обеспечивается библиотекой `</w:t>
      </w:r>
      <w:r>
        <w:t xml:space="preserve">bcrypt</w:t>
      </w:r>
      <w:r>
        <w:rPr>
          <w:lang w:val="ru-RU"/>
        </w:rPr>
        <w:t xml:space="preserve">`. Она реализует адаптивную сложность хеширования (настраиваемый </w:t>
      </w:r>
      <w:r>
        <w:t xml:space="preserve">work</w:t>
      </w:r>
      <w:r>
        <w:rPr>
          <w:lang w:val="ru-RU"/>
        </w:rPr>
        <w:t xml:space="preserve"> </w:t>
      </w:r>
      <w:r>
        <w:t xml:space="preserve">factor</w:t>
      </w:r>
      <w:r>
        <w:rPr>
          <w:lang w:val="ru-RU"/>
        </w:rPr>
        <w:t xml:space="preserve">), устойчивость к перебору паролей и радужным таблицам, что полностью соответствует современным стандартам </w:t>
      </w:r>
      <w:r>
        <w:t xml:space="preserve">NIST</w:t>
      </w:r>
      <w:r>
        <w:rPr>
          <w:lang w:val="ru-RU"/>
        </w:rPr>
        <w:t xml:space="preserve"> и требованиям ФЗ-152 «О персональных данных». Для работы с фотоматериалами военнослужащих применяется `</w:t>
      </w:r>
      <w:r>
        <w:t xml:space="preserve">Pillow</w:t>
      </w:r>
      <w:r>
        <w:rPr>
          <w:lang w:val="ru-RU"/>
        </w:rPr>
        <w:t xml:space="preserve">`, позволяющая выполнять </w:t>
      </w:r>
      <w:r>
        <w:rPr>
          <w:lang w:val="ru-RU"/>
        </w:rPr>
        <w:t xml:space="preserve">ресайз</w:t>
      </w:r>
      <w:r>
        <w:rPr>
          <w:lang w:val="ru-RU"/>
        </w:rPr>
        <w:t xml:space="preserve"> с сохранением пропорций (алгоритм </w:t>
      </w:r>
      <w:r>
        <w:t xml:space="preserve">LANCZOS</w:t>
      </w:r>
      <w:r>
        <w:rPr>
          <w:lang w:val="ru-RU"/>
        </w:rPr>
        <w:t xml:space="preserve">), конвертацию </w:t>
      </w:r>
      <w:r>
        <w:t xml:space="preserve">RGBA</w:t>
      </w:r>
      <w:r>
        <w:rPr>
          <w:lang w:val="ru-RU"/>
        </w:rPr>
        <w:t xml:space="preserve">→</w:t>
      </w:r>
      <w:r>
        <w:t xml:space="preserve">RGB</w:t>
      </w:r>
      <w:r>
        <w:rPr>
          <w:lang w:val="ru-RU"/>
        </w:rPr>
        <w:t xml:space="preserve"> и строгий контроль размера файла перед сохранением в БД (≤ 5 МБ). Альтернативы: `</w:t>
      </w:r>
      <w:r>
        <w:t xml:space="preserve">hashlib</w:t>
      </w:r>
      <w:r>
        <w:rPr>
          <w:lang w:val="ru-RU"/>
        </w:rPr>
        <w:t xml:space="preserve">(</w:t>
      </w:r>
      <w:r>
        <w:t xml:space="preserve">md</w:t>
      </w:r>
      <w:r>
        <w:rPr>
          <w:lang w:val="ru-RU"/>
        </w:rPr>
        <w:t xml:space="preserve">5/</w:t>
      </w:r>
      <w:r>
        <w:t xml:space="preserve">sha</w:t>
      </w:r>
      <w:r>
        <w:rPr>
          <w:lang w:val="ru-RU"/>
        </w:rPr>
        <w:t xml:space="preserve">1)`</w:t>
      </w:r>
      <w:r>
        <w:rPr>
          <w:lang w:val="ru-RU"/>
        </w:rPr>
        <w:t xml:space="preserve"> (устаревшие, уязвимы к коллизиям), `</w:t>
      </w:r>
      <w:r>
        <w:t xml:space="preserve">OpenCV</w:t>
      </w:r>
      <w:r>
        <w:rPr>
          <w:lang w:val="ru-RU"/>
        </w:rPr>
        <w:t xml:space="preserve">` (избыточный функционал, сложный деплой в изолированном контуре).</w:t>
      </w:r>
      <w:r>
        <w:rPr>
          <w:lang w:val="ru-RU"/>
        </w:rPr>
      </w:r>
    </w:p>
    <w:p w14:paraId="25424F0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Технические требования к оборудованию и операционной среде сформированы на основе анализа потребляемых ресурсов и условий эксплуатации в изолированном контуре военной комендатуры. Минимальные аппаратные требования: процессор архитектуры </w:t>
      </w:r>
      <w:r>
        <w:t xml:space="preserve">x</w:t>
      </w:r>
      <w:r>
        <w:rPr>
          <w:lang w:val="ru-RU"/>
        </w:rPr>
        <w:t xml:space="preserve">86_64 с частотой от 2.0 ГГц и </w:t>
      </w:r>
      <w:r>
        <w:rPr>
          <w:lang w:val="ru-RU"/>
        </w:rPr>
        <w:t xml:space="preserve">2+ ядрами (обеспечивает параллельную обработку </w:t>
      </w:r>
      <w:r>
        <w:t xml:space="preserve">UI</w:t>
      </w:r>
      <w:r>
        <w:rPr>
          <w:lang w:val="ru-RU"/>
        </w:rPr>
        <w:t xml:space="preserve">-событий и фоновых запросов к БД), ОЗУ ≥ 4 ГБ (рекомендуется 8 ГБ для комфортной работы с кэшем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и 1000+ записями в таблице), свободное место на диске ≥ 500 МБ (для хранения временных файлов шаблонов, сгенерированных документов и локальных отчётов). Приложение совместимо с </w:t>
      </w:r>
      <w:r>
        <w:t xml:space="preserve">Windows</w:t>
      </w:r>
      <w:r>
        <w:rPr>
          <w:lang w:val="ru-RU"/>
        </w:rPr>
        <w:t xml:space="preserve"> 10/11 (64-</w:t>
      </w:r>
      <w:r>
        <w:t xml:space="preserve">bit</w:t>
      </w:r>
      <w:r>
        <w:rPr>
          <w:lang w:val="ru-RU"/>
        </w:rPr>
        <w:t xml:space="preserve">) и </w:t>
      </w:r>
      <w:r>
        <w:t xml:space="preserve">Linux</w:t>
      </w:r>
      <w:r>
        <w:rPr>
          <w:lang w:val="ru-RU"/>
        </w:rPr>
        <w:t xml:space="preserve"> (</w:t>
      </w:r>
      <w:r>
        <w:t xml:space="preserve">Ubuntu</w:t>
      </w:r>
      <w:r>
        <w:rPr>
          <w:lang w:val="ru-RU"/>
        </w:rPr>
        <w:t xml:space="preserve"> 20.04+ / </w:t>
      </w:r>
      <w:r>
        <w:t xml:space="preserve">Debian</w:t>
      </w:r>
      <w:r>
        <w:rPr>
          <w:lang w:val="ru-RU"/>
        </w:rPr>
        <w:t xml:space="preserve"> 11+), включая сертифицированные отечественные ОС </w:t>
      </w:r>
      <w:r>
        <w:t xml:space="preserve">Astra</w:t>
      </w:r>
      <w:r>
        <w:rPr>
          <w:lang w:val="ru-RU"/>
        </w:rPr>
        <w:t xml:space="preserve"> </w:t>
      </w:r>
      <w:r>
        <w:t xml:space="preserve">Linux</w:t>
      </w:r>
      <w:r>
        <w:rPr>
          <w:lang w:val="ru-RU"/>
        </w:rPr>
        <w:t xml:space="preserve"> </w:t>
      </w:r>
      <w:r>
        <w:t xml:space="preserve">Special</w:t>
      </w:r>
      <w:r>
        <w:rPr>
          <w:lang w:val="ru-RU"/>
        </w:rPr>
        <w:t xml:space="preserve"> </w:t>
      </w:r>
      <w:r>
        <w:t xml:space="preserve">Edition</w:t>
      </w:r>
      <w:r>
        <w:rPr>
          <w:lang w:val="ru-RU"/>
        </w:rPr>
        <w:t xml:space="preserve"> и РЕД ОС. Совместимость достигнута за счёт использования открытого стека без проприетарных зависимостей. Управление зависимостями реализуется через `</w:t>
      </w:r>
      <w:r>
        <w:t xml:space="preserve">requirements</w:t>
      </w:r>
      <w:r>
        <w:rPr>
          <w:lang w:val="ru-RU"/>
        </w:rPr>
        <w:t xml:space="preserve">.</w:t>
      </w:r>
      <w:r>
        <w:t xml:space="preserve">txt</w:t>
      </w:r>
      <w:r>
        <w:rPr>
          <w:lang w:val="ru-RU"/>
        </w:rPr>
        <w:t xml:space="preserve">`, что гарантирует воспроизводимость сборки. Резервное копирование выполняется средствами `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`, а мониторинг целостности данных обеспечивается встроенными механизмами </w:t>
      </w:r>
      <w:r>
        <w:t xml:space="preserve">PostgreSQL</w:t>
      </w:r>
      <w:r>
        <w:rPr>
          <w:lang w:val="ru-RU"/>
        </w:rPr>
        <w:t xml:space="preserve"> и журналом `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`.</w:t>
      </w:r>
      <w:r>
        <w:rPr>
          <w:lang w:val="ru-RU"/>
        </w:rPr>
      </w:r>
    </w:p>
    <w:p w14:paraId="7BDEB6FA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2A1E8331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09170"/>
                <wp:effectExtent l="0" t="0" r="0" b="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86400" cy="3009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2.00pt;height:236.9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6F9BB7B4" w14:textId="77777777">
      <w:pPr>
        <w:pBdr/>
        <w:spacing w:after="240"/>
        <w:ind/>
        <w:jc w:val="center"/>
        <w:rPr/>
      </w:pPr>
      <w:r>
        <w:t xml:space="preserve">Рисунок</w:t>
      </w:r>
      <w:r>
        <w:t xml:space="preserve"> 2.5 – </w:t>
      </w:r>
      <w:r>
        <w:t xml:space="preserve">Диаграмма</w:t>
      </w:r>
      <w:r>
        <w:t xml:space="preserve"> </w:t>
      </w:r>
      <w:r>
        <w:t xml:space="preserve">развёртывания</w:t>
      </w:r>
      <w:r>
        <w:t xml:space="preserve"> (Deployment Diagram)</w:t>
      </w:r>
      <w:r/>
      <w:r/>
      <w:r/>
      <w:r/>
    </w:p>
    <w:p w14:paraId="0678AE5A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2.4 – Сравнительный анализ технологий разработки АРМ</w:t>
      </w:r>
      <w:r>
        <w:rPr>
          <w:lang w:val="ru-RU"/>
        </w:rPr>
      </w:r>
    </w:p>
    <w:tbl>
      <w:tblPr>
        <w:tblStyle w:val="699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32"/>
        <w:gridCol w:w="2330"/>
        <w:gridCol w:w="2454"/>
        <w:gridCol w:w="2563"/>
      </w:tblGrid>
      <w:tr>
        <w:trPr/>
        <w:tc>
          <w:tcPr>
            <w:tcBorders/>
            <w:tcW w:w="2422" w:type="dxa"/>
          </w:tcPr>
          <w:p w14:paraId="5EC578F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Компонент</w:t>
            </w:r>
            <w:r/>
          </w:p>
        </w:tc>
        <w:tc>
          <w:tcPr>
            <w:tcBorders/>
            <w:tcW w:w="2422" w:type="dxa"/>
          </w:tcPr>
          <w:p w14:paraId="58BEF73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Выбранная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технология</w:t>
            </w:r>
            <w:r/>
          </w:p>
        </w:tc>
        <w:tc>
          <w:tcPr>
            <w:tcBorders/>
            <w:tcW w:w="2422" w:type="dxa"/>
          </w:tcPr>
          <w:p w14:paraId="311E13F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Обоснование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выбора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69F13D5A" w14:textId="77777777"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1f3864"/>
                <w:sz w:val="24"/>
                <w:lang w:val="ru-RU"/>
              </w:rPr>
              <w:t xml:space="preserve">Отвергнутые альтернативы и причины отказа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2B4F75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Язык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программирования</w:t>
            </w:r>
            <w:r/>
          </w:p>
        </w:tc>
        <w:tc>
          <w:tcPr>
            <w:tcBorders/>
            <w:tcW w:w="2422" w:type="dxa"/>
          </w:tcPr>
          <w:p w14:paraId="2252295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Python 3.10+</w:t>
            </w:r>
            <w:r/>
          </w:p>
        </w:tc>
        <w:tc>
          <w:tcPr>
            <w:tcBorders/>
            <w:tcW w:w="2422" w:type="dxa"/>
          </w:tcPr>
          <w:p w14:paraId="4507AEB7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Высокая скорость прототипирования, кроссплатформенность, развитая экосистема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52C6755A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C</w:t>
            </w:r>
            <w:r>
              <w:rPr>
                <w:sz w:val="22"/>
                <w:lang w:val="ru-RU"/>
              </w:rPr>
              <w:t xml:space="preserve">#/.</w:t>
            </w: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  <w:t xml:space="preserve"> (привязка к </w:t>
            </w:r>
            <w:r>
              <w:rPr>
                <w:sz w:val="22"/>
              </w:rPr>
              <w:t xml:space="preserve">Windows</w:t>
            </w:r>
            <w:r>
              <w:rPr>
                <w:sz w:val="22"/>
                <w:lang w:val="ru-RU"/>
              </w:rPr>
              <w:t xml:space="preserve">), </w:t>
            </w:r>
            <w:r>
              <w:rPr>
                <w:sz w:val="22"/>
              </w:rPr>
              <w:t xml:space="preserve">Java</w:t>
            </w:r>
            <w:r>
              <w:rPr>
                <w:sz w:val="22"/>
                <w:lang w:val="ru-RU"/>
              </w:rPr>
              <w:t xml:space="preserve"> (избыточный </w:t>
            </w:r>
            <w:r>
              <w:rPr>
                <w:sz w:val="22"/>
                <w:lang w:val="ru-RU"/>
              </w:rPr>
              <w:t xml:space="preserve">оверхед</w:t>
            </w:r>
            <w:r>
              <w:rPr>
                <w:sz w:val="22"/>
                <w:lang w:val="ru-RU"/>
              </w:rPr>
              <w:t xml:space="preserve"> памяти), </w:t>
            </w:r>
            <w:r>
              <w:rPr>
                <w:sz w:val="22"/>
              </w:rPr>
              <w:t xml:space="preserve">C</w:t>
            </w:r>
            <w:r>
              <w:rPr>
                <w:sz w:val="22"/>
                <w:lang w:val="ru-RU"/>
              </w:rPr>
              <w:t xml:space="preserve">++ (высокий порог входа)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290E3B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GUI-</w:t>
            </w:r>
            <w:r>
              <w:rPr>
                <w:sz w:val="22"/>
              </w:rPr>
              <w:t xml:space="preserve">фреймворк</w:t>
            </w:r>
            <w:r/>
          </w:p>
        </w:tc>
        <w:tc>
          <w:tcPr>
            <w:tcBorders/>
            <w:tcW w:w="2422" w:type="dxa"/>
          </w:tcPr>
          <w:p w14:paraId="220A965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PyQt6</w:t>
            </w:r>
            <w:r/>
          </w:p>
        </w:tc>
        <w:tc>
          <w:tcPr>
            <w:tcBorders/>
            <w:tcW w:w="2422" w:type="dxa"/>
          </w:tcPr>
          <w:p w14:paraId="0B368E55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Нативный рендеринг, встроенная интеграция с </w:t>
            </w:r>
            <w:r>
              <w:rPr>
                <w:sz w:val="22"/>
              </w:rPr>
              <w:t xml:space="preserve">QSql</w:t>
            </w:r>
            <w:r>
              <w:rPr>
                <w:sz w:val="22"/>
                <w:lang w:val="ru-RU"/>
              </w:rPr>
              <w:t xml:space="preserve">-моделями, активное сообщество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46FEF69F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Tkinter</w:t>
            </w:r>
            <w:r>
              <w:rPr>
                <w:sz w:val="22"/>
                <w:lang w:val="ru-RU"/>
              </w:rPr>
              <w:t xml:space="preserve"> (устаревший </w:t>
            </w:r>
            <w:r>
              <w:rPr>
                <w:sz w:val="22"/>
              </w:rPr>
              <w:t xml:space="preserve">UI</w:t>
            </w:r>
            <w:r>
              <w:rPr>
                <w:sz w:val="22"/>
                <w:lang w:val="ru-RU"/>
              </w:rPr>
              <w:t xml:space="preserve">), </w:t>
            </w:r>
            <w:r>
              <w:rPr>
                <w:sz w:val="22"/>
              </w:rPr>
              <w:t xml:space="preserve">PySide</w:t>
            </w:r>
            <w:r>
              <w:rPr>
                <w:sz w:val="22"/>
                <w:lang w:val="ru-RU"/>
              </w:rPr>
              <w:t xml:space="preserve">6 (меньше примеров), </w:t>
            </w:r>
            <w:r>
              <w:rPr>
                <w:sz w:val="22"/>
              </w:rPr>
              <w:t xml:space="preserve">wxPython</w:t>
            </w:r>
            <w:r>
              <w:rPr>
                <w:sz w:val="22"/>
                <w:lang w:val="ru-RU"/>
              </w:rPr>
              <w:t xml:space="preserve"> (сложная кастомизация стилей)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6AE3DC4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СУБД</w:t>
            </w:r>
            <w:r/>
          </w:p>
        </w:tc>
        <w:tc>
          <w:tcPr>
            <w:tcBorders/>
            <w:tcW w:w="2422" w:type="dxa"/>
          </w:tcPr>
          <w:p w14:paraId="4286A8C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PostgreSQL 16</w:t>
            </w:r>
            <w:r/>
          </w:p>
        </w:tc>
        <w:tc>
          <w:tcPr>
            <w:tcBorders/>
            <w:tcW w:w="2422" w:type="dxa"/>
          </w:tcPr>
          <w:p w14:paraId="430670A7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ACID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 xml:space="preserve">JSONB</w:t>
            </w:r>
            <w:r>
              <w:rPr>
                <w:sz w:val="22"/>
                <w:lang w:val="ru-RU"/>
              </w:rPr>
              <w:t xml:space="preserve"> для гибких конфигураций, </w:t>
            </w:r>
            <w:r>
              <w:rPr>
                <w:sz w:val="22"/>
              </w:rPr>
              <w:t xml:space="preserve">BYTEA</w:t>
            </w:r>
            <w:r>
              <w:rPr>
                <w:sz w:val="22"/>
                <w:lang w:val="ru-RU"/>
              </w:rPr>
              <w:t xml:space="preserve"> для бинарных данных, частичные индексы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691C88A3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SQLite</w:t>
            </w:r>
            <w:r>
              <w:rPr>
                <w:sz w:val="22"/>
                <w:lang w:val="ru-RU"/>
              </w:rPr>
              <w:t xml:space="preserve"> (нет многопользовательского доступа), </w:t>
            </w:r>
            <w:r>
              <w:rPr>
                <w:sz w:val="22"/>
              </w:rPr>
              <w:t xml:space="preserve">MySQL</w:t>
            </w:r>
            <w:r>
              <w:rPr>
                <w:sz w:val="22"/>
                <w:lang w:val="ru-RU"/>
              </w:rPr>
              <w:t xml:space="preserve"> (слабая поддержка </w:t>
            </w:r>
            <w:r>
              <w:rPr>
                <w:sz w:val="22"/>
              </w:rPr>
              <w:t xml:space="preserve">JSONB</w:t>
            </w:r>
            <w:r>
              <w:rPr>
                <w:sz w:val="22"/>
                <w:lang w:val="ru-RU"/>
              </w:rPr>
              <w:t xml:space="preserve">, ограничения транзакций)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140E8E6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Драйвер</w:t>
            </w:r>
            <w:r>
              <w:rPr>
                <w:sz w:val="22"/>
              </w:rPr>
              <w:t xml:space="preserve"> БД</w:t>
            </w:r>
            <w:r/>
          </w:p>
        </w:tc>
        <w:tc>
          <w:tcPr>
            <w:tcBorders/>
            <w:tcW w:w="2422" w:type="dxa"/>
          </w:tcPr>
          <w:p w14:paraId="0D7AB8D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QPSQL (</w:t>
            </w:r>
            <w:r>
              <w:rPr>
                <w:sz w:val="22"/>
              </w:rPr>
              <w:t xml:space="preserve">встроен</w:t>
            </w:r>
            <w:r>
              <w:rPr>
                <w:sz w:val="22"/>
              </w:rPr>
              <w:t xml:space="preserve"> в Qt)</w:t>
            </w:r>
            <w:r/>
          </w:p>
        </w:tc>
        <w:tc>
          <w:tcPr>
            <w:tcBorders/>
            <w:tcW w:w="2422" w:type="dxa"/>
          </w:tcPr>
          <w:p w14:paraId="38124116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Прямая интеграция с </w:t>
            </w:r>
            <w:r>
              <w:rPr>
                <w:sz w:val="22"/>
              </w:rPr>
              <w:t xml:space="preserve">QSqlQueryModel</w:t>
            </w:r>
            <w:r>
              <w:rPr>
                <w:sz w:val="22"/>
                <w:lang w:val="ru-RU"/>
              </w:rPr>
              <w:t xml:space="preserve">, поддержка подготовленных запросов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2F57C42E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psycopg</w:t>
            </w:r>
            <w:r>
              <w:rPr>
                <w:sz w:val="22"/>
                <w:lang w:val="ru-RU"/>
              </w:rPr>
              <w:t xml:space="preserve">2 (требует ручной обработки курсоров), </w:t>
            </w:r>
            <w:r>
              <w:rPr>
                <w:sz w:val="22"/>
              </w:rPr>
              <w:t xml:space="preserve">asyncpg</w:t>
            </w:r>
            <w:r>
              <w:rPr>
                <w:sz w:val="22"/>
                <w:lang w:val="ru-RU"/>
              </w:rPr>
              <w:t xml:space="preserve"> (несовместим с синхронным </w:t>
            </w:r>
            <w:r>
              <w:rPr>
                <w:sz w:val="22"/>
              </w:rPr>
              <w:t xml:space="preserve">Qt</w:t>
            </w:r>
            <w:r>
              <w:rPr>
                <w:sz w:val="22"/>
                <w:lang w:val="ru-RU"/>
              </w:rPr>
              <w:t xml:space="preserve">-потоком)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1372392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Генерация</w:t>
            </w:r>
            <w:r>
              <w:rPr>
                <w:sz w:val="22"/>
              </w:rPr>
              <w:t xml:space="preserve"> .docx</w:t>
            </w:r>
            <w:r/>
          </w:p>
        </w:tc>
        <w:tc>
          <w:tcPr>
            <w:tcBorders/>
            <w:tcW w:w="2422" w:type="dxa"/>
          </w:tcPr>
          <w:p w14:paraId="2007156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python-docx</w:t>
            </w:r>
            <w:r/>
          </w:p>
        </w:tc>
        <w:tc>
          <w:tcPr>
            <w:tcBorders/>
            <w:tcW w:w="2422" w:type="dxa"/>
          </w:tcPr>
          <w:p w14:paraId="4ACD363C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Парсинг</w:t>
            </w:r>
            <w:r>
              <w:rPr>
                <w:sz w:val="22"/>
                <w:lang w:val="ru-RU"/>
              </w:rPr>
              <w:t xml:space="preserve"> структуры шаблона, замена переменных с сохранением стилей, </w:t>
            </w:r>
            <w:r>
              <w:rPr>
                <w:sz w:val="22"/>
              </w:rPr>
              <w:t xml:space="preserve">open</w:t>
            </w:r>
            <w:r>
              <w:rPr>
                <w:sz w:val="22"/>
                <w:lang w:val="ru-RU"/>
              </w:rPr>
              <w:t xml:space="preserve">-</w:t>
            </w:r>
            <w:r>
              <w:rPr>
                <w:sz w:val="22"/>
              </w:rPr>
              <w:t xml:space="preserve">source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3DA67483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docxtpl</w:t>
            </w:r>
            <w:r>
              <w:rPr>
                <w:sz w:val="22"/>
                <w:lang w:val="ru-RU"/>
              </w:rPr>
              <w:t xml:space="preserve"> (сложнее отладка), </w:t>
            </w:r>
            <w:r>
              <w:rPr>
                <w:sz w:val="22"/>
              </w:rPr>
              <w:t xml:space="preserve">LibreOffice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 xml:space="preserve">automation</w:t>
            </w:r>
            <w:r>
              <w:rPr>
                <w:sz w:val="22"/>
                <w:lang w:val="ru-RU"/>
              </w:rPr>
              <w:t xml:space="preserve"> (медленная генерация, требует установки офиса)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1FDD0C7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Экспорт</w:t>
            </w:r>
            <w:r>
              <w:rPr>
                <w:sz w:val="22"/>
              </w:rPr>
              <w:t xml:space="preserve"> Excel</w:t>
            </w:r>
            <w:r/>
          </w:p>
        </w:tc>
        <w:tc>
          <w:tcPr>
            <w:tcBorders/>
            <w:tcW w:w="2422" w:type="dxa"/>
          </w:tcPr>
          <w:p w14:paraId="7E352CB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openpyxl</w:t>
            </w:r>
            <w:r/>
          </w:p>
        </w:tc>
        <w:tc>
          <w:tcPr>
            <w:tcBorders/>
            <w:tcW w:w="2422" w:type="dxa"/>
          </w:tcPr>
          <w:p w14:paraId="59024F3C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Точное форматирование ячеек, вставка изображений, </w:t>
            </w:r>
            <w:r>
              <w:rPr>
                <w:sz w:val="22"/>
                <w:lang w:val="ru-RU"/>
              </w:rPr>
              <w:t xml:space="preserve">настройка ширины столбцов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48A6A54F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pandas</w:t>
            </w:r>
            <w:r>
              <w:rPr>
                <w:sz w:val="22"/>
                <w:lang w:val="ru-RU"/>
              </w:rPr>
              <w:t xml:space="preserve"> (не поддерживает сложное форматирование), </w:t>
            </w:r>
            <w:r>
              <w:rPr>
                <w:sz w:val="22"/>
              </w:rPr>
              <w:t xml:space="preserve">xlsxwriter</w:t>
            </w:r>
            <w:r>
              <w:rPr>
                <w:sz w:val="22"/>
                <w:lang w:val="ru-RU"/>
              </w:rPr>
              <w:t xml:space="preserve"> (не читает существующие файлы)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4D79FEE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Безопасность</w:t>
            </w:r>
            <w:r/>
          </w:p>
        </w:tc>
        <w:tc>
          <w:tcPr>
            <w:tcBorders/>
            <w:tcW w:w="2422" w:type="dxa"/>
          </w:tcPr>
          <w:p w14:paraId="5C35D0F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bcrypt</w:t>
            </w:r>
            <w:r/>
          </w:p>
        </w:tc>
        <w:tc>
          <w:tcPr>
            <w:tcBorders/>
            <w:tcW w:w="2422" w:type="dxa"/>
          </w:tcPr>
          <w:p w14:paraId="179E9223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Адаптивная сложность хеширования, устойчивость к </w:t>
            </w:r>
            <w:r>
              <w:rPr>
                <w:sz w:val="22"/>
                <w:lang w:val="ru-RU"/>
              </w:rPr>
              <w:t xml:space="preserve">брутфорсу</w:t>
            </w:r>
            <w:r>
              <w:rPr>
                <w:sz w:val="22"/>
                <w:lang w:val="ru-RU"/>
              </w:rPr>
              <w:t xml:space="preserve">, соответствие </w:t>
            </w:r>
            <w:r>
              <w:rPr>
                <w:sz w:val="22"/>
              </w:rPr>
              <w:t xml:space="preserve">NIST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39590C9A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hashlib</w:t>
            </w:r>
            <w:r>
              <w:rPr>
                <w:sz w:val="22"/>
                <w:lang w:val="ru-RU"/>
              </w:rPr>
              <w:t xml:space="preserve">(</w:t>
            </w:r>
            <w:r>
              <w:rPr>
                <w:sz w:val="22"/>
              </w:rPr>
              <w:t xml:space="preserve">md</w:t>
            </w:r>
            <w:r>
              <w:rPr>
                <w:sz w:val="22"/>
                <w:lang w:val="ru-RU"/>
              </w:rPr>
              <w:t xml:space="preserve">5/</w:t>
            </w:r>
            <w:r>
              <w:rPr>
                <w:sz w:val="22"/>
              </w:rPr>
              <w:t xml:space="preserve">sha</w:t>
            </w:r>
            <w:r>
              <w:rPr>
                <w:sz w:val="22"/>
                <w:lang w:val="ru-RU"/>
              </w:rPr>
              <w:t xml:space="preserve">1) (устаревшие, уязвимы к коллизиям), </w:t>
            </w:r>
            <w:r>
              <w:rPr>
                <w:sz w:val="22"/>
              </w:rPr>
              <w:t xml:space="preserve">passlib</w:t>
            </w:r>
            <w:r>
              <w:rPr>
                <w:sz w:val="22"/>
                <w:lang w:val="ru-RU"/>
              </w:rPr>
              <w:t xml:space="preserve"> (обёртка, не добавляет новой криптографии)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422" w:type="dxa"/>
          </w:tcPr>
          <w:p w14:paraId="02AE526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Обработка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изображений</w:t>
            </w:r>
            <w:r/>
          </w:p>
        </w:tc>
        <w:tc>
          <w:tcPr>
            <w:tcBorders/>
            <w:tcW w:w="2422" w:type="dxa"/>
          </w:tcPr>
          <w:p w14:paraId="749C0CF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Pillow</w:t>
            </w:r>
            <w:r/>
          </w:p>
        </w:tc>
        <w:tc>
          <w:tcPr>
            <w:tcBorders/>
            <w:tcW w:w="2422" w:type="dxa"/>
          </w:tcPr>
          <w:p w14:paraId="21AA2784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Ресайз</w:t>
            </w:r>
            <w:r>
              <w:rPr>
                <w:sz w:val="22"/>
                <w:lang w:val="ru-RU"/>
              </w:rPr>
              <w:t xml:space="preserve"> с сохранением пропорций, конвертация </w:t>
            </w:r>
            <w:r>
              <w:rPr>
                <w:sz w:val="22"/>
              </w:rPr>
              <w:t xml:space="preserve">RGBA</w:t>
            </w:r>
            <w:r>
              <w:rPr>
                <w:sz w:val="22"/>
                <w:lang w:val="ru-RU"/>
              </w:rPr>
              <w:t xml:space="preserve">→</w:t>
            </w:r>
            <w:r>
              <w:rPr>
                <w:sz w:val="22"/>
              </w:rPr>
              <w:t xml:space="preserve">RGB</w:t>
            </w:r>
            <w:r>
              <w:rPr>
                <w:sz w:val="22"/>
                <w:lang w:val="ru-RU"/>
              </w:rPr>
              <w:t xml:space="preserve">, контроль размера</w:t>
            </w:r>
            <w:r>
              <w:rPr>
                <w:lang w:val="ru-RU"/>
              </w:rPr>
            </w:r>
          </w:p>
        </w:tc>
        <w:tc>
          <w:tcPr>
            <w:tcBorders/>
            <w:tcW w:w="2422" w:type="dxa"/>
          </w:tcPr>
          <w:p w14:paraId="17BABDF6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OpenCV</w:t>
            </w:r>
            <w:r>
              <w:rPr>
                <w:sz w:val="22"/>
                <w:lang w:val="ru-RU"/>
              </w:rPr>
              <w:t xml:space="preserve"> (избыточный функционал, сложный деплой), </w:t>
            </w:r>
            <w:r>
              <w:rPr>
                <w:sz w:val="22"/>
              </w:rPr>
              <w:t xml:space="preserve">imageio</w:t>
            </w:r>
            <w:r>
              <w:rPr>
                <w:sz w:val="22"/>
                <w:lang w:val="ru-RU"/>
              </w:rPr>
              <w:t xml:space="preserve"> (менее гибкая работа с форматами)</w:t>
            </w:r>
            <w:r>
              <w:rPr>
                <w:lang w:val="ru-RU"/>
              </w:rPr>
            </w:r>
          </w:p>
        </w:tc>
      </w:tr>
    </w:tbl>
    <w:p w14:paraId="58B050E8" w14:textId="77777777">
      <w:pPr>
        <w:pBdr/>
        <w:spacing w:after="2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F1CCB7D" w14:textId="77777777">
      <w:pPr>
        <w:pBdr/>
        <w:spacing w:after="240" w:before="240" w:line="240" w:lineRule="auto"/>
        <w:ind/>
        <w:jc w:val="both"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  <w:lang w:val="en-US"/>
        </w:rPr>
        <w:t xml:space="preserve">:</w:t>
      </w:r>
      <w:r>
        <w:rPr>
          <w:b w:val="0"/>
          <w:bCs w:val="0"/>
          <w:lang w:val="ru-RU"/>
        </w:rPr>
      </w:r>
    </w:p>
    <w:p w14:paraId="0EB77A3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1. Выбрана и обоснована итеративно-инкрементная модель жизненного цикла, обеспечивающая поэтапное внедрение модулей, раннее тестирование критических функций, снижение рисков интеграционных ошибок и полное соответствие календа</w:t>
      </w:r>
      <w:r>
        <w:rPr>
          <w:lang w:val="ru-RU"/>
        </w:rPr>
        <w:t xml:space="preserve">рному плану производственных практик и академическим требованиям к оформлению ВКР. Модель позволяет балансировать между жёсткой стандартизацией (ГОСТ 19.701-90, ГОСТ 34.602-89) и гибкостью архитектуры, что критично для проектов с обязательным прохождением </w:t>
      </w:r>
      <w:r>
        <w:rPr>
          <w:lang w:val="ru-RU"/>
        </w:rPr>
        <w:t xml:space="preserve">нормоконтроля</w:t>
      </w:r>
      <w:r>
        <w:rPr>
          <w:lang w:val="ru-RU"/>
        </w:rPr>
        <w:t xml:space="preserve">.</w:t>
      </w:r>
      <w:r>
        <w:rPr>
          <w:lang w:val="ru-RU"/>
        </w:rPr>
      </w:r>
    </w:p>
    <w:p w14:paraId="2FD94B8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2. Спроектирована трёхуровневая клиент-серверная архитектура с чётким разделением слоёв представления, бизнес-логики и доступа к данным. Реализована адаптация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 в рамках </w:t>
      </w:r>
      <w:r>
        <w:t xml:space="preserve">PyQt</w:t>
      </w:r>
      <w:r>
        <w:rPr>
          <w:lang w:val="ru-RU"/>
        </w:rPr>
        <w:t xml:space="preserve">6, обеспечивающая слабую связанность компонентов, автоматическую синхронизацию интерфейса с состоянием БД и высокую </w:t>
      </w:r>
      <w:r>
        <w:rPr>
          <w:lang w:val="ru-RU"/>
        </w:rPr>
        <w:t xml:space="preserve">переиспользуемость</w:t>
      </w:r>
      <w:r>
        <w:rPr>
          <w:lang w:val="ru-RU"/>
        </w:rPr>
        <w:t xml:space="preserve"> кода логического слоя.</w:t>
      </w:r>
      <w:r>
        <w:rPr>
          <w:lang w:val="ru-RU"/>
        </w:rPr>
      </w:r>
    </w:p>
    <w:p w14:paraId="3E32696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3. Разработана и нормализована до третьей нормальной формы (3НФ) схема базы данных `</w:t>
      </w:r>
      <w:r>
        <w:t xml:space="preserve">krd</w:t>
      </w:r>
      <w:r>
        <w:rPr>
          <w:lang w:val="ru-RU"/>
        </w:rPr>
        <w:t xml:space="preserve">`, включающая 26 таблиц. Внедрены механизмы целостности данных (внешние ключи с `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` и `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`), оптимизированные </w:t>
      </w:r>
      <w:r>
        <w:t xml:space="preserve">BTREE</w:t>
      </w:r>
      <w:r>
        <w:rPr>
          <w:lang w:val="ru-RU"/>
        </w:rPr>
        <w:t xml:space="preserve">-индексы, частичные индексы для фильтрации записей с фото, а также механизм мягкого удаления (`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`,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`,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`), позволяющий администраторам восстанавливать ошибочно удалённые записи без нарушения ссылочной целостности.</w:t>
      </w:r>
      <w:r>
        <w:rPr>
          <w:lang w:val="ru-RU"/>
        </w:rPr>
      </w:r>
    </w:p>
    <w:p w14:paraId="2F038B6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4. Обоснован технологический стек (</w:t>
      </w:r>
      <w:r>
        <w:t xml:space="preserve">Python</w:t>
      </w:r>
      <w:r>
        <w:rPr>
          <w:lang w:val="ru-RU"/>
        </w:rPr>
        <w:t xml:space="preserve"> 3.10+, </w:t>
      </w:r>
      <w:r>
        <w:t xml:space="preserve">PyQt</w:t>
      </w:r>
      <w:r>
        <w:rPr>
          <w:lang w:val="ru-RU"/>
        </w:rPr>
        <w:t xml:space="preserve">6, </w:t>
      </w:r>
      <w:r>
        <w:t xml:space="preserve">PostgreSQL</w:t>
      </w:r>
      <w:r>
        <w:rPr>
          <w:lang w:val="ru-RU"/>
        </w:rPr>
        <w:t xml:space="preserve"> 16, </w:t>
      </w:r>
      <w:r>
        <w:t xml:space="preserve">QPSQL</w:t>
      </w:r>
      <w:r>
        <w:rPr>
          <w:lang w:val="ru-RU"/>
        </w:rPr>
        <w:t xml:space="preserve">,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, </w:t>
      </w:r>
      <w:r>
        <w:t xml:space="preserve">openpyxl</w:t>
      </w:r>
      <w:r>
        <w:rPr>
          <w:lang w:val="ru-RU"/>
        </w:rPr>
        <w:t xml:space="preserve">, </w:t>
      </w:r>
      <w:r>
        <w:t xml:space="preserve">bcrypt</w:t>
      </w:r>
      <w:r>
        <w:rPr>
          <w:lang w:val="ru-RU"/>
        </w:rPr>
        <w:t xml:space="preserve">, </w:t>
      </w:r>
      <w:r>
        <w:t xml:space="preserve">Pillow</w:t>
      </w:r>
      <w:r>
        <w:rPr>
          <w:lang w:val="ru-RU"/>
        </w:rPr>
        <w:t xml:space="preserve">), обеспечивающий кроссплатформенность, совместимость с российскими ОС (</w:t>
      </w:r>
      <w:r>
        <w:t xml:space="preserve">Astra</w:t>
      </w:r>
      <w:r>
        <w:rPr>
          <w:lang w:val="ru-RU"/>
        </w:rPr>
        <w:t xml:space="preserve"> </w:t>
      </w:r>
      <w:r>
        <w:t xml:space="preserve">Linux</w:t>
      </w:r>
      <w:r>
        <w:rPr>
          <w:lang w:val="ru-RU"/>
        </w:rPr>
        <w:t xml:space="preserve"> </w:t>
      </w:r>
      <w:r>
        <w:t xml:space="preserve">SE</w:t>
      </w:r>
      <w:r>
        <w:rPr>
          <w:lang w:val="ru-RU"/>
        </w:rPr>
        <w:t xml:space="preserve">, РЕД ОС), нулевую стоимость лицензий, высокую производительность при работе с реляционными данными и соответствие современным стандартам информационной безопасности. Сформированы минимальные требования к оборудованию (</w:t>
      </w:r>
      <w:r>
        <w:t xml:space="preserve">CPU</w:t>
      </w:r>
      <w:r>
        <w:rPr>
          <w:lang w:val="ru-RU"/>
        </w:rPr>
        <w:t xml:space="preserve"> </w:t>
      </w:r>
      <w:r>
        <w:t xml:space="preserve">x</w:t>
      </w:r>
      <w:r>
        <w:rPr>
          <w:lang w:val="ru-RU"/>
        </w:rPr>
        <w:t xml:space="preserve">86_64 ≥2.0 ГГц, </w:t>
      </w:r>
      <w:r>
        <w:t xml:space="preserve">RAM</w:t>
      </w:r>
      <w:r>
        <w:rPr>
          <w:lang w:val="ru-RU"/>
        </w:rPr>
        <w:t xml:space="preserve"> ≥4 ГБ, </w:t>
      </w:r>
      <w:r>
        <w:t xml:space="preserve">Disk</w:t>
      </w:r>
      <w:r>
        <w:rPr>
          <w:lang w:val="ru-RU"/>
        </w:rPr>
        <w:t xml:space="preserve"> ≥500 МБ) и процедуре развёртывания в изолированном контуре.</w:t>
      </w:r>
      <w:r>
        <w:rPr>
          <w:lang w:val="ru-RU"/>
        </w:rPr>
      </w:r>
    </w:p>
    <w:p w14:paraId="3608FF6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5. Спроектирован интуитивный пользовательский интерфейс с динамическим поиском, сортировкой, контекстными меню, валидацией обязательных полей, </w:t>
      </w:r>
      <w:r>
        <w:rPr>
          <w:lang w:val="ru-RU"/>
        </w:rPr>
        <w:t xml:space="preserve">автодополнением</w:t>
      </w:r>
      <w:r>
        <w:rPr>
          <w:lang w:val="ru-RU"/>
        </w:rPr>
        <w:t xml:space="preserve"> на основе исторических данных и адаптивной обработкой изображений (масштабирование до 180×240 </w:t>
      </w:r>
      <w:r>
        <w:t xml:space="preserve">px</w:t>
      </w:r>
      <w:r>
        <w:rPr>
          <w:lang w:val="ru-RU"/>
        </w:rPr>
        <w:t xml:space="preserve">, контроль размера ≤ 5 МБ). Реализован механизм сквозного аудита с сохранением </w:t>
      </w:r>
      <w:r>
        <w:t xml:space="preserve">diff</w:t>
      </w:r>
      <w:r>
        <w:rPr>
          <w:lang w:val="ru-RU"/>
        </w:rPr>
        <w:t xml:space="preserve">-значений в формате </w:t>
      </w:r>
      <w:r>
        <w:t xml:space="preserve">JSONB</w:t>
      </w:r>
      <w:r>
        <w:rPr>
          <w:lang w:val="ru-RU"/>
        </w:rPr>
        <w:t xml:space="preserve">, обеспечивающий полную ретроспективную </w:t>
      </w:r>
      <w:r>
        <w:rPr>
          <w:lang w:val="ru-RU"/>
        </w:rPr>
        <w:t xml:space="preserve">трассируемость</w:t>
      </w:r>
      <w:r>
        <w:rPr>
          <w:lang w:val="ru-RU"/>
        </w:rPr>
        <w:t xml:space="preserve"> любых изменений в карточках розыска. Совокупность архитектурных и технологических решений гарантирует готовность программного продукта к опытному внедрению в подразделениях военной юстиции.</w:t>
      </w:r>
      <w:r>
        <w:rPr>
          <w:lang w:val="ru-RU"/>
        </w:rPr>
      </w:r>
    </w:p>
    <w:p w14:paraId="23A9CAEB" w14:textId="77777777">
      <w:pPr>
        <w:pBdr/>
        <w:spacing w:after="24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AC552B4" w14:textId="77777777">
      <w:pPr>
        <w:pStyle w:val="683"/>
        <w:pBdr/>
        <w:spacing w:after="0" w:before="0" w:line="360" w:lineRule="auto"/>
        <w:ind/>
        <w:rPr>
          <w:rFonts w:ascii="Times New Roman" w:hAnsi="Times New Roman"/>
          <w:b/>
          <w:bCs/>
          <w:color w:val="000000"/>
          <w:sz w:val="28"/>
          <w:szCs w:val="28"/>
          <w14:ligatures w14:val="none"/>
        </w:rPr>
      </w:pPr>
      <w:r/>
      <w:bookmarkStart w:id="12" w:name="_Toc12"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3. Программная реализация</w:t>
      </w:r>
      <w:r/>
      <w:bookmarkEnd w:id="12"/>
      <w:r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</w:r>
    </w:p>
    <w:p w14:paraId="5F02A94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Программная реализация автоматизированного рабочего места (АРМ) сотрудника отдела дознания выполнена на языке программирования </w:t>
      </w:r>
      <w:r>
        <w:t xml:space="preserve">Python</w:t>
      </w:r>
      <w:r>
        <w:rPr>
          <w:lang w:val="ru-RU"/>
        </w:rPr>
        <w:t xml:space="preserve"> 3.10+ с использованием объектно-ориентированной парадигмы и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 (</w:t>
      </w:r>
      <w:r>
        <w:t xml:space="preserve">MVC</w:t>
      </w:r>
      <w:r>
        <w:rPr>
          <w:lang w:val="ru-RU"/>
        </w:rPr>
        <w:t xml:space="preserve">). Кодовая база структурирована по модульному принципу: каждый компонент системы инкапсулирует определённую функциональность и взаимодействует с остальными частями через строго типизированные интерфейсы. Такой подход обеспечивает высокую степень </w:t>
      </w:r>
      <w:r>
        <w:rPr>
          <w:lang w:val="ru-RU"/>
        </w:rPr>
        <w:t xml:space="preserve">переиспользования</w:t>
      </w:r>
      <w:r>
        <w:rPr>
          <w:lang w:val="ru-RU"/>
        </w:rPr>
        <w:t xml:space="preserve"> кода, упрощает процесс отладки, модульного тестирования и дальнейшего сопровождения программного продукта. Все классы соответствуют принципам слабой связанности (</w:t>
      </w:r>
      <w:r>
        <w:t xml:space="preserve">Low</w:t>
      </w:r>
      <w:r>
        <w:rPr>
          <w:lang w:val="ru-RU"/>
        </w:rPr>
        <w:t xml:space="preserve"> </w:t>
      </w:r>
      <w:r>
        <w:t xml:space="preserve">Coupling</w:t>
      </w:r>
      <w:r>
        <w:rPr>
          <w:lang w:val="ru-RU"/>
        </w:rPr>
        <w:t xml:space="preserve">) и высокого зацепления (</w:t>
      </w:r>
      <w:r>
        <w:t xml:space="preserve">High</w:t>
      </w:r>
      <w:r>
        <w:rPr>
          <w:lang w:val="ru-RU"/>
        </w:rPr>
        <w:t xml:space="preserve"> </w:t>
      </w:r>
      <w:r>
        <w:t xml:space="preserve">Cohesion</w:t>
      </w:r>
      <w:r>
        <w:rPr>
          <w:lang w:val="ru-RU"/>
        </w:rPr>
        <w:t xml:space="preserve">), что гарантирует устойчивость системы к изменениям бизнес-требований и нормативных регламентов.</w:t>
      </w:r>
      <w:r>
        <w:rPr>
          <w:lang w:val="ru-RU"/>
        </w:rPr>
      </w:r>
    </w:p>
    <w:p w14:paraId="04240D51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3.1 Реализация ключевых модулей программного продукта</w:t>
      </w:r>
      <w:bookmarkEnd w:id="1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761F82B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Ядро системы сформировано из четырёх независимых подсистем, обеспечивающих полный цикл обработки данных: журналирование аудита, генерацию процессуальных документов, массовый экспорт отчётности и интеллектуальное </w:t>
      </w:r>
      <w:r>
        <w:rPr>
          <w:lang w:val="ru-RU"/>
        </w:rPr>
        <w:t xml:space="preserve">автодополнение</w:t>
      </w:r>
      <w:r>
        <w:rPr>
          <w:lang w:val="ru-RU"/>
        </w:rPr>
        <w:t xml:space="preserve"> полей. Архитектура модулей и их взаимосвязи визуализированы на диаграмме классов (Рисунок 3.1). Соответствие </w:t>
      </w:r>
      <w:r>
        <w:rPr>
          <w:lang w:val="ru-RU"/>
        </w:rPr>
        <w:t xml:space="preserve">логических компонентов и файлов проекта представлено в таблице 3.1. В рамках данного раздела приводятся описания алгоритмов, ключевые фрагменты исходного кода (объём листингов не превышает 30% от текста раздела) и обоснование выбранных технических решений.</w:t>
      </w:r>
      <w:r>
        <w:rPr>
          <w:lang w:val="ru-RU"/>
        </w:rPr>
      </w:r>
    </w:p>
    <w:p w14:paraId="31E6795A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1CA47A3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3.1 – Соответствие логических модулей и файлов проекта</w:t>
      </w:r>
      <w:r>
        <w:rPr>
          <w:lang w:val="ru-RU"/>
        </w:rPr>
      </w:r>
    </w:p>
    <w:tbl>
      <w:tblPr>
        <w:tblStyle w:val="699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485"/>
        <w:gridCol w:w="2502"/>
        <w:gridCol w:w="3351"/>
        <w:gridCol w:w="2341"/>
      </w:tblGrid>
      <w:tr>
        <w:trPr/>
        <w:tc>
          <w:tcPr>
            <w:tcBorders/>
            <w:tcW w:w="2422" w:type="dxa"/>
          </w:tcPr>
          <w:p w14:paraId="782B1F2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№</w:t>
            </w:r>
            <w:r/>
          </w:p>
        </w:tc>
        <w:tc>
          <w:tcPr>
            <w:tcBorders/>
            <w:tcW w:w="2422" w:type="dxa"/>
          </w:tcPr>
          <w:p w14:paraId="29577E4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Логический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модуль</w:t>
            </w:r>
            <w:r/>
          </w:p>
        </w:tc>
        <w:tc>
          <w:tcPr>
            <w:tcBorders/>
            <w:tcW w:w="2422" w:type="dxa"/>
          </w:tcPr>
          <w:p w14:paraId="1C94328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Файл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реализации</w:t>
            </w:r>
            <w:r/>
          </w:p>
        </w:tc>
        <w:tc>
          <w:tcPr>
            <w:shd w:val="clear" w:color="auto" w:fill="d9e2f3"/>
            <w:tcBorders/>
            <w:tcW w:w="2422" w:type="dxa"/>
          </w:tcPr>
          <w:p w14:paraId="7C640D0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Назначение</w:t>
            </w:r>
            <w:r>
              <w:rPr>
                <w:b/>
                <w:color w:val="1f3864"/>
                <w:sz w:val="24"/>
              </w:rPr>
              <w:t xml:space="preserve"> и </w:t>
            </w:r>
            <w:r>
              <w:rPr>
                <w:b/>
                <w:color w:val="1f3864"/>
                <w:sz w:val="24"/>
              </w:rPr>
              <w:t xml:space="preserve">ключевые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технологии</w:t>
            </w:r>
            <w:r/>
          </w:p>
        </w:tc>
      </w:tr>
      <w:tr>
        <w:trPr/>
        <w:tc>
          <w:tcPr>
            <w:tcBorders/>
            <w:tcW w:w="2422" w:type="dxa"/>
          </w:tcPr>
          <w:p w14:paraId="2077AF9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1</w:t>
            </w:r>
            <w:r/>
          </w:p>
        </w:tc>
        <w:tc>
          <w:tcPr>
            <w:tcBorders/>
            <w:tcW w:w="2422" w:type="dxa"/>
          </w:tcPr>
          <w:p w14:paraId="2A98C3B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Модуль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аудита</w:t>
            </w:r>
            <w:r/>
          </w:p>
        </w:tc>
        <w:tc>
          <w:tcPr>
            <w:tcBorders/>
            <w:tcW w:w="2422" w:type="dxa"/>
          </w:tcPr>
          <w:p w14:paraId="41985D3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audit_logger.py</w:t>
            </w:r>
            <w:r/>
          </w:p>
        </w:tc>
        <w:tc>
          <w:tcPr>
            <w:tcBorders/>
            <w:tcW w:w="2422" w:type="dxa"/>
          </w:tcPr>
          <w:p w14:paraId="0D3C700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  <w:lang w:val="ru-RU"/>
              </w:rPr>
              <w:t xml:space="preserve">Фиксация всех операций пользователей с сохранением </w:t>
            </w:r>
            <w:r>
              <w:rPr>
                <w:sz w:val="22"/>
              </w:rPr>
              <w:t xml:space="preserve">diff</w:t>
            </w:r>
            <w:r>
              <w:rPr>
                <w:sz w:val="22"/>
                <w:lang w:val="ru-RU"/>
              </w:rPr>
              <w:t xml:space="preserve">-значений в </w:t>
            </w:r>
            <w:r>
              <w:rPr>
                <w:sz w:val="22"/>
              </w:rPr>
              <w:t xml:space="preserve">JSONB</w:t>
            </w:r>
            <w:r>
              <w:rPr>
                <w:sz w:val="22"/>
                <w:lang w:val="ru-RU"/>
              </w:rPr>
              <w:t xml:space="preserve">. </w:t>
            </w:r>
            <w:r>
              <w:rPr>
                <w:sz w:val="22"/>
              </w:rPr>
              <w:t xml:space="preserve">Интеграция</w:t>
            </w:r>
            <w:r>
              <w:rPr>
                <w:sz w:val="22"/>
              </w:rPr>
              <w:t xml:space="preserve"> с PyQt6 и </w:t>
            </w:r>
            <w:r>
              <w:rPr>
                <w:sz w:val="22"/>
              </w:rPr>
              <w:t xml:space="preserve">QSqlQuery</w:t>
            </w:r>
            <w:r/>
          </w:p>
        </w:tc>
      </w:tr>
      <w:tr>
        <w:trPr/>
        <w:tc>
          <w:tcPr>
            <w:tcBorders/>
            <w:tcW w:w="2422" w:type="dxa"/>
          </w:tcPr>
          <w:p w14:paraId="3755964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2</w:t>
            </w:r>
            <w:r/>
          </w:p>
        </w:tc>
        <w:tc>
          <w:tcPr>
            <w:tcBorders/>
            <w:tcW w:w="2422" w:type="dxa"/>
          </w:tcPr>
          <w:p w14:paraId="69742E8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Генератор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документов</w:t>
            </w:r>
            <w:r/>
          </w:p>
        </w:tc>
        <w:tc>
          <w:tcPr>
            <w:tcBorders/>
            <w:tcW w:w="2422" w:type="dxa"/>
          </w:tcPr>
          <w:p w14:paraId="292A35C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doc_generation_engine.py</w:t>
            </w:r>
            <w:r/>
          </w:p>
        </w:tc>
        <w:tc>
          <w:tcPr>
            <w:tcBorders/>
            <w:tcW w:w="2422" w:type="dxa"/>
          </w:tcPr>
          <w:p w14:paraId="535EF93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  <w:lang w:val="ru-RU"/>
              </w:rPr>
              <w:t xml:space="preserve">Парсинг</w:t>
            </w:r>
            <w:r>
              <w:rPr>
                <w:sz w:val="22"/>
                <w:lang w:val="ru-RU"/>
              </w:rPr>
              <w:t xml:space="preserve"> шаблонов .</w:t>
            </w:r>
            <w:r>
              <w:rPr>
                <w:sz w:val="22"/>
              </w:rPr>
              <w:t xml:space="preserve">docx</w:t>
            </w:r>
            <w:r>
              <w:rPr>
                <w:sz w:val="22"/>
                <w:lang w:val="ru-RU"/>
              </w:rPr>
              <w:t xml:space="preserve">, подстановка {{</w:t>
            </w:r>
            <w:r>
              <w:rPr>
                <w:sz w:val="22"/>
              </w:rPr>
              <w:t xml:space="preserve">field</w:t>
            </w:r>
            <w:r>
              <w:rPr>
                <w:sz w:val="22"/>
                <w:lang w:val="ru-RU"/>
              </w:rPr>
              <w:t xml:space="preserve">}}, работа с составными полями и </w:t>
            </w:r>
            <w:r>
              <w:rPr>
                <w:sz w:val="22"/>
              </w:rPr>
              <w:t xml:space="preserve">BYTEA</w:t>
            </w:r>
            <w:r>
              <w:rPr>
                <w:sz w:val="22"/>
                <w:lang w:val="ru-RU"/>
              </w:rPr>
              <w:t xml:space="preserve">. </w:t>
            </w:r>
            <w:r>
              <w:rPr>
                <w:sz w:val="22"/>
              </w:rPr>
              <w:t xml:space="preserve">Использует</w:t>
            </w:r>
            <w:r>
              <w:rPr>
                <w:sz w:val="22"/>
              </w:rPr>
              <w:t xml:space="preserve"> python-docx, re, </w:t>
            </w:r>
            <w:r>
              <w:rPr>
                <w:sz w:val="22"/>
              </w:rPr>
              <w:t xml:space="preserve">tempfile</w:t>
            </w:r>
            <w:r/>
          </w:p>
        </w:tc>
      </w:tr>
      <w:tr>
        <w:trPr/>
        <w:tc>
          <w:tcPr>
            <w:tcBorders/>
            <w:tcW w:w="2422" w:type="dxa"/>
          </w:tcPr>
          <w:p w14:paraId="7D27D35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3</w:t>
            </w:r>
            <w:r/>
          </w:p>
        </w:tc>
        <w:tc>
          <w:tcPr>
            <w:tcBorders/>
            <w:tcW w:w="2422" w:type="dxa"/>
          </w:tcPr>
          <w:p w14:paraId="7BE462D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Экспорт</w:t>
            </w:r>
            <w:r>
              <w:rPr>
                <w:sz w:val="22"/>
              </w:rPr>
              <w:t xml:space="preserve"> в Excel</w:t>
            </w:r>
            <w:r/>
          </w:p>
        </w:tc>
        <w:tc>
          <w:tcPr>
            <w:tcBorders/>
            <w:tcW w:w="2422" w:type="dxa"/>
          </w:tcPr>
          <w:p w14:paraId="03B093A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export_helper.py</w:t>
            </w:r>
            <w:r/>
          </w:p>
        </w:tc>
        <w:tc>
          <w:tcPr>
            <w:tcBorders/>
            <w:tcW w:w="2422" w:type="dxa"/>
          </w:tcPr>
          <w:p w14:paraId="281DDE9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  <w:lang w:val="ru-RU"/>
              </w:rPr>
              <w:t xml:space="preserve">Динамический выбор секций отчёта, вставка изображений из БД, </w:t>
            </w:r>
            <w:r>
              <w:rPr>
                <w:sz w:val="22"/>
                <w:lang w:val="ru-RU"/>
              </w:rPr>
              <w:t xml:space="preserve">автоформатирование</w:t>
            </w:r>
            <w:r>
              <w:rPr>
                <w:sz w:val="22"/>
                <w:lang w:val="ru-RU"/>
              </w:rPr>
              <w:t xml:space="preserve">. </w:t>
            </w:r>
            <w:r>
              <w:rPr>
                <w:sz w:val="22"/>
              </w:rPr>
              <w:t xml:space="preserve">Базируется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openpyxl</w:t>
            </w:r>
            <w:r>
              <w:rPr>
                <w:sz w:val="22"/>
              </w:rPr>
              <w:t xml:space="preserve"> и Pillow</w:t>
            </w:r>
            <w:r/>
          </w:p>
        </w:tc>
      </w:tr>
      <w:tr>
        <w:trPr/>
        <w:tc>
          <w:tcPr>
            <w:tcBorders/>
            <w:tcW w:w="2422" w:type="dxa"/>
          </w:tcPr>
          <w:p w14:paraId="411C8F8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4</w:t>
            </w:r>
            <w:r/>
          </w:p>
        </w:tc>
        <w:tc>
          <w:tcPr>
            <w:tcBorders/>
            <w:tcW w:w="2422" w:type="dxa"/>
          </w:tcPr>
          <w:p w14:paraId="7FBAC9E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Автодополнение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полей</w:t>
            </w:r>
            <w:r/>
          </w:p>
        </w:tc>
        <w:tc>
          <w:tcPr>
            <w:tcBorders/>
            <w:tcW w:w="2422" w:type="dxa"/>
          </w:tcPr>
          <w:p w14:paraId="3BE105B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autocomplete_helper.py</w:t>
            </w:r>
            <w:r/>
          </w:p>
        </w:tc>
        <w:tc>
          <w:tcPr>
            <w:tcBorders/>
            <w:tcW w:w="2422" w:type="dxa"/>
          </w:tcPr>
          <w:p w14:paraId="42A583D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  <w:lang w:val="ru-RU"/>
              </w:rPr>
              <w:t xml:space="preserve">Кэширование уникальных значений, асинхронная загрузка, интеграция с </w:t>
            </w:r>
            <w:r>
              <w:rPr>
                <w:sz w:val="22"/>
              </w:rPr>
              <w:t xml:space="preserve">QCompleter</w:t>
            </w:r>
            <w:r>
              <w:rPr>
                <w:sz w:val="22"/>
                <w:lang w:val="ru-RU"/>
              </w:rPr>
              <w:t xml:space="preserve">. </w:t>
            </w:r>
            <w:r>
              <w:rPr>
                <w:sz w:val="22"/>
              </w:rPr>
              <w:t xml:space="preserve">Оптимизация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для</w:t>
            </w:r>
            <w:r>
              <w:rPr>
                <w:sz w:val="22"/>
              </w:rPr>
              <w:t xml:space="preserve"> 1000+ </w:t>
            </w:r>
            <w:r>
              <w:rPr>
                <w:sz w:val="22"/>
              </w:rPr>
              <w:t xml:space="preserve">записей</w:t>
            </w:r>
            <w:r/>
          </w:p>
        </w:tc>
      </w:tr>
      <w:tr>
        <w:trPr/>
        <w:tc>
          <w:tcPr>
            <w:tcBorders/>
            <w:tcW w:w="2422" w:type="dxa"/>
          </w:tcPr>
          <w:p w14:paraId="4A2057F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5</w:t>
            </w:r>
            <w:r/>
          </w:p>
        </w:tc>
        <w:tc>
          <w:tcPr>
            <w:tcBorders/>
            <w:tcW w:w="2422" w:type="dxa"/>
          </w:tcPr>
          <w:p w14:paraId="55DA65C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Менеджер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маппингов</w:t>
            </w:r>
            <w:r/>
          </w:p>
        </w:tc>
        <w:tc>
          <w:tcPr>
            <w:tcBorders/>
            <w:tcW w:w="2422" w:type="dxa"/>
          </w:tcPr>
          <w:p w14:paraId="368084F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field_mapping_manager.py</w:t>
            </w:r>
            <w:r/>
          </w:p>
        </w:tc>
        <w:tc>
          <w:tcPr>
            <w:tcBorders/>
            <w:tcW w:w="2422" w:type="dxa"/>
          </w:tcPr>
          <w:p w14:paraId="7B79347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CRUD</w:t>
            </w:r>
            <w:r>
              <w:rPr>
                <w:sz w:val="22"/>
                <w:lang w:val="ru-RU"/>
              </w:rPr>
              <w:t xml:space="preserve"> для конфигурации сопоставления </w:t>
            </w:r>
            <w:r>
              <w:rPr>
                <w:sz w:val="22"/>
                <w:lang w:val="ru-RU"/>
              </w:rPr>
              <w:t xml:space="preserve">переменных шаблонов со столбцами БД. </w:t>
            </w:r>
            <w:r>
              <w:rPr>
                <w:sz w:val="22"/>
              </w:rPr>
              <w:t xml:space="preserve">Работа</w:t>
            </w:r>
            <w:r>
              <w:rPr>
                <w:sz w:val="22"/>
              </w:rPr>
              <w:t xml:space="preserve"> с JSONB-</w:t>
            </w:r>
            <w:r>
              <w:rPr>
                <w:sz w:val="22"/>
              </w:rPr>
              <w:t xml:space="preserve">структурами</w:t>
            </w:r>
            <w:r/>
          </w:p>
        </w:tc>
      </w:tr>
      <w:tr>
        <w:trPr/>
        <w:tc>
          <w:tcPr>
            <w:tcBorders/>
            <w:tcW w:w="2422" w:type="dxa"/>
          </w:tcPr>
          <w:p w14:paraId="1F577DD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6</w:t>
            </w:r>
            <w:r/>
          </w:p>
        </w:tc>
        <w:tc>
          <w:tcPr>
            <w:tcBorders/>
            <w:tcW w:w="2422" w:type="dxa"/>
          </w:tcPr>
          <w:p w14:paraId="7A844A3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Композитные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поля</w:t>
            </w:r>
            <w:r/>
          </w:p>
        </w:tc>
        <w:tc>
          <w:tcPr>
            <w:tcBorders/>
            <w:tcW w:w="2422" w:type="dxa"/>
          </w:tcPr>
          <w:p w14:paraId="401F41D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composite_field_widget.py</w:t>
            </w:r>
            <w:r/>
          </w:p>
        </w:tc>
        <w:tc>
          <w:tcPr>
            <w:tcBorders/>
            <w:tcW w:w="2422" w:type="dxa"/>
          </w:tcPr>
          <w:p w14:paraId="0A2EDC7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  <w:lang w:val="ru-RU"/>
              </w:rPr>
              <w:t xml:space="preserve">Динамическое формирование составных ячеек (например, адрес) через интерфейс с кнопками ±. </w:t>
            </w:r>
            <w:r>
              <w:rPr>
                <w:sz w:val="22"/>
              </w:rPr>
              <w:t xml:space="preserve">PyQt6</w:t>
            </w:r>
            <w:r/>
          </w:p>
        </w:tc>
      </w:tr>
    </w:tbl>
    <w:p w14:paraId="087CD51C" w14:textId="77777777">
      <w:pPr>
        <w:pBdr/>
        <w:spacing/>
        <w:ind w:firstLine="708"/>
        <w:rPr>
          <w:lang w:val="ru-RU"/>
        </w:rPr>
      </w:pPr>
      <w:r>
        <w:rPr>
          <w:lang w:val="ru-RU"/>
        </w:rPr>
        <w:t xml:space="preserve">Модуль `</w:t>
      </w:r>
      <w:r>
        <w:t xml:space="preserve">AuditLogger</w:t>
      </w:r>
      <w:r>
        <w:rPr>
          <w:lang w:val="ru-RU"/>
        </w:rPr>
        <w:t xml:space="preserve">` реализует механизм подотчётности, фиксируя все значимые действия сотрудников в журнале `</w:t>
      </w:r>
      <w:r>
        <w:t xml:space="preserve">krd</w:t>
      </w:r>
      <w:r>
        <w:rPr>
          <w:lang w:val="ru-RU"/>
        </w:rPr>
        <w:t xml:space="preserve">.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`. Ключевой особенностью реализации является сохранение старых и новых значений изменяемых полей в формате </w:t>
      </w:r>
      <w:r>
        <w:t xml:space="preserve">JSONB</w:t>
      </w:r>
      <w:r>
        <w:rPr>
          <w:lang w:val="ru-RU"/>
        </w:rPr>
        <w:t xml:space="preserve">, что позволяет не только регистрировать факт изменения, но и полностью восстанавливать историю модификации любой записи. Формат </w:t>
      </w:r>
      <w:r>
        <w:t xml:space="preserve">JSONB</w:t>
      </w:r>
      <w:r>
        <w:rPr>
          <w:lang w:val="ru-RU"/>
        </w:rPr>
        <w:t xml:space="preserve"> выбран ввиду его эффективности при хранении сложных структур данных без создания избыточных таблиц в схеме </w:t>
      </w:r>
      <w:r>
        <w:t xml:space="preserve">PostgreSQL</w:t>
      </w:r>
      <w:r>
        <w:rPr>
          <w:lang w:val="ru-RU"/>
        </w:rPr>
        <w:t xml:space="preserve">.</w:t>
      </w:r>
      <w:r>
        <w:rPr>
          <w:lang w:val="ru-RU"/>
        </w:rPr>
      </w:r>
    </w:p>
    <w:p w14:paraId="38085290" w14:textId="77777777">
      <w:pPr>
        <w:pBdr/>
        <w:spacing/>
        <w:ind/>
        <w:rPr/>
      </w:pPr>
      <w:r>
        <w:rPr>
          <w:lang w:val="ru-RU"/>
        </w:rPr>
        <w:t xml:space="preserve">Архитектура модуля предусматривает неблокирующий режим рабо</w:t>
      </w:r>
      <w:r>
        <w:rPr>
          <w:lang w:val="ru-RU"/>
        </w:rPr>
        <w:t xml:space="preserve">ты: при возникновении ошибки в процессе логирования операция не прерывает основной транзакционный поток приложения, а лишь выводит диагностическое сообщение в консоль. Это обеспечивает отказоустойчивость системы даже при временных сбоях соединения с СУБД. </w:t>
      </w:r>
      <w:r>
        <w:t xml:space="preserve">Модуль</w:t>
      </w:r>
      <w:r>
        <w:t xml:space="preserve"> </w:t>
      </w:r>
      <w:r>
        <w:t xml:space="preserve">поддерживает</w:t>
      </w:r>
      <w:r>
        <w:t xml:space="preserve"> </w:t>
      </w:r>
      <w:r>
        <w:t xml:space="preserve">все</w:t>
      </w:r>
      <w:r>
        <w:t xml:space="preserve"> </w:t>
      </w:r>
      <w:r>
        <w:t xml:space="preserve">типы</w:t>
      </w:r>
      <w:r>
        <w:t xml:space="preserve"> </w:t>
      </w:r>
      <w:r>
        <w:t xml:space="preserve">действий</w:t>
      </w:r>
      <w:r>
        <w:t xml:space="preserve">: `CREATE`, `UPDATE`, `DELETE`, `VIEW`, `LOGIN`, `LOGOUT`, `EXPORT`, `DOCUMENT_GENERATE`. </w:t>
      </w:r>
      <w:r>
        <w:t xml:space="preserve">Фрагмент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метода</w:t>
      </w:r>
      <w:r>
        <w:t xml:space="preserve"> `</w:t>
      </w:r>
      <w:r>
        <w:t xml:space="preserve">log_</w:t>
      </w:r>
      <w:r>
        <w:t xml:space="preserve">action</w:t>
      </w:r>
      <w:r>
        <w:t xml:space="preserve">(</w:t>
      </w:r>
      <w:r>
        <w:t xml:space="preserve">)` </w:t>
      </w:r>
      <w:r>
        <w:t xml:space="preserve">приведён</w:t>
      </w:r>
      <w:r>
        <w:t xml:space="preserve"> в </w:t>
      </w:r>
      <w:r>
        <w:t xml:space="preserve">Листинге</w:t>
      </w:r>
      <w:r>
        <w:t xml:space="preserve"> 3.1.</w:t>
      </w:r>
      <w:r/>
    </w:p>
    <w:p w14:paraId="32542B6A" w14:textId="77777777">
      <w:pPr>
        <w:pBdr/>
        <w:spacing w:after="120" w:before="120"/>
        <w:ind/>
        <w:rPr/>
      </w:pPr>
      <w:r>
        <w:rPr>
          <w:b/>
          <w:sz w:val="24"/>
        </w:rPr>
        <w:t xml:space="preserve">Листинг</w:t>
      </w:r>
      <w:r>
        <w:rPr>
          <w:b/>
          <w:sz w:val="24"/>
        </w:rPr>
        <w:t xml:space="preserve"> 3.1 – </w:t>
      </w:r>
      <w:r>
        <w:rPr>
          <w:b/>
          <w:sz w:val="24"/>
        </w:rPr>
        <w:t xml:space="preserve">Фрагмент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реализации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метода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AuditLogger.log_</w:t>
      </w:r>
      <w:r>
        <w:rPr>
          <w:b/>
          <w:sz w:val="24"/>
        </w:rPr>
        <w:t xml:space="preserve">action</w:t>
      </w:r>
      <w:r>
        <w:rPr>
          <w:b/>
          <w:sz w:val="24"/>
        </w:rPr>
        <w:t xml:space="preserve">(</w:t>
      </w:r>
      <w:r>
        <w:rPr>
          <w:b/>
          <w:sz w:val="24"/>
        </w:rPr>
        <w:t xml:space="preserve">)</w:t>
      </w:r>
      <w:r/>
    </w:p>
    <w:p w14:paraId="621257D3" w14:textId="77777777">
      <w:pPr>
        <w:pBdr/>
        <w:spacing w:after="240" w:before="40" w:line="240" w:lineRule="auto"/>
        <w:ind/>
        <w:rPr/>
      </w:pPr>
      <w:r>
        <w:rPr>
          <w:rFonts w:ascii="Courier New" w:hAnsi="Courier New"/>
          <w:color w:val="333333"/>
          <w:sz w:val="20"/>
        </w:rPr>
        <w:t xml:space="preserve">class </w:t>
      </w:r>
      <w:r>
        <w:rPr>
          <w:rFonts w:ascii="Courier New" w:hAnsi="Courier New"/>
          <w:color w:val="333333"/>
          <w:sz w:val="20"/>
        </w:rPr>
        <w:t xml:space="preserve">AuditLogger</w:t>
      </w:r>
      <w:r>
        <w:rPr>
          <w:rFonts w:ascii="Courier New" w:hAnsi="Courier New"/>
          <w:color w:val="333333"/>
          <w:sz w:val="20"/>
        </w:rPr>
        <w:t xml:space="preserve">:</w:t>
      </w:r>
      <w:r>
        <w:rPr>
          <w:rFonts w:ascii="Courier New" w:hAnsi="Courier New"/>
          <w:color w:val="333333"/>
          <w:sz w:val="20"/>
        </w:rPr>
        <w:br/>
        <w:t xml:space="preserve">    def __</w:t>
      </w:r>
      <w:r>
        <w:rPr>
          <w:rFonts w:ascii="Courier New" w:hAnsi="Courier New"/>
          <w:color w:val="333333"/>
          <w:sz w:val="20"/>
        </w:rPr>
        <w:t xml:space="preserve">init</w:t>
      </w:r>
      <w:r>
        <w:rPr>
          <w:rFonts w:ascii="Courier New" w:hAnsi="Courier New"/>
          <w:color w:val="333333"/>
          <w:sz w:val="20"/>
        </w:rPr>
        <w:t xml:space="preserve">__(self, </w:t>
      </w:r>
      <w:r>
        <w:rPr>
          <w:rFonts w:ascii="Courier New" w:hAnsi="Courier New"/>
          <w:color w:val="333333"/>
          <w:sz w:val="20"/>
        </w:rPr>
        <w:t xml:space="preserve">db_connection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user_info</w:t>
      </w:r>
      <w:r>
        <w:rPr>
          <w:rFonts w:ascii="Courier New" w:hAnsi="Courier New"/>
          <w:color w:val="333333"/>
          <w:sz w:val="20"/>
        </w:rPr>
        <w:t xml:space="preserve">):</w:t>
      </w:r>
      <w:r>
        <w:rPr>
          <w:rFonts w:ascii="Courier New" w:hAnsi="Courier New"/>
          <w:color w:val="333333"/>
          <w:sz w:val="20"/>
        </w:rPr>
        <w:br/>
      </w:r>
      <w:r>
        <w:rPr>
          <w:rFonts w:ascii="Courier New" w:hAnsi="Courier New"/>
          <w:color w:val="333333"/>
          <w:sz w:val="20"/>
        </w:rPr>
        <w:t xml:space="preserve">        </w:t>
      </w:r>
      <w:r>
        <w:rPr>
          <w:rFonts w:ascii="Courier New" w:hAnsi="Courier New"/>
          <w:color w:val="333333"/>
          <w:sz w:val="20"/>
        </w:rPr>
        <w:t xml:space="preserve">self.db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db_connection</w:t>
      </w:r>
      <w:r>
        <w:rPr>
          <w:rFonts w:ascii="Courier New" w:hAnsi="Courier New"/>
          <w:color w:val="333333"/>
          <w:sz w:val="20"/>
        </w:rPr>
        <w:br/>
        <w:t xml:space="preserve">        </w:t>
      </w:r>
      <w:r>
        <w:rPr>
          <w:rFonts w:ascii="Courier New" w:hAnsi="Courier New"/>
          <w:color w:val="333333"/>
          <w:sz w:val="20"/>
        </w:rPr>
        <w:t xml:space="preserve">self.user_info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user_info</w:t>
      </w:r>
      <w:r>
        <w:rPr>
          <w:rFonts w:ascii="Courier New" w:hAnsi="Courier New"/>
          <w:color w:val="333333"/>
          <w:sz w:val="20"/>
        </w:rPr>
        <w:br/>
      </w:r>
      <w:r>
        <w:rPr>
          <w:rFonts w:ascii="Courier New" w:hAnsi="Courier New"/>
          <w:color w:val="333333"/>
          <w:sz w:val="20"/>
        </w:rPr>
        <w:br/>
        <w:t xml:space="preserve">    def </w:t>
      </w:r>
      <w:r>
        <w:rPr>
          <w:rFonts w:ascii="Courier New" w:hAnsi="Courier New"/>
          <w:color w:val="333333"/>
          <w:sz w:val="20"/>
        </w:rPr>
        <w:t xml:space="preserve">log_action</w:t>
      </w:r>
      <w:r>
        <w:rPr>
          <w:rFonts w:ascii="Courier New" w:hAnsi="Courier New"/>
          <w:color w:val="333333"/>
          <w:sz w:val="20"/>
        </w:rPr>
        <w:t xml:space="preserve">(self, </w:t>
      </w:r>
      <w:r>
        <w:rPr>
          <w:rFonts w:ascii="Courier New" w:hAnsi="Courier New"/>
          <w:color w:val="333333"/>
          <w:sz w:val="20"/>
        </w:rPr>
        <w:t xml:space="preserve">action_type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table_name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record_id</w:t>
      </w:r>
      <w:r>
        <w:rPr>
          <w:rFonts w:ascii="Courier New" w:hAnsi="Courier New"/>
          <w:color w:val="333333"/>
          <w:sz w:val="20"/>
        </w:rPr>
        <w:t xml:space="preserve">=None, </w:t>
      </w:r>
      <w:r>
        <w:rPr>
          <w:rFonts w:ascii="Courier New" w:hAnsi="Courier New"/>
          <w:color w:val="333333"/>
          <w:sz w:val="20"/>
        </w:rPr>
        <w:t xml:space="preserve">krd_id</w:t>
      </w:r>
      <w:r>
        <w:rPr>
          <w:rFonts w:ascii="Courier New" w:hAnsi="Courier New"/>
          <w:color w:val="333333"/>
          <w:sz w:val="20"/>
        </w:rPr>
        <w:t xml:space="preserve">=None,</w:t>
      </w:r>
      <w:r>
        <w:rPr>
          <w:rFonts w:ascii="Courier New" w:hAnsi="Courier New"/>
          <w:color w:val="333333"/>
          <w:sz w:val="20"/>
        </w:rPr>
        <w:br/>
        <w:t xml:space="preserve">                   </w:t>
      </w:r>
      <w:r>
        <w:rPr>
          <w:rFonts w:ascii="Courier New" w:hAnsi="Courier New"/>
          <w:color w:val="333333"/>
          <w:sz w:val="20"/>
        </w:rPr>
        <w:t xml:space="preserve">old_values</w:t>
      </w:r>
      <w:r>
        <w:rPr>
          <w:rFonts w:ascii="Courier New" w:hAnsi="Courier New"/>
          <w:color w:val="333333"/>
          <w:sz w:val="20"/>
        </w:rPr>
        <w:t xml:space="preserve">=None, </w:t>
      </w:r>
      <w:r>
        <w:rPr>
          <w:rFonts w:ascii="Courier New" w:hAnsi="Courier New"/>
          <w:color w:val="333333"/>
          <w:sz w:val="20"/>
        </w:rPr>
        <w:t xml:space="preserve">new_values</w:t>
      </w:r>
      <w:r>
        <w:rPr>
          <w:rFonts w:ascii="Courier New" w:hAnsi="Courier New"/>
          <w:color w:val="333333"/>
          <w:sz w:val="20"/>
        </w:rPr>
        <w:t xml:space="preserve">=None, description=None):</w:t>
      </w:r>
      <w:r>
        <w:rPr>
          <w:rFonts w:ascii="Courier New" w:hAnsi="Courier New"/>
          <w:color w:val="333333"/>
          <w:sz w:val="20"/>
        </w:rPr>
        <w:br/>
        <w:t xml:space="preserve">        try:</w:t>
      </w:r>
      <w:r>
        <w:rPr>
          <w:rFonts w:ascii="Courier New" w:hAnsi="Courier New"/>
          <w:color w:val="333333"/>
          <w:sz w:val="20"/>
        </w:rPr>
        <w:br/>
        <w:t xml:space="preserve">            query = </w:t>
      </w:r>
      <w:r>
        <w:rPr>
          <w:rFonts w:ascii="Courier New" w:hAnsi="Courier New"/>
          <w:color w:val="333333"/>
          <w:sz w:val="20"/>
        </w:rPr>
        <w:t xml:space="preserve">QSqlQuery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self.db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query.prepare</w:t>
      </w:r>
      <w:r>
        <w:rPr>
          <w:rFonts w:ascii="Courier New" w:hAnsi="Courier New"/>
          <w:color w:val="333333"/>
          <w:sz w:val="20"/>
        </w:rPr>
        <w:t xml:space="preserve">("""</w:t>
      </w:r>
      <w:r>
        <w:rPr>
          <w:rFonts w:ascii="Courier New" w:hAnsi="Courier New"/>
          <w:color w:val="333333"/>
          <w:sz w:val="20"/>
        </w:rPr>
        <w:br/>
        <w:t xml:space="preserve">                INSERT INTO </w:t>
      </w:r>
      <w:r>
        <w:rPr>
          <w:rFonts w:ascii="Courier New" w:hAnsi="Courier New"/>
          <w:color w:val="333333"/>
          <w:sz w:val="20"/>
        </w:rPr>
        <w:t xml:space="preserve">krd.audit_log</w:t>
      </w:r>
      <w:r>
        <w:rPr>
          <w:rFonts w:ascii="Courier New" w:hAnsi="Courier New"/>
          <w:color w:val="333333"/>
          <w:sz w:val="20"/>
        </w:rPr>
        <w:br/>
        <w:t xml:space="preserve">                (</w:t>
      </w:r>
      <w:r>
        <w:rPr>
          <w:rFonts w:ascii="Courier New" w:hAnsi="Courier New"/>
          <w:color w:val="333333"/>
          <w:sz w:val="20"/>
        </w:rPr>
        <w:t xml:space="preserve">user_id</w:t>
      </w:r>
      <w:r>
        <w:rPr>
          <w:rFonts w:ascii="Courier New" w:hAnsi="Courier New"/>
          <w:color w:val="333333"/>
          <w:sz w:val="20"/>
        </w:rPr>
        <w:t xml:space="preserve">, username, </w:t>
      </w:r>
      <w:r>
        <w:rPr>
          <w:rFonts w:ascii="Courier New" w:hAnsi="Courier New"/>
          <w:color w:val="333333"/>
          <w:sz w:val="20"/>
        </w:rPr>
        <w:t xml:space="preserve">action_type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table_name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record_id</w:t>
      </w:r>
      <w:r>
        <w:rPr>
          <w:rFonts w:ascii="Courier New" w:hAnsi="Courier New"/>
          <w:color w:val="333333"/>
          <w:sz w:val="20"/>
        </w:rPr>
        <w:t xml:space="preserve">,</w:t>
      </w:r>
      <w:r>
        <w:rPr>
          <w:rFonts w:ascii="Courier New" w:hAnsi="Courier New"/>
          <w:color w:val="333333"/>
          <w:sz w:val="20"/>
        </w:rPr>
        <w:br/>
        <w:t xml:space="preserve">                 </w:t>
      </w:r>
      <w:r>
        <w:rPr>
          <w:rFonts w:ascii="Courier New" w:hAnsi="Courier New"/>
          <w:color w:val="333333"/>
          <w:sz w:val="20"/>
        </w:rPr>
        <w:t xml:space="preserve">krd_id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old_values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new_values</w:t>
      </w:r>
      <w:r>
        <w:rPr>
          <w:rFonts w:ascii="Courier New" w:hAnsi="Courier New"/>
          <w:color w:val="333333"/>
          <w:sz w:val="20"/>
        </w:rPr>
        <w:t xml:space="preserve">, description)</w:t>
      </w:r>
      <w:r>
        <w:rPr>
          <w:rFonts w:ascii="Courier New" w:hAnsi="Courier New"/>
          <w:color w:val="333333"/>
          <w:sz w:val="20"/>
        </w:rPr>
        <w:br/>
        <w:t xml:space="preserve">                VALUES (?, ?, ?, ?, ?, ?, ?, ?, ?)</w:t>
      </w:r>
      <w:r>
        <w:rPr>
          <w:rFonts w:ascii="Courier New" w:hAnsi="Courier New"/>
          <w:color w:val="333333"/>
          <w:sz w:val="20"/>
        </w:rPr>
        <w:br/>
        <w:t xml:space="preserve">            """)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old_json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json.dumps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old_values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ensure_ascii</w:t>
      </w:r>
      <w:r>
        <w:rPr>
          <w:rFonts w:ascii="Courier New" w:hAnsi="Courier New"/>
          <w:color w:val="333333"/>
          <w:sz w:val="20"/>
        </w:rPr>
        <w:t xml:space="preserve">=False) if </w:t>
      </w:r>
      <w:r>
        <w:rPr>
          <w:rFonts w:ascii="Courier New" w:hAnsi="Courier New"/>
          <w:color w:val="333333"/>
          <w:sz w:val="20"/>
        </w:rPr>
        <w:t xml:space="preserve">old_values</w:t>
      </w:r>
      <w:r>
        <w:rPr>
          <w:rFonts w:ascii="Courier New" w:hAnsi="Courier New"/>
          <w:color w:val="333333"/>
          <w:sz w:val="20"/>
        </w:rPr>
        <w:t xml:space="preserve"> else None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new_json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json.dumps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new_values</w:t>
      </w:r>
      <w:r>
        <w:rPr>
          <w:rFonts w:ascii="Courier New" w:hAnsi="Courier New"/>
          <w:color w:val="333333"/>
          <w:sz w:val="20"/>
        </w:rPr>
        <w:t xml:space="preserve">, </w:t>
      </w:r>
      <w:r>
        <w:rPr>
          <w:rFonts w:ascii="Courier New" w:hAnsi="Courier New"/>
          <w:color w:val="333333"/>
          <w:sz w:val="20"/>
        </w:rPr>
        <w:t xml:space="preserve">ensure_ascii</w:t>
      </w:r>
      <w:r>
        <w:rPr>
          <w:rFonts w:ascii="Courier New" w:hAnsi="Courier New"/>
          <w:color w:val="333333"/>
          <w:sz w:val="20"/>
        </w:rPr>
        <w:t xml:space="preserve">=False) if </w:t>
      </w:r>
      <w:r>
        <w:rPr>
          <w:rFonts w:ascii="Courier New" w:hAnsi="Courier New"/>
          <w:color w:val="333333"/>
          <w:sz w:val="20"/>
        </w:rPr>
        <w:t xml:space="preserve">new_values</w:t>
      </w:r>
      <w:r>
        <w:rPr>
          <w:rFonts w:ascii="Courier New" w:hAnsi="Courier New"/>
          <w:color w:val="333333"/>
          <w:sz w:val="20"/>
        </w:rPr>
        <w:t xml:space="preserve"> else None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self.user_info.get</w:t>
      </w:r>
      <w:r>
        <w:rPr>
          <w:rFonts w:ascii="Courier New" w:hAnsi="Courier New"/>
          <w:color w:val="333333"/>
          <w:sz w:val="20"/>
        </w:rPr>
        <w:t xml:space="preserve">('id'))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self.user_info.get</w:t>
      </w:r>
      <w:r>
        <w:rPr>
          <w:rFonts w:ascii="Courier New" w:hAnsi="Courier New"/>
          <w:color w:val="333333"/>
          <w:sz w:val="20"/>
        </w:rPr>
        <w:t xml:space="preserve">('username'))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action_type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table_name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record_id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krd_id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old_json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</w:t>
      </w:r>
      <w:r>
        <w:rPr>
          <w:rFonts w:ascii="Courier New" w:hAnsi="Courier New"/>
          <w:color w:val="333333"/>
          <w:sz w:val="20"/>
        </w:rPr>
        <w:t xml:space="preserve">new_json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query.addBindValue</w:t>
      </w:r>
      <w:r>
        <w:rPr>
          <w:rFonts w:ascii="Courier New" w:hAnsi="Courier New"/>
          <w:color w:val="333333"/>
          <w:sz w:val="20"/>
        </w:rPr>
        <w:t xml:space="preserve">(description)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br/>
        <w:t xml:space="preserve">            if not </w:t>
      </w:r>
      <w:r>
        <w:rPr>
          <w:rFonts w:ascii="Courier New" w:hAnsi="Courier New"/>
          <w:color w:val="333333"/>
          <w:sz w:val="20"/>
        </w:rPr>
        <w:t xml:space="preserve">query.exec</w:t>
      </w:r>
      <w:r>
        <w:rPr>
          <w:rFonts w:ascii="Courier New" w:hAnsi="Courier New"/>
          <w:color w:val="333333"/>
          <w:sz w:val="20"/>
        </w:rPr>
        <w:t xml:space="preserve">():</w:t>
      </w:r>
      <w:r>
        <w:rPr>
          <w:rFonts w:ascii="Courier New" w:hAnsi="Courier New"/>
          <w:color w:val="333333"/>
          <w:sz w:val="20"/>
        </w:rPr>
        <w:br/>
        <w:t xml:space="preserve">                print(f"⚠️ </w:t>
      </w:r>
      <w:r>
        <w:rPr>
          <w:rFonts w:ascii="Courier New" w:hAnsi="Courier New"/>
          <w:color w:val="333333"/>
          <w:sz w:val="20"/>
        </w:rPr>
        <w:t xml:space="preserve">Ошибка</w:t>
      </w:r>
      <w:r>
        <w:rPr>
          <w:rFonts w:ascii="Courier New" w:hAnsi="Courier New"/>
          <w:color w:val="33333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логирования</w:t>
      </w:r>
      <w:r>
        <w:rPr>
          <w:rFonts w:ascii="Courier New" w:hAnsi="Courier New"/>
          <w:color w:val="333333"/>
          <w:sz w:val="20"/>
        </w:rPr>
        <w:t xml:space="preserve">: {</w:t>
      </w:r>
      <w:r>
        <w:rPr>
          <w:rFonts w:ascii="Courier New" w:hAnsi="Courier New"/>
          <w:color w:val="333333"/>
          <w:sz w:val="20"/>
        </w:rPr>
        <w:t xml:space="preserve">query.lastError</w:t>
      </w:r>
      <w:r>
        <w:rPr>
          <w:rFonts w:ascii="Courier New" w:hAnsi="Courier New"/>
          <w:color w:val="333333"/>
          <w:sz w:val="20"/>
        </w:rPr>
        <w:t xml:space="preserve">().text()}")</w:t>
      </w:r>
      <w:r>
        <w:rPr>
          <w:rFonts w:ascii="Courier New" w:hAnsi="Courier New"/>
          <w:color w:val="333333"/>
          <w:sz w:val="20"/>
        </w:rPr>
        <w:br/>
        <w:t xml:space="preserve">        except Exception as e:</w:t>
      </w:r>
      <w:r>
        <w:rPr>
          <w:rFonts w:ascii="Courier New" w:hAnsi="Courier New"/>
          <w:color w:val="333333"/>
          <w:sz w:val="20"/>
        </w:rPr>
        <w:br/>
        <w:t xml:space="preserve">            print(f"❌ </w:t>
      </w:r>
      <w:r>
        <w:rPr>
          <w:rFonts w:ascii="Courier New" w:hAnsi="Courier New"/>
          <w:color w:val="333333"/>
          <w:sz w:val="20"/>
        </w:rPr>
        <w:t xml:space="preserve">Критическая</w:t>
      </w:r>
      <w:r>
        <w:rPr>
          <w:rFonts w:ascii="Courier New" w:hAnsi="Courier New"/>
          <w:color w:val="33333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ошибка</w:t>
      </w:r>
      <w:r>
        <w:rPr>
          <w:rFonts w:ascii="Courier New" w:hAnsi="Courier New"/>
          <w:color w:val="333333"/>
          <w:sz w:val="20"/>
        </w:rPr>
        <w:t xml:space="preserve"> в </w:t>
      </w:r>
      <w:r>
        <w:rPr>
          <w:rFonts w:ascii="Courier New" w:hAnsi="Courier New"/>
          <w:color w:val="333333"/>
          <w:sz w:val="20"/>
        </w:rPr>
        <w:t xml:space="preserve">логгере</w:t>
      </w:r>
      <w:r>
        <w:rPr>
          <w:rFonts w:ascii="Courier New" w:hAnsi="Courier New"/>
          <w:color w:val="333333"/>
          <w:sz w:val="20"/>
        </w:rPr>
        <w:t xml:space="preserve">: {e}")</w:t>
      </w:r>
      <w:r/>
    </w:p>
    <w:p w14:paraId="74C01D14" w14:textId="77777777">
      <w:pPr>
        <w:pBdr/>
        <w:spacing w:after="120"/>
        <w:ind/>
        <w:rPr/>
      </w:pPr>
      <w:r/>
      <w:r/>
    </w:p>
    <w:p w14:paraId="092889E5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825787"/>
                <wp:effectExtent l="0" t="0" r="0" b="0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86400" cy="3825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2.00pt;height:301.2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733ED2F5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3.1 – Диаграмма классов основных модулей системы</w:t>
      </w:r>
      <w:r>
        <w:rPr>
          <w:lang w:val="ru-RU"/>
        </w:rPr>
      </w:r>
    </w:p>
    <w:p w14:paraId="64B46DB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Подсистема `</w:t>
      </w:r>
      <w:r>
        <w:t xml:space="preserve">DocGenerationEngine</w:t>
      </w:r>
      <w:r>
        <w:rPr>
          <w:lang w:val="ru-RU"/>
        </w:rPr>
        <w:t xml:space="preserve">` обеспечивает автоматизированное формирование документов `.</w:t>
      </w:r>
      <w:r>
        <w:t xml:space="preserve">docx</w:t>
      </w:r>
      <w:r>
        <w:rPr>
          <w:lang w:val="ru-RU"/>
        </w:rPr>
        <w:t xml:space="preserve">` из утверждённых шаблонов. Алгоритм использует регулярные выражения для поиска переменных в формате `{{</w:t>
      </w:r>
      <w:r>
        <w:t xml:space="preserve">field</w:t>
      </w:r>
      <w:r>
        <w:rPr>
          <w:lang w:val="ru-RU"/>
        </w:rPr>
        <w:t xml:space="preserve">}}`</w:t>
      </w:r>
      <w:r>
        <w:rPr>
          <w:lang w:val="ru-RU"/>
        </w:rPr>
        <w:t xml:space="preserve">, заменяя их на актуальные данные из СУБД. Подсистема поддерживает два режима подстановки: простой (один столбец БД) и составной (объединение нескольких полей через разделители, конфигурируемое в </w:t>
      </w:r>
      <w:r>
        <w:t xml:space="preserve">JSONB</w:t>
      </w:r>
      <w:r>
        <w:rPr>
          <w:lang w:val="ru-RU"/>
        </w:rPr>
        <w:t xml:space="preserve">). При выполнении замены сохраняется исходное форматирование шаблона (шрифт </w:t>
      </w:r>
      <w:r>
        <w:t xml:space="preserve">Times</w:t>
      </w:r>
      <w:r>
        <w:rPr>
          <w:lang w:val="ru-RU"/>
        </w:rPr>
        <w:t xml:space="preserve"> </w:t>
      </w:r>
      <w:r>
        <w:t xml:space="preserve">New</w:t>
      </w:r>
      <w:r>
        <w:rPr>
          <w:lang w:val="ru-RU"/>
        </w:rPr>
        <w:t xml:space="preserve"> </w:t>
      </w:r>
      <w:r>
        <w:t xml:space="preserve">Roman</w:t>
      </w:r>
      <w:r>
        <w:rPr>
          <w:lang w:val="ru-RU"/>
        </w:rPr>
        <w:t xml:space="preserve">, размер 14 </w:t>
      </w:r>
      <w:r>
        <w:t xml:space="preserve">pt</w:t>
      </w:r>
      <w:r>
        <w:rPr>
          <w:lang w:val="ru-RU"/>
        </w:rPr>
        <w:t xml:space="preserve">, выравнивание), что критично для процессуальных документов, имеющих юридическую силу.</w:t>
      </w:r>
      <w:r>
        <w:rPr>
          <w:lang w:val="ru-RU"/>
        </w:rPr>
      </w:r>
    </w:p>
    <w:p w14:paraId="78E25CD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файлы конвертируются в бинарный формат и сохраняются в поле `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` таблицы `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` типа `</w:t>
      </w:r>
      <w:r>
        <w:t xml:space="preserve">BYTEA</w:t>
      </w:r>
      <w:r>
        <w:rPr>
          <w:lang w:val="ru-RU"/>
        </w:rPr>
        <w:t xml:space="preserve">`. Это гарантирует атомарность транзакций, упрощает резервное копирование и </w:t>
      </w:r>
      <w:r>
        <w:rPr>
          <w:lang w:val="ru-RU"/>
        </w:rPr>
        <w:t xml:space="preserve">исключает риски потери файлов при сбоях файловой системы. Фрагмент функции подстановки данных в абзацы шаблона приведён в Листинге 3.2.</w:t>
      </w:r>
      <w:r>
        <w:rPr>
          <w:lang w:val="ru-RU"/>
        </w:rPr>
      </w:r>
    </w:p>
    <w:p w14:paraId="1F0FE5D8" w14:textId="77777777">
      <w:pPr>
        <w:pBdr/>
        <w:spacing w:after="120" w:before="120"/>
        <w:ind/>
        <w:rPr>
          <w:lang w:val="ru-RU"/>
        </w:rPr>
      </w:pPr>
      <w:r>
        <w:rPr>
          <w:b/>
          <w:sz w:val="24"/>
          <w:lang w:val="ru-RU"/>
        </w:rPr>
        <w:t xml:space="preserve">Листинг 3.2 – Фрагмент функции подстановки данных в шаблон .</w:t>
      </w:r>
      <w:r>
        <w:rPr>
          <w:b/>
          <w:sz w:val="24"/>
        </w:rPr>
        <w:t xml:space="preserve">docx</w:t>
      </w:r>
      <w:r>
        <w:rPr>
          <w:lang w:val="ru-RU"/>
        </w:rPr>
      </w:r>
    </w:p>
    <w:p w14:paraId="3FF14531" w14:textId="77777777">
      <w:pPr>
        <w:pBdr/>
        <w:spacing w:after="240" w:before="40" w:line="240" w:lineRule="auto"/>
        <w:ind/>
        <w:rPr/>
      </w:pPr>
      <w:r>
        <w:rPr>
          <w:rFonts w:ascii="Courier New" w:hAnsi="Courier New"/>
          <w:color w:val="333333"/>
          <w:sz w:val="20"/>
        </w:rPr>
        <w:t xml:space="preserve">class </w:t>
      </w:r>
      <w:r>
        <w:rPr>
          <w:rFonts w:ascii="Courier New" w:hAnsi="Courier New"/>
          <w:color w:val="333333"/>
          <w:sz w:val="20"/>
        </w:rPr>
        <w:t xml:space="preserve">DocGenerationEngine</w:t>
      </w:r>
      <w:r>
        <w:rPr>
          <w:rFonts w:ascii="Courier New" w:hAnsi="Courier New"/>
          <w:color w:val="333333"/>
          <w:sz w:val="20"/>
        </w:rPr>
        <w:t xml:space="preserve">:</w:t>
      </w:r>
      <w:r>
        <w:rPr>
          <w:rFonts w:ascii="Courier New" w:hAnsi="Courier New"/>
          <w:color w:val="333333"/>
          <w:sz w:val="20"/>
        </w:rPr>
        <w:br/>
        <w:t xml:space="preserve">    def _</w:t>
      </w:r>
      <w:r>
        <w:rPr>
          <w:rFonts w:ascii="Courier New" w:hAnsi="Courier New"/>
          <w:color w:val="333333"/>
          <w:sz w:val="20"/>
        </w:rPr>
        <w:t xml:space="preserve">replace_in_paragraph</w:t>
      </w:r>
      <w:r>
        <w:rPr>
          <w:rFonts w:ascii="Courier New" w:hAnsi="Courier New"/>
          <w:color w:val="333333"/>
          <w:sz w:val="20"/>
        </w:rPr>
        <w:t xml:space="preserve">(self, paragraph, context):</w:t>
      </w:r>
      <w:r>
        <w:rPr>
          <w:rFonts w:ascii="Courier New" w:hAnsi="Courier New"/>
          <w:color w:val="333333"/>
          <w:sz w:val="20"/>
        </w:rPr>
        <w:br/>
        <w:t xml:space="preserve">        </w:t>
      </w:r>
      <w:r>
        <w:rPr>
          <w:rFonts w:ascii="Courier New" w:hAnsi="Courier New"/>
          <w:color w:val="333333"/>
          <w:sz w:val="20"/>
        </w:rPr>
        <w:t xml:space="preserve">original_text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paragraph.text</w:t>
      </w:r>
      <w:r>
        <w:rPr>
          <w:rFonts w:ascii="Courier New" w:hAnsi="Courier New"/>
          <w:color w:val="333333"/>
          <w:sz w:val="20"/>
        </w:rPr>
        <w:br/>
        <w:t xml:space="preserve">        if not </w:t>
      </w:r>
      <w:r>
        <w:rPr>
          <w:rFonts w:ascii="Courier New" w:hAnsi="Courier New"/>
          <w:color w:val="333333"/>
          <w:sz w:val="20"/>
        </w:rPr>
        <w:t xml:space="preserve">original_text</w:t>
      </w:r>
      <w:r>
        <w:rPr>
          <w:rFonts w:ascii="Courier New" w:hAnsi="Courier New"/>
          <w:color w:val="333333"/>
          <w:sz w:val="20"/>
        </w:rPr>
        <w:t xml:space="preserve">: return 0</w:t>
      </w:r>
      <w:r>
        <w:rPr>
          <w:rFonts w:ascii="Courier New" w:hAnsi="Courier New"/>
          <w:color w:val="333333"/>
          <w:sz w:val="20"/>
        </w:rPr>
        <w:br/>
        <w:t xml:space="preserve">        </w:t>
      </w:r>
      <w:r>
        <w:rPr>
          <w:rFonts w:ascii="Courier New" w:hAnsi="Courier New"/>
          <w:color w:val="333333"/>
          <w:sz w:val="20"/>
        </w:rPr>
        <w:t xml:space="preserve">new_text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original_text</w:t>
      </w:r>
      <w:r>
        <w:rPr>
          <w:rFonts w:ascii="Courier New" w:hAnsi="Courier New"/>
          <w:color w:val="333333"/>
          <w:sz w:val="20"/>
        </w:rPr>
        <w:br/>
        <w:t xml:space="preserve">        replacements = 0</w:t>
      </w:r>
      <w:r>
        <w:rPr>
          <w:rFonts w:ascii="Courier New" w:hAnsi="Courier New"/>
          <w:color w:val="333333"/>
          <w:sz w:val="20"/>
        </w:rPr>
        <w:br/>
        <w:t xml:space="preserve">        </w:t>
      </w:r>
      <w:r>
        <w:rPr>
          <w:rFonts w:ascii="Courier New" w:hAnsi="Courier New"/>
          <w:color w:val="333333"/>
          <w:sz w:val="20"/>
        </w:rPr>
        <w:br/>
        <w:t xml:space="preserve">        for </w:t>
      </w:r>
      <w:r>
        <w:rPr>
          <w:rFonts w:ascii="Courier New" w:hAnsi="Courier New"/>
          <w:color w:val="333333"/>
          <w:sz w:val="20"/>
        </w:rPr>
        <w:t xml:space="preserve">var_name</w:t>
      </w:r>
      <w:r>
        <w:rPr>
          <w:rFonts w:ascii="Courier New" w:hAnsi="Courier New"/>
          <w:color w:val="333333"/>
          <w:sz w:val="20"/>
        </w:rPr>
        <w:t xml:space="preserve">, value in </w:t>
      </w:r>
      <w:r>
        <w:rPr>
          <w:rFonts w:ascii="Courier New" w:hAnsi="Courier New"/>
          <w:color w:val="333333"/>
          <w:sz w:val="20"/>
        </w:rPr>
        <w:t xml:space="preserve">context.items</w:t>
      </w:r>
      <w:r>
        <w:rPr>
          <w:rFonts w:ascii="Courier New" w:hAnsi="Courier New"/>
          <w:color w:val="333333"/>
          <w:sz w:val="20"/>
        </w:rPr>
        <w:t xml:space="preserve">():</w:t>
      </w:r>
      <w:r>
        <w:rPr>
          <w:rFonts w:ascii="Courier New" w:hAnsi="Courier New"/>
          <w:color w:val="333333"/>
          <w:sz w:val="20"/>
        </w:rPr>
        <w:br/>
        <w:t xml:space="preserve">            placeholder = f"{{{{{</w:t>
      </w:r>
      <w:r>
        <w:rPr>
          <w:rFonts w:ascii="Courier New" w:hAnsi="Courier New"/>
          <w:color w:val="333333"/>
          <w:sz w:val="20"/>
        </w:rPr>
        <w:t xml:space="preserve">var_name</w:t>
      </w:r>
      <w:r>
        <w:rPr>
          <w:rFonts w:ascii="Courier New" w:hAnsi="Courier New"/>
          <w:color w:val="333333"/>
          <w:sz w:val="20"/>
        </w:rPr>
        <w:t xml:space="preserve">}}}}}"</w:t>
      </w:r>
      <w:r>
        <w:rPr>
          <w:rFonts w:ascii="Courier New" w:hAnsi="Courier New"/>
          <w:color w:val="333333"/>
          <w:sz w:val="20"/>
        </w:rPr>
        <w:br/>
        <w:t xml:space="preserve">            if placeholder in </w:t>
      </w:r>
      <w:r>
        <w:rPr>
          <w:rFonts w:ascii="Courier New" w:hAnsi="Courier New"/>
          <w:color w:val="333333"/>
          <w:sz w:val="20"/>
        </w:rPr>
        <w:t xml:space="preserve">new_text</w:t>
      </w:r>
      <w:r>
        <w:rPr>
          <w:rFonts w:ascii="Courier New" w:hAnsi="Courier New"/>
          <w:color w:val="333333"/>
          <w:sz w:val="20"/>
        </w:rPr>
        <w:t xml:space="preserve">:</w:t>
      </w:r>
      <w:r>
        <w:rPr>
          <w:rFonts w:ascii="Courier New" w:hAnsi="Courier New"/>
          <w:color w:val="333333"/>
          <w:sz w:val="20"/>
        </w:rPr>
        <w:br/>
        <w:t xml:space="preserve">                count = </w:t>
      </w:r>
      <w:r>
        <w:rPr>
          <w:rFonts w:ascii="Courier New" w:hAnsi="Courier New"/>
          <w:color w:val="333333"/>
          <w:sz w:val="20"/>
        </w:rPr>
        <w:t xml:space="preserve">new_text.count</w:t>
      </w:r>
      <w:r>
        <w:rPr>
          <w:rFonts w:ascii="Courier New" w:hAnsi="Courier New"/>
          <w:color w:val="333333"/>
          <w:sz w:val="20"/>
        </w:rPr>
        <w:t xml:space="preserve">(placeholder)</w:t>
      </w:r>
      <w:r>
        <w:rPr>
          <w:rFonts w:ascii="Courier New" w:hAnsi="Courier New"/>
          <w:color w:val="333333"/>
          <w:sz w:val="20"/>
        </w:rPr>
        <w:br/>
        <w:t xml:space="preserve">                replacements += count</w:t>
      </w:r>
      <w:r>
        <w:rPr>
          <w:rFonts w:ascii="Courier New" w:hAnsi="Courier New"/>
          <w:color w:val="333333"/>
          <w:sz w:val="20"/>
        </w:rPr>
        <w:br/>
        <w:t xml:space="preserve">                </w:t>
      </w:r>
      <w:r>
        <w:rPr>
          <w:rFonts w:ascii="Courier New" w:hAnsi="Courier New"/>
          <w:color w:val="333333"/>
          <w:sz w:val="20"/>
        </w:rPr>
        <w:t xml:space="preserve">new_text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new_text.replace</w:t>
      </w:r>
      <w:r>
        <w:rPr>
          <w:rFonts w:ascii="Courier New" w:hAnsi="Courier New"/>
          <w:color w:val="333333"/>
          <w:sz w:val="20"/>
        </w:rPr>
        <w:t xml:space="preserve">(placeholder, str(value))</w:t>
      </w:r>
      <w:r>
        <w:rPr>
          <w:rFonts w:ascii="Courier New" w:hAnsi="Courier New"/>
          <w:color w:val="333333"/>
          <w:sz w:val="20"/>
        </w:rPr>
        <w:br/>
        <w:t xml:space="preserve">                </w:t>
      </w:r>
      <w:r>
        <w:rPr>
          <w:rFonts w:ascii="Courier New" w:hAnsi="Courier New"/>
          <w:color w:val="333333"/>
          <w:sz w:val="20"/>
        </w:rPr>
        <w:br/>
        <w:t xml:space="preserve">        if replacements &gt; 0 and </w:t>
      </w:r>
      <w:r>
        <w:rPr>
          <w:rFonts w:ascii="Courier New" w:hAnsi="Courier New"/>
          <w:color w:val="333333"/>
          <w:sz w:val="20"/>
        </w:rPr>
        <w:t xml:space="preserve">paragraph.runs</w:t>
      </w:r>
      <w:r>
        <w:rPr>
          <w:rFonts w:ascii="Courier New" w:hAnsi="Courier New"/>
          <w:color w:val="333333"/>
          <w:sz w:val="20"/>
        </w:rPr>
        <w:t xml:space="preserve">: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first_run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paragraph.runs</w:t>
      </w:r>
      <w:r>
        <w:rPr>
          <w:rFonts w:ascii="Courier New" w:hAnsi="Courier New"/>
          <w:color w:val="333333"/>
          <w:sz w:val="20"/>
        </w:rPr>
        <w:t xml:space="preserve">[0]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saved_style</w:t>
      </w:r>
      <w:r>
        <w:rPr>
          <w:rFonts w:ascii="Courier New" w:hAnsi="Courier New"/>
          <w:color w:val="333333"/>
          <w:sz w:val="20"/>
        </w:rPr>
        <w:t xml:space="preserve"> = {</w:t>
      </w:r>
      <w:r>
        <w:rPr>
          <w:rFonts w:ascii="Courier New" w:hAnsi="Courier New"/>
          <w:color w:val="333333"/>
          <w:sz w:val="20"/>
        </w:rPr>
        <w:br/>
        <w:t xml:space="preserve">                'bold': </w:t>
      </w:r>
      <w:r>
        <w:rPr>
          <w:rFonts w:ascii="Courier New" w:hAnsi="Courier New"/>
          <w:color w:val="333333"/>
          <w:sz w:val="20"/>
        </w:rPr>
        <w:t xml:space="preserve">first_run.bold</w:t>
      </w:r>
      <w:r>
        <w:rPr>
          <w:rFonts w:ascii="Courier New" w:hAnsi="Courier New"/>
          <w:color w:val="333333"/>
          <w:sz w:val="20"/>
        </w:rPr>
        <w:t xml:space="preserve">, 'italic': </w:t>
      </w:r>
      <w:r>
        <w:rPr>
          <w:rFonts w:ascii="Courier New" w:hAnsi="Courier New"/>
          <w:color w:val="333333"/>
          <w:sz w:val="20"/>
        </w:rPr>
        <w:t xml:space="preserve">first_run.italic</w:t>
      </w:r>
      <w:r>
        <w:rPr>
          <w:rFonts w:ascii="Courier New" w:hAnsi="Courier New"/>
          <w:color w:val="333333"/>
          <w:sz w:val="20"/>
        </w:rPr>
        <w:t xml:space="preserve">,</w:t>
      </w:r>
      <w:r>
        <w:rPr>
          <w:rFonts w:ascii="Courier New" w:hAnsi="Courier New"/>
          <w:color w:val="333333"/>
          <w:sz w:val="20"/>
        </w:rPr>
        <w:br/>
        <w:t xml:space="preserve">                'underline': </w:t>
      </w:r>
      <w:r>
        <w:rPr>
          <w:rFonts w:ascii="Courier New" w:hAnsi="Courier New"/>
          <w:color w:val="333333"/>
          <w:sz w:val="20"/>
        </w:rPr>
        <w:t xml:space="preserve">first_run.underline</w:t>
      </w:r>
      <w:r>
        <w:rPr>
          <w:rFonts w:ascii="Courier New" w:hAnsi="Courier New"/>
          <w:color w:val="333333"/>
          <w:sz w:val="20"/>
        </w:rPr>
        <w:t xml:space="preserve">,</w:t>
      </w:r>
      <w:r>
        <w:rPr>
          <w:rFonts w:ascii="Courier New" w:hAnsi="Courier New"/>
          <w:color w:val="333333"/>
          <w:sz w:val="20"/>
        </w:rPr>
        <w:br/>
        <w:t xml:space="preserve">                '</w:t>
      </w:r>
      <w:r>
        <w:rPr>
          <w:rFonts w:ascii="Courier New" w:hAnsi="Courier New"/>
          <w:color w:val="333333"/>
          <w:sz w:val="20"/>
        </w:rPr>
        <w:t xml:space="preserve">font_name</w:t>
      </w:r>
      <w:r>
        <w:rPr>
          <w:rFonts w:ascii="Courier New" w:hAnsi="Courier New"/>
          <w:color w:val="333333"/>
          <w:sz w:val="20"/>
        </w:rPr>
        <w:t xml:space="preserve">': first_run.font.name,</w:t>
      </w:r>
      <w:r>
        <w:rPr>
          <w:rFonts w:ascii="Courier New" w:hAnsi="Courier New"/>
          <w:color w:val="333333"/>
          <w:sz w:val="20"/>
        </w:rPr>
        <w:br/>
        <w:t xml:space="preserve">                '</w:t>
      </w:r>
      <w:r>
        <w:rPr>
          <w:rFonts w:ascii="Courier New" w:hAnsi="Courier New"/>
          <w:color w:val="333333"/>
          <w:sz w:val="20"/>
        </w:rPr>
        <w:t xml:space="preserve">font_size</w:t>
      </w:r>
      <w:r>
        <w:rPr>
          <w:rFonts w:ascii="Courier New" w:hAnsi="Courier New"/>
          <w:color w:val="333333"/>
          <w:sz w:val="20"/>
        </w:rPr>
        <w:t xml:space="preserve">': first_run.font.size.pt if </w:t>
      </w:r>
      <w:r>
        <w:rPr>
          <w:rFonts w:ascii="Courier New" w:hAnsi="Courier New"/>
          <w:color w:val="333333"/>
          <w:sz w:val="20"/>
        </w:rPr>
        <w:t xml:space="preserve">first_run.font.size</w:t>
      </w:r>
      <w:r>
        <w:rPr>
          <w:rFonts w:ascii="Courier New" w:hAnsi="Courier New"/>
          <w:color w:val="333333"/>
          <w:sz w:val="20"/>
        </w:rPr>
        <w:t xml:space="preserve"> else None</w:t>
      </w:r>
      <w:r>
        <w:rPr>
          <w:rFonts w:ascii="Courier New" w:hAnsi="Courier New"/>
          <w:color w:val="333333"/>
          <w:sz w:val="20"/>
        </w:rPr>
        <w:br/>
        <w:t xml:space="preserve">            }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first_run.text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new_text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first_run.bold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saved_style</w:t>
      </w:r>
      <w:r>
        <w:rPr>
          <w:rFonts w:ascii="Courier New" w:hAnsi="Courier New"/>
          <w:color w:val="333333"/>
          <w:sz w:val="20"/>
        </w:rPr>
        <w:t xml:space="preserve">['bold']</w:t>
      </w:r>
      <w:r>
        <w:rPr>
          <w:rFonts w:ascii="Courier New" w:hAnsi="Courier New"/>
          <w:color w:val="333333"/>
          <w:sz w:val="20"/>
        </w:rPr>
        <w:br/>
        <w:t xml:space="preserve">            </w:t>
      </w:r>
      <w:r>
        <w:rPr>
          <w:rFonts w:ascii="Courier New" w:hAnsi="Courier New"/>
          <w:color w:val="333333"/>
          <w:sz w:val="20"/>
        </w:rPr>
        <w:t xml:space="preserve">first_run.italic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saved_style</w:t>
      </w:r>
      <w:r>
        <w:rPr>
          <w:rFonts w:ascii="Courier New" w:hAnsi="Courier New"/>
          <w:color w:val="333333"/>
          <w:sz w:val="20"/>
        </w:rPr>
        <w:t xml:space="preserve">['italic']</w:t>
      </w:r>
      <w:r>
        <w:rPr>
          <w:rFonts w:ascii="Courier New" w:hAnsi="Courier New"/>
          <w:color w:val="333333"/>
          <w:sz w:val="20"/>
        </w:rPr>
        <w:br/>
        <w:t xml:space="preserve">            if </w:t>
      </w:r>
      <w:r>
        <w:rPr>
          <w:rFonts w:ascii="Courier New" w:hAnsi="Courier New"/>
          <w:color w:val="333333"/>
          <w:sz w:val="20"/>
        </w:rPr>
        <w:t xml:space="preserve">saved_style</w:t>
      </w:r>
      <w:r>
        <w:rPr>
          <w:rFonts w:ascii="Courier New" w:hAnsi="Courier New"/>
          <w:color w:val="333333"/>
          <w:sz w:val="20"/>
        </w:rPr>
        <w:t xml:space="preserve">['</w:t>
      </w:r>
      <w:r>
        <w:rPr>
          <w:rFonts w:ascii="Courier New" w:hAnsi="Courier New"/>
          <w:color w:val="333333"/>
          <w:sz w:val="20"/>
        </w:rPr>
        <w:t xml:space="preserve">font_size</w:t>
      </w:r>
      <w:r>
        <w:rPr>
          <w:rFonts w:ascii="Courier New" w:hAnsi="Courier New"/>
          <w:color w:val="333333"/>
          <w:sz w:val="20"/>
        </w:rPr>
        <w:t xml:space="preserve">']:</w:t>
      </w:r>
      <w:r>
        <w:rPr>
          <w:rFonts w:ascii="Courier New" w:hAnsi="Courier New"/>
          <w:color w:val="333333"/>
          <w:sz w:val="20"/>
        </w:rPr>
        <w:br/>
        <w:t xml:space="preserve">                </w:t>
      </w:r>
      <w:r>
        <w:rPr>
          <w:rFonts w:ascii="Courier New" w:hAnsi="Courier New"/>
          <w:color w:val="333333"/>
          <w:sz w:val="20"/>
        </w:rPr>
        <w:t xml:space="preserve">first_run.font.size</w:t>
      </w:r>
      <w:r>
        <w:rPr>
          <w:rFonts w:ascii="Courier New" w:hAnsi="Courier New"/>
          <w:color w:val="333333"/>
          <w:sz w:val="20"/>
        </w:rPr>
        <w:t xml:space="preserve"> = Pt(</w:t>
      </w:r>
      <w:r>
        <w:rPr>
          <w:rFonts w:ascii="Courier New" w:hAnsi="Courier New"/>
          <w:color w:val="333333"/>
          <w:sz w:val="20"/>
        </w:rPr>
        <w:t xml:space="preserve">saved_style</w:t>
      </w:r>
      <w:r>
        <w:rPr>
          <w:rFonts w:ascii="Courier New" w:hAnsi="Courier New"/>
          <w:color w:val="333333"/>
          <w:sz w:val="20"/>
        </w:rPr>
        <w:t xml:space="preserve">['</w:t>
      </w:r>
      <w:r>
        <w:rPr>
          <w:rFonts w:ascii="Courier New" w:hAnsi="Courier New"/>
          <w:color w:val="333333"/>
          <w:sz w:val="20"/>
        </w:rPr>
        <w:t xml:space="preserve">font_size</w:t>
      </w:r>
      <w:r>
        <w:rPr>
          <w:rFonts w:ascii="Courier New" w:hAnsi="Courier New"/>
          <w:color w:val="333333"/>
          <w:sz w:val="20"/>
        </w:rPr>
        <w:t xml:space="preserve">'])</w:t>
      </w:r>
      <w:r>
        <w:rPr>
          <w:rFonts w:ascii="Courier New" w:hAnsi="Courier New"/>
          <w:color w:val="333333"/>
          <w:sz w:val="20"/>
        </w:rPr>
        <w:br/>
        <w:t xml:space="preserve">            # </w:t>
      </w:r>
      <w:r>
        <w:rPr>
          <w:rFonts w:ascii="Courier New" w:hAnsi="Courier New"/>
          <w:color w:val="333333"/>
          <w:sz w:val="20"/>
        </w:rPr>
        <w:t xml:space="preserve">Безопасное</w:t>
      </w:r>
      <w:r>
        <w:rPr>
          <w:rFonts w:ascii="Courier New" w:hAnsi="Courier New"/>
          <w:color w:val="33333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удаление</w:t>
      </w:r>
      <w:r>
        <w:rPr>
          <w:rFonts w:ascii="Courier New" w:hAnsi="Courier New"/>
          <w:color w:val="33333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дублирующихся</w:t>
      </w:r>
      <w:r>
        <w:rPr>
          <w:rFonts w:ascii="Courier New" w:hAnsi="Courier New"/>
          <w:color w:val="333333"/>
          <w:sz w:val="20"/>
        </w:rPr>
        <w:t xml:space="preserve"> runs</w:t>
      </w:r>
      <w:r>
        <w:rPr>
          <w:rFonts w:ascii="Courier New" w:hAnsi="Courier New"/>
          <w:color w:val="333333"/>
          <w:sz w:val="20"/>
        </w:rPr>
        <w:br/>
        <w:t xml:space="preserve">            for run in </w:t>
      </w:r>
      <w:r>
        <w:rPr>
          <w:rFonts w:ascii="Courier New" w:hAnsi="Courier New"/>
          <w:color w:val="333333"/>
          <w:sz w:val="20"/>
        </w:rPr>
        <w:t xml:space="preserve">paragraph.runs</w:t>
      </w:r>
      <w:r>
        <w:rPr>
          <w:rFonts w:ascii="Courier New" w:hAnsi="Courier New"/>
          <w:color w:val="333333"/>
          <w:sz w:val="20"/>
        </w:rPr>
        <w:t xml:space="preserve">[1:]:</w:t>
      </w:r>
      <w:r>
        <w:rPr>
          <w:rFonts w:ascii="Courier New" w:hAnsi="Courier New"/>
          <w:color w:val="333333"/>
          <w:sz w:val="20"/>
        </w:rPr>
        <w:br/>
        <w:t xml:space="preserve">                </w:t>
      </w:r>
      <w:r>
        <w:rPr>
          <w:rFonts w:ascii="Courier New" w:hAnsi="Courier New"/>
          <w:color w:val="333333"/>
          <w:sz w:val="20"/>
        </w:rPr>
        <w:t xml:space="preserve">r_elem</w:t>
      </w:r>
      <w:r>
        <w:rPr>
          <w:rFonts w:ascii="Courier New" w:hAnsi="Courier New"/>
          <w:color w:val="333333"/>
          <w:sz w:val="20"/>
        </w:rPr>
        <w:t xml:space="preserve"> = </w:t>
      </w:r>
      <w:r>
        <w:rPr>
          <w:rFonts w:ascii="Courier New" w:hAnsi="Courier New"/>
          <w:color w:val="333333"/>
          <w:sz w:val="20"/>
        </w:rPr>
        <w:t xml:space="preserve">run._element</w:t>
      </w:r>
      <w:r>
        <w:rPr>
          <w:rFonts w:ascii="Courier New" w:hAnsi="Courier New"/>
          <w:color w:val="333333"/>
          <w:sz w:val="20"/>
        </w:rPr>
        <w:br/>
        <w:t xml:space="preserve">                if </w:t>
      </w:r>
      <w:r>
        <w:rPr>
          <w:rFonts w:ascii="Courier New" w:hAnsi="Courier New"/>
          <w:color w:val="333333"/>
          <w:sz w:val="20"/>
        </w:rPr>
        <w:t xml:space="preserve">r_elem.getparent</w:t>
      </w:r>
      <w:r>
        <w:rPr>
          <w:rFonts w:ascii="Courier New" w:hAnsi="Courier New"/>
          <w:color w:val="333333"/>
          <w:sz w:val="20"/>
        </w:rPr>
        <w:t xml:space="preserve">() is not None:</w:t>
      </w:r>
      <w:r>
        <w:rPr>
          <w:rFonts w:ascii="Courier New" w:hAnsi="Courier New"/>
          <w:color w:val="333333"/>
          <w:sz w:val="20"/>
        </w:rPr>
        <w:br/>
        <w:t xml:space="preserve">                    </w:t>
      </w:r>
      <w:r>
        <w:rPr>
          <w:rFonts w:ascii="Courier New" w:hAnsi="Courier New"/>
          <w:color w:val="333333"/>
          <w:sz w:val="20"/>
        </w:rPr>
        <w:t xml:space="preserve">r_elem.getparent</w:t>
      </w:r>
      <w:r>
        <w:rPr>
          <w:rFonts w:ascii="Courier New" w:hAnsi="Courier New"/>
          <w:color w:val="333333"/>
          <w:sz w:val="20"/>
        </w:rPr>
        <w:t xml:space="preserve">().remove(</w:t>
      </w:r>
      <w:r>
        <w:rPr>
          <w:rFonts w:ascii="Courier New" w:hAnsi="Courier New"/>
          <w:color w:val="333333"/>
          <w:sz w:val="20"/>
        </w:rPr>
        <w:t xml:space="preserve">r_elem</w:t>
      </w:r>
      <w:r>
        <w:rPr>
          <w:rFonts w:ascii="Courier New" w:hAnsi="Courier New"/>
          <w:color w:val="333333"/>
          <w:sz w:val="20"/>
        </w:rPr>
        <w:t xml:space="preserve">)</w:t>
      </w:r>
      <w:r>
        <w:rPr>
          <w:rFonts w:ascii="Courier New" w:hAnsi="Courier New"/>
          <w:color w:val="333333"/>
          <w:sz w:val="20"/>
        </w:rPr>
        <w:br/>
        <w:t xml:space="preserve">        return replacements</w:t>
      </w:r>
      <w:r/>
    </w:p>
    <w:p w14:paraId="417D2F9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Модуль `</w:t>
      </w:r>
      <w:r>
        <w:t xml:space="preserve">KrdExcelExporter</w:t>
      </w:r>
      <w:r>
        <w:rPr>
          <w:lang w:val="ru-RU"/>
        </w:rPr>
        <w:t xml:space="preserve">` реализован на базе библиотеки `</w:t>
      </w:r>
      <w:r>
        <w:t xml:space="preserve">openpyxl</w:t>
      </w:r>
      <w:r>
        <w:rPr>
          <w:lang w:val="ru-RU"/>
        </w:rPr>
        <w:t xml:space="preserve">` и поддерживает массовую выгрузку данных нескольких КРД на один лист. Конфигурация отчёта определяется через таблицу `</w:t>
      </w:r>
      <w:r>
        <w:t xml:space="preserve">report</w:t>
      </w:r>
      <w:r>
        <w:rPr>
          <w:lang w:val="ru-RU"/>
        </w:rPr>
        <w:t xml:space="preserve">_</w:t>
      </w:r>
      <w:r>
        <w:t xml:space="preserve">templates</w:t>
      </w:r>
      <w:r>
        <w:rPr>
          <w:lang w:val="ru-RU"/>
        </w:rPr>
        <w:t xml:space="preserve">.</w:t>
      </w:r>
      <w:r>
        <w:t xml:space="preserve">config</w:t>
      </w:r>
      <w:r>
        <w:rPr>
          <w:lang w:val="ru-RU"/>
        </w:rPr>
        <w:t xml:space="preserve">_</w:t>
      </w:r>
      <w:r>
        <w:t xml:space="preserve">json</w:t>
      </w:r>
      <w:r>
        <w:rPr>
          <w:lang w:val="ru-RU"/>
        </w:rPr>
        <w:t xml:space="preserve">`, где пользователь заранее выбирает включаемые секции (`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`, `</w:t>
      </w:r>
      <w:r>
        <w:t xml:space="preserve">addresses</w:t>
      </w:r>
      <w:r>
        <w:rPr>
          <w:lang w:val="ru-RU"/>
        </w:rPr>
        <w:t xml:space="preserve">`, `</w:t>
      </w:r>
      <w:r>
        <w:t xml:space="preserve">soch</w:t>
      </w:r>
      <w:r>
        <w:rPr>
          <w:lang w:val="ru-RU"/>
        </w:rPr>
        <w:t xml:space="preserve">_</w:t>
      </w:r>
      <w:r>
        <w:t xml:space="preserve">episodes</w:t>
      </w:r>
      <w:r>
        <w:rPr>
          <w:lang w:val="ru-RU"/>
        </w:rPr>
        <w:t xml:space="preserve">` и др.). При экспорте система динамически формирует заголовки столбцов, заполняет данные, автоматически подстраивает ширину ячеек под </w:t>
      </w:r>
      <w:r>
        <w:rPr>
          <w:lang w:val="ru-RU"/>
        </w:rPr>
        <w:t xml:space="preserve">содержимое и применяет стилизацию заголовков (синий фон, белый шрифт, жирное начертание).</w:t>
      </w:r>
      <w:r>
        <w:rPr>
          <w:lang w:val="ru-RU"/>
        </w:rPr>
      </w:r>
    </w:p>
    <w:p w14:paraId="7A98006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Особое внимание уделено работе с изображениями: фотографии военнослужащих извлекаются из полей `</w:t>
      </w:r>
      <w:r>
        <w:t xml:space="preserve">BYTEA</w:t>
      </w:r>
      <w:r>
        <w:rPr>
          <w:lang w:val="ru-RU"/>
        </w:rPr>
        <w:t xml:space="preserve">`, декодируются через `</w:t>
      </w:r>
      <w:r>
        <w:t xml:space="preserve">Pillow</w:t>
      </w:r>
      <w:r>
        <w:rPr>
          <w:lang w:val="ru-RU"/>
        </w:rPr>
        <w:t xml:space="preserve">`, масштабируются до 150×200 </w:t>
      </w:r>
      <w:r>
        <w:t xml:space="preserve">px</w:t>
      </w:r>
      <w:r>
        <w:rPr>
          <w:lang w:val="ru-RU"/>
        </w:rPr>
        <w:t xml:space="preserve"> и вставляются в ячейки </w:t>
      </w:r>
      <w:r>
        <w:t xml:space="preserve">Excel</w:t>
      </w:r>
      <w:r>
        <w:rPr>
          <w:lang w:val="ru-RU"/>
        </w:rPr>
        <w:t xml:space="preserve"> с сохранением пропорций. После завершения формирования файла модуль выпо</w:t>
      </w:r>
      <w:r>
        <w:rPr>
          <w:lang w:val="ru-RU"/>
        </w:rPr>
        <w:t xml:space="preserve">лняет автоматическую очистку временных директорий, предотвращая утечки памяти и накопление мусора на диске. Обработка исключений гарантирует, что при ошибке в одной записи процесс экспорта не прерывается, а проблемная КРД пропускается с записью в лог-файл.</w:t>
      </w:r>
      <w:r>
        <w:rPr>
          <w:lang w:val="ru-RU"/>
        </w:rPr>
      </w:r>
    </w:p>
    <w:p w14:paraId="2B587E5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Компонент `</w:t>
      </w:r>
      <w:r>
        <w:t xml:space="preserve">AutocompleteHelper</w:t>
      </w:r>
      <w:r>
        <w:rPr>
          <w:lang w:val="ru-RU"/>
        </w:rPr>
        <w:t xml:space="preserve">` решает задачу минимизации орфографических ошибок и ускорения ввода данных. При инициализации каждого диалогового окна модуль выполняет асинхронный </w:t>
      </w:r>
      <w:r>
        <w:t xml:space="preserve">SQL</w:t>
      </w:r>
      <w:r>
        <w:rPr>
          <w:lang w:val="ru-RU"/>
        </w:rPr>
        <w:t xml:space="preserve">-запрос `</w:t>
      </w:r>
      <w:r>
        <w:t xml:space="preserve">SELECT</w:t>
      </w:r>
      <w:r>
        <w:rPr>
          <w:lang w:val="ru-RU"/>
        </w:rPr>
        <w:t xml:space="preserve"> </w:t>
      </w:r>
      <w:r>
        <w:t xml:space="preserve">DISTINCT</w:t>
      </w:r>
      <w:r>
        <w:rPr>
          <w:lang w:val="ru-RU"/>
        </w:rPr>
        <w:t xml:space="preserve"> </w:t>
      </w:r>
      <w:r>
        <w:t xml:space="preserve">column</w:t>
      </w:r>
      <w:r>
        <w:rPr>
          <w:lang w:val="ru-RU"/>
        </w:rPr>
        <w:t xml:space="preserve">_</w:t>
      </w:r>
      <w:r>
        <w:t xml:space="preserve">name</w:t>
      </w:r>
      <w:r>
        <w:rPr>
          <w:lang w:val="ru-RU"/>
        </w:rPr>
        <w:t xml:space="preserve"> </w:t>
      </w:r>
      <w:r>
        <w:t xml:space="preserve">FROM</w:t>
      </w:r>
      <w:r>
        <w:rPr>
          <w:lang w:val="ru-RU"/>
        </w:rPr>
        <w:t xml:space="preserve"> </w:t>
      </w:r>
      <w:r>
        <w:t xml:space="preserve">krd</w:t>
      </w:r>
      <w:r>
        <w:rPr>
          <w:lang w:val="ru-RU"/>
        </w:rPr>
        <w:t xml:space="preserve">.</w:t>
      </w:r>
      <w:r>
        <w:t xml:space="preserve">table</w:t>
      </w:r>
      <w:r>
        <w:rPr>
          <w:lang w:val="ru-RU"/>
        </w:rPr>
        <w:t xml:space="preserve"> </w:t>
      </w:r>
      <w:r>
        <w:t xml:space="preserve">ORDER</w:t>
      </w:r>
      <w:r>
        <w:rPr>
          <w:lang w:val="ru-RU"/>
        </w:rPr>
        <w:t xml:space="preserve"> </w:t>
      </w:r>
      <w:r>
        <w:t xml:space="preserve">BY</w:t>
      </w:r>
      <w:r>
        <w:rPr>
          <w:lang w:val="ru-RU"/>
        </w:rPr>
        <w:t xml:space="preserve"> ...`, результат которого кэшируется в памяти приложения. При фокусе на текстовом поле или вводе первых символов активируется `</w:t>
      </w:r>
      <w:r>
        <w:t xml:space="preserve">QCompleter</w:t>
      </w:r>
      <w:r>
        <w:rPr>
          <w:lang w:val="ru-RU"/>
        </w:rPr>
        <w:t xml:space="preserve">` с режимом `</w:t>
      </w:r>
      <w:r>
        <w:t xml:space="preserve">PopupCompletion</w:t>
      </w:r>
      <w:r>
        <w:rPr>
          <w:lang w:val="ru-RU"/>
        </w:rPr>
        <w:t xml:space="preserve">` и флагом `</w:t>
      </w:r>
      <w:r>
        <w:t xml:space="preserve">MatchContains</w:t>
      </w:r>
      <w:r>
        <w:rPr>
          <w:lang w:val="ru-RU"/>
        </w:rPr>
        <w:t xml:space="preserve">`.</w:t>
      </w:r>
      <w:r>
        <w:rPr>
          <w:lang w:val="ru-RU"/>
        </w:rPr>
      </w:r>
    </w:p>
    <w:p w14:paraId="7CF2966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Для полей с высокой вариативностью (например, наименования улиц или должностей) реализована оптимизация: при количестве уникальных </w:t>
      </w:r>
      <w:r>
        <w:rPr>
          <w:lang w:val="ru-RU"/>
        </w:rPr>
        <w:t xml:space="preserve">значений &gt;</w:t>
      </w:r>
      <w:r>
        <w:rPr>
          <w:lang w:val="ru-RU"/>
        </w:rPr>
        <w:t xml:space="preserve"> 500 загрузка происходит порционно, а поиск индексируется на стороне клиента. Кэш автоматически сбрасывается после операций `</w:t>
      </w:r>
      <w:r>
        <w:t xml:space="preserve">INSERT</w:t>
      </w:r>
      <w:r>
        <w:rPr>
          <w:lang w:val="ru-RU"/>
        </w:rPr>
        <w:t xml:space="preserve">`/`</w:t>
      </w:r>
      <w:r>
        <w:t xml:space="preserve">UPDATE</w:t>
      </w:r>
      <w:r>
        <w:rPr>
          <w:lang w:val="ru-RU"/>
        </w:rPr>
        <w:t xml:space="preserve">`, что гарантирует актуальность подсказок. Архитектура компонента допускает расширение на `</w:t>
      </w:r>
      <w:r>
        <w:t xml:space="preserve">QTextEdit</w:t>
      </w:r>
      <w:r>
        <w:rPr>
          <w:lang w:val="ru-RU"/>
        </w:rPr>
        <w:t xml:space="preserve">` и `</w:t>
      </w:r>
      <w:r>
        <w:t xml:space="preserve">QComboBox</w:t>
      </w:r>
      <w:r>
        <w:rPr>
          <w:lang w:val="ru-RU"/>
        </w:rPr>
        <w:t xml:space="preserve">` без дублирования логики запросов к БД. Интеграция с пользовательским интерфейсом выполнена через единую точку входа `</w:t>
      </w:r>
      <w:r>
        <w:t xml:space="preserve">setup</w:t>
      </w:r>
      <w:r>
        <w:rPr>
          <w:lang w:val="ru-RU"/>
        </w:rPr>
        <w:t xml:space="preserve">_</w:t>
      </w:r>
      <w:r>
        <w:t xml:space="preserve">autocomplete</w:t>
      </w:r>
      <w:r>
        <w:rPr>
          <w:lang w:val="ru-RU"/>
        </w:rPr>
        <w:t xml:space="preserve">(</w:t>
      </w:r>
      <w:r>
        <w:rPr>
          <w:lang w:val="ru-RU"/>
        </w:rPr>
        <w:t xml:space="preserve">)`, принимающую виджет, имя таблицы и целевой столбец.</w:t>
      </w:r>
      <w:r>
        <w:rPr>
          <w:lang w:val="ru-RU"/>
        </w:rPr>
      </w:r>
    </w:p>
    <w:p w14:paraId="018006D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программная реализация ключевых модулей АРМ обеспечивает высокую отказоустойчивость, масштабируемость и полное соответствие требованиям информационной безопасности. Использование открытых библиотек (`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`, `</w:t>
      </w:r>
      <w:r>
        <w:t xml:space="preserve">openpyxl</w:t>
      </w:r>
      <w:r>
        <w:rPr>
          <w:lang w:val="ru-RU"/>
        </w:rPr>
        <w:t xml:space="preserve">`, `</w:t>
      </w:r>
      <w:r>
        <w:t xml:space="preserve">bcrypt</w:t>
      </w:r>
      <w:r>
        <w:rPr>
          <w:lang w:val="ru-RU"/>
        </w:rPr>
        <w:t xml:space="preserve">`) в связке с оптимизированными запросами </w:t>
      </w:r>
      <w:r>
        <w:t xml:space="preserve">PostgreSQL</w:t>
      </w:r>
      <w:r>
        <w:rPr>
          <w:lang w:val="ru-RU"/>
        </w:rPr>
        <w:t xml:space="preserve"> позволило создать производительное десктопное приложение, готовое к развёртыванию в изолированном контуре военного гарнизона. Кодовая база документирована, покрыта </w:t>
      </w:r>
      <w:r>
        <w:t xml:space="preserve">unit</w:t>
      </w:r>
      <w:r>
        <w:rPr>
          <w:lang w:val="ru-RU"/>
        </w:rPr>
        <w:t xml:space="preserve">-тестами и соответствует принципам </w:t>
      </w:r>
      <w:r>
        <w:t xml:space="preserve">DRY</w:t>
      </w:r>
      <w:r>
        <w:rPr>
          <w:lang w:val="ru-RU"/>
        </w:rPr>
        <w:t xml:space="preserve"> и </w:t>
      </w:r>
      <w:r>
        <w:t xml:space="preserve">SOLID</w:t>
      </w:r>
      <w:r>
        <w:rPr>
          <w:lang w:val="ru-RU"/>
        </w:rPr>
        <w:t xml:space="preserve">.</w:t>
      </w:r>
      <w:r>
        <w:rPr>
          <w:lang w:val="ru-RU"/>
        </w:rPr>
      </w:r>
    </w:p>
    <w:p w14:paraId="339D9F7B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3.2 Реализация пользовательского интерфейса</w:t>
      </w:r>
      <w:bookmarkEnd w:id="1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40FBFFA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разрабатываемого автоматизированного рабочего места (АРМ) реализован с использованием фреймворка </w:t>
      </w:r>
      <w:r>
        <w:t xml:space="preserve">PyQt</w:t>
      </w:r>
      <w:r>
        <w:rPr>
          <w:lang w:val="ru-RU"/>
        </w:rPr>
        <w:t xml:space="preserve">6, который предоставляет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 (</w:t>
      </w:r>
      <w:r>
        <w:t xml:space="preserve">MVC</w:t>
      </w:r>
      <w:r>
        <w:rPr>
          <w:lang w:val="ru-RU"/>
        </w:rPr>
        <w:t xml:space="preserve">), чт</w:t>
      </w:r>
      <w:r>
        <w:rPr>
          <w:lang w:val="ru-RU"/>
        </w:rPr>
        <w:t xml:space="preserve">о обеспечивает чёткое разделение данных, их визуального представления и логики обработки пользовательских событий. Такой подход гарантирует высокую степень модульности кода, упрощает процесс отладки и позволяет независимо масштабировать компоненты системы.</w:t>
      </w:r>
      <w:r>
        <w:rPr>
          <w:lang w:val="ru-RU"/>
        </w:rPr>
      </w:r>
    </w:p>
    <w:p w14:paraId="1E8CB9CA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7C02C5D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402957"/>
                <wp:effectExtent l="0" t="0" r="0" b="0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86400" cy="3402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2.00pt;height:267.9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4272A52E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3.2 – Главное окно с динамическим поиском и сортировкой</w:t>
      </w:r>
      <w:r>
        <w:rPr>
          <w:lang w:val="ru-RU"/>
        </w:rPr>
      </w:r>
    </w:p>
    <w:p w14:paraId="4B1FBCD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Главное окно (файл </w:t>
      </w:r>
      <w:r>
        <w:t xml:space="preserve">main</w:t>
      </w:r>
      <w:r>
        <w:rPr>
          <w:lang w:val="ru-RU"/>
        </w:rPr>
        <w:t xml:space="preserve">_</w:t>
      </w:r>
      <w:r>
        <w:t xml:space="preserve">window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) является стартовой точкой приложения и центральным узлом навигации. Оно содержит таблицу карточек розыска (</w:t>
      </w:r>
      <w:r>
        <w:t xml:space="preserve">QTableView</w:t>
      </w:r>
      <w:r>
        <w:rPr>
          <w:lang w:val="ru-RU"/>
        </w:rPr>
        <w:t xml:space="preserve">), привязанную к модели </w:t>
      </w:r>
      <w:r>
        <w:t xml:space="preserve">QSqlQueryModel</w:t>
      </w:r>
      <w:r>
        <w:rPr>
          <w:lang w:val="ru-RU"/>
        </w:rPr>
        <w:t xml:space="preserve">, строку поиска, панель инструментов с кнопками быстрого доступа и строку состояния с информацией о текущем пользователе и его роли.</w:t>
      </w:r>
      <w:r>
        <w:rPr>
          <w:lang w:val="ru-RU"/>
        </w:rPr>
      </w:r>
    </w:p>
    <w:p w14:paraId="1B9C6FE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Ключевой особенностью реализации является механизм динамического поиска с функцией </w:t>
      </w:r>
      <w:r>
        <w:t xml:space="preserve">debounce</w:t>
      </w:r>
      <w:r>
        <w:rPr>
          <w:lang w:val="ru-RU"/>
        </w:rPr>
        <w:t xml:space="preserve"> (задержка 300 </w:t>
      </w:r>
      <w:r>
        <w:rPr>
          <w:lang w:val="ru-RU"/>
        </w:rPr>
        <w:t xml:space="preserve">мс</w:t>
      </w:r>
      <w:r>
        <w:rPr>
          <w:lang w:val="ru-RU"/>
        </w:rPr>
        <w:t xml:space="preserve">). Данный механизм предотвращает выполнение поискового </w:t>
      </w:r>
      <w:r>
        <w:t xml:space="preserve">SQL</w:t>
      </w:r>
      <w:r>
        <w:rPr>
          <w:lang w:val="ru-RU"/>
        </w:rPr>
        <w:t xml:space="preserve">-запроса при каждом нажатии клавиши пользователем. Вместо этого запрос отправляется к базе данных только после того, как пользователь прекратил ввод текста на 300 миллисекунд. Это значительно снижает нагрузку на сервер </w:t>
      </w:r>
      <w:r>
        <w:t xml:space="preserve">PostgreSQL</w:t>
      </w:r>
      <w:r>
        <w:rPr>
          <w:lang w:val="ru-RU"/>
        </w:rPr>
        <w:t xml:space="preserve">, особенно при больших объёмах данных (1000+ записей), и улучшает общую отзывчивость интерфейса. Реализация осуществляется через </w:t>
      </w:r>
      <w:r>
        <w:t xml:space="preserve">QTimer</w:t>
      </w:r>
      <w:r>
        <w:rPr>
          <w:lang w:val="ru-RU"/>
        </w:rPr>
        <w:t xml:space="preserve"> с сигналом </w:t>
      </w:r>
      <w:r>
        <w:t xml:space="preserve">timeout</w:t>
      </w:r>
      <w:r>
        <w:rPr>
          <w:lang w:val="ru-RU"/>
        </w:rPr>
        <w:t xml:space="preserve">(</w:t>
      </w:r>
      <w:r>
        <w:rPr>
          <w:lang w:val="ru-RU"/>
        </w:rPr>
        <w:t xml:space="preserve">), который сбрасывается при каждом вызове слота </w:t>
      </w:r>
      <w:r>
        <w:t xml:space="preserve">textChanged</w:t>
      </w:r>
      <w:r>
        <w:rPr>
          <w:lang w:val="ru-RU"/>
        </w:rPr>
        <w:t xml:space="preserve">() поля </w:t>
      </w:r>
      <w:r>
        <w:t xml:space="preserve">QLineEdit</w:t>
      </w:r>
      <w:r>
        <w:rPr>
          <w:lang w:val="ru-RU"/>
        </w:rPr>
        <w:t xml:space="preserve">.</w:t>
      </w:r>
      <w:r>
        <w:rPr>
          <w:lang w:val="ru-RU"/>
        </w:rPr>
      </w:r>
    </w:p>
    <w:p w14:paraId="5B7EBF8C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Табличное представление поддерживает сортировку по столбцам (фамилия, имя, отчество, номер КРД, статус, текущий пользователь) через встроенный механизм </w:t>
      </w:r>
      <w:r>
        <w:t xml:space="preserve">QHeaderView</w:t>
      </w:r>
      <w:r>
        <w:rPr>
          <w:lang w:val="ru-RU"/>
        </w:rPr>
        <w:t xml:space="preserve">. Контекстное меню, вызываемое правой кнопкой мыши, позволяет быстро менять статус карточки (В розыске, Разыскан) без о</w:t>
      </w:r>
      <w:r>
        <w:rPr>
          <w:lang w:val="ru-RU"/>
        </w:rPr>
        <w:t xml:space="preserve">ткрытия детальной формы. Особое внимание уделено визуализации статуса занятости: колонка «Занято пользователем» отображает имя текущего пользователя, открывшего карточку, или индикатор «Не занято», что предотвращает конфликты одновременного редактирования.</w:t>
      </w:r>
      <w:r>
        <w:rPr>
          <w:lang w:val="ru-RU"/>
        </w:rPr>
      </w:r>
    </w:p>
    <w:p w14:paraId="67A151F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Детальная карточка розыска (файл </w:t>
      </w:r>
      <w:r>
        <w:t xml:space="preserve">krd</w:t>
      </w:r>
      <w:r>
        <w:rPr>
          <w:lang w:val="ru-RU"/>
        </w:rPr>
        <w:t xml:space="preserve">_</w:t>
      </w:r>
      <w:r>
        <w:t xml:space="preserve">details</w:t>
      </w:r>
      <w:r>
        <w:rPr>
          <w:lang w:val="ru-RU"/>
        </w:rPr>
        <w:t xml:space="preserve">_</w:t>
      </w:r>
      <w:r>
        <w:t xml:space="preserve">window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) реализована через контейнер </w:t>
      </w:r>
      <w:r>
        <w:t xml:space="preserve">QTabWidget</w:t>
      </w:r>
      <w:r>
        <w:rPr>
          <w:lang w:val="ru-RU"/>
        </w:rPr>
        <w:t xml:space="preserve"> с 7 ло</w:t>
      </w:r>
      <w:r>
        <w:rPr>
          <w:lang w:val="ru-RU"/>
        </w:rPr>
        <w:t xml:space="preserve">гически разделёнными вкладками: «Социально-демографические данные», «Адреса проживания», «Входящие поручения», «Места службы», «Сведения о СОЧ», «Исходящие запросы» и «Генератор документов». Каждая вкладка инкапсулирована в отдельный класс, наследуемый от </w:t>
      </w:r>
      <w:r>
        <w:t xml:space="preserve">QWidget</w:t>
      </w:r>
      <w:r>
        <w:rPr>
          <w:lang w:val="ru-RU"/>
        </w:rPr>
        <w:t xml:space="preserve">, и содержит свою логику валидации, загрузки и сохранения данных.</w:t>
      </w:r>
      <w:r>
        <w:rPr>
          <w:lang w:val="ru-RU"/>
        </w:rPr>
      </w:r>
    </w:p>
    <w:p w14:paraId="32D347D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При открытии карточки система пытается захватить блокировку </w:t>
      </w:r>
      <w:r>
        <w:t xml:space="preserve">PostgreSQL</w:t>
      </w:r>
      <w:r>
        <w:rPr>
          <w:lang w:val="ru-RU"/>
        </w:rPr>
        <w:t xml:space="preserve"> </w:t>
      </w:r>
      <w:r>
        <w:t xml:space="preserve">Advisory</w:t>
      </w:r>
      <w:r>
        <w:rPr>
          <w:lang w:val="ru-RU"/>
        </w:rPr>
        <w:t xml:space="preserve"> </w:t>
      </w:r>
      <w:r>
        <w:t xml:space="preserve">Lock</w:t>
      </w:r>
      <w:r>
        <w:rPr>
          <w:lang w:val="ru-RU"/>
        </w:rPr>
        <w:t xml:space="preserve"> через функцию 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). Если блокировка уже занята другой сессией, пользователю выводится предупреждение о запрете одновременного редактирования, и окно закрывается. Это предотвращает конфликты версий и потерю данных при параллельной работе нескольких дознавателей.</w:t>
      </w:r>
      <w:r>
        <w:rPr>
          <w:lang w:val="ru-RU"/>
        </w:rPr>
      </w:r>
    </w:p>
    <w:p w14:paraId="6E775F96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49AF9F2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639096"/>
                <wp:effectExtent l="0" t="0" r="0" b="0"/>
                <wp:docPr id="1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86400" cy="3639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2.00pt;height:286.5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7873ADE0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3.3 – Окно карточки КРД (вкладки соц. данных, адресов, СОЧ)</w:t>
      </w:r>
      <w:r>
        <w:rPr>
          <w:lang w:val="ru-RU"/>
        </w:rPr>
      </w:r>
    </w:p>
    <w:p w14:paraId="08E2590C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Реализован механизм </w:t>
      </w:r>
      <w:r>
        <w:rPr>
          <w:lang w:val="ru-RU"/>
        </w:rPr>
        <w:t xml:space="preserve">автосохранения</w:t>
      </w:r>
      <w:r>
        <w:rPr>
          <w:lang w:val="ru-RU"/>
        </w:rPr>
        <w:t xml:space="preserve"> с </w:t>
      </w:r>
      <w:r>
        <w:t xml:space="preserve">debounce</w:t>
      </w:r>
      <w:r>
        <w:rPr>
          <w:lang w:val="ru-RU"/>
        </w:rPr>
        <w:t xml:space="preserve">-задержкой 400 </w:t>
      </w:r>
      <w:r>
        <w:rPr>
          <w:lang w:val="ru-RU"/>
        </w:rPr>
        <w:t xml:space="preserve">мс</w:t>
      </w:r>
      <w:r>
        <w:rPr>
          <w:lang w:val="ru-RU"/>
        </w:rPr>
        <w:t xml:space="preserve">. При изменении любого поля формы запускается одиночный </w:t>
      </w:r>
      <w:r>
        <w:t xml:space="preserve">QTimer</w:t>
      </w:r>
      <w:r>
        <w:rPr>
          <w:lang w:val="ru-RU"/>
        </w:rPr>
        <w:t xml:space="preserve">, который по истечении 400 миллисекунд вызывает метод </w:t>
      </w:r>
      <w:r>
        <w:t xml:space="preserve">save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(</w:t>
      </w:r>
      <w:r>
        <w:rPr>
          <w:lang w:val="ru-RU"/>
        </w:rPr>
        <w:t xml:space="preserve">)</w:t>
      </w:r>
      <w:r>
        <w:rPr>
          <w:lang w:val="ru-RU"/>
        </w:rPr>
        <w:t xml:space="preserve"> текущей вкладки. Если пользователь продолжает вводить данные, таймер перезапускается, что предотвращает избыточные транзакции при быстром наборе текста. При переключении между вкладками данные предыдущей вкладки автоматически сохраняются через обработчик </w:t>
      </w:r>
      <w:r>
        <w:t xml:space="preserve">currentChanged</w:t>
      </w:r>
      <w:r>
        <w:rPr>
          <w:lang w:val="ru-RU"/>
        </w:rPr>
        <w:t xml:space="preserve">(</w:t>
      </w:r>
      <w:r>
        <w:rPr>
          <w:lang w:val="ru-RU"/>
        </w:rPr>
        <w:t xml:space="preserve">), что гарантирует целостность информации даже при аварийном закрытии окна.</w:t>
      </w:r>
      <w:r>
        <w:rPr>
          <w:lang w:val="ru-RU"/>
        </w:rPr>
      </w:r>
    </w:p>
    <w:p w14:paraId="6E7EDFC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Обработка закрытия окна реализована в переопределённом методе </w:t>
      </w:r>
      <w:r>
        <w:t xml:space="preserve">closeEvent</w:t>
      </w:r>
      <w:r>
        <w:rPr>
          <w:lang w:val="ru-RU"/>
        </w:rPr>
        <w:t xml:space="preserve">(</w:t>
      </w:r>
      <w:r>
        <w:rPr>
          <w:lang w:val="ru-RU"/>
        </w:rPr>
        <w:t xml:space="preserve">). Перед закрытием вызывается проверка флага </w:t>
      </w:r>
      <w:r>
        <w:t xml:space="preserve">has</w:t>
      </w:r>
      <w:r>
        <w:rPr>
          <w:lang w:val="ru-RU"/>
        </w:rPr>
        <w:t xml:space="preserve">_</w:t>
      </w:r>
      <w:r>
        <w:t xml:space="preserve">unsaved</w:t>
      </w:r>
      <w:r>
        <w:rPr>
          <w:lang w:val="ru-RU"/>
        </w:rPr>
        <w:t xml:space="preserve">_</w:t>
      </w:r>
      <w:r>
        <w:t xml:space="preserve">changes</w:t>
      </w:r>
      <w:r>
        <w:rPr>
          <w:lang w:val="ru-RU"/>
        </w:rPr>
        <w:t xml:space="preserve">. Если в форме остались </w:t>
      </w:r>
      <w:r>
        <w:rPr>
          <w:lang w:val="ru-RU"/>
        </w:rPr>
        <w:t xml:space="preserve">несохранённые</w:t>
      </w:r>
      <w:r>
        <w:rPr>
          <w:lang w:val="ru-RU"/>
        </w:rPr>
        <w:t xml:space="preserve"> изменения, пользователю выводится диалог </w:t>
      </w:r>
      <w:r>
        <w:t xml:space="preserve">QMessageBox</w:t>
      </w:r>
      <w:r>
        <w:rPr>
          <w:lang w:val="ru-RU"/>
        </w:rPr>
        <w:t xml:space="preserve">::</w:t>
      </w:r>
      <w:r>
        <w:t xml:space="preserve">question</w:t>
      </w:r>
      <w:r>
        <w:rPr>
          <w:lang w:val="ru-RU"/>
        </w:rPr>
        <w:t xml:space="preserve"> с предложением сохранить данные. При подтверждении изменения сохраняются в транзакции, блокировка снимается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unlock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), и только после этого окно закрывается. Все </w:t>
      </w:r>
      <w:r>
        <w:rPr>
          <w:lang w:val="ru-RU"/>
        </w:rPr>
        <w:t xml:space="preserve">ошибки СУБД перехватываются блоком </w:t>
      </w:r>
      <w:r>
        <w:t xml:space="preserve">try</w:t>
      </w:r>
      <w:r>
        <w:rPr>
          <w:lang w:val="ru-RU"/>
        </w:rPr>
        <w:t xml:space="preserve">-</w:t>
      </w:r>
      <w:r>
        <w:t xml:space="preserve">except</w:t>
      </w:r>
      <w:r>
        <w:rPr>
          <w:lang w:val="ru-RU"/>
        </w:rPr>
        <w:t xml:space="preserve">, транзакция автоматически откатывается через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а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critical</w:t>
      </w:r>
      <w:r>
        <w:rPr>
          <w:lang w:val="ru-RU"/>
        </w:rPr>
        <w:t xml:space="preserve"> с детальным текстом ошибки и кодом драйвера.</w:t>
      </w:r>
      <w:r>
        <w:rPr>
          <w:lang w:val="ru-RU"/>
        </w:rPr>
      </w:r>
    </w:p>
    <w:p w14:paraId="185E0AF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Все диалоговые окна и вкладки реализуют строгую клиентскую валидацию полей перед сохранением. Обязательные поля помечены символом «*» и блокируют отправку формы до корректного заполнения. Валидация форматов осуществляется через </w:t>
      </w:r>
      <w:r>
        <w:t xml:space="preserve">QRegularExpressionValidator</w:t>
      </w:r>
      <w:r>
        <w:rPr>
          <w:lang w:val="ru-RU"/>
        </w:rPr>
        <w:t xml:space="preserve">, который применяется к полям ввода на этапе инициализации интерфейса.</w:t>
      </w:r>
      <w:r>
        <w:rPr>
          <w:lang w:val="ru-RU"/>
        </w:rPr>
      </w:r>
    </w:p>
    <w:p w14:paraId="6AD6516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Примеры реализованных проверок: серия паспорта должна содержать ровно 4 цифры (</w:t>
      </w:r>
      <w:r>
        <w:t xml:space="preserve">regex</w:t>
      </w:r>
      <w:r>
        <w:rPr>
          <w:lang w:val="ru-RU"/>
        </w:rPr>
        <w:t xml:space="preserve"> ^\</w:t>
      </w:r>
      <w:r>
        <w:t xml:space="preserve">d</w:t>
      </w:r>
      <w:r>
        <w:rPr>
          <w:lang w:val="ru-RU"/>
        </w:rPr>
        <w:t xml:space="preserve">{4}$), номер паспорта — 6 цифр (^\</w:t>
      </w:r>
      <w:r>
        <w:t xml:space="preserve">d</w:t>
      </w:r>
      <w:r>
        <w:rPr>
          <w:lang w:val="ru-RU"/>
        </w:rPr>
        <w:t xml:space="preserve">{6}$), номер банковской карты — от 16 до 19 цифр/пробелов (^[\</w:t>
      </w:r>
      <w:r>
        <w:t xml:space="preserve">d</w:t>
      </w:r>
      <w:r>
        <w:rPr>
          <w:lang w:val="ru-RU"/>
        </w:rPr>
        <w:t xml:space="preserve">\</w:t>
      </w:r>
      <w:r>
        <w:t xml:space="preserve">s</w:t>
      </w:r>
      <w:r>
        <w:rPr>
          <w:lang w:val="ru-RU"/>
        </w:rPr>
        <w:t xml:space="preserve">]{16,19}$), серия военного билета — до 10 символов букв, цифр и дефиса (^[</w:t>
      </w:r>
      <w:r>
        <w:t xml:space="preserve">A</w:t>
      </w:r>
      <w:r>
        <w:rPr>
          <w:lang w:val="ru-RU"/>
        </w:rPr>
        <w:t xml:space="preserve">-</w:t>
      </w:r>
      <w:r>
        <w:t xml:space="preserve">Za</w:t>
      </w:r>
      <w:r>
        <w:rPr>
          <w:lang w:val="ru-RU"/>
        </w:rPr>
        <w:t xml:space="preserve">-</w:t>
      </w:r>
      <w:r>
        <w:t xml:space="preserve">z</w:t>
      </w:r>
      <w:r>
        <w:rPr>
          <w:lang w:val="ru-RU"/>
        </w:rPr>
        <w:t xml:space="preserve">0-9\-]{1,10}$). Поля даты (</w:t>
      </w:r>
      <w:r>
        <w:t xml:space="preserve">QDateEdit</w:t>
      </w:r>
      <w:r>
        <w:rPr>
          <w:lang w:val="ru-RU"/>
        </w:rPr>
        <w:t xml:space="preserve">) ограничены диапазоном от 01.01.1900 до текущей даты, а логика проверки гарантирует, что дата призыва не может быть раньше даты рождения, а дата отбора — раньше даты призыва.</w:t>
      </w:r>
      <w:r>
        <w:rPr>
          <w:lang w:val="ru-RU"/>
        </w:rPr>
      </w:r>
    </w:p>
    <w:p w14:paraId="3AFCFF4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Многострочные текстовые поля (</w:t>
      </w:r>
      <w:r>
        <w:t xml:space="preserve">QTextEdit</w:t>
      </w:r>
      <w:r>
        <w:rPr>
          <w:lang w:val="ru-RU"/>
        </w:rPr>
        <w:t xml:space="preserve">) ограничены максимальной длиной 5000 символов для предотвращения переполнения базы данных. При возникновении ошибки валидации пользователю выводится структурированное сообщение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со списком всех обнаруженных проблем, а фокус автоматически перемещается на первое ошибочное поле. Все операции сохранения обёрнуты в транзакции: при ошибке СУБД вызывается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что гарантирует отсутствие частично сохранённых данных и поддерживает атомарность операций.</w:t>
      </w:r>
      <w:r>
        <w:rPr>
          <w:lang w:val="ru-RU"/>
        </w:rPr>
      </w:r>
    </w:p>
    <w:p w14:paraId="502A279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Обработка фотографий военнослужащих реализована через класс </w:t>
      </w:r>
      <w:r>
        <w:t xml:space="preserve">QPixmap</w:t>
      </w:r>
      <w:r>
        <w:rPr>
          <w:lang w:val="ru-RU"/>
        </w:rPr>
        <w:t xml:space="preserve"> и метод </w:t>
      </w:r>
      <w:r>
        <w:t xml:space="preserve">loadFromData</w:t>
      </w:r>
      <w:r>
        <w:rPr>
          <w:lang w:val="ru-RU"/>
        </w:rPr>
        <w:t xml:space="preserve">(</w:t>
      </w:r>
      <w:r>
        <w:rPr>
          <w:lang w:val="ru-RU"/>
        </w:rPr>
        <w:t xml:space="preserve">), который принимает бинарные данные из поля </w:t>
      </w:r>
      <w:r>
        <w:t xml:space="preserve">BYTEA</w:t>
      </w:r>
      <w:r>
        <w:rPr>
          <w:lang w:val="ru-RU"/>
        </w:rPr>
        <w:t xml:space="preserve"> </w:t>
      </w:r>
      <w:r>
        <w:rPr>
          <w:lang w:val="ru-RU"/>
        </w:rPr>
        <w:t xml:space="preserve">базы данных без промежуточного сохранения на диск. При загрузке изображения из базы выполняется автоматическое масштабирование до фиксированного размера 180×240 пикселей с сохранением исходных пропорций через флаг </w:t>
      </w:r>
      <w:r>
        <w:t xml:space="preserve">Qt</w:t>
      </w:r>
      <w:r>
        <w:rPr>
          <w:lang w:val="ru-RU"/>
        </w:rPr>
        <w:t xml:space="preserve">.</w:t>
      </w:r>
      <w:r>
        <w:t xml:space="preserve">AspectRatioMode</w:t>
      </w:r>
      <w:r>
        <w:rPr>
          <w:lang w:val="ru-RU"/>
        </w:rPr>
        <w:t xml:space="preserve">.</w:t>
      </w:r>
      <w:r>
        <w:t xml:space="preserve">KeepAspectRatio</w:t>
      </w:r>
      <w:r>
        <w:rPr>
          <w:lang w:val="ru-RU"/>
        </w:rPr>
        <w:t xml:space="preserve">. Это гарантирует единообразное отображение фотографий независимо от их исходного разрешения.</w:t>
      </w:r>
      <w:r>
        <w:rPr>
          <w:lang w:val="ru-RU"/>
        </w:rPr>
      </w:r>
    </w:p>
    <w:p w14:paraId="7C3CB59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Перед сохранением фотографии в базу данных выполняется строгая проверка размера файла: максимально допустимый объём составляет 5 МБ (5 242 880 байт). Если размер превышает лимит,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 требованием выбрать файл меньшего объёма. Кроме того, реализована конвертация формата </w:t>
      </w:r>
      <w:r>
        <w:t xml:space="preserve">RGBA</w:t>
      </w:r>
      <w:r>
        <w:rPr>
          <w:lang w:val="ru-RU"/>
        </w:rPr>
        <w:t xml:space="preserve"> в </w:t>
      </w:r>
      <w:r>
        <w:t xml:space="preserve">RGB</w:t>
      </w:r>
      <w:r>
        <w:rPr>
          <w:lang w:val="ru-RU"/>
        </w:rPr>
        <w:t xml:space="preserve"> через библиотеку </w:t>
      </w:r>
      <w:r>
        <w:t xml:space="preserve">Pillow</w:t>
      </w:r>
      <w:r>
        <w:rPr>
          <w:lang w:val="ru-RU"/>
        </w:rPr>
        <w:t xml:space="preserve"> перед кодированием в </w:t>
      </w:r>
      <w:r>
        <w:t xml:space="preserve">QByteArray</w:t>
      </w:r>
      <w:r>
        <w:rPr>
          <w:lang w:val="ru-RU"/>
        </w:rPr>
        <w:t xml:space="preserve">, что предотвращает ошибки совместимости при рендеринге изображений в таблицах </w:t>
      </w:r>
      <w:r>
        <w:t xml:space="preserve">Excel</w:t>
      </w:r>
      <w:r>
        <w:rPr>
          <w:lang w:val="ru-RU"/>
        </w:rPr>
        <w:t xml:space="preserve"> и документах </w:t>
      </w:r>
      <w:r>
        <w:t xml:space="preserve">Word</w:t>
      </w:r>
      <w:r>
        <w:rPr>
          <w:lang w:val="ru-RU"/>
        </w:rPr>
        <w:t xml:space="preserve">.</w:t>
      </w:r>
      <w:r>
        <w:rPr>
          <w:lang w:val="ru-RU"/>
        </w:rPr>
      </w:r>
    </w:p>
    <w:p w14:paraId="40108DB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Интерфейс предусматр</w:t>
      </w:r>
      <w:r>
        <w:rPr>
          <w:lang w:val="ru-RU"/>
        </w:rPr>
        <w:t xml:space="preserve">ивает четыре типа фотографий для каждой карточки розыска: «Гражданская одежда», «Форма с головным убором», «Форма без головного убора» и «Отличительные приметы». Для каждого типа реализованы кнопки «Загрузить» и «Выгрузить», вызывающие стандартные диалоги </w:t>
      </w:r>
      <w:r>
        <w:t xml:space="preserve">QFileDialog</w:t>
      </w:r>
      <w:r>
        <w:rPr>
          <w:lang w:val="ru-RU"/>
        </w:rPr>
        <w:t xml:space="preserve"> с фильтрами форматов (*.</w:t>
      </w:r>
      <w:r>
        <w:t xml:space="preserve">png</w:t>
      </w:r>
      <w:r>
        <w:rPr>
          <w:lang w:val="ru-RU"/>
        </w:rPr>
        <w:t xml:space="preserve">, *.</w:t>
      </w:r>
      <w:r>
        <w:t xml:space="preserve">jpg</w:t>
      </w:r>
      <w:r>
        <w:rPr>
          <w:lang w:val="ru-RU"/>
        </w:rPr>
        <w:t xml:space="preserve">, *.</w:t>
      </w:r>
      <w:r>
        <w:t xml:space="preserve">jpeg</w:t>
      </w:r>
      <w:r>
        <w:rPr>
          <w:lang w:val="ru-RU"/>
        </w:rPr>
        <w:t xml:space="preserve">, *.</w:t>
      </w:r>
      <w:r>
        <w:t xml:space="preserve">bmp</w:t>
      </w:r>
      <w:r>
        <w:rPr>
          <w:lang w:val="ru-RU"/>
        </w:rPr>
        <w:t xml:space="preserve">). При выгрузке фотографии из базы на диск автоматически формируется имя файла в формате «КРД-{</w:t>
      </w:r>
      <w:r>
        <w:t xml:space="preserve">id</w:t>
      </w:r>
      <w:r>
        <w:rPr>
          <w:lang w:val="ru-RU"/>
        </w:rPr>
        <w:t xml:space="preserve">}_{</w:t>
      </w:r>
      <w:r>
        <w:t xml:space="preserve">type</w:t>
      </w:r>
      <w:r>
        <w:rPr>
          <w:lang w:val="ru-RU"/>
        </w:rPr>
        <w:t xml:space="preserve">}.</w:t>
      </w:r>
      <w:r>
        <w:t xml:space="preserve">jpg</w:t>
      </w:r>
      <w:r>
        <w:rPr>
          <w:lang w:val="ru-RU"/>
        </w:rPr>
        <w:t xml:space="preserve">», что упрощает архивирование и передачу материалов.</w:t>
      </w:r>
      <w:r>
        <w:rPr>
          <w:lang w:val="ru-RU"/>
        </w:rPr>
      </w:r>
    </w:p>
    <w:p w14:paraId="0F747E2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Генератор процессуальных документов (вкладка «Документы» в окне КРД) поддерживает </w:t>
      </w:r>
      <w:r>
        <w:rPr>
          <w:lang w:val="ru-RU"/>
        </w:rPr>
        <w:t xml:space="preserve">парсинг</w:t>
      </w:r>
      <w:r>
        <w:rPr>
          <w:lang w:val="ru-RU"/>
        </w:rPr>
        <w:t xml:space="preserve"> шаблонов </w:t>
      </w:r>
      <w:r>
        <w:t xml:space="preserve">Word</w:t>
      </w:r>
      <w:r>
        <w:rPr>
          <w:lang w:val="ru-RU"/>
        </w:rPr>
        <w:t xml:space="preserve"> (.</w:t>
      </w:r>
      <w:r>
        <w:t xml:space="preserve">docx</w:t>
      </w:r>
      <w:r>
        <w:rPr>
          <w:lang w:val="ru-RU"/>
        </w:rPr>
        <w:t xml:space="preserve">) с использованием регулярных выражений для поиска переменных в формате {{</w:t>
      </w:r>
      <w:r>
        <w:t xml:space="preserve">field</w:t>
      </w:r>
      <w:r>
        <w:rPr>
          <w:lang w:val="ru-RU"/>
        </w:rPr>
        <w:t xml:space="preserve">}}. Сопоставление переменных шаблона со столбцами базы данных осуществляется через конфигурацию </w:t>
      </w:r>
      <w:r>
        <w:t xml:space="preserve">JSONB</w:t>
      </w:r>
      <w:r>
        <w:rPr>
          <w:lang w:val="ru-RU"/>
        </w:rPr>
        <w:t xml:space="preserve"> в таблице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, что позволяет изменять структуру отчётов без модификации схемы базы данных.</w:t>
      </w:r>
      <w:r>
        <w:rPr>
          <w:lang w:val="ru-RU"/>
        </w:rPr>
      </w:r>
    </w:p>
    <w:p w14:paraId="03188C8B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FD452F6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639096"/>
                <wp:effectExtent l="0" t="0" r="0" b="0"/>
                <wp:docPr id="1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86400" cy="3639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2.00pt;height:286.5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6F7F967C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3.4 – Диалог настройки динамического маппинга шаблонов</w:t>
      </w:r>
      <w:r>
        <w:rPr>
          <w:lang w:val="ru-RU"/>
        </w:rPr>
      </w:r>
    </w:p>
    <w:p w14:paraId="0CBD123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Диалог редактирования сопоставлений (файл </w:t>
      </w:r>
      <w:r>
        <w:t xml:space="preserve">mapping</w:t>
      </w:r>
      <w:r>
        <w:rPr>
          <w:lang w:val="ru-RU"/>
        </w:rPr>
        <w:t xml:space="preserve">_</w:t>
      </w:r>
      <w:r>
        <w:t xml:space="preserve">editor</w:t>
      </w:r>
      <w:r>
        <w:rPr>
          <w:lang w:val="ru-RU"/>
        </w:rPr>
        <w:t xml:space="preserve">_</w:t>
      </w:r>
      <w:r>
        <w:t xml:space="preserve">dialog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) предоставляет интерфейс с таблицей, в которой пользователь выбирает переменную из шаблона и указывает соответствующее поле из БД. Поддерживаются два типа сопоставлений: простые (один столбец → одна переменная) и составные (объединение не</w:t>
      </w:r>
      <w:r>
        <w:rPr>
          <w:lang w:val="ru-RU"/>
        </w:rPr>
        <w:t xml:space="preserve">скольких столбцов через разделители). Составные поля настраиваются через динамический интерфейс с кнопками «Добавить столбец» и «Удалить сегмент», что позволяет формировать сложные адресные строки вида «г. Красноярск, ул. Ленина, д. 10» из отдельных полей </w:t>
      </w:r>
      <w:r>
        <w:t xml:space="preserve">town</w:t>
      </w:r>
      <w:r>
        <w:rPr>
          <w:lang w:val="ru-RU"/>
        </w:rPr>
        <w:t xml:space="preserve">, </w:t>
      </w:r>
      <w:r>
        <w:t xml:space="preserve">street</w:t>
      </w:r>
      <w:r>
        <w:rPr>
          <w:lang w:val="ru-RU"/>
        </w:rPr>
        <w:t xml:space="preserve"> и </w:t>
      </w:r>
      <w:r>
        <w:t xml:space="preserve">house</w:t>
      </w:r>
      <w:r>
        <w:rPr>
          <w:lang w:val="ru-RU"/>
        </w:rPr>
        <w:t xml:space="preserve">.</w:t>
      </w:r>
      <w:r>
        <w:rPr>
          <w:lang w:val="ru-RU"/>
        </w:rPr>
      </w:r>
    </w:p>
    <w:p w14:paraId="4C7011C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Конфигурация </w:t>
      </w:r>
      <w:r>
        <w:rPr>
          <w:lang w:val="ru-RU"/>
        </w:rPr>
        <w:t xml:space="preserve">маппингов</w:t>
      </w:r>
      <w:r>
        <w:rPr>
          <w:lang w:val="ru-RU"/>
        </w:rPr>
        <w:t xml:space="preserve"> сохраняется в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таблицы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 в формате </w:t>
      </w:r>
      <w:r>
        <w:t xml:space="preserve">JSONB</w:t>
      </w:r>
      <w:r>
        <w:rPr>
          <w:lang w:val="ru-RU"/>
        </w:rPr>
        <w:t xml:space="preserve">-массива объектов: [{"</w:t>
      </w:r>
      <w:r>
        <w:t xml:space="preserve">column</w:t>
      </w:r>
      <w:r>
        <w:rPr>
          <w:lang w:val="ru-RU"/>
        </w:rPr>
        <w:t xml:space="preserve">": "</w:t>
      </w:r>
      <w:r>
        <w:t xml:space="preserve">town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street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house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""}]. При генерации документа движок </w:t>
      </w:r>
      <w:r>
        <w:t xml:space="preserve">DocGenerationEngine</w:t>
      </w:r>
      <w:r>
        <w:rPr>
          <w:lang w:val="ru-RU"/>
        </w:rPr>
        <w:t xml:space="preserve"> </w:t>
      </w:r>
      <w:r>
        <w:rPr>
          <w:lang w:val="ru-RU"/>
        </w:rPr>
        <w:t xml:space="preserve">парсит</w:t>
      </w:r>
      <w:r>
        <w:rPr>
          <w:lang w:val="ru-RU"/>
        </w:rPr>
        <w:t xml:space="preserve"> эту конфигурацию, загружает значения указанных столбцов из соответствующих </w:t>
      </w:r>
      <w:r>
        <w:rPr>
          <w:lang w:val="ru-RU"/>
        </w:rPr>
        <w:t xml:space="preserve">таблиц и объединяет их через заданные разделители. Подстановка данных выполняется через библиотеку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с сохранением исходного форматирования шаблона (шрифт </w:t>
      </w:r>
      <w:r>
        <w:t xml:space="preserve">Times</w:t>
      </w:r>
      <w:r>
        <w:rPr>
          <w:lang w:val="ru-RU"/>
        </w:rPr>
        <w:t xml:space="preserve"> </w:t>
      </w:r>
      <w:r>
        <w:t xml:space="preserve">New</w:t>
      </w:r>
      <w:r>
        <w:rPr>
          <w:lang w:val="ru-RU"/>
        </w:rPr>
        <w:t xml:space="preserve"> </w:t>
      </w:r>
      <w:r>
        <w:t xml:space="preserve">Roman</w:t>
      </w:r>
      <w:r>
        <w:rPr>
          <w:lang w:val="ru-RU"/>
        </w:rPr>
        <w:t xml:space="preserve">, размер 14 </w:t>
      </w:r>
      <w:r>
        <w:t xml:space="preserve">pt</w:t>
      </w:r>
      <w:r>
        <w:rPr>
          <w:lang w:val="ru-RU"/>
        </w:rPr>
        <w:t xml:space="preserve">, выравнивание), что гарантирует соответствие процессуальных документов утверждённым образцам.</w:t>
      </w:r>
      <w:r>
        <w:rPr>
          <w:lang w:val="ru-RU"/>
        </w:rPr>
      </w:r>
    </w:p>
    <w:p w14:paraId="0267FF8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документы сохраняются в поле 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 таблицы 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 в бинарном формате </w:t>
      </w:r>
      <w:r>
        <w:t xml:space="preserve">BYTEA</w:t>
      </w:r>
      <w:r>
        <w:rPr>
          <w:lang w:val="ru-RU"/>
        </w:rPr>
        <w:t xml:space="preserve">. Это обеспечивает атомарность транзакций: документ и метаданные запроса (дата, номер, адресат, статус) сохраняются в одной операции, что исключает риски потери файлов при сбоях файловой системы. Упрощается процедура резервного копирования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, так как все данные приложения хранятся централизованно в СУБД.</w:t>
      </w:r>
      <w:r>
        <w:rPr>
          <w:lang w:val="ru-RU"/>
        </w:rPr>
      </w:r>
    </w:p>
    <w:p w14:paraId="6AC2A2E6" w14:textId="0B2A5222">
      <w:pPr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реализованный пользовательский интерфейс обеспечивает высокую эргономику работы сотрудника дознания: интуитивная навигация через вкладочную структуру, мгновенный поиск с </w:t>
      </w:r>
      <w:r>
        <w:t xml:space="preserve">debounce</w:t>
      </w:r>
      <w:r>
        <w:rPr>
          <w:lang w:val="ru-RU"/>
        </w:rPr>
        <w:t xml:space="preserve">-фильтрацией, строгая валидация данных, автоматическое сохранение изменений, безопасная работа с фотографиями и гибкая настройка генерации процессуальных документов. Архитектура </w:t>
      </w:r>
      <w:r>
        <w:t xml:space="preserve">MVC</w:t>
      </w:r>
      <w:r>
        <w:rPr>
          <w:lang w:val="ru-RU"/>
        </w:rPr>
        <w:t xml:space="preserve">, транзакционная целостность и механизм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гарантируют надёжность, безопасность и масштабируемость системы при работе в изолированном контуре военного гарнизона.</w:t>
      </w:r>
      <w:r>
        <w:rPr>
          <w:lang w:val="ru-RU"/>
        </w:rPr>
      </w:r>
    </w:p>
    <w:p w14:paraId="367123B0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3.3 Тестирование и отладка программного продукта</w:t>
      </w:r>
      <w:bookmarkEnd w:id="15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2D72F71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Отладка и тестирование разработанного автоматизированного рабочего места (АРМ) осуществлялись итеративно, начиная с ранних стадий реализации модулей авторизации и </w:t>
      </w:r>
      <w:r>
        <w:t xml:space="preserve">CRUD</w:t>
      </w:r>
      <w:r>
        <w:rPr>
          <w:lang w:val="ru-RU"/>
        </w:rPr>
        <w:t xml:space="preserve">-операций. Процесс верификации программного продукта включал четыре основных направления: функциональное, интеграционное, тестирование информационной безопасности (</w:t>
      </w:r>
      <w:r>
        <w:t xml:space="preserve">security</w:t>
      </w:r>
      <w:r>
        <w:rPr>
          <w:lang w:val="ru-RU"/>
        </w:rPr>
        <w:t xml:space="preserve">) и нагрузочное тестирование. Для локализации ошибок использовался специализированный отладочный модуль `</w:t>
      </w:r>
      <w:r>
        <w:t xml:space="preserve">debug</w:t>
      </w:r>
      <w:r>
        <w:rPr>
          <w:lang w:val="ru-RU"/>
        </w:rPr>
        <w:t xml:space="preserve">_</w:t>
      </w:r>
      <w:r>
        <w:t xml:space="preserve">app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`, перехватывающий все </w:t>
      </w:r>
      <w:r>
        <w:rPr>
          <w:lang w:val="ru-RU"/>
        </w:rPr>
        <w:t xml:space="preserve">необработанные исключения через `</w:t>
      </w:r>
      <w:r>
        <w:t xml:space="preserve">sys</w:t>
      </w:r>
      <w:r>
        <w:rPr>
          <w:lang w:val="ru-RU"/>
        </w:rPr>
        <w:t xml:space="preserve">.</w:t>
      </w:r>
      <w:r>
        <w:t xml:space="preserve">excepthook</w:t>
      </w:r>
      <w:r>
        <w:rPr>
          <w:lang w:val="ru-RU"/>
        </w:rPr>
        <w:t xml:space="preserve">` и дублирующий трассировку стека (`</w:t>
      </w:r>
      <w:r>
        <w:t xml:space="preserve">traceback</w:t>
      </w:r>
      <w:r>
        <w:rPr>
          <w:lang w:val="ru-RU"/>
        </w:rPr>
        <w:t xml:space="preserve">`) как в консоль вывода, так и в модальные диалоги интерфейса, что существенно ускорило процесс выявления и устранения критических дефектов.</w:t>
      </w:r>
      <w:r>
        <w:rPr>
          <w:lang w:val="ru-RU"/>
        </w:rPr>
      </w:r>
    </w:p>
    <w:p w14:paraId="2E7D491A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Функциональное тестирование</w:t>
      </w:r>
      <w:r>
        <w:rPr>
          <w:lang w:val="ru-RU"/>
        </w:rPr>
      </w:r>
    </w:p>
    <w:p w14:paraId="176A42F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Функциональное тестирование проводилось с целью проверки корректности реализации бизнес-логики приложения и соответствия интерфейса заявленным требованиям. Проверялись механизмы валидации полей с использованием `</w:t>
      </w:r>
      <w:r>
        <w:t xml:space="preserve">QRegularExpressionValidator</w:t>
      </w:r>
      <w:r>
        <w:rPr>
          <w:lang w:val="ru-RU"/>
        </w:rPr>
        <w:t xml:space="preserve">`, работа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(`</w:t>
      </w:r>
      <w:r>
        <w:t xml:space="preserve">QCompleter</w:t>
      </w:r>
      <w:r>
        <w:rPr>
          <w:lang w:val="ru-RU"/>
        </w:rPr>
        <w:t xml:space="preserve">` с кэшированием уникальных значений), генерация документов `.</w:t>
      </w:r>
      <w:r>
        <w:t xml:space="preserve">docx</w:t>
      </w:r>
      <w:r>
        <w:rPr>
          <w:lang w:val="ru-RU"/>
        </w:rPr>
        <w:t xml:space="preserve">` через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 с подстановкой переменных `{{</w:t>
      </w:r>
      <w:r>
        <w:t xml:space="preserve">field</w:t>
      </w:r>
      <w:r>
        <w:rPr>
          <w:lang w:val="ru-RU"/>
        </w:rPr>
        <w:t xml:space="preserve">}}`</w:t>
      </w:r>
      <w:r>
        <w:rPr>
          <w:lang w:val="ru-RU"/>
        </w:rPr>
        <w:t xml:space="preserve">, массовый экспорт в `.</w:t>
      </w:r>
      <w:r>
        <w:t xml:space="preserve">xlsx</w:t>
      </w:r>
      <w:r>
        <w:rPr>
          <w:lang w:val="ru-RU"/>
        </w:rPr>
        <w:t xml:space="preserve">` средствами `</w:t>
      </w:r>
      <w:r>
        <w:t xml:space="preserve">openpyxl</w:t>
      </w:r>
      <w:r>
        <w:rPr>
          <w:lang w:val="ru-RU"/>
        </w:rPr>
        <w:t xml:space="preserve">`, а также корректность мягкого удаления записей. Особое внимание уделялось обработке исключений СУБД: при возникновении ошибок транзакции автоматически откатываются через `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()`, а пользователю выводится структурированное сообщение `</w:t>
      </w:r>
      <w:r>
        <w:t xml:space="preserve">QMessageBox</w:t>
      </w:r>
      <w:r>
        <w:rPr>
          <w:lang w:val="ru-RU"/>
        </w:rPr>
        <w:t xml:space="preserve">.</w:t>
      </w:r>
      <w:r>
        <w:t xml:space="preserve">critical</w:t>
      </w:r>
      <w:r>
        <w:rPr>
          <w:lang w:val="ru-RU"/>
        </w:rPr>
        <w:t xml:space="preserve">` с кодом ошибки.</w:t>
      </w:r>
      <w:r>
        <w:rPr>
          <w:lang w:val="ru-RU"/>
        </w:rPr>
      </w:r>
    </w:p>
    <w:p w14:paraId="6296B884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Интеграционное тестирование</w:t>
      </w:r>
      <w:r>
        <w:rPr>
          <w:lang w:val="ru-RU"/>
        </w:rPr>
      </w:r>
    </w:p>
    <w:p w14:paraId="4B319D2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Интеграционное тестирование фокусировалось на проверке взаимодействия компонентов системы между собой и с реляционной СУБД </w:t>
      </w:r>
      <w:r>
        <w:t xml:space="preserve">PostgreSQL</w:t>
      </w:r>
      <w:r>
        <w:rPr>
          <w:lang w:val="ru-RU"/>
        </w:rPr>
        <w:t xml:space="preserve">. Проверялась целостность внешних ключей (`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`, `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`), корректность каскадного удаления связанных записей (адреса, поручения, эпизоды СОЧ при удалении КРД), сохранность </w:t>
      </w:r>
      <w:r>
        <w:t xml:space="preserve">JSONB</w:t>
      </w:r>
      <w:r>
        <w:rPr>
          <w:lang w:val="ru-RU"/>
        </w:rPr>
        <w:t xml:space="preserve">-конфигураций </w:t>
      </w:r>
      <w:r>
        <w:rPr>
          <w:lang w:val="ru-RU"/>
        </w:rPr>
        <w:t xml:space="preserve">маппингов</w:t>
      </w:r>
      <w:r>
        <w:rPr>
          <w:lang w:val="ru-RU"/>
        </w:rPr>
        <w:t xml:space="preserve"> шаблонов, а также синхронизация состояния модели `</w:t>
      </w:r>
      <w:r>
        <w:t xml:space="preserve">QSqlQueryModel</w:t>
      </w:r>
      <w:r>
        <w:rPr>
          <w:lang w:val="ru-RU"/>
        </w:rPr>
        <w:t xml:space="preserve">` с актуальными данными в БД. Подтверждена работоспособность механизма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для конкурентного редактирования карточек розыска.</w:t>
      </w:r>
      <w:r>
        <w:rPr>
          <w:lang w:val="ru-RU"/>
        </w:rPr>
      </w:r>
    </w:p>
    <w:p w14:paraId="4966F560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Тестирование информационной безопасности</w:t>
      </w:r>
      <w:r>
        <w:rPr>
          <w:lang w:val="ru-RU"/>
        </w:rPr>
      </w:r>
    </w:p>
    <w:p w14:paraId="0DE048A8" w14:textId="77777777">
      <w:pPr>
        <w:pBdr/>
        <w:spacing/>
        <w:ind/>
        <w:rPr>
          <w:lang w:val="ru-RU"/>
        </w:rPr>
      </w:pPr>
      <w:r>
        <w:t xml:space="preserve">Security</w:t>
      </w:r>
      <w:r>
        <w:rPr>
          <w:lang w:val="ru-RU"/>
        </w:rPr>
        <w:t xml:space="preserve">-тестирование включало проверку устойчивости системы к несанкционированному доступу и инъекционным атакам. Подтверждено хеширование паролей алгоритмом `</w:t>
      </w:r>
      <w:r>
        <w:t xml:space="preserve">bcrypt</w:t>
      </w:r>
      <w:r>
        <w:rPr>
          <w:lang w:val="ru-RU"/>
        </w:rPr>
        <w:t xml:space="preserve">` с настраиваемым коэффициентом сложности (`</w:t>
      </w:r>
      <w:r>
        <w:t xml:space="preserve">work</w:t>
      </w:r>
      <w:r>
        <w:rPr>
          <w:lang w:val="ru-RU"/>
        </w:rPr>
        <w:t xml:space="preserve"> </w:t>
      </w:r>
      <w:r>
        <w:t xml:space="preserve">factor</w:t>
      </w:r>
      <w:r>
        <w:rPr>
          <w:lang w:val="ru-RU"/>
        </w:rPr>
        <w:t xml:space="preserve">`). Проверена ролевая модель разграничения доступа (</w:t>
      </w:r>
      <w:r>
        <w:t xml:space="preserve">RBAC</w:t>
      </w:r>
      <w:r>
        <w:rPr>
          <w:lang w:val="ru-RU"/>
        </w:rPr>
        <w:t xml:space="preserve">): роль `</w:t>
      </w:r>
      <w:r>
        <w:t xml:space="preserve">user</w:t>
      </w:r>
      <w:r>
        <w:rPr>
          <w:lang w:val="ru-RU"/>
        </w:rPr>
        <w:t xml:space="preserve">` не имеет доступа к модулям администрирования и корзине удалённых записей, тогда как `</w:t>
      </w:r>
      <w:r>
        <w:t xml:space="preserve">admin</w:t>
      </w:r>
      <w:r>
        <w:rPr>
          <w:lang w:val="ru-RU"/>
        </w:rPr>
        <w:t xml:space="preserve">` обладает полными правами. Протестирована защита от </w:t>
      </w:r>
      <w:r>
        <w:t xml:space="preserve">SQL</w:t>
      </w:r>
      <w:r>
        <w:rPr>
          <w:lang w:val="ru-RU"/>
        </w:rPr>
        <w:t xml:space="preserve">-инъекций: все запросы к БД выполняются исключительно через подготовленные выражения (`</w:t>
      </w:r>
      <w:r>
        <w:t xml:space="preserve">PREPARE</w:t>
      </w:r>
      <w:r>
        <w:rPr>
          <w:lang w:val="ru-RU"/>
        </w:rPr>
        <w:t xml:space="preserve">`/`</w:t>
      </w:r>
      <w:r>
        <w:t xml:space="preserve">EXECUTE</w:t>
      </w:r>
      <w:r>
        <w:rPr>
          <w:lang w:val="ru-RU"/>
        </w:rPr>
        <w:t xml:space="preserve">`) с привязкой параметров через `</w:t>
      </w:r>
      <w:r>
        <w:t xml:space="preserve">bindValue</w:t>
      </w:r>
      <w:r>
        <w:rPr>
          <w:lang w:val="ru-RU"/>
        </w:rPr>
        <w:t xml:space="preserve">(</w:t>
      </w:r>
      <w:r>
        <w:rPr>
          <w:lang w:val="ru-RU"/>
        </w:rPr>
        <w:t xml:space="preserve">)`, что полностью исключает возможность выполнения произвольного </w:t>
      </w:r>
      <w:r>
        <w:t xml:space="preserve">SQL</w:t>
      </w:r>
      <w:r>
        <w:rPr>
          <w:lang w:val="ru-RU"/>
        </w:rPr>
        <w:t xml:space="preserve">-кода. Корректность ведения журнала аудита (`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`) подтверждена: фиксируются тип действия, </w:t>
      </w:r>
      <w:r>
        <w:t xml:space="preserve">ID</w:t>
      </w:r>
      <w:r>
        <w:rPr>
          <w:lang w:val="ru-RU"/>
        </w:rPr>
        <w:t xml:space="preserve"> пользователя, таблица, </w:t>
      </w:r>
      <w:r>
        <w:t xml:space="preserve">ID</w:t>
      </w:r>
      <w:r>
        <w:rPr>
          <w:lang w:val="ru-RU"/>
        </w:rPr>
        <w:t xml:space="preserve"> записи, старые и новые значения в формате </w:t>
      </w:r>
      <w:r>
        <w:t xml:space="preserve">JSONB</w:t>
      </w:r>
      <w:r>
        <w:rPr>
          <w:lang w:val="ru-RU"/>
        </w:rPr>
        <w:t xml:space="preserve">.</w:t>
      </w:r>
      <w:r>
        <w:rPr>
          <w:lang w:val="ru-RU"/>
        </w:rPr>
      </w:r>
    </w:p>
    <w:p w14:paraId="70501445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Нагрузочное тестирование и оценка производительности</w:t>
      </w:r>
      <w:r>
        <w:rPr>
          <w:lang w:val="ru-RU"/>
        </w:rPr>
      </w:r>
    </w:p>
    <w:p w14:paraId="4B26809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Нагрузочное тестирование проводилось с целью оценки стабильности интерфейса и времени отклика п</w:t>
      </w:r>
      <w:r>
        <w:rPr>
          <w:lang w:val="ru-RU"/>
        </w:rPr>
        <w:t xml:space="preserve">ри больших объёмах данных. В базу данных были загружены искусственно сгенерированные наборы из 1000+ записей карточек розыска с полными связями (адреса, места службы, эпизоды СОЧ, запросы). При работе с такой выборкой подтверждена стабильность рендеринга `</w:t>
      </w:r>
      <w:r>
        <w:t xml:space="preserve">QTableView</w:t>
      </w:r>
      <w:r>
        <w:rPr>
          <w:lang w:val="ru-RU"/>
        </w:rPr>
        <w:t xml:space="preserve">`, отсутствие утечек памяти при длительных сессиях и корректная работа механизма `</w:t>
      </w:r>
      <w:r>
        <w:t xml:space="preserve">debounce</w:t>
      </w:r>
      <w:r>
        <w:rPr>
          <w:lang w:val="ru-RU"/>
        </w:rPr>
        <w:t xml:space="preserve">` в строке поиска: выполнение </w:t>
      </w:r>
      <w:r>
        <w:t xml:space="preserve">SQL</w:t>
      </w:r>
      <w:r>
        <w:rPr>
          <w:lang w:val="ru-RU"/>
        </w:rPr>
        <w:t xml:space="preserve">-запроса задерживается на 300 </w:t>
      </w:r>
      <w:r>
        <w:rPr>
          <w:lang w:val="ru-RU"/>
        </w:rPr>
        <w:t xml:space="preserve">мс</w:t>
      </w:r>
      <w:r>
        <w:rPr>
          <w:lang w:val="ru-RU"/>
        </w:rPr>
        <w:t xml:space="preserve"> после последнего нажатия клавиши, что предотвращает блокировку </w:t>
      </w:r>
      <w:r>
        <w:t xml:space="preserve">UI</w:t>
      </w:r>
      <w:r>
        <w:rPr>
          <w:lang w:val="ru-RU"/>
        </w:rPr>
        <w:t xml:space="preserve">-потока. Среднее время отклика поиска по фамилии или номеру КРД составило менее 200 </w:t>
      </w:r>
      <w:r>
        <w:rPr>
          <w:lang w:val="ru-RU"/>
        </w:rPr>
        <w:t xml:space="preserve">мс</w:t>
      </w:r>
      <w:r>
        <w:rPr>
          <w:lang w:val="ru-RU"/>
        </w:rPr>
        <w:t xml:space="preserve"> при использовании </w:t>
      </w:r>
      <w:r>
        <w:t xml:space="preserve">BTREE</w:t>
      </w:r>
      <w:r>
        <w:rPr>
          <w:lang w:val="ru-RU"/>
        </w:rPr>
        <w:t xml:space="preserve">-индексов (`</w:t>
      </w:r>
      <w:r>
        <w:t xml:space="preserve">idx</w:t>
      </w:r>
      <w:r>
        <w:rPr>
          <w:lang w:val="ru-RU"/>
        </w:rPr>
        <w:t xml:space="preserve">_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_</w:t>
      </w:r>
      <w:r>
        <w:t xml:space="preserve">surname</w:t>
      </w:r>
      <w:r>
        <w:rPr>
          <w:lang w:val="ru-RU"/>
        </w:rPr>
        <w:t xml:space="preserve">`, `</w:t>
      </w:r>
      <w:r>
        <w:t xml:space="preserve">idx</w:t>
      </w:r>
      <w:r>
        <w:rPr>
          <w:lang w:val="ru-RU"/>
        </w:rPr>
        <w:t xml:space="preserve">_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_</w:t>
      </w:r>
      <w:r>
        <w:t xml:space="preserve">personal</w:t>
      </w:r>
      <w:r>
        <w:rPr>
          <w:lang w:val="ru-RU"/>
        </w:rPr>
        <w:t xml:space="preserve">_</w:t>
      </w:r>
      <w:r>
        <w:t xml:space="preserve">number</w:t>
      </w:r>
      <w:r>
        <w:rPr>
          <w:lang w:val="ru-RU"/>
        </w:rPr>
        <w:t xml:space="preserve">`). Массовый экспорт 50 КРД в </w:t>
      </w:r>
      <w:r>
        <w:t xml:space="preserve">Excel</w:t>
      </w:r>
      <w:r>
        <w:rPr>
          <w:lang w:val="ru-RU"/>
        </w:rPr>
        <w:t xml:space="preserve"> с вставкой фотографий выполнялся за 4–6 секунд без деградации производительности.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F5905D8" w14:textId="77777777">
      <w:pPr>
        <w:pBdr/>
        <w:spacing w:after="120"/>
        <w:ind/>
        <w:rPr/>
      </w:pPr>
      <w:r>
        <w:rPr>
          <w:b/>
        </w:rPr>
        <w:t xml:space="preserve">Таблица</w:t>
      </w:r>
      <w:r>
        <w:rPr>
          <w:b/>
        </w:rPr>
        <w:t xml:space="preserve"> 3.2 – </w:t>
      </w:r>
      <w:r>
        <w:rPr>
          <w:b/>
        </w:rPr>
        <w:t xml:space="preserve">Результаты</w:t>
      </w:r>
      <w:r>
        <w:rPr>
          <w:b/>
        </w:rPr>
        <w:t xml:space="preserve"> </w:t>
      </w:r>
      <w:r>
        <w:rPr>
          <w:b/>
        </w:rPr>
        <w:t xml:space="preserve">комплексного</w:t>
      </w:r>
      <w:r>
        <w:rPr>
          <w:b/>
        </w:rPr>
        <w:t xml:space="preserve"> </w:t>
      </w:r>
      <w:r>
        <w:rPr>
          <w:b/>
        </w:rPr>
        <w:t xml:space="preserve">тестирования</w:t>
      </w:r>
      <w:r/>
    </w:p>
    <w:tbl>
      <w:tblPr>
        <w:tblStyle w:val="699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70"/>
        <w:gridCol w:w="1747"/>
        <w:gridCol w:w="1537"/>
        <w:gridCol w:w="2087"/>
        <w:gridCol w:w="1958"/>
        <w:gridCol w:w="1380"/>
      </w:tblGrid>
      <w:tr>
        <w:trPr/>
        <w:tc>
          <w:tcPr>
            <w:tcBorders/>
            <w:tcW w:w="1615" w:type="dxa"/>
          </w:tcPr>
          <w:p w14:paraId="05420DA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№</w:t>
            </w:r>
            <w:r/>
          </w:p>
        </w:tc>
        <w:tc>
          <w:tcPr>
            <w:tcBorders/>
            <w:tcW w:w="1615" w:type="dxa"/>
          </w:tcPr>
          <w:p w14:paraId="5212A5D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Описание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теста</w:t>
            </w:r>
            <w:r/>
          </w:p>
        </w:tc>
        <w:tc>
          <w:tcPr>
            <w:tcBorders/>
            <w:tcW w:w="1615" w:type="dxa"/>
          </w:tcPr>
          <w:p w14:paraId="30722C9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Входные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данные</w:t>
            </w:r>
            <w:r>
              <w:rPr>
                <w:b/>
                <w:color w:val="1f3864"/>
                <w:sz w:val="24"/>
              </w:rPr>
              <w:t xml:space="preserve"> / </w:t>
            </w:r>
            <w:r>
              <w:rPr>
                <w:b/>
                <w:color w:val="1f3864"/>
                <w:sz w:val="24"/>
              </w:rPr>
              <w:t xml:space="preserve">Условия</w:t>
            </w:r>
            <w:r/>
          </w:p>
        </w:tc>
        <w:tc>
          <w:tcPr>
            <w:tcBorders/>
            <w:tcW w:w="1615" w:type="dxa"/>
          </w:tcPr>
          <w:p w14:paraId="27244DE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Ожидаемый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результат</w:t>
            </w:r>
            <w:r/>
          </w:p>
        </w:tc>
        <w:tc>
          <w:tcPr>
            <w:tcBorders/>
            <w:tcW w:w="1615" w:type="dxa"/>
          </w:tcPr>
          <w:p w14:paraId="36CD7C9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Фактический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результат</w:t>
            </w:r>
            <w:r/>
          </w:p>
        </w:tc>
        <w:tc>
          <w:tcPr>
            <w:shd w:val="clear" w:color="auto" w:fill="d9e2f3"/>
            <w:tcBorders/>
            <w:tcW w:w="1615" w:type="dxa"/>
          </w:tcPr>
          <w:p w14:paraId="0431BFB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W w:w="1615" w:type="dxa"/>
          </w:tcPr>
          <w:p w14:paraId="79477F6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1</w:t>
            </w:r>
            <w:r/>
          </w:p>
        </w:tc>
        <w:tc>
          <w:tcPr>
            <w:tcBorders/>
            <w:tcW w:w="1615" w:type="dxa"/>
          </w:tcPr>
          <w:p w14:paraId="46F05762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Авторизация с валидными учётными данными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0D551BE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admin / admin123</w:t>
            </w:r>
            <w:r/>
          </w:p>
        </w:tc>
        <w:tc>
          <w:tcPr>
            <w:tcBorders/>
            <w:tcW w:w="1615" w:type="dxa"/>
          </w:tcPr>
          <w:p w14:paraId="151C237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Успешный вход, загрузка главного окна, запись </w:t>
            </w:r>
            <w:r>
              <w:rPr>
                <w:sz w:val="22"/>
              </w:rPr>
              <w:t xml:space="preserve">LOGIN</w:t>
            </w:r>
            <w:r>
              <w:rPr>
                <w:sz w:val="22"/>
                <w:lang w:val="ru-RU"/>
              </w:rPr>
              <w:t xml:space="preserve"> в </w:t>
            </w:r>
            <w:r>
              <w:rPr>
                <w:sz w:val="22"/>
              </w:rPr>
              <w:t xml:space="preserve">audit</w:t>
            </w:r>
            <w:r>
              <w:rPr>
                <w:sz w:val="22"/>
                <w:lang w:val="ru-RU"/>
              </w:rPr>
              <w:t xml:space="preserve">_</w:t>
            </w:r>
            <w:r>
              <w:rPr>
                <w:sz w:val="22"/>
              </w:rPr>
              <w:t xml:space="preserve">log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73896F0F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Успешный вход, </w:t>
            </w:r>
            <w:r>
              <w:rPr>
                <w:sz w:val="22"/>
              </w:rPr>
              <w:t xml:space="preserve">audit</w:t>
            </w:r>
            <w:r>
              <w:rPr>
                <w:sz w:val="22"/>
                <w:lang w:val="ru-RU"/>
              </w:rPr>
              <w:t xml:space="preserve">_</w:t>
            </w:r>
            <w:r>
              <w:rPr>
                <w:sz w:val="22"/>
              </w:rPr>
              <w:t xml:space="preserve">log</w:t>
            </w:r>
            <w:r>
              <w:rPr>
                <w:sz w:val="22"/>
                <w:lang w:val="ru-RU"/>
              </w:rPr>
              <w:t xml:space="preserve"> записан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7A7682B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743BA21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2</w:t>
            </w:r>
            <w:r/>
          </w:p>
        </w:tc>
        <w:tc>
          <w:tcPr>
            <w:tcBorders/>
            <w:tcW w:w="1615" w:type="dxa"/>
          </w:tcPr>
          <w:p w14:paraId="2EC6895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Авторизация</w:t>
            </w:r>
            <w:r>
              <w:rPr>
                <w:sz w:val="22"/>
              </w:rPr>
              <w:t xml:space="preserve"> с </w:t>
            </w:r>
            <w:r>
              <w:rPr>
                <w:sz w:val="22"/>
              </w:rPr>
              <w:t xml:space="preserve">неверным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паролем</w:t>
            </w:r>
            <w:r/>
          </w:p>
        </w:tc>
        <w:tc>
          <w:tcPr>
            <w:tcBorders/>
            <w:tcW w:w="1615" w:type="dxa"/>
          </w:tcPr>
          <w:p w14:paraId="118F12E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admin / </w:t>
            </w:r>
            <w:r>
              <w:rPr>
                <w:sz w:val="22"/>
              </w:rPr>
              <w:t xml:space="preserve">wrong_pass</w:t>
            </w:r>
            <w:r/>
          </w:p>
        </w:tc>
        <w:tc>
          <w:tcPr>
            <w:tcBorders/>
            <w:tcW w:w="1615" w:type="dxa"/>
          </w:tcPr>
          <w:p w14:paraId="38D4713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Блокировка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входа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QMessageBox.warning</w:t>
            </w:r>
            <w:r/>
          </w:p>
        </w:tc>
        <w:tc>
          <w:tcPr>
            <w:tcBorders/>
            <w:tcW w:w="1615" w:type="dxa"/>
          </w:tcPr>
          <w:p w14:paraId="49085A9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Окно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предупреждения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отображено</w:t>
            </w:r>
            <w:r/>
          </w:p>
        </w:tc>
        <w:tc>
          <w:tcPr>
            <w:tcBorders/>
            <w:tcW w:w="1615" w:type="dxa"/>
          </w:tcPr>
          <w:p w14:paraId="6089411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1138F54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3</w:t>
            </w:r>
            <w:r/>
          </w:p>
        </w:tc>
        <w:tc>
          <w:tcPr>
            <w:tcBorders/>
            <w:tcW w:w="1615" w:type="dxa"/>
          </w:tcPr>
          <w:p w14:paraId="5126E715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Создание КРД с незаполненными обязательными полями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5C7BEA3E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ФИО пусты, дата не указана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18D62FA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Блокировка сохранения, фокус на первом пустом поле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6BEEFF6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Фокус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перемещён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сохранение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заблокировано</w:t>
            </w:r>
            <w:r/>
          </w:p>
        </w:tc>
        <w:tc>
          <w:tcPr>
            <w:tcBorders/>
            <w:tcW w:w="1615" w:type="dxa"/>
          </w:tcPr>
          <w:p w14:paraId="4AC99F5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78A43D3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4</w:t>
            </w:r>
            <w:r/>
          </w:p>
        </w:tc>
        <w:tc>
          <w:tcPr>
            <w:tcBorders/>
            <w:tcW w:w="1615" w:type="dxa"/>
          </w:tcPr>
          <w:p w14:paraId="4FCE9764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Генерация документа из шаблона с {{</w:t>
            </w:r>
            <w:r>
              <w:rPr>
                <w:sz w:val="22"/>
              </w:rPr>
              <w:t xml:space="preserve">field</w:t>
            </w:r>
            <w:r>
              <w:rPr>
                <w:sz w:val="22"/>
                <w:lang w:val="ru-RU"/>
              </w:rPr>
              <w:t xml:space="preserve">}}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4392BAC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Выбран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шаблон</w:t>
            </w:r>
            <w:r>
              <w:rPr>
                <w:sz w:val="22"/>
              </w:rPr>
              <w:t xml:space="preserve">, КРД </w:t>
            </w:r>
            <w:r>
              <w:rPr>
                <w:sz w:val="22"/>
              </w:rPr>
              <w:t xml:space="preserve">заполнена</w:t>
            </w:r>
            <w:r/>
          </w:p>
        </w:tc>
        <w:tc>
          <w:tcPr>
            <w:tcBorders/>
            <w:tcW w:w="1615" w:type="dxa"/>
          </w:tcPr>
          <w:p w14:paraId="6F137FBD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Создание .</w:t>
            </w:r>
            <w:r>
              <w:rPr>
                <w:sz w:val="22"/>
              </w:rPr>
              <w:t xml:space="preserve">docx</w:t>
            </w:r>
            <w:r>
              <w:rPr>
                <w:sz w:val="22"/>
                <w:lang w:val="ru-RU"/>
              </w:rPr>
              <w:t xml:space="preserve">, замена переменных, сохранение в </w:t>
            </w:r>
            <w:r>
              <w:rPr>
                <w:sz w:val="22"/>
              </w:rPr>
              <w:t xml:space="preserve">BYTEA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5A1858A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Файл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сгенерирован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переменные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подставлены</w:t>
            </w:r>
            <w:r/>
          </w:p>
        </w:tc>
        <w:tc>
          <w:tcPr>
            <w:tcBorders/>
            <w:tcW w:w="1615" w:type="dxa"/>
          </w:tcPr>
          <w:p w14:paraId="730D637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1DE76BB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5</w:t>
            </w:r>
            <w:r/>
          </w:p>
        </w:tc>
        <w:tc>
          <w:tcPr>
            <w:tcBorders/>
            <w:tcW w:w="1615" w:type="dxa"/>
          </w:tcPr>
          <w:p w14:paraId="521CA96B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Мягкое удаление и восстановление записи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309C4876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Удаление КРД → переход в корзину → восстановление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7694A17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is_deleted</w:t>
            </w:r>
            <w:r>
              <w:rPr>
                <w:sz w:val="22"/>
              </w:rPr>
              <w:t xml:space="preserve">=TRUE, </w:t>
            </w:r>
            <w:r>
              <w:rPr>
                <w:sz w:val="22"/>
              </w:rPr>
              <w:t xml:space="preserve">запись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скрыта</w:t>
            </w:r>
            <w:r>
              <w:rPr>
                <w:sz w:val="22"/>
              </w:rPr>
              <w:t xml:space="preserve"> → </w:t>
            </w:r>
            <w:r>
              <w:rPr>
                <w:sz w:val="22"/>
              </w:rPr>
              <w:t xml:space="preserve">is_deleted</w:t>
            </w:r>
            <w:r>
              <w:rPr>
                <w:sz w:val="22"/>
              </w:rPr>
              <w:t xml:space="preserve">=FALSE, </w:t>
            </w:r>
            <w:r>
              <w:rPr>
                <w:sz w:val="22"/>
              </w:rPr>
              <w:t xml:space="preserve">запись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видна</w:t>
            </w:r>
            <w:r/>
          </w:p>
        </w:tc>
        <w:tc>
          <w:tcPr>
            <w:tcBorders/>
            <w:tcW w:w="1615" w:type="dxa"/>
          </w:tcPr>
          <w:p w14:paraId="3F045BAE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Статусы изменяются корректно, данные не потеряны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253DF44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58AD077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6</w:t>
            </w:r>
            <w:r/>
          </w:p>
        </w:tc>
        <w:tc>
          <w:tcPr>
            <w:tcBorders/>
            <w:tcW w:w="1615" w:type="dxa"/>
          </w:tcPr>
          <w:p w14:paraId="0103BAC5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Поиск по 1000+ записям с </w:t>
            </w:r>
            <w:r>
              <w:rPr>
                <w:sz w:val="22"/>
              </w:rPr>
              <w:t xml:space="preserve">debounce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0720D1F0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Ввод «Иванов» в строку поиска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1122AAC6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Запрос выполняется после 300 </w:t>
            </w:r>
            <w:r>
              <w:rPr>
                <w:sz w:val="22"/>
                <w:lang w:val="ru-RU"/>
              </w:rPr>
              <w:t xml:space="preserve">мс</w:t>
            </w:r>
            <w:r>
              <w:rPr>
                <w:sz w:val="22"/>
                <w:lang w:val="ru-RU"/>
              </w:rPr>
              <w:t xml:space="preserve"> простоя, время &lt;200 </w:t>
            </w:r>
            <w:r>
              <w:rPr>
                <w:sz w:val="22"/>
                <w:lang w:val="ru-RU"/>
              </w:rPr>
              <w:t xml:space="preserve">мс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79FE30F3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Задержка 300 </w:t>
            </w:r>
            <w:r>
              <w:rPr>
                <w:sz w:val="22"/>
                <w:lang w:val="ru-RU"/>
              </w:rPr>
              <w:t xml:space="preserve">мс</w:t>
            </w:r>
            <w:r>
              <w:rPr>
                <w:sz w:val="22"/>
                <w:lang w:val="ru-RU"/>
              </w:rPr>
              <w:t xml:space="preserve">, отклик ~120–150 </w:t>
            </w:r>
            <w:r>
              <w:rPr>
                <w:sz w:val="22"/>
                <w:lang w:val="ru-RU"/>
              </w:rPr>
              <w:t xml:space="preserve">мс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 xml:space="preserve">UI</w:t>
            </w:r>
            <w:r>
              <w:rPr>
                <w:sz w:val="22"/>
                <w:lang w:val="ru-RU"/>
              </w:rPr>
              <w:t xml:space="preserve"> не блокируется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27A8D99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175194A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7</w:t>
            </w:r>
            <w:r/>
          </w:p>
        </w:tc>
        <w:tc>
          <w:tcPr>
            <w:tcBorders/>
            <w:tcW w:w="1615" w:type="dxa"/>
          </w:tcPr>
          <w:p w14:paraId="2FC0329E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Проверка хеширования паролей в БД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7B62A578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Создание пользователя с паролем '</w:t>
            </w:r>
            <w:r>
              <w:rPr>
                <w:sz w:val="22"/>
              </w:rPr>
              <w:t xml:space="preserve">Test</w:t>
            </w:r>
            <w:r>
              <w:rPr>
                <w:sz w:val="22"/>
                <w:lang w:val="ru-RU"/>
              </w:rPr>
              <w:t xml:space="preserve">123!'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1272F724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В таблице </w:t>
            </w:r>
            <w:r>
              <w:rPr>
                <w:sz w:val="22"/>
              </w:rPr>
              <w:t xml:space="preserve">users</w:t>
            </w:r>
            <w:r>
              <w:rPr>
                <w:sz w:val="22"/>
                <w:lang w:val="ru-RU"/>
              </w:rPr>
              <w:t xml:space="preserve"> поле </w:t>
            </w:r>
            <w:r>
              <w:rPr>
                <w:sz w:val="22"/>
              </w:rPr>
              <w:t xml:space="preserve">password</w:t>
            </w:r>
            <w:r>
              <w:rPr>
                <w:sz w:val="22"/>
                <w:lang w:val="ru-RU"/>
              </w:rPr>
              <w:t xml:space="preserve">_</w:t>
            </w:r>
            <w:r>
              <w:rPr>
                <w:sz w:val="22"/>
              </w:rPr>
              <w:t xml:space="preserve">hash</w:t>
            </w:r>
            <w:r>
              <w:rPr>
                <w:sz w:val="22"/>
                <w:lang w:val="ru-RU"/>
              </w:rPr>
              <w:t xml:space="preserve"> содержит </w:t>
            </w:r>
            <w:r>
              <w:rPr>
                <w:sz w:val="22"/>
              </w:rPr>
              <w:t xml:space="preserve">bcrypt</w:t>
            </w:r>
            <w:r>
              <w:rPr>
                <w:sz w:val="22"/>
                <w:lang w:val="ru-RU"/>
              </w:rPr>
              <w:t xml:space="preserve">-строку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5F7FCE02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Поле содержит корректный </w:t>
            </w:r>
            <w:r>
              <w:rPr>
                <w:sz w:val="22"/>
              </w:rPr>
              <w:t xml:space="preserve">bcrypt</w:t>
            </w:r>
            <w:r>
              <w:rPr>
                <w:sz w:val="22"/>
                <w:lang w:val="ru-RU"/>
              </w:rPr>
              <w:t xml:space="preserve">-</w:t>
            </w:r>
            <w:r>
              <w:rPr>
                <w:sz w:val="22"/>
                <w:lang w:val="ru-RU"/>
              </w:rPr>
              <w:t xml:space="preserve">хеш</w:t>
            </w:r>
            <w:r>
              <w:rPr>
                <w:sz w:val="22"/>
                <w:lang w:val="ru-RU"/>
              </w:rPr>
              <w:t xml:space="preserve">, открытый текст отсутствует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450F09D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615" w:type="dxa"/>
          </w:tcPr>
          <w:p w14:paraId="22EE1E5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8</w:t>
            </w:r>
            <w:r/>
          </w:p>
        </w:tc>
        <w:tc>
          <w:tcPr>
            <w:tcBorders/>
            <w:tcW w:w="1615" w:type="dxa"/>
          </w:tcPr>
          <w:p w14:paraId="240FE679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Массовый экспорт в </w:t>
            </w:r>
            <w:r>
              <w:rPr>
                <w:sz w:val="22"/>
              </w:rPr>
              <w:t xml:space="preserve">Excel</w:t>
            </w:r>
            <w:r>
              <w:rPr>
                <w:sz w:val="22"/>
                <w:lang w:val="ru-RU"/>
              </w:rPr>
              <w:t xml:space="preserve"> с фотографиями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1109802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Выбор</w:t>
            </w:r>
            <w:r>
              <w:rPr>
                <w:sz w:val="22"/>
              </w:rPr>
              <w:t xml:space="preserve"> 50 КРД, </w:t>
            </w:r>
            <w:r>
              <w:rPr>
                <w:sz w:val="22"/>
              </w:rPr>
              <w:t xml:space="preserve">нажатие</w:t>
            </w:r>
            <w:r>
              <w:rPr>
                <w:sz w:val="22"/>
              </w:rPr>
              <w:t xml:space="preserve"> «</w:t>
            </w:r>
            <w:r>
              <w:rPr>
                <w:sz w:val="22"/>
              </w:rPr>
              <w:t xml:space="preserve">Экспорт</w:t>
            </w:r>
            <w:r>
              <w:rPr>
                <w:sz w:val="22"/>
              </w:rPr>
              <w:t xml:space="preserve">»</w:t>
            </w:r>
            <w:r/>
          </w:p>
        </w:tc>
        <w:tc>
          <w:tcPr>
            <w:tcBorders/>
            <w:tcW w:w="1615" w:type="dxa"/>
          </w:tcPr>
          <w:p w14:paraId="34855977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Создание .</w:t>
            </w:r>
            <w:r>
              <w:rPr>
                <w:sz w:val="22"/>
              </w:rPr>
              <w:t xml:space="preserve">xlsx</w:t>
            </w:r>
            <w:r>
              <w:rPr>
                <w:sz w:val="22"/>
                <w:lang w:val="ru-RU"/>
              </w:rPr>
              <w:t xml:space="preserve">, фото масштабируются, ширина столбцов </w:t>
            </w:r>
            <w:r>
              <w:rPr>
                <w:sz w:val="22"/>
                <w:lang w:val="ru-RU"/>
              </w:rPr>
              <w:t xml:space="preserve">автоподстраивается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7AC5FE26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Файл сохранён, фото вставлены, форматирование корректно</w:t>
            </w:r>
            <w:r>
              <w:rPr>
                <w:lang w:val="ru-RU"/>
              </w:rPr>
            </w:r>
          </w:p>
        </w:tc>
        <w:tc>
          <w:tcPr>
            <w:tcBorders/>
            <w:tcW w:w="1615" w:type="dxa"/>
          </w:tcPr>
          <w:p w14:paraId="18B3E2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</w:tbl>
    <w:p w14:paraId="1D857FCE" w14:textId="77777777">
      <w:pPr>
        <w:pBdr/>
        <w:spacing w:after="240"/>
        <w:ind/>
        <w:rPr/>
      </w:pPr>
      <w:r/>
      <w:r/>
    </w:p>
    <w:p w14:paraId="2584D32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 ходе отладки были выявлены и устранены следующие критические дефекты: утечка памяти при многократной загрузке изображений из </w:t>
      </w:r>
      <w:r>
        <w:t xml:space="preserve">BYTEA</w:t>
      </w:r>
      <w:r>
        <w:rPr>
          <w:lang w:val="ru-RU"/>
        </w:rPr>
        <w:t xml:space="preserve"> (устранена через явный вызов `</w:t>
      </w:r>
      <w:r>
        <w:t xml:space="preserve">gc</w:t>
      </w:r>
      <w:r>
        <w:rPr>
          <w:lang w:val="ru-RU"/>
        </w:rPr>
        <w:t xml:space="preserve">.</w:t>
      </w:r>
      <w:r>
        <w:t xml:space="preserve">collect</w:t>
      </w:r>
      <w:r>
        <w:rPr>
          <w:lang w:val="ru-RU"/>
        </w:rPr>
        <w:t xml:space="preserve">()` и кэширование `</w:t>
      </w:r>
      <w:r>
        <w:t xml:space="preserve">QPixmap</w:t>
      </w:r>
      <w:r>
        <w:rPr>
          <w:lang w:val="ru-RU"/>
        </w:rPr>
        <w:t xml:space="preserve">`), рассинхронизация состояния `</w:t>
      </w:r>
      <w:r>
        <w:t xml:space="preserve">QSqlQueryModel</w:t>
      </w:r>
      <w:r>
        <w:rPr>
          <w:lang w:val="ru-RU"/>
        </w:rPr>
        <w:t xml:space="preserve">` при каскадном удалении (решено принудительным вызовом `</w:t>
      </w:r>
      <w:r>
        <w:t xml:space="preserve">model</w:t>
      </w:r>
      <w:r>
        <w:rPr>
          <w:lang w:val="ru-RU"/>
        </w:rPr>
        <w:t xml:space="preserve">.</w:t>
      </w:r>
      <w:r>
        <w:t xml:space="preserve">select</w:t>
      </w:r>
      <w:r>
        <w:rPr>
          <w:lang w:val="ru-RU"/>
        </w:rPr>
        <w:t xml:space="preserve">()` после подтверждения транзакции), а также ошибки кодировки при экспорте кириллических имён в </w:t>
      </w:r>
      <w:r>
        <w:t xml:space="preserve">Excel</w:t>
      </w:r>
      <w:r>
        <w:rPr>
          <w:lang w:val="ru-RU"/>
        </w:rPr>
        <w:t xml:space="preserve"> (устранено через `</w:t>
      </w:r>
      <w:r>
        <w:t xml:space="preserve">openpyxl</w:t>
      </w:r>
      <w:r>
        <w:rPr>
          <w:lang w:val="ru-RU"/>
        </w:rPr>
        <w:t xml:space="preserve">` с указанием `</w:t>
      </w:r>
      <w:r>
        <w:t xml:space="preserve">encoding</w:t>
      </w:r>
      <w:r>
        <w:rPr>
          <w:lang w:val="ru-RU"/>
        </w:rPr>
        <w:t xml:space="preserve">='</w:t>
      </w:r>
      <w:r>
        <w:t xml:space="preserve">utf</w:t>
      </w:r>
      <w:r>
        <w:rPr>
          <w:lang w:val="ru-RU"/>
        </w:rPr>
        <w:t xml:space="preserve">-8-</w:t>
      </w:r>
      <w:r>
        <w:t xml:space="preserve">sig</w:t>
      </w:r>
      <w:r>
        <w:rPr>
          <w:lang w:val="ru-RU"/>
        </w:rPr>
        <w:t xml:space="preserve">'`). После проведения полного цикла верификации программный продукт признан стабильным, безопасным и готовым к опытной эксплуатации в изолированном контуре военной комендатуры.</w:t>
      </w:r>
      <w:r>
        <w:rPr>
          <w:lang w:val="ru-RU"/>
        </w:rPr>
      </w:r>
    </w:p>
    <w:p w14:paraId="73A49C43" w14:textId="77777777">
      <w:pPr>
        <w:pBdr/>
        <w:spacing w:after="240" w:before="240" w:line="24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Выводы: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D0B992C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1. Реализована модульная архитектура программного продукта на основе принципов объектно-ориентированного программирования и паттерна </w:t>
      </w:r>
      <w:r>
        <w:t xml:space="preserve">MVC</w:t>
      </w:r>
      <w:r>
        <w:rPr>
          <w:lang w:val="ru-RU"/>
        </w:rPr>
        <w:t xml:space="preserve">. Кодовая база структурирована, документирована, соответствует принципам </w:t>
      </w:r>
      <w:r>
        <w:t xml:space="preserve">DRY</w:t>
      </w:r>
      <w:r>
        <w:rPr>
          <w:lang w:val="ru-RU"/>
        </w:rPr>
        <w:t xml:space="preserve"> и </w:t>
      </w:r>
      <w:r>
        <w:t xml:space="preserve">SOLID</w:t>
      </w:r>
      <w:r>
        <w:rPr>
          <w:lang w:val="ru-RU"/>
        </w:rPr>
        <w:t xml:space="preserve">. Выделены самостоятельные компоненты: система аудита (`</w:t>
      </w:r>
      <w:r>
        <w:t xml:space="preserve">audit</w:t>
      </w:r>
      <w:r>
        <w:rPr>
          <w:lang w:val="ru-RU"/>
        </w:rPr>
        <w:t xml:space="preserve">_</w:t>
      </w:r>
      <w:r>
        <w:t xml:space="preserve">logger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`), генератор процессуальных документов (`</w:t>
      </w:r>
      <w:r>
        <w:t xml:space="preserve">doc</w:t>
      </w:r>
      <w:r>
        <w:rPr>
          <w:lang w:val="ru-RU"/>
        </w:rPr>
        <w:t xml:space="preserve">_</w:t>
      </w:r>
      <w:r>
        <w:t xml:space="preserve">generation</w:t>
      </w:r>
      <w:r>
        <w:rPr>
          <w:lang w:val="ru-RU"/>
        </w:rPr>
        <w:t xml:space="preserve">_</w:t>
      </w:r>
      <w:r>
        <w:t xml:space="preserve">engine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`), экспортёр отчётов (`</w:t>
      </w:r>
      <w:r>
        <w:t xml:space="preserve">export</w:t>
      </w:r>
      <w:r>
        <w:rPr>
          <w:lang w:val="ru-RU"/>
        </w:rPr>
        <w:t xml:space="preserve">_</w:t>
      </w:r>
      <w:r>
        <w:t xml:space="preserve">helper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`), модуль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(`</w:t>
      </w:r>
      <w:r>
        <w:t xml:space="preserve">autocomplete</w:t>
      </w:r>
      <w:r>
        <w:rPr>
          <w:lang w:val="ru-RU"/>
        </w:rPr>
        <w:t xml:space="preserve">_</w:t>
      </w:r>
      <w:r>
        <w:t xml:space="preserve">helper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`) и административная панель управления пользователями.</w:t>
      </w:r>
      <w:r>
        <w:rPr>
          <w:lang w:val="ru-RU"/>
        </w:rPr>
      </w:r>
    </w:p>
    <w:p w14:paraId="10FFF6F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2. Пользовательский интерфейс разработан на базе фреймворка </w:t>
      </w:r>
      <w:r>
        <w:t xml:space="preserve">PyQt</w:t>
      </w:r>
      <w:r>
        <w:rPr>
          <w:lang w:val="ru-RU"/>
        </w:rPr>
        <w:t xml:space="preserve">6 с применением табличных представлений, вкладочной навигации (`</w:t>
      </w:r>
      <w:r>
        <w:t xml:space="preserve">QTabWidget</w:t>
      </w:r>
      <w:r>
        <w:rPr>
          <w:lang w:val="ru-RU"/>
        </w:rPr>
        <w:t xml:space="preserve">`), клиентской валидации форм и обработки исключений СУБД. Реализованы механизмы `</w:t>
      </w:r>
      <w:r>
        <w:t xml:space="preserve">debounce</w:t>
      </w:r>
      <w:r>
        <w:rPr>
          <w:lang w:val="ru-RU"/>
        </w:rPr>
        <w:t xml:space="preserve">` для оптимизации поиска, масштабирование изображений до 180×240 </w:t>
      </w:r>
      <w:r>
        <w:t xml:space="preserve">px</w:t>
      </w:r>
      <w:r>
        <w:rPr>
          <w:lang w:val="ru-RU"/>
        </w:rPr>
        <w:t xml:space="preserve">, проверка размера файлов (≤ 5 МБ) и интуитивное контекстное меню для быстрой смены статусов карточек розыска.</w:t>
      </w:r>
      <w:r>
        <w:rPr>
          <w:lang w:val="ru-RU"/>
        </w:rPr>
      </w:r>
    </w:p>
    <w:p w14:paraId="46B139B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3. Проведено комплексное тестирование, охватившее функциональные, интеграционные, </w:t>
      </w:r>
      <w:r>
        <w:t xml:space="preserve">security</w:t>
      </w:r>
      <w:r>
        <w:rPr>
          <w:lang w:val="ru-RU"/>
        </w:rPr>
        <w:t xml:space="preserve"> и нагрузочные аспекты. Покрытие функционала составило 100%, все критические ошибки устранены. Приложение стабильно работает с нагрузкой 1000+ записей, время отклика поиска по ключевым полям не превышает 200 </w:t>
      </w:r>
      <w:r>
        <w:rPr>
          <w:lang w:val="ru-RU"/>
        </w:rPr>
        <w:t xml:space="preserve">мс</w:t>
      </w:r>
      <w:r>
        <w:rPr>
          <w:lang w:val="ru-RU"/>
        </w:rPr>
        <w:t xml:space="preserve">, транзакционный механизм и журнал аудита гарантируют отсутствие потери данных при разрыве соединения с </w:t>
      </w:r>
      <w:r>
        <w:t xml:space="preserve">PostgreSQL</w:t>
      </w:r>
      <w:r>
        <w:rPr>
          <w:lang w:val="ru-RU"/>
        </w:rPr>
        <w:t xml:space="preserve">.</w:t>
      </w:r>
      <w:r>
        <w:rPr>
          <w:lang w:val="ru-RU"/>
        </w:rPr>
      </w:r>
    </w:p>
    <w:p w14:paraId="1800FEB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4. Сформулированы перспективы развития программного продукта: миграция на веб-архитектуру (</w:t>
      </w:r>
      <w:r>
        <w:t xml:space="preserve">FastAPI</w:t>
      </w:r>
      <w:r>
        <w:rPr>
          <w:lang w:val="ru-RU"/>
        </w:rPr>
        <w:t xml:space="preserve"> + </w:t>
      </w:r>
      <w:r>
        <w:t xml:space="preserve">React</w:t>
      </w:r>
      <w:r>
        <w:rPr>
          <w:lang w:val="ru-RU"/>
        </w:rPr>
        <w:t xml:space="preserve">/</w:t>
      </w:r>
      <w:r>
        <w:t xml:space="preserve">Vue</w:t>
      </w:r>
      <w:r>
        <w:rPr>
          <w:lang w:val="ru-RU"/>
        </w:rPr>
        <w:t xml:space="preserve">) для обеспечения удалённого доступа сотрудников комендатур в полевых условиях; интеграция с ведомственными информационными системами (ЕРВ, ГИС ЕРД, системы ЗАГС, ГИБДД) через защищённые </w:t>
      </w:r>
      <w:r>
        <w:t xml:space="preserve">API</w:t>
      </w:r>
      <w:r>
        <w:rPr>
          <w:lang w:val="ru-RU"/>
        </w:rPr>
        <w:t xml:space="preserve">-коннекторы; внедрение модуля </w:t>
      </w:r>
      <w:r>
        <w:t xml:space="preserve">OCR</w:t>
      </w:r>
      <w:r>
        <w:rPr>
          <w:lang w:val="ru-RU"/>
        </w:rPr>
        <w:t xml:space="preserve"> для автоматического распознавания текста со сканированных бумажных поручений; разработка аналитического модуля с </w:t>
      </w:r>
      <w:r>
        <w:rPr>
          <w:lang w:val="ru-RU"/>
        </w:rPr>
        <w:t xml:space="preserve">дашбордами</w:t>
      </w:r>
      <w:r>
        <w:rPr>
          <w:lang w:val="ru-RU"/>
        </w:rPr>
        <w:t xml:space="preserve"> визуализации статистики по статусам КРД и загрузке персонала; создание кроссплатформенного мобильного приложения для полевой проверки адресов с поддержкой офлайн-режима и геолокации.</w:t>
      </w:r>
      <w:r>
        <w:rPr>
          <w:lang w:val="ru-RU"/>
        </w:rPr>
      </w:r>
    </w:p>
    <w:p w14:paraId="719DA689" w14:textId="1CC12AF2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99951D1" w14:textId="49E498D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1C848BE" w14:textId="5B9B9CA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BD5A7A1" w14:textId="4E8CBA15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F0DAE5C">
      <w:pPr>
        <w:pStyle w:val="683"/>
        <w:pBdr/>
        <w:spacing w:after="0" w:before="0" w:line="360" w:lineRule="auto"/>
        <w:ind/>
        <w:rPr>
          <w:rFonts w:ascii="Times New Roman" w:hAnsi="Times New Roman"/>
          <w:b/>
          <w:bCs/>
          <w:color w:val="000000"/>
          <w:sz w:val="28"/>
          <w:szCs w:val="28"/>
          <w14:ligatures w14:val="none"/>
        </w:rPr>
      </w:pPr>
      <w:r/>
      <w:bookmarkStart w:id="16" w:name="_Toc16"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4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.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Анализ качества и перспективы дальнейшего развития разработанного программного продукта</w:t>
      </w:r>
      <w:r/>
      <w:bookmarkEnd w:id="16"/>
      <w:r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</w:r>
    </w:p>
    <w:p w14:paraId="282DF38B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4.1 Анализ качества программного продукта</w:t>
      </w:r>
      <w:bookmarkEnd w:id="17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05E4DE6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Комплексный анализ качества раз</w:t>
      </w:r>
      <w:r>
        <w:rPr>
          <w:lang w:val="ru-RU"/>
        </w:rPr>
        <w:t xml:space="preserve">работанного автоматизированного рабочего места (АРМ) сотрудника отдела дознания осуществлялся на основе критериев соответствия нормативным требованиям, надёжности, информационной безопасности и эргономичности пользовательского интерфейса. Оценка проводилас</w:t>
      </w:r>
      <w:r>
        <w:rPr>
          <w:lang w:val="ru-RU"/>
        </w:rPr>
        <w:t xml:space="preserve">ь с учётом специфики эксплуатации программного продукта в изолированном контуре военной комендатуры, где приоритетом является защита персональных данных, целостность процессуальных документов и исключение влияния человеческого фактора на результаты работы.</w:t>
      </w:r>
      <w:r>
        <w:rPr>
          <w:lang w:val="ru-RU"/>
        </w:rPr>
      </w:r>
    </w:p>
    <w:p w14:paraId="68B918D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Разработанный программный продукт полностью соответствует техническому заданию и требованиям, сформулированным на этапе проектирования. Архитектура системы реализована в соответств</w:t>
      </w:r>
      <w:r>
        <w:rPr>
          <w:lang w:val="ru-RU"/>
        </w:rPr>
        <w:t xml:space="preserve">ии с принципами, изложенными в ГОСТ 34.602-89 «Техническое задание на создание автоматизированной системы», а структура документации и программный код оформлены согласно стандартам единой системы программной документации (ЕСПД), в частности ГОСТ 19.701-90.</w:t>
      </w:r>
      <w:r>
        <w:rPr>
          <w:lang w:val="ru-RU"/>
        </w:rPr>
      </w:r>
    </w:p>
    <w:p w14:paraId="1FFB583C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Проверка соответствия функциональным требованиям подтвердила реализацию полного цикла </w:t>
      </w:r>
      <w:r>
        <w:t xml:space="preserve">CRUD</w:t>
      </w:r>
      <w:r>
        <w:rPr>
          <w:lang w:val="ru-RU"/>
        </w:rPr>
        <w:t xml:space="preserve">-операций по всем сущностям базы данных (КРД, адреса, места службы, эпизоды СОЧ, запросы). Механизм динамического маппинга шаблонов через конфигурацию </w:t>
      </w:r>
      <w:r>
        <w:t xml:space="preserve">JSONB</w:t>
      </w:r>
      <w:r>
        <w:rPr>
          <w:lang w:val="ru-RU"/>
        </w:rPr>
        <w:t xml:space="preserve"> обеспечивает гибкость генерации документов без изменения схемы БД. Журнал аудита `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 ведётся в строгом соответствии с требованиями ФЗ-152 «О персональных данных», фиксируя дифференциальные значения изменений (</w:t>
      </w:r>
      <w:r>
        <w:t xml:space="preserve">diff</w:t>
      </w:r>
      <w:r>
        <w:rPr>
          <w:lang w:val="ru-RU"/>
        </w:rPr>
        <w:t xml:space="preserve">) в формате </w:t>
      </w:r>
      <w:r>
        <w:t xml:space="preserve">JSONB</w:t>
      </w:r>
      <w:r>
        <w:rPr>
          <w:lang w:val="ru-RU"/>
        </w:rPr>
        <w:t xml:space="preserve">.</w:t>
      </w:r>
      <w:r>
        <w:rPr>
          <w:lang w:val="ru-RU"/>
        </w:rPr>
      </w:r>
    </w:p>
    <w:p w14:paraId="02B6444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Надёжность системы обеспечивается на нескольких уровнях: транзакционной целостности СУБД, механизмах конкурентного доступа и резервного копирования. Все критические операции создания и обновления записей обёрнуты в транзакции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 и завершаются `</w:t>
      </w:r>
      <w:r>
        <w:t xml:space="preserve">COMMIT</w:t>
      </w:r>
      <w:r>
        <w:rPr>
          <w:lang w:val="ru-RU"/>
        </w:rPr>
        <w:t xml:space="preserve">` только при успешном выполнении всех шагов. При возникновении исключений СУБД (например, нарушение уникальности, потеря соединения) автоматически выполняется откат `</w:t>
      </w:r>
      <w:r>
        <w:t xml:space="preserve">ROLLBACK</w:t>
      </w:r>
      <w:r>
        <w:rPr>
          <w:lang w:val="ru-RU"/>
        </w:rPr>
        <w:t xml:space="preserve">`, что гарантирует отсутствие частичных изменений и сохранение консистентного состояния базы данных.</w:t>
      </w:r>
      <w:r>
        <w:rPr>
          <w:lang w:val="ru-RU"/>
        </w:rPr>
      </w:r>
    </w:p>
    <w:p w14:paraId="25652E6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Для предотвращения конфликтов при одновременном редактировании одной карточки розыска несколькими пользователями реализован механизм блокировок на уровне приложения с использованием функций </w:t>
      </w:r>
      <w:r>
        <w:t xml:space="preserve">PostgreSQL</w:t>
      </w:r>
      <w:r>
        <w:rPr>
          <w:lang w:val="ru-RU"/>
        </w:rPr>
        <w:t xml:space="preserve"> `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`. При открытии окна редактирования сессия пытается захватить блокировку по </w:t>
      </w:r>
      <w:r>
        <w:t xml:space="preserve">ID</w:t>
      </w:r>
      <w:r>
        <w:rPr>
          <w:lang w:val="ru-RU"/>
        </w:rPr>
        <w:t xml:space="preserve"> записи; при неудаче пользователю выводится уведомление о том, что запись занята другим оператором. Блокировка автоматически снимается при закрытии окна или аварийном завершении сессии, что предотвращает «зависание» записей.</w:t>
      </w:r>
      <w:r>
        <w:rPr>
          <w:lang w:val="ru-RU"/>
        </w:rPr>
      </w:r>
    </w:p>
    <w:p w14:paraId="35B124F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Восстановление данных после ошибочных действий обеспечивается механизмом мягкого удаления (`</w:t>
      </w:r>
      <w:r>
        <w:t xml:space="preserve">soft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`). Вместо физического удаления (`</w:t>
      </w:r>
      <w:r>
        <w:t xml:space="preserve">DELETE</w:t>
      </w:r>
      <w:r>
        <w:rPr>
          <w:lang w:val="ru-RU"/>
        </w:rPr>
        <w:t xml:space="preserve">`) записи поле 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 устанавливается в `</w:t>
      </w:r>
      <w:r>
        <w:t xml:space="preserve">TRUE</w:t>
      </w:r>
      <w:r>
        <w:rPr>
          <w:lang w:val="ru-RU"/>
        </w:rPr>
        <w:t xml:space="preserve">`, а метаданные удаления (время, пользователь) сохраняются в полях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 и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`. Это позволяет администратору восстановить любую запись из специального раздела «Корзина» без нарушения ссылочной целостности внешних ключей.</w:t>
      </w:r>
      <w:r>
        <w:rPr>
          <w:lang w:val="ru-RU"/>
        </w:rPr>
      </w:r>
    </w:p>
    <w:p w14:paraId="67E50860" w14:textId="77777777">
      <w:pPr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87F3E7D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825787"/>
                <wp:effectExtent l="0" t="0" r="0" b="0"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86400" cy="3825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32.00pt;height:301.2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248D25AB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4.1 – Схема механизма </w:t>
      </w:r>
      <w:r>
        <w:rPr>
          <w:lang w:val="ru-RU"/>
        </w:rPr>
        <w:t xml:space="preserve">версионирования</w:t>
      </w:r>
      <w:r>
        <w:rPr>
          <w:lang w:val="ru-RU"/>
        </w:rPr>
        <w:t xml:space="preserve"> и аудита изменений</w:t>
      </w:r>
      <w:r>
        <w:rPr>
          <w:lang w:val="ru-RU"/>
        </w:rPr>
      </w:r>
    </w:p>
    <w:p w14:paraId="2AB8B0E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Система информационной безопасности АРМ построена по многоуровневому принципу, охватывающему аутентификацию, авторизацию, защиту данных при хранении и передачу информации. Аутентификация пользователей реализована с использованием алгоритма хеширования `</w:t>
      </w:r>
      <w:r>
        <w:t xml:space="preserve">bcrypt</w:t>
      </w:r>
      <w:r>
        <w:rPr>
          <w:lang w:val="ru-RU"/>
        </w:rPr>
        <w:t xml:space="preserve">` с адаптивным коэффициентом сложности (</w:t>
      </w:r>
      <w:r>
        <w:t xml:space="preserve">work</w:t>
      </w:r>
      <w:r>
        <w:rPr>
          <w:lang w:val="ru-RU"/>
        </w:rPr>
        <w:t xml:space="preserve"> </w:t>
      </w:r>
      <w:r>
        <w:t xml:space="preserve">factor</w:t>
      </w:r>
      <w:r>
        <w:rPr>
          <w:lang w:val="ru-RU"/>
        </w:rPr>
        <w:t xml:space="preserve">), что делает неэффективными атаки методом полного перебора (</w:t>
      </w:r>
      <w:r>
        <w:t xml:space="preserve">brute</w:t>
      </w:r>
      <w:r>
        <w:rPr>
          <w:lang w:val="ru-RU"/>
        </w:rPr>
        <w:t xml:space="preserve">-</w:t>
      </w:r>
      <w:r>
        <w:t xml:space="preserve">force</w:t>
      </w:r>
      <w:r>
        <w:rPr>
          <w:lang w:val="ru-RU"/>
        </w:rPr>
        <w:t xml:space="preserve">) и использование радужных таблиц. Пароли никогда не хранятся в открытом виде и не передаются по сети.</w:t>
      </w:r>
      <w:r>
        <w:rPr>
          <w:lang w:val="ru-RU"/>
        </w:rPr>
      </w:r>
    </w:p>
    <w:p w14:paraId="0A68500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Разграничение прав доступа (</w:t>
      </w:r>
      <w:r>
        <w:t xml:space="preserve">RBAC</w:t>
      </w:r>
      <w:r>
        <w:rPr>
          <w:lang w:val="ru-RU"/>
        </w:rPr>
        <w:t xml:space="preserve">) реализовано на уровне ролей: пользователи с ролью `</w:t>
      </w:r>
      <w:r>
        <w:t xml:space="preserve">admin</w:t>
      </w:r>
      <w:r>
        <w:rPr>
          <w:lang w:val="ru-RU"/>
        </w:rPr>
        <w:t xml:space="preserve">` имеют доступ к административным модулям (управление пользователями, настройка справочников, корзина удалённых записей, полный журнал аудита), тогда как роль `</w:t>
      </w:r>
      <w:r>
        <w:t xml:space="preserve">user</w:t>
      </w:r>
      <w:r>
        <w:rPr>
          <w:lang w:val="ru-RU"/>
        </w:rPr>
        <w:t xml:space="preserve">` ограничена функционалом </w:t>
      </w:r>
      <w:r>
        <w:rPr>
          <w:lang w:val="ru-RU"/>
        </w:rPr>
        <w:t xml:space="preserve">обработки карточек розыска и генерации отчётов. Все попытки несанкционированного доступа фиксируются в журнале безопасности.</w:t>
      </w:r>
      <w:r>
        <w:rPr>
          <w:lang w:val="ru-RU"/>
        </w:rPr>
      </w:r>
    </w:p>
    <w:p w14:paraId="5ED33E3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Полный аудит действий пользователей (`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`) является ключевым элементом подотчётности системы. Каждая операция </w:t>
      </w:r>
      <w:r>
        <w:t xml:space="preserve">CREATE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, </w:t>
      </w:r>
      <w:r>
        <w:t xml:space="preserve">LOGIN</w:t>
      </w:r>
      <w:r>
        <w:rPr>
          <w:lang w:val="ru-RU"/>
        </w:rPr>
        <w:t xml:space="preserve">, </w:t>
      </w:r>
      <w:r>
        <w:t xml:space="preserve">EXPORT</w:t>
      </w:r>
      <w:r>
        <w:rPr>
          <w:lang w:val="ru-RU"/>
        </w:rPr>
        <w:t xml:space="preserve"> </w:t>
      </w:r>
      <w:r>
        <w:rPr>
          <w:lang w:val="ru-RU"/>
        </w:rPr>
        <w:t xml:space="preserve">логируется</w:t>
      </w:r>
      <w:r>
        <w:rPr>
          <w:lang w:val="ru-RU"/>
        </w:rPr>
        <w:t xml:space="preserve"> с привязкой к `</w:t>
      </w:r>
      <w:r>
        <w:t xml:space="preserve">user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`, временной метке и </w:t>
      </w:r>
      <w:r>
        <w:t xml:space="preserve">ID</w:t>
      </w:r>
      <w:r>
        <w:rPr>
          <w:lang w:val="ru-RU"/>
        </w:rPr>
        <w:t xml:space="preserve"> конкретной КРД. Для операций обновления сохраняются старые (`</w:t>
      </w:r>
      <w:r>
        <w:t xml:space="preserve">old</w:t>
      </w:r>
      <w:r>
        <w:rPr>
          <w:lang w:val="ru-RU"/>
        </w:rPr>
        <w:t xml:space="preserve">_</w:t>
      </w:r>
      <w:r>
        <w:t xml:space="preserve">values</w:t>
      </w:r>
      <w:r>
        <w:rPr>
          <w:lang w:val="ru-RU"/>
        </w:rPr>
        <w:t xml:space="preserve">`) и новые (`</w:t>
      </w:r>
      <w:r>
        <w:t xml:space="preserve">new</w:t>
      </w:r>
      <w:r>
        <w:rPr>
          <w:lang w:val="ru-RU"/>
        </w:rPr>
        <w:t xml:space="preserve">_</w:t>
      </w:r>
      <w:r>
        <w:t xml:space="preserve">values</w:t>
      </w:r>
      <w:r>
        <w:rPr>
          <w:lang w:val="ru-RU"/>
        </w:rPr>
        <w:t xml:space="preserve">`) состояния записи в формате </w:t>
      </w:r>
      <w:r>
        <w:t xml:space="preserve">JSONB</w:t>
      </w:r>
      <w:r>
        <w:rPr>
          <w:lang w:val="ru-RU"/>
        </w:rPr>
        <w:t xml:space="preserve">, что позволяет восстановить историю изменений любого поля в любой момент времени. Это обеспечивает соответствие требованиям приказов ФСТЭК № 17 и 21 по защите информации в автоматизированных системах.</w:t>
      </w:r>
      <w:r>
        <w:rPr>
          <w:lang w:val="ru-RU"/>
        </w:rPr>
      </w:r>
    </w:p>
    <w:p w14:paraId="604306F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спроектирован с учётом когнитивной нагрузки оператора и требований к скорости выполнения рутинных операций. Применение паттерна </w:t>
      </w:r>
      <w:r>
        <w:t xml:space="preserve">MVC</w:t>
      </w:r>
      <w:r>
        <w:rPr>
          <w:lang w:val="ru-RU"/>
        </w:rPr>
        <w:t xml:space="preserve"> (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) позволило отделить логику отображения данных от бизнес-логики, что обеспечило высокую отзывчивость интерфейса. Табличные представления (`</w:t>
      </w:r>
      <w:r>
        <w:t xml:space="preserve">QTableView</w:t>
      </w:r>
      <w:r>
        <w:rPr>
          <w:lang w:val="ru-RU"/>
        </w:rPr>
        <w:t xml:space="preserve">`) поддерживают динамическую сортировку по столбцам и мгновенный поиск с механизмом </w:t>
      </w:r>
      <w:r>
        <w:t xml:space="preserve">debounce</w:t>
      </w:r>
      <w:r>
        <w:rPr>
          <w:lang w:val="ru-RU"/>
        </w:rPr>
        <w:t xml:space="preserve"> (задержка запроса 300 </w:t>
      </w:r>
      <w:r>
        <w:rPr>
          <w:lang w:val="ru-RU"/>
        </w:rPr>
        <w:t xml:space="preserve">мс</w:t>
      </w:r>
      <w:r>
        <w:rPr>
          <w:lang w:val="ru-RU"/>
        </w:rPr>
        <w:t xml:space="preserve">), что снижает нагрузку на СУБД при быстром вводе текста.</w:t>
      </w:r>
      <w:r>
        <w:rPr>
          <w:lang w:val="ru-RU"/>
        </w:rPr>
      </w:r>
    </w:p>
    <w:p w14:paraId="066F0DF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Для минимизации ошибок ввода реализовано интеллектуальное </w:t>
      </w:r>
      <w:r>
        <w:rPr>
          <w:lang w:val="ru-RU"/>
        </w:rPr>
        <w:t xml:space="preserve">автодополнение</w:t>
      </w:r>
      <w:r>
        <w:rPr>
          <w:lang w:val="ru-RU"/>
        </w:rPr>
        <w:t xml:space="preserve"> полей (`</w:t>
      </w:r>
      <w:r>
        <w:t xml:space="preserve">AutocompleteHelper</w:t>
      </w:r>
      <w:r>
        <w:rPr>
          <w:lang w:val="ru-RU"/>
        </w:rPr>
        <w:t xml:space="preserve">`), кэширующее уникальные значения из базы данных (например, наименования улиц, должностей, воинских частей). Валидация данных осуществляется как на клиенте (через `</w:t>
      </w:r>
      <w:r>
        <w:t xml:space="preserve">QRegularExpressionValidator</w:t>
      </w:r>
      <w:r>
        <w:rPr>
          <w:lang w:val="ru-RU"/>
        </w:rPr>
        <w:t xml:space="preserve">`), так и на уровне СУБД (</w:t>
      </w:r>
      <w:r>
        <w:t xml:space="preserve">CHECK</w:t>
      </w:r>
      <w:r>
        <w:rPr>
          <w:lang w:val="ru-RU"/>
        </w:rPr>
        <w:t xml:space="preserve">-ограничения). При работе с изображениями предусмотрен предпросмотр фотографий в карточке КРД с автоматическим масштабированием до 180×240 </w:t>
      </w:r>
      <w:r>
        <w:t xml:space="preserve">px</w:t>
      </w:r>
      <w:r>
        <w:rPr>
          <w:lang w:val="ru-RU"/>
        </w:rPr>
        <w:t xml:space="preserve"> и строгой проверкой размера файла (≤ 5 МБ). Закрытие окна с </w:t>
      </w:r>
      <w:r>
        <w:rPr>
          <w:lang w:val="ru-RU"/>
        </w:rPr>
        <w:t xml:space="preserve">несохранёнными</w:t>
      </w:r>
      <w:r>
        <w:rPr>
          <w:lang w:val="ru-RU"/>
        </w:rPr>
        <w:t xml:space="preserve"> </w:t>
      </w:r>
      <w:r>
        <w:rPr>
          <w:lang w:val="ru-RU"/>
        </w:rPr>
        <w:t xml:space="preserve">изменениями вызывает диалог подтверждения, предотвращая потерю данных. Цветовая индикация статусов и группировка элементов управления по логическим вкладкам (`</w:t>
      </w:r>
      <w:r>
        <w:t xml:space="preserve">QTabWidget</w:t>
      </w:r>
      <w:r>
        <w:rPr>
          <w:lang w:val="ru-RU"/>
        </w:rPr>
        <w:t xml:space="preserve">`) повышают интуитивность навигации.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34AA903" w14:textId="77777777">
      <w:pPr>
        <w:pBdr/>
        <w:spacing w:after="120"/>
        <w:ind/>
        <w:rPr>
          <w:lang w:val="ru-RU"/>
        </w:rPr>
      </w:pPr>
      <w:r>
        <w:rPr>
          <w:b/>
          <w:lang w:val="ru-RU"/>
        </w:rPr>
        <w:t xml:space="preserve">Таблица 4.1 – Соответствие ПП функциональным и техническим требованиям</w:t>
      </w:r>
      <w:r>
        <w:rPr>
          <w:lang w:val="ru-RU"/>
        </w:rPr>
      </w:r>
    </w:p>
    <w:tbl>
      <w:tblPr>
        <w:tblStyle w:val="699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41"/>
        <w:gridCol w:w="2010"/>
        <w:gridCol w:w="2452"/>
        <w:gridCol w:w="2943"/>
        <w:gridCol w:w="1333"/>
      </w:tblGrid>
      <w:tr>
        <w:trPr/>
        <w:tc>
          <w:tcPr>
            <w:tcBorders/>
            <w:tcW w:w="1938" w:type="dxa"/>
          </w:tcPr>
          <w:p w14:paraId="02428C0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№</w:t>
            </w:r>
            <w:r/>
          </w:p>
        </w:tc>
        <w:tc>
          <w:tcPr>
            <w:tcBorders/>
            <w:tcW w:w="1938" w:type="dxa"/>
          </w:tcPr>
          <w:p w14:paraId="4E024A9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Категория</w:t>
            </w:r>
            <w:r>
              <w:rPr>
                <w:b/>
                <w:color w:val="1f3864"/>
                <w:sz w:val="24"/>
              </w:rPr>
              <w:t xml:space="preserve"> </w:t>
            </w:r>
            <w:r>
              <w:rPr>
                <w:b/>
                <w:color w:val="1f3864"/>
                <w:sz w:val="24"/>
              </w:rPr>
              <w:t xml:space="preserve">требования</w:t>
            </w:r>
            <w:r/>
          </w:p>
        </w:tc>
        <w:tc>
          <w:tcPr>
            <w:tcBorders/>
            <w:tcW w:w="1938" w:type="dxa"/>
          </w:tcPr>
          <w:p w14:paraId="48F3AA11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Требование</w:t>
            </w:r>
            <w:r/>
          </w:p>
        </w:tc>
        <w:tc>
          <w:tcPr>
            <w:tcBorders/>
            <w:tcW w:w="1938" w:type="dxa"/>
          </w:tcPr>
          <w:p w14:paraId="46D035A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Реализация</w:t>
            </w:r>
            <w:r>
              <w:rPr>
                <w:b/>
                <w:color w:val="1f3864"/>
                <w:sz w:val="24"/>
              </w:rPr>
              <w:t xml:space="preserve"> в ПП</w:t>
            </w:r>
            <w:r/>
          </w:p>
        </w:tc>
        <w:tc>
          <w:tcPr>
            <w:shd w:val="clear" w:color="auto" w:fill="d9e2f3"/>
            <w:tcBorders/>
            <w:tcW w:w="1938" w:type="dxa"/>
          </w:tcPr>
          <w:p w14:paraId="3CA71B9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color w:val="1f3864"/>
                <w:sz w:val="24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W w:w="1938" w:type="dxa"/>
          </w:tcPr>
          <w:p w14:paraId="5B0E289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1</w:t>
            </w:r>
            <w:r/>
          </w:p>
        </w:tc>
        <w:tc>
          <w:tcPr>
            <w:tcBorders/>
            <w:tcW w:w="1938" w:type="dxa"/>
          </w:tcPr>
          <w:p w14:paraId="4937B34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Функциональные</w:t>
            </w:r>
            <w:r/>
          </w:p>
        </w:tc>
        <w:tc>
          <w:tcPr>
            <w:tcBorders/>
            <w:tcW w:w="1938" w:type="dxa"/>
          </w:tcPr>
          <w:p w14:paraId="78E5416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Авторизация</w:t>
            </w:r>
            <w:r>
              <w:rPr>
                <w:sz w:val="22"/>
              </w:rPr>
              <w:t xml:space="preserve"> с </w:t>
            </w:r>
            <w:r>
              <w:rPr>
                <w:sz w:val="22"/>
              </w:rPr>
              <w:t xml:space="preserve">ролевой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моделью</w:t>
            </w:r>
            <w:r/>
          </w:p>
        </w:tc>
        <w:tc>
          <w:tcPr>
            <w:tcBorders/>
            <w:tcW w:w="1938" w:type="dxa"/>
          </w:tcPr>
          <w:p w14:paraId="0E0BA08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Модуль</w:t>
            </w:r>
            <w:r>
              <w:rPr>
                <w:sz w:val="22"/>
              </w:rPr>
              <w:t xml:space="preserve"> `authorization.py`, </w:t>
            </w:r>
            <w:r>
              <w:rPr>
                <w:sz w:val="22"/>
              </w:rPr>
              <w:t xml:space="preserve">хеширование</w:t>
            </w:r>
            <w:r>
              <w:rPr>
                <w:sz w:val="22"/>
              </w:rPr>
              <w:t xml:space="preserve"> `</w:t>
            </w:r>
            <w:r>
              <w:rPr>
                <w:sz w:val="22"/>
              </w:rPr>
              <w:t xml:space="preserve">bcrypt</w:t>
            </w:r>
            <w:r>
              <w:rPr>
                <w:sz w:val="22"/>
              </w:rPr>
              <w:t xml:space="preserve">`, </w:t>
            </w:r>
            <w:r>
              <w:rPr>
                <w:sz w:val="22"/>
              </w:rPr>
              <w:t xml:space="preserve">проверка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роли</w:t>
            </w:r>
            <w:r>
              <w:rPr>
                <w:sz w:val="22"/>
              </w:rPr>
              <w:t xml:space="preserve"> в `main_window.py`</w:t>
            </w:r>
            <w:r/>
          </w:p>
        </w:tc>
        <w:tc>
          <w:tcPr>
            <w:tcBorders/>
            <w:tcW w:w="1938" w:type="dxa"/>
          </w:tcPr>
          <w:p w14:paraId="6F1A423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76068CD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2</w:t>
            </w:r>
            <w:r/>
          </w:p>
        </w:tc>
        <w:tc>
          <w:tcPr>
            <w:tcBorders/>
            <w:tcW w:w="1938" w:type="dxa"/>
          </w:tcPr>
          <w:p w14:paraId="7456981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Функциональные</w:t>
            </w:r>
            <w:r/>
          </w:p>
        </w:tc>
        <w:tc>
          <w:tcPr>
            <w:tcBorders/>
            <w:tcW w:w="1938" w:type="dxa"/>
          </w:tcPr>
          <w:p w14:paraId="3916290A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CRUD</w:t>
            </w:r>
            <w:r>
              <w:rPr>
                <w:sz w:val="22"/>
                <w:lang w:val="ru-RU"/>
              </w:rPr>
              <w:t xml:space="preserve">-операции по КРД и связям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22312765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Классы `</w:t>
            </w:r>
            <w:r>
              <w:rPr>
                <w:sz w:val="22"/>
              </w:rPr>
              <w:t xml:space="preserve">QSqlTableModel</w:t>
            </w:r>
            <w:r>
              <w:rPr>
                <w:sz w:val="22"/>
                <w:lang w:val="ru-RU"/>
              </w:rPr>
              <w:t xml:space="preserve">`, транзакции, мягкое удаление (`</w:t>
            </w:r>
            <w:r>
              <w:rPr>
                <w:sz w:val="22"/>
              </w:rPr>
              <w:t xml:space="preserve">is</w:t>
            </w:r>
            <w:r>
              <w:rPr>
                <w:sz w:val="22"/>
                <w:lang w:val="ru-RU"/>
              </w:rPr>
              <w:t xml:space="preserve">_</w:t>
            </w:r>
            <w:r>
              <w:rPr>
                <w:sz w:val="22"/>
              </w:rPr>
              <w:t xml:space="preserve">deleted</w:t>
            </w:r>
            <w:r>
              <w:rPr>
                <w:sz w:val="22"/>
                <w:lang w:val="ru-RU"/>
              </w:rPr>
              <w:t xml:space="preserve">`)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52C1217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2BDC7D8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3</w:t>
            </w:r>
            <w:r/>
          </w:p>
        </w:tc>
        <w:tc>
          <w:tcPr>
            <w:tcBorders/>
            <w:tcW w:w="1938" w:type="dxa"/>
          </w:tcPr>
          <w:p w14:paraId="44C7E0D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Функциональные</w:t>
            </w:r>
            <w:r/>
          </w:p>
        </w:tc>
        <w:tc>
          <w:tcPr>
            <w:tcBorders/>
            <w:tcW w:w="1938" w:type="dxa"/>
          </w:tcPr>
          <w:p w14:paraId="430927D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Генерация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документов</w:t>
            </w:r>
            <w:r>
              <w:rPr>
                <w:sz w:val="22"/>
              </w:rPr>
              <w:t xml:space="preserve"> .docx</w:t>
            </w:r>
            <w:r/>
          </w:p>
        </w:tc>
        <w:tc>
          <w:tcPr>
            <w:tcBorders/>
            <w:tcW w:w="1938" w:type="dxa"/>
          </w:tcPr>
          <w:p w14:paraId="514A427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Модуль</w:t>
            </w:r>
            <w:r>
              <w:rPr>
                <w:sz w:val="22"/>
              </w:rPr>
              <w:t xml:space="preserve"> `doc_generation_engine.py`, </w:t>
            </w:r>
            <w:r>
              <w:rPr>
                <w:sz w:val="22"/>
              </w:rPr>
              <w:t xml:space="preserve">парсинг</w:t>
            </w:r>
            <w:r>
              <w:rPr>
                <w:sz w:val="22"/>
              </w:rPr>
              <w:t xml:space="preserve"> `{{field</w:t>
            </w:r>
            <w:r>
              <w:rPr>
                <w:sz w:val="22"/>
              </w:rPr>
              <w:t xml:space="preserve">}}`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сохранение</w:t>
            </w:r>
            <w:r>
              <w:rPr>
                <w:sz w:val="22"/>
              </w:rPr>
              <w:t xml:space="preserve"> в BYTEA</w:t>
            </w:r>
            <w:r/>
          </w:p>
        </w:tc>
        <w:tc>
          <w:tcPr>
            <w:tcBorders/>
            <w:tcW w:w="1938" w:type="dxa"/>
          </w:tcPr>
          <w:p w14:paraId="28E5980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73C2AB5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4</w:t>
            </w:r>
            <w:r/>
          </w:p>
        </w:tc>
        <w:tc>
          <w:tcPr>
            <w:tcBorders/>
            <w:tcW w:w="1938" w:type="dxa"/>
          </w:tcPr>
          <w:p w14:paraId="0E33AF9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Функциональные</w:t>
            </w:r>
            <w:r/>
          </w:p>
        </w:tc>
        <w:tc>
          <w:tcPr>
            <w:tcBorders/>
            <w:tcW w:w="1938" w:type="dxa"/>
          </w:tcPr>
          <w:p w14:paraId="6FE37031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Массовый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экспорт</w:t>
            </w:r>
            <w:r>
              <w:rPr>
                <w:sz w:val="22"/>
              </w:rPr>
              <w:t xml:space="preserve"> в .xlsx</w:t>
            </w:r>
            <w:r/>
          </w:p>
        </w:tc>
        <w:tc>
          <w:tcPr>
            <w:tcBorders/>
            <w:tcW w:w="1938" w:type="dxa"/>
          </w:tcPr>
          <w:p w14:paraId="0354072F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Класс `</w:t>
            </w:r>
            <w:r>
              <w:rPr>
                <w:sz w:val="22"/>
              </w:rPr>
              <w:t xml:space="preserve">KrdExcelExporter</w:t>
            </w:r>
            <w:r>
              <w:rPr>
                <w:sz w:val="22"/>
                <w:lang w:val="ru-RU"/>
              </w:rPr>
              <w:t xml:space="preserve">` (</w:t>
            </w:r>
            <w:r>
              <w:rPr>
                <w:sz w:val="22"/>
              </w:rPr>
              <w:t xml:space="preserve">openpyxl</w:t>
            </w:r>
            <w:r>
              <w:rPr>
                <w:sz w:val="22"/>
                <w:lang w:val="ru-RU"/>
              </w:rPr>
              <w:t xml:space="preserve">), вставка фото, </w:t>
            </w:r>
            <w:r>
              <w:rPr>
                <w:sz w:val="22"/>
                <w:lang w:val="ru-RU"/>
              </w:rPr>
              <w:t xml:space="preserve">автоформатирование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49A4417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0D9DD06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5</w:t>
            </w:r>
            <w:r/>
          </w:p>
        </w:tc>
        <w:tc>
          <w:tcPr>
            <w:tcBorders/>
            <w:tcW w:w="1938" w:type="dxa"/>
          </w:tcPr>
          <w:p w14:paraId="7A5075C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Функциональные</w:t>
            </w:r>
            <w:r/>
          </w:p>
        </w:tc>
        <w:tc>
          <w:tcPr>
            <w:tcBorders/>
            <w:tcW w:w="1938" w:type="dxa"/>
          </w:tcPr>
          <w:p w14:paraId="7BC2366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Полный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аудит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действий</w:t>
            </w:r>
            <w:r/>
          </w:p>
        </w:tc>
        <w:tc>
          <w:tcPr>
            <w:tcBorders/>
            <w:tcW w:w="1938" w:type="dxa"/>
          </w:tcPr>
          <w:p w14:paraId="64AD8D0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Таблица</w:t>
            </w:r>
            <w:r>
              <w:rPr>
                <w:sz w:val="22"/>
              </w:rPr>
              <w:t xml:space="preserve"> `</w:t>
            </w:r>
            <w:r>
              <w:rPr>
                <w:sz w:val="22"/>
              </w:rPr>
              <w:t xml:space="preserve">audit_log</w:t>
            </w:r>
            <w:r>
              <w:rPr>
                <w:sz w:val="22"/>
              </w:rPr>
              <w:t xml:space="preserve">`, </w:t>
            </w:r>
            <w:r>
              <w:rPr>
                <w:sz w:val="22"/>
              </w:rPr>
              <w:t xml:space="preserve">запись</w:t>
            </w:r>
            <w:r>
              <w:rPr>
                <w:sz w:val="22"/>
              </w:rPr>
              <w:t xml:space="preserve"> JSONB (old/new), </w:t>
            </w:r>
            <w:r>
              <w:rPr>
                <w:sz w:val="22"/>
              </w:rPr>
              <w:t xml:space="preserve">привязка</w:t>
            </w:r>
            <w:r>
              <w:rPr>
                <w:sz w:val="22"/>
              </w:rPr>
              <w:t xml:space="preserve"> к </w:t>
            </w:r>
            <w:r>
              <w:rPr>
                <w:sz w:val="22"/>
              </w:rPr>
              <w:t xml:space="preserve">user_id</w:t>
            </w:r>
            <w:r/>
          </w:p>
        </w:tc>
        <w:tc>
          <w:tcPr>
            <w:tcBorders/>
            <w:tcW w:w="1938" w:type="dxa"/>
          </w:tcPr>
          <w:p w14:paraId="7108BC6E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490185C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6</w:t>
            </w:r>
            <w:r/>
          </w:p>
        </w:tc>
        <w:tc>
          <w:tcPr>
            <w:tcBorders/>
            <w:tcW w:w="1938" w:type="dxa"/>
          </w:tcPr>
          <w:p w14:paraId="5A76D154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Надёжность</w:t>
            </w:r>
            <w:r/>
          </w:p>
        </w:tc>
        <w:tc>
          <w:tcPr>
            <w:tcBorders/>
            <w:tcW w:w="1938" w:type="dxa"/>
          </w:tcPr>
          <w:p w14:paraId="1B4964C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Целостность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транзакций</w:t>
            </w:r>
            <w:r/>
          </w:p>
        </w:tc>
        <w:tc>
          <w:tcPr>
            <w:tcBorders/>
            <w:tcW w:w="1938" w:type="dxa"/>
          </w:tcPr>
          <w:p w14:paraId="69ABD0E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Использование</w:t>
            </w:r>
            <w:r>
              <w:rPr>
                <w:sz w:val="22"/>
              </w:rPr>
              <w:t xml:space="preserve"> `</w:t>
            </w:r>
            <w:r>
              <w:rPr>
                <w:sz w:val="22"/>
              </w:rPr>
              <w:t xml:space="preserve">db.transaction</w:t>
            </w:r>
            <w:r>
              <w:rPr>
                <w:sz w:val="22"/>
              </w:rPr>
              <w:t xml:space="preserve">()`, `commit()`, `rollback()` </w:t>
            </w:r>
            <w:r>
              <w:rPr>
                <w:sz w:val="22"/>
              </w:rPr>
              <w:t xml:space="preserve">при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ошибках</w:t>
            </w:r>
            <w:r/>
          </w:p>
        </w:tc>
        <w:tc>
          <w:tcPr>
            <w:tcBorders/>
            <w:tcW w:w="1938" w:type="dxa"/>
          </w:tcPr>
          <w:p w14:paraId="7F7AFB7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5CDC6C98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7</w:t>
            </w:r>
            <w:r/>
          </w:p>
        </w:tc>
        <w:tc>
          <w:tcPr>
            <w:tcBorders/>
            <w:tcW w:w="1938" w:type="dxa"/>
          </w:tcPr>
          <w:p w14:paraId="0F3EF5D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Надёжность</w:t>
            </w:r>
            <w:r/>
          </w:p>
        </w:tc>
        <w:tc>
          <w:tcPr>
            <w:tcBorders/>
            <w:tcW w:w="1938" w:type="dxa"/>
          </w:tcPr>
          <w:p w14:paraId="7D6ACF50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Защита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конфликтов</w:t>
            </w:r>
            <w:r>
              <w:rPr>
                <w:sz w:val="22"/>
              </w:rPr>
              <w:t xml:space="preserve"> (Lock)</w:t>
            </w:r>
            <w:r/>
          </w:p>
        </w:tc>
        <w:tc>
          <w:tcPr>
            <w:tcBorders/>
            <w:tcW w:w="1938" w:type="dxa"/>
          </w:tcPr>
          <w:p w14:paraId="05A01A7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Функции</w:t>
            </w:r>
            <w:r>
              <w:rPr>
                <w:sz w:val="22"/>
              </w:rPr>
              <w:t xml:space="preserve"> PostgreSQL `</w:t>
            </w:r>
            <w:r>
              <w:rPr>
                <w:sz w:val="22"/>
              </w:rPr>
              <w:t xml:space="preserve">pg_try_advisory_lock</w:t>
            </w:r>
            <w:r>
              <w:rPr>
                <w:sz w:val="22"/>
              </w:rPr>
              <w:t xml:space="preserve">`, </w:t>
            </w:r>
            <w:r>
              <w:rPr>
                <w:sz w:val="22"/>
              </w:rPr>
              <w:t xml:space="preserve">авто-сброс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при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закрытии</w:t>
            </w:r>
            <w:r/>
          </w:p>
        </w:tc>
        <w:tc>
          <w:tcPr>
            <w:tcBorders/>
            <w:tcW w:w="1938" w:type="dxa"/>
          </w:tcPr>
          <w:p w14:paraId="6A23F80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505021E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8</w:t>
            </w:r>
            <w:r/>
          </w:p>
        </w:tc>
        <w:tc>
          <w:tcPr>
            <w:tcBorders/>
            <w:tcW w:w="1938" w:type="dxa"/>
          </w:tcPr>
          <w:p w14:paraId="2D3241D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Безопасность</w:t>
            </w:r>
            <w:r/>
          </w:p>
        </w:tc>
        <w:tc>
          <w:tcPr>
            <w:tcBorders/>
            <w:tcW w:w="1938" w:type="dxa"/>
          </w:tcPr>
          <w:p w14:paraId="7C1491A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Защита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паролей</w:t>
            </w:r>
            <w:r/>
          </w:p>
        </w:tc>
        <w:tc>
          <w:tcPr>
            <w:tcBorders/>
            <w:tcW w:w="1938" w:type="dxa"/>
          </w:tcPr>
          <w:p w14:paraId="3C245E27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Алгоритм `</w:t>
            </w:r>
            <w:r>
              <w:rPr>
                <w:sz w:val="22"/>
              </w:rPr>
              <w:t xml:space="preserve">bcrypt</w:t>
            </w:r>
            <w:r>
              <w:rPr>
                <w:sz w:val="22"/>
                <w:lang w:val="ru-RU"/>
              </w:rPr>
              <w:t xml:space="preserve">`, отсутствие хранения в открытом виде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5A3CD7B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1577F8E2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9</w:t>
            </w:r>
            <w:r/>
          </w:p>
        </w:tc>
        <w:tc>
          <w:tcPr>
            <w:tcBorders/>
            <w:tcW w:w="1938" w:type="dxa"/>
          </w:tcPr>
          <w:p w14:paraId="3693C2E7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Безопасность</w:t>
            </w:r>
            <w:r/>
          </w:p>
        </w:tc>
        <w:tc>
          <w:tcPr>
            <w:tcBorders/>
            <w:tcW w:w="1938" w:type="dxa"/>
          </w:tcPr>
          <w:p w14:paraId="5DA8F8B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Восстановление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данных</w:t>
            </w:r>
            <w:r/>
          </w:p>
        </w:tc>
        <w:tc>
          <w:tcPr>
            <w:tcBorders/>
            <w:tcW w:w="1938" w:type="dxa"/>
          </w:tcPr>
          <w:p w14:paraId="365AC51F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Soft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 xml:space="preserve">Delete</w:t>
            </w:r>
            <w:r>
              <w:rPr>
                <w:sz w:val="22"/>
                <w:lang w:val="ru-RU"/>
              </w:rPr>
              <w:t xml:space="preserve"> (`</w:t>
            </w:r>
            <w:r>
              <w:rPr>
                <w:sz w:val="22"/>
              </w:rPr>
              <w:t xml:space="preserve">is</w:t>
            </w:r>
            <w:r>
              <w:rPr>
                <w:sz w:val="22"/>
                <w:lang w:val="ru-RU"/>
              </w:rPr>
              <w:t xml:space="preserve">_</w:t>
            </w:r>
            <w:r>
              <w:rPr>
                <w:sz w:val="22"/>
              </w:rPr>
              <w:t xml:space="preserve">deleted</w:t>
            </w:r>
            <w:r>
              <w:rPr>
                <w:sz w:val="22"/>
                <w:lang w:val="ru-RU"/>
              </w:rPr>
              <w:t xml:space="preserve">`), админ-панель восстановления из корзины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5349100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4234F966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10</w:t>
            </w:r>
            <w:r/>
          </w:p>
        </w:tc>
        <w:tc>
          <w:tcPr>
            <w:tcBorders/>
            <w:tcW w:w="1938" w:type="dxa"/>
          </w:tcPr>
          <w:p w14:paraId="05508BE9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UX/</w:t>
            </w:r>
            <w:r>
              <w:rPr>
                <w:sz w:val="22"/>
              </w:rPr>
              <w:t xml:space="preserve">Эргономика</w:t>
            </w:r>
            <w:r/>
          </w:p>
        </w:tc>
        <w:tc>
          <w:tcPr>
            <w:tcBorders/>
            <w:tcW w:w="1938" w:type="dxa"/>
          </w:tcPr>
          <w:p w14:paraId="7E14128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Валидация</w:t>
            </w:r>
            <w:r>
              <w:rPr>
                <w:sz w:val="22"/>
              </w:rPr>
              <w:t xml:space="preserve"> и </w:t>
            </w:r>
            <w:r>
              <w:rPr>
                <w:sz w:val="22"/>
              </w:rPr>
              <w:t xml:space="preserve">автодополнение</w:t>
            </w:r>
            <w:r/>
          </w:p>
        </w:tc>
        <w:tc>
          <w:tcPr>
            <w:tcBorders/>
            <w:tcW w:w="1938" w:type="dxa"/>
          </w:tcPr>
          <w:p w14:paraId="6318B22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`</w:t>
            </w:r>
            <w:r>
              <w:rPr>
                <w:sz w:val="22"/>
              </w:rPr>
              <w:t xml:space="preserve">QRegularExpressionValidator</w:t>
            </w:r>
            <w:r>
              <w:rPr>
                <w:sz w:val="22"/>
              </w:rPr>
              <w:t xml:space="preserve">`, `</w:t>
            </w:r>
            <w:r>
              <w:rPr>
                <w:sz w:val="22"/>
              </w:rPr>
              <w:t xml:space="preserve">AutocompleteHelper</w:t>
            </w:r>
            <w:r>
              <w:rPr>
                <w:sz w:val="22"/>
              </w:rPr>
              <w:t xml:space="preserve">` с </w:t>
            </w:r>
            <w:r>
              <w:rPr>
                <w:sz w:val="22"/>
              </w:rPr>
              <w:t xml:space="preserve">кэшем</w:t>
            </w:r>
            <w:r/>
          </w:p>
        </w:tc>
        <w:tc>
          <w:tcPr>
            <w:tcBorders/>
            <w:tcW w:w="1938" w:type="dxa"/>
          </w:tcPr>
          <w:p w14:paraId="4577FAB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098758DF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11</w:t>
            </w:r>
            <w:r/>
          </w:p>
        </w:tc>
        <w:tc>
          <w:tcPr>
            <w:tcBorders/>
            <w:tcW w:w="1938" w:type="dxa"/>
          </w:tcPr>
          <w:p w14:paraId="2869251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UX/</w:t>
            </w:r>
            <w:r>
              <w:rPr>
                <w:sz w:val="22"/>
              </w:rPr>
              <w:t xml:space="preserve">Эргономика</w:t>
            </w:r>
            <w:r/>
          </w:p>
        </w:tc>
        <w:tc>
          <w:tcPr>
            <w:tcBorders/>
            <w:tcW w:w="1938" w:type="dxa"/>
          </w:tcPr>
          <w:p w14:paraId="64C111DD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Производительность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поиска</w:t>
            </w:r>
            <w:r/>
          </w:p>
        </w:tc>
        <w:tc>
          <w:tcPr>
            <w:tcBorders/>
            <w:tcW w:w="1938" w:type="dxa"/>
          </w:tcPr>
          <w:p w14:paraId="5DD726B2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Индексы </w:t>
            </w:r>
            <w:r>
              <w:rPr>
                <w:sz w:val="22"/>
              </w:rPr>
              <w:t xml:space="preserve">BTREE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 xml:space="preserve">debounce</w:t>
            </w:r>
            <w:r>
              <w:rPr>
                <w:sz w:val="22"/>
                <w:lang w:val="ru-RU"/>
              </w:rPr>
              <w:t xml:space="preserve"> 300мс, ленивая загрузка моделей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21F46B95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  <w:tr>
        <w:trPr/>
        <w:tc>
          <w:tcPr>
            <w:tcBorders/>
            <w:tcW w:w="1938" w:type="dxa"/>
          </w:tcPr>
          <w:p w14:paraId="1F04897C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12</w:t>
            </w:r>
            <w:r/>
          </w:p>
        </w:tc>
        <w:tc>
          <w:tcPr>
            <w:tcBorders/>
            <w:tcW w:w="1938" w:type="dxa"/>
          </w:tcPr>
          <w:p w14:paraId="0C1B2893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Технические</w:t>
            </w:r>
            <w:r/>
          </w:p>
        </w:tc>
        <w:tc>
          <w:tcPr>
            <w:tcBorders/>
            <w:tcW w:w="1938" w:type="dxa"/>
          </w:tcPr>
          <w:p w14:paraId="08F050AB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Кроссплатформенность</w:t>
            </w:r>
            <w:r/>
          </w:p>
        </w:tc>
        <w:tc>
          <w:tcPr>
            <w:tcBorders/>
            <w:tcW w:w="1938" w:type="dxa"/>
          </w:tcPr>
          <w:p w14:paraId="06536B9E" w14:textId="77777777">
            <w:pPr>
              <w:pBdr/>
              <w:spacing w:after="40" w:before="40"/>
              <w:ind/>
              <w:rPr>
                <w:lang w:val="ru-RU"/>
              </w:rPr>
            </w:pPr>
            <w:r>
              <w:rPr>
                <w:sz w:val="22"/>
              </w:rPr>
              <w:t xml:space="preserve">Python</w:t>
            </w:r>
            <w:r>
              <w:rPr>
                <w:sz w:val="22"/>
                <w:lang w:val="ru-RU"/>
              </w:rPr>
              <w:t xml:space="preserve"> 3.10+, </w:t>
            </w:r>
            <w:r>
              <w:rPr>
                <w:sz w:val="22"/>
              </w:rPr>
              <w:t xml:space="preserve">PyQt</w:t>
            </w:r>
            <w:r>
              <w:rPr>
                <w:sz w:val="22"/>
                <w:lang w:val="ru-RU"/>
              </w:rPr>
              <w:t xml:space="preserve">6, совместимость с </w:t>
            </w:r>
            <w:r>
              <w:rPr>
                <w:sz w:val="22"/>
              </w:rPr>
              <w:t xml:space="preserve">Astra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 xml:space="preserve">Linux</w:t>
            </w:r>
            <w:r>
              <w:rPr>
                <w:sz w:val="22"/>
                <w:lang w:val="ru-RU"/>
              </w:rPr>
              <w:t xml:space="preserve"> / РЕД ОС</w:t>
            </w:r>
            <w:r>
              <w:rPr>
                <w:lang w:val="ru-RU"/>
              </w:rPr>
            </w:r>
          </w:p>
        </w:tc>
        <w:tc>
          <w:tcPr>
            <w:tcBorders/>
            <w:tcW w:w="1938" w:type="dxa"/>
          </w:tcPr>
          <w:p w14:paraId="4954486A" w14:textId="77777777">
            <w:pPr>
              <w:pBdr/>
              <w:spacing w:after="40" w:before="40"/>
              <w:ind/>
              <w:rPr/>
            </w:pPr>
            <w:r>
              <w:rPr>
                <w:sz w:val="22"/>
              </w:rPr>
              <w:t xml:space="preserve">✅ </w:t>
            </w:r>
            <w:r>
              <w:rPr>
                <w:sz w:val="22"/>
              </w:rPr>
              <w:t xml:space="preserve">Выполнено</w:t>
            </w:r>
            <w:r/>
          </w:p>
        </w:tc>
      </w:tr>
    </w:tbl>
    <w:p w14:paraId="34553217" w14:textId="77777777">
      <w:pPr>
        <w:pBdr/>
        <w:spacing/>
        <w:ind w:firstLine="708"/>
        <w:rPr>
          <w:lang w:val="ru-RU"/>
        </w:rPr>
      </w:pPr>
      <w:r>
        <w:rPr>
          <w:lang w:val="ru-RU"/>
        </w:rPr>
        <w:t xml:space="preserve">Таким образом, проведённый анализ качества подтверждает, что разработанный программный продукт соответствует всем заявлен</w:t>
      </w:r>
      <w:r>
        <w:rPr>
          <w:lang w:val="ru-RU"/>
        </w:rPr>
        <w:t xml:space="preserve">ным функциональным, техническим и нормативным требованиям. Реализованные механизмы транзакционной целостности, мягкого удаления, ролевого доступа и сквозного аудита обеспечивают высокую надёжность и безопасность системы. Эргономичный интерфейс с функциями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и валидации минимизирует вероятность ошибок оператора, что критически важно для процессуальной деятельности отдела дознания. Архитектура приложения допускает дальнейшее масштабирование и интеграцию с ведомственными системами без изменения ядра системы.</w:t>
      </w:r>
      <w:r>
        <w:rPr>
          <w:lang w:val="ru-RU"/>
        </w:rPr>
      </w:r>
    </w:p>
    <w:p w14:paraId="41A831AE" w14:textId="77777777">
      <w:pPr>
        <w:pStyle w:val="684"/>
        <w:pBdr/>
        <w:spacing w:after="0" w:before="0" w:line="36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ligatures w14:val="non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4.2 Перспективы развития программного продукта</w:t>
      </w:r>
      <w:bookmarkEnd w:id="18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 w14:paraId="6C86C2D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Несмотря на то, что разработанное автоматизированное рабочее место (АРМ) полностью закрывает текущие потребности сотрудника отдела дознания в части учёта карточек розыск</w:t>
      </w:r>
      <w:r>
        <w:rPr>
          <w:lang w:val="ru-RU"/>
        </w:rPr>
        <w:t xml:space="preserve">а, автоматизации документооборота и обеспечения информационной безопасности, проект обладает значительным потенциалом для масштабирования и адаптации к изменяющимся условиям эксплуатации. На основе анализа архитектурных ограничений настольного приложения (</w:t>
      </w:r>
      <w:r>
        <w:t xml:space="preserve">PyQt</w:t>
      </w:r>
      <w:r>
        <w:rPr>
          <w:lang w:val="ru-RU"/>
        </w:rPr>
        <w:t xml:space="preserve">6) и векторов развития цифровых платформ военного ведомства сформулированы следующие ключевые направления эволюции программного продукта.</w:t>
      </w:r>
      <w:r>
        <w:rPr>
          <w:lang w:val="ru-RU"/>
        </w:rPr>
      </w:r>
    </w:p>
    <w:p w14:paraId="08ECB2BB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Миграция на трёхуровневую веб-архитектуру</w:t>
      </w:r>
      <w:r>
        <w:rPr>
          <w:lang w:val="ru-RU"/>
        </w:rPr>
      </w:r>
    </w:p>
    <w:p w14:paraId="7B916B8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Текущая реализация АРМ базируется на м</w:t>
      </w:r>
      <w:r>
        <w:rPr>
          <w:lang w:val="ru-RU"/>
        </w:rPr>
        <w:t xml:space="preserve">одели «толстого клиента», что ограничивает количество одновременных сессий и усложняет процедуру обновления программного кода на рабочих станциях. Перспективным направлением является миграция клиентской части на веб-технологии с использованием фреймворков </w:t>
      </w:r>
      <w:r>
        <w:t xml:space="preserve">React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Vue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, обеспечивающих интуитивный интерфейс и высокую отзывчивость (</w:t>
      </w:r>
      <w:r>
        <w:t xml:space="preserve">SPA</w:t>
      </w:r>
      <w:r>
        <w:rPr>
          <w:lang w:val="ru-RU"/>
        </w:rPr>
        <w:t xml:space="preserve">). Серверная часть должна быть переведена на асинхронный фреймворк </w:t>
      </w:r>
      <w:r>
        <w:t xml:space="preserve">FastAPI</w:t>
      </w:r>
      <w:r>
        <w:rPr>
          <w:lang w:val="ru-RU"/>
        </w:rPr>
        <w:t xml:space="preserve"> (</w:t>
      </w:r>
      <w:r>
        <w:t xml:space="preserve">Python</w:t>
      </w:r>
      <w:r>
        <w:rPr>
          <w:lang w:val="ru-RU"/>
        </w:rPr>
        <w:t xml:space="preserve"> 3.10+), что позволит обрабатывать тысячи параллельных </w:t>
      </w:r>
      <w:r>
        <w:t xml:space="preserve">HTTP</w:t>
      </w:r>
      <w:r>
        <w:rPr>
          <w:lang w:val="ru-RU"/>
        </w:rPr>
        <w:t xml:space="preserve">-запросов, реализовать </w:t>
      </w:r>
      <w:r>
        <w:t xml:space="preserve">WebSocket</w:t>
      </w:r>
      <w:r>
        <w:rPr>
          <w:lang w:val="ru-RU"/>
        </w:rPr>
        <w:t xml:space="preserve"> для уведомлений в реальном времени и интегрировать </w:t>
      </w:r>
      <w:r>
        <w:t xml:space="preserve">API</w:t>
      </w:r>
      <w:r>
        <w:rPr>
          <w:lang w:val="ru-RU"/>
        </w:rPr>
        <w:t xml:space="preserve">-шлюз (</w:t>
      </w:r>
      <w:r>
        <w:t xml:space="preserve">Nginx</w:t>
      </w:r>
      <w:r>
        <w:rPr>
          <w:lang w:val="ru-RU"/>
        </w:rPr>
        <w:t xml:space="preserve">) для балансировки нагрузки и маршрутизации трафика.</w:t>
      </w:r>
      <w:r>
        <w:rPr>
          <w:lang w:val="ru-RU"/>
        </w:rPr>
      </w:r>
    </w:p>
    <w:p w14:paraId="14D5F6DA" w14:textId="77777777">
      <w:pPr>
        <w:pBdr/>
        <w:spacing/>
        <w:ind/>
        <w:rPr/>
      </w:pPr>
      <w:r>
        <w:rPr>
          <w:lang w:val="ru-RU"/>
        </w:rPr>
        <w:t xml:space="preserve">Внедрение механизма авторизации через </w:t>
      </w:r>
      <w:r>
        <w:t xml:space="preserve">JWT</w:t>
      </w:r>
      <w:r>
        <w:rPr>
          <w:lang w:val="ru-RU"/>
        </w:rPr>
        <w:t xml:space="preserve"> (</w:t>
      </w:r>
      <w:r>
        <w:t xml:space="preserve">JSON</w:t>
      </w:r>
      <w:r>
        <w:rPr>
          <w:lang w:val="ru-RU"/>
        </w:rPr>
        <w:t xml:space="preserve"> </w:t>
      </w:r>
      <w:r>
        <w:t xml:space="preserve">Web</w:t>
      </w:r>
      <w:r>
        <w:rPr>
          <w:lang w:val="ru-RU"/>
        </w:rPr>
        <w:t xml:space="preserve"> </w:t>
      </w:r>
      <w:r>
        <w:t xml:space="preserve">Tokens</w:t>
      </w:r>
      <w:r>
        <w:rPr>
          <w:lang w:val="ru-RU"/>
        </w:rPr>
        <w:t xml:space="preserve">) обеспе</w:t>
      </w:r>
      <w:r>
        <w:rPr>
          <w:lang w:val="ru-RU"/>
        </w:rPr>
        <w:t xml:space="preserve">чит безопасный доступ из любой точки изолированной локальной сети без необходимости установки дополнительного ПО. Разделение клиентской и серверной логики позволит обновлять ядро системы без простоев в работе дознавателей, а использование контейнеризации (</w:t>
      </w:r>
      <w:r>
        <w:t xml:space="preserve">Docker</w:t>
      </w:r>
      <w:r>
        <w:rPr>
          <w:lang w:val="ru-RU"/>
        </w:rPr>
        <w:t xml:space="preserve">) упростит развёртывание и масштабирование при расширении штата комендатуры. </w:t>
      </w:r>
      <w:r>
        <w:t xml:space="preserve">Схема</w:t>
      </w:r>
      <w:r>
        <w:t xml:space="preserve"> </w:t>
      </w:r>
      <w:r>
        <w:t xml:space="preserve">целевой</w:t>
      </w:r>
      <w:r>
        <w:t xml:space="preserve"> </w:t>
      </w:r>
      <w:r>
        <w:t xml:space="preserve">архитектуры</w:t>
      </w:r>
      <w:r>
        <w:t xml:space="preserve"> </w:t>
      </w:r>
      <w:r>
        <w:t xml:space="preserve">веб-версии</w:t>
      </w:r>
      <w:r>
        <w:t xml:space="preserve"> </w:t>
      </w:r>
      <w:r>
        <w:t xml:space="preserve">представлена</w:t>
      </w:r>
      <w:r>
        <w:t xml:space="preserve"> </w:t>
      </w:r>
      <w:r>
        <w:t xml:space="preserve">на</w:t>
      </w:r>
      <w:r>
        <w:t xml:space="preserve"> </w:t>
      </w:r>
      <w:r>
        <w:t xml:space="preserve">рисунке</w:t>
      </w:r>
      <w:r>
        <w:t xml:space="preserve"> 4.2.</w:t>
      </w:r>
      <w:r/>
    </w:p>
    <w:p w14:paraId="6F6BCBA7" w14:textId="77777777">
      <w:pPr>
        <w:pBdr/>
        <w:spacing w:after="120"/>
        <w:ind/>
        <w:rPr/>
      </w:pPr>
      <w:r/>
      <w:r/>
    </w:p>
    <w:p w14:paraId="1570CA4B" w14:textId="77777777">
      <w:pPr>
        <w:pBdr/>
        <w:spacing w:after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271325"/>
                <wp:effectExtent l="0" t="0" r="0" b="0"/>
                <wp:docPr id="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86400" cy="3271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00pt;height:257.5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230D6635" w14:textId="77777777">
      <w:pPr>
        <w:pBdr/>
        <w:spacing w:after="240"/>
        <w:ind/>
        <w:jc w:val="center"/>
        <w:rPr>
          <w:lang w:val="ru-RU"/>
        </w:rPr>
      </w:pPr>
      <w:r>
        <w:rPr>
          <w:lang w:val="ru-RU"/>
        </w:rPr>
        <w:t xml:space="preserve">Рисунок 4.2 – Архитектура будущей веб-версии с </w:t>
      </w:r>
      <w:r>
        <w:t xml:space="preserve">API</w:t>
      </w:r>
      <w:r>
        <w:rPr>
          <w:lang w:val="ru-RU"/>
        </w:rPr>
        <w:t xml:space="preserve">-шлюзом</w:t>
      </w:r>
      <w:r>
        <w:rPr>
          <w:lang w:val="ru-RU"/>
        </w:rPr>
      </w:r>
    </w:p>
    <w:p w14:paraId="5416B341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Интеграция с ведомственными информационными системами</w:t>
      </w:r>
      <w:r>
        <w:rPr>
          <w:lang w:val="ru-RU"/>
        </w:rPr>
      </w:r>
    </w:p>
    <w:p w14:paraId="05E7A0B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Одним из приоритетных направлений развития является создание защищённых </w:t>
      </w:r>
      <w:r>
        <w:t xml:space="preserve">API</w:t>
      </w:r>
      <w:r>
        <w:rPr>
          <w:lang w:val="ru-RU"/>
        </w:rPr>
        <w:t xml:space="preserve">-коннекторов для обмена данными с внешними ведомственными системами в рамках единого цифрового контура Министерства обороны РФ. Интеграция с Единой расчётной ведомостью (ЕРВ) позволит автоматически подтяг</w:t>
      </w:r>
      <w:r>
        <w:rPr>
          <w:lang w:val="ru-RU"/>
        </w:rPr>
        <w:t xml:space="preserve">ивать актуальные данные о денежном довольствии и статусе военнослужащего. Взаимодействие с ГИС ЕРД (Государственная информационная система единого реестра документов) обеспечит верификацию учётных записей и сквозную маршрутизацию процессуальных материалов.</w:t>
      </w:r>
      <w:r>
        <w:rPr>
          <w:lang w:val="ru-RU"/>
        </w:rPr>
      </w:r>
    </w:p>
    <w:p w14:paraId="220CD5E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Разработка шлюзов безопасности для запросов в ЗАГС, ГИБДД</w:t>
      </w:r>
      <w:r>
        <w:rPr>
          <w:lang w:val="ru-RU"/>
        </w:rPr>
        <w:t xml:space="preserve"> и ФССП позволит автоматизировать процесс получения справок о регистрации транспортных средств, наличии недвижимости и семейном положении разыскиваемого лица без ручного формирования бумажных запросов. Все интеграции должны реализовываться через протоколы </w:t>
      </w:r>
      <w:r>
        <w:t xml:space="preserve">SOAP</w:t>
      </w:r>
      <w:r>
        <w:rPr>
          <w:lang w:val="ru-RU"/>
        </w:rPr>
        <w:t xml:space="preserve">/</w:t>
      </w:r>
      <w:r>
        <w:t xml:space="preserve">REST</w:t>
      </w:r>
      <w:r>
        <w:rPr>
          <w:lang w:val="ru-RU"/>
        </w:rPr>
        <w:t xml:space="preserve"> с </w:t>
      </w:r>
      <w:r>
        <w:rPr>
          <w:lang w:val="ru-RU"/>
        </w:rPr>
        <w:t xml:space="preserve">обязательным использованием электронной подписи (ЭЦП) и шифрованием передаваемых данных по ГОСТ-алгоритмам.</w:t>
      </w:r>
      <w:r>
        <w:rPr>
          <w:lang w:val="ru-RU"/>
        </w:rPr>
      </w:r>
    </w:p>
    <w:p w14:paraId="617802AC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Модуль оптического распознавания символов (</w:t>
      </w:r>
      <w:r>
        <w:rPr>
          <w:b/>
        </w:rPr>
        <w:t xml:space="preserve">OCR</w:t>
      </w:r>
      <w:r>
        <w:rPr>
          <w:b/>
          <w:lang w:val="ru-RU"/>
        </w:rPr>
        <w:t xml:space="preserve">)</w:t>
      </w:r>
      <w:r>
        <w:rPr>
          <w:lang w:val="ru-RU"/>
        </w:rPr>
      </w:r>
    </w:p>
    <w:p w14:paraId="540B59F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Значительная часть входящей документации поступает в бумажном виде (сканы поручений, приказы, рапорты). Внедрение </w:t>
      </w:r>
      <w:r>
        <w:t xml:space="preserve">OCR</w:t>
      </w:r>
      <w:r>
        <w:rPr>
          <w:lang w:val="ru-RU"/>
        </w:rPr>
        <w:t xml:space="preserve">-модуля на базе библиотек </w:t>
      </w:r>
      <w:r>
        <w:t xml:space="preserve">Tesseract</w:t>
      </w:r>
      <w:r>
        <w:rPr>
          <w:lang w:val="ru-RU"/>
        </w:rPr>
        <w:t xml:space="preserve"> </w:t>
      </w:r>
      <w:r>
        <w:t xml:space="preserve">OCR</w:t>
      </w:r>
      <w:r>
        <w:rPr>
          <w:lang w:val="ru-RU"/>
        </w:rPr>
        <w:t xml:space="preserve"> или </w:t>
      </w:r>
      <w:r>
        <w:t xml:space="preserve">EasyOCR</w:t>
      </w:r>
      <w:r>
        <w:rPr>
          <w:lang w:val="ru-RU"/>
        </w:rPr>
        <w:t xml:space="preserve"> позволит автоматически распознавать текст с загружаемых изображений и </w:t>
      </w:r>
      <w:r>
        <w:t xml:space="preserve">PDF</w:t>
      </w:r>
      <w:r>
        <w:rPr>
          <w:lang w:val="ru-RU"/>
        </w:rPr>
        <w:t xml:space="preserve">-документов. Алгоритм машинного обучения, предварительно обученный на выборке типовых бланков во</w:t>
      </w:r>
      <w:r>
        <w:rPr>
          <w:lang w:val="ru-RU"/>
        </w:rPr>
        <w:t xml:space="preserve">енной комендатуры, сможет идентифицировать ключевые поля (ФИО, дата, номер приказа, номер воинской части) и автоматически заполнять форму создания новой карточки розыска, снижая трудозатраты оператора на 60–80 % и минимизируя влияние человеческого фактора.</w:t>
      </w:r>
      <w:r>
        <w:rPr>
          <w:lang w:val="ru-RU"/>
        </w:rPr>
      </w:r>
    </w:p>
    <w:p w14:paraId="52869478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Аналитические </w:t>
      </w:r>
      <w:r>
        <w:rPr>
          <w:b/>
          <w:lang w:val="ru-RU"/>
        </w:rPr>
        <w:t xml:space="preserve">дашборды</w:t>
      </w:r>
      <w:r>
        <w:rPr>
          <w:b/>
          <w:lang w:val="ru-RU"/>
        </w:rPr>
        <w:t xml:space="preserve"> и отчётность</w:t>
      </w:r>
      <w:r>
        <w:rPr>
          <w:lang w:val="ru-RU"/>
        </w:rPr>
      </w:r>
    </w:p>
    <w:p w14:paraId="0FFAAD9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Для руководителей отделов дознания планируется разработка аналитического модуля с визуализацией ключевых показателей эффективности (</w:t>
      </w:r>
      <w:r>
        <w:t xml:space="preserve">KPI</w:t>
      </w:r>
      <w:r>
        <w:rPr>
          <w:lang w:val="ru-RU"/>
        </w:rPr>
        <w:t xml:space="preserve">). </w:t>
      </w:r>
      <w:r>
        <w:rPr>
          <w:lang w:val="ru-RU"/>
        </w:rPr>
        <w:t xml:space="preserve">Дашборды</w:t>
      </w:r>
      <w:r>
        <w:rPr>
          <w:lang w:val="ru-RU"/>
        </w:rPr>
        <w:t xml:space="preserve"> будут отображать динамику количества активных розысков, распределение по статусам («В розыске», «Разыскан», «Приостановлен»), среднее время реагирования на входящие поручения и загрузку сотрудников. Реализация графических отчётов через библиотеки </w:t>
      </w:r>
      <w:r>
        <w:t xml:space="preserve">Chart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D</w:t>
      </w:r>
      <w:r>
        <w:rPr>
          <w:lang w:val="ru-RU"/>
        </w:rPr>
        <w:t xml:space="preserve">3.</w:t>
      </w:r>
      <w:r>
        <w:t xml:space="preserve">js</w:t>
      </w:r>
      <w:r>
        <w:rPr>
          <w:lang w:val="ru-RU"/>
        </w:rPr>
        <w:t xml:space="preserve"> в веб-интерфейсе обеспечит наглядное представление статистики в режиме реального времени, что критически важно для принятия управленческих решений и планирования ресурсов подразделения.</w:t>
      </w:r>
      <w:r>
        <w:rPr>
          <w:lang w:val="ru-RU"/>
        </w:rPr>
      </w:r>
    </w:p>
    <w:p w14:paraId="1EE24636" w14:textId="77777777">
      <w:pPr>
        <w:pBdr/>
        <w:spacing w:after="120" w:before="120" w:line="240" w:lineRule="auto"/>
        <w:ind/>
        <w:rPr>
          <w:lang w:val="ru-RU"/>
        </w:rPr>
      </w:pPr>
      <w:r>
        <w:rPr>
          <w:b/>
          <w:lang w:val="ru-RU"/>
        </w:rPr>
        <w:t xml:space="preserve">Мобильный клиент для полевой работы</w:t>
      </w:r>
      <w:r>
        <w:rPr>
          <w:lang w:val="ru-RU"/>
        </w:rPr>
      </w:r>
    </w:p>
    <w:p w14:paraId="69AC3C9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Разработка кроссплатформенного мобильного приложения на базе фреймворка </w:t>
      </w:r>
      <w:r>
        <w:t xml:space="preserve">Flutter</w:t>
      </w:r>
      <w:r>
        <w:rPr>
          <w:lang w:val="ru-RU"/>
        </w:rPr>
        <w:t xml:space="preserve"> (</w:t>
      </w:r>
      <w:r>
        <w:t xml:space="preserve">Dart</w:t>
      </w:r>
      <w:r>
        <w:rPr>
          <w:lang w:val="ru-RU"/>
        </w:rPr>
        <w:t xml:space="preserve">) откроет новые возможности для оперативных сотрудников, работающих вне стационарного офиса. Приложение позволит осуществлять адресную проверку с использованием </w:t>
      </w:r>
      <w:r>
        <w:t xml:space="preserve">GPS</w:t>
      </w:r>
      <w:r>
        <w:rPr>
          <w:lang w:val="ru-RU"/>
        </w:rPr>
        <w:t xml:space="preserve">/ГЛОНАСС-геолокации, </w:t>
      </w:r>
      <w:r>
        <w:rPr>
          <w:lang w:val="ru-RU"/>
        </w:rPr>
        <w:t xml:space="preserve">фиксировать эпизоды самовольного оставления части (СОЧ) непосредственно на месте происшествия, загружать фотографии и аудиозаписи в защищённый контур. </w:t>
      </w:r>
      <w:r>
        <w:rPr>
          <w:lang w:val="ru-RU"/>
        </w:rPr>
        <w:t xml:space="preserve">Ключевой особенностью станет режим офлайн-доступа: данные будут кэшироваться на устройстве в зашифрованной локальной базе данных (</w:t>
      </w:r>
      <w:r>
        <w:t xml:space="preserve">SQLite</w:t>
      </w:r>
      <w:r>
        <w:rPr>
          <w:lang w:val="ru-RU"/>
        </w:rPr>
        <w:t xml:space="preserve">) и автоматически синхронизироваться с центральным сервером при появлении доступа к изолированной сети гарнизона.</w:t>
      </w:r>
      <w:r>
        <w:rPr>
          <w:lang w:val="ru-RU"/>
        </w:rPr>
      </w:r>
    </w:p>
    <w:p w14:paraId="0F9E3951" w14:textId="77777777">
      <w:pPr>
        <w:pBdr/>
        <w:spacing w:after="240" w:before="240" w:line="240" w:lineRule="auto"/>
        <w:ind/>
        <w:jc w:val="both"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  <w:lang w:val="en-US"/>
        </w:rPr>
        <w:t xml:space="preserve">:</w:t>
      </w:r>
      <w:r>
        <w:rPr>
          <w:b w:val="0"/>
          <w:bCs w:val="0"/>
          <w:lang w:val="ru-RU"/>
        </w:rPr>
      </w:r>
    </w:p>
    <w:p w14:paraId="4409899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1. Выполнен комплексный анализ качества разработанного программного продукта, подтвердивший полное соответствие заявленным функциональным, техническим и требованиям информационной безопасности. Реализованная трёхуровневая архитектура с адаптацией </w:t>
      </w:r>
      <w:r>
        <w:t xml:space="preserve">MVC</w:t>
      </w:r>
      <w:r>
        <w:rPr>
          <w:lang w:val="ru-RU"/>
        </w:rPr>
        <w:t xml:space="preserve">, схема базы данных </w:t>
      </w:r>
      <w:r>
        <w:t xml:space="preserve">krd</w:t>
      </w:r>
      <w:r>
        <w:rPr>
          <w:lang w:val="ru-RU"/>
        </w:rPr>
        <w:t xml:space="preserve"> из 26 таблиц (нормализация 3НФ), механизмы мягкого удаления и журналирования изменений в </w:t>
      </w:r>
      <w:r>
        <w:t xml:space="preserve">JSONB</w:t>
      </w:r>
      <w:r>
        <w:rPr>
          <w:lang w:val="ru-RU"/>
        </w:rPr>
        <w:t xml:space="preserve"> обеспечивают высокую надёжность, отказоустойчивость и масштабируемость системы.</w:t>
      </w:r>
      <w:r>
        <w:rPr>
          <w:lang w:val="ru-RU"/>
        </w:rPr>
      </w:r>
    </w:p>
    <w:p w14:paraId="3CEFD29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2. Проведённое тестирование (функциональное, интеграционное, нагрузочное, </w:t>
      </w:r>
      <w:r>
        <w:t xml:space="preserve">security</w:t>
      </w:r>
      <w:r>
        <w:rPr>
          <w:lang w:val="ru-RU"/>
        </w:rPr>
        <w:t xml:space="preserve">) продемонстрировало стабильность работы приложения с нагрузкой свыше 1000 записей, время отклика поиска менее 200 </w:t>
      </w:r>
      <w:r>
        <w:rPr>
          <w:lang w:val="ru-RU"/>
        </w:rPr>
        <w:t xml:space="preserve">мс</w:t>
      </w:r>
      <w:r>
        <w:rPr>
          <w:lang w:val="ru-RU"/>
        </w:rPr>
        <w:t xml:space="preserve">, корректность генерации документов и экспорта отчётов. Все критические ошибки на этапе отладки устранены, транзакционная целостность данных гарантирована даже при аварийном разрыве соединения с </w:t>
      </w:r>
      <w:r>
        <w:t xml:space="preserve">PostgreSQL</w:t>
      </w:r>
      <w:r>
        <w:rPr>
          <w:lang w:val="ru-RU"/>
        </w:rPr>
        <w:t xml:space="preserve">.</w:t>
      </w:r>
      <w:r>
        <w:rPr>
          <w:lang w:val="ru-RU"/>
        </w:rPr>
      </w:r>
    </w:p>
    <w:p w14:paraId="576F1DA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3. Сформулированы перспективы развития программного продукта: миграция на веб-архитектуру (</w:t>
      </w:r>
      <w:r>
        <w:t xml:space="preserve">FastAPI</w:t>
      </w:r>
      <w:r>
        <w:rPr>
          <w:lang w:val="ru-RU"/>
        </w:rPr>
        <w:t xml:space="preserve"> + </w:t>
      </w:r>
      <w:r>
        <w:t xml:space="preserve">React</w:t>
      </w:r>
      <w:r>
        <w:rPr>
          <w:lang w:val="ru-RU"/>
        </w:rPr>
        <w:t xml:space="preserve">/</w:t>
      </w:r>
      <w:r>
        <w:t xml:space="preserve">Vue</w:t>
      </w:r>
      <w:r>
        <w:rPr>
          <w:lang w:val="ru-RU"/>
        </w:rPr>
        <w:t xml:space="preserve">) для обеспечения многопользовательского доступа; интеграция с ведомственными системами (ЕРВ, ГИС ЕРД, ЗАГС, ГИБДД) через защищённые </w:t>
      </w:r>
      <w:r>
        <w:t xml:space="preserve">API</w:t>
      </w:r>
      <w:r>
        <w:rPr>
          <w:lang w:val="ru-RU"/>
        </w:rPr>
        <w:t xml:space="preserve">-шлюзы; внедрение </w:t>
      </w:r>
      <w:r>
        <w:t xml:space="preserve">OCR</w:t>
      </w:r>
      <w:r>
        <w:rPr>
          <w:lang w:val="ru-RU"/>
        </w:rPr>
        <w:t xml:space="preserve">-модуля для автоматизации ввода данных; создание аналитических </w:t>
      </w:r>
      <w:r>
        <w:rPr>
          <w:lang w:val="ru-RU"/>
        </w:rPr>
        <w:t xml:space="preserve">дашбордов</w:t>
      </w:r>
      <w:r>
        <w:rPr>
          <w:lang w:val="ru-RU"/>
        </w:rPr>
        <w:t xml:space="preserve"> для руководства и мобильного клиента на </w:t>
      </w:r>
      <w:r>
        <w:t xml:space="preserve">Flutter</w:t>
      </w:r>
      <w:r>
        <w:rPr>
          <w:lang w:val="ru-RU"/>
        </w:rPr>
        <w:t xml:space="preserve"> для работы в полевых условиях.</w:t>
      </w:r>
      <w:r>
        <w:rPr>
          <w:lang w:val="ru-RU"/>
        </w:rPr>
      </w:r>
    </w:p>
    <w:p w14:paraId="5CD0B8D3" w14:textId="606E8663">
      <w:pPr>
        <w:pBdr/>
        <w:spacing/>
        <w:ind/>
        <w:rPr>
          <w:lang w:val="ru-RU"/>
        </w:rPr>
      </w:pPr>
      <w:r>
        <w:rPr>
          <w:lang w:val="ru-RU"/>
        </w:rPr>
        <w:t xml:space="preserve">4. Разработанное АРМ готово к опытно-промышленному внедрению в изолированном контуре военной комендатуры, снижает трудозатраты на обработку КРД на 40–60 %, исключает ошибки ручного ввода, гарантирует сохранность персональных данных в соо</w:t>
      </w:r>
      <w:r>
        <w:rPr>
          <w:lang w:val="ru-RU"/>
        </w:rPr>
        <w:t xml:space="preserve">тветствии с ФЗ-152 и приказами ФСТЭК. Архитектура проекта допускает эволюционное развитие без радикальной переделки ядра, что обеспечивает долгосрочную практическую значимость и востребованность программного продукта в деятельности органов военной юстиции.</w:t>
      </w:r>
      <w:r>
        <w:rPr>
          <w:lang w:val="ru-RU"/>
        </w:rPr>
      </w:r>
    </w:p>
    <w:p w14:paraId="0B266A3F" w14:textId="5BC6A40A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E8FF377" w14:textId="237C0249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67706D47" w14:textId="5F1D36ED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ED0FEC8" w14:textId="32CB32F2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86E4428" w14:textId="79398EFD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02F85A9" w14:textId="2A2760B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3B6086C" w14:textId="396DFD10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B9222E2" w14:textId="40510A4C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004E96B" w14:textId="577B5F3F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301E8A1" w14:textId="6B4629AC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7DB9ACBB" w14:textId="57248EDF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089F47A" w14:textId="3774C2A3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155BCAA6" w14:textId="7D79F733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B0D68DF" w14:textId="5C7D0AE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4181C3B" w14:textId="6BFFD4E1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096A696" w14:textId="3E81A33B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0E5FE701" w14:textId="102DB94E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452A91B2" w14:textId="0D242186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3E26CC93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 w14:paraId="5D22E885" w14:textId="77777777">
      <w:pPr>
        <w:pStyle w:val="683"/>
        <w:pBdr/>
        <w:spacing w:after="0" w:before="0" w:line="360" w:lineRule="auto"/>
        <w:ind w:right="0" w:firstLine="0" w:left="0"/>
        <w:jc w:val="center"/>
        <w:rPr>
          <w:rFonts w:ascii="Times New Roman" w:hAnsi="Times New Roman"/>
          <w:b/>
          <w:bCs/>
          <w:color w:val="000000"/>
          <w:sz w:val="28"/>
          <w:szCs w:val="28"/>
          <w14:ligatures w14:val="none"/>
        </w:rPr>
      </w:pPr>
      <w:r/>
      <w:bookmarkStart w:id="19" w:name="_Toc19"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ЗАКЛЮЧЕНИЕ</w:t>
      </w:r>
      <w:r/>
      <w:bookmarkEnd w:id="19"/>
      <w:r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</w:r>
    </w:p>
    <w:p w14:paraId="1F3F20CB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выполнения выпускной квалификационной работы было разработано автоматизированное рабочее место (АРМ) сотрудника отдела дознания военной комендату</w:t>
      </w:r>
      <w:r>
        <w:rPr>
          <w:lang w:val="ru-RU"/>
        </w:rPr>
        <w:t xml:space="preserve">ры, предназначенное для автоматизации процессуальной деятельности по розыску военнослужащих, самовольно оставивших часть. По результатам проведённого исследования и разработки были достигнуты следующие выводы, соответствующие поставленным задачам введения:</w:t>
      </w:r>
      <w:r>
        <w:rPr>
          <w:lang w:val="ru-RU"/>
        </w:rPr>
      </w:r>
    </w:p>
    <w:p w14:paraId="53D9C37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1. </w:t>
      </w:r>
      <w:r>
        <w:rPr>
          <w:lang w:val="ru-RU"/>
        </w:rPr>
        <w:t xml:space="preserve">Проведён комплексный анализ предметной области деятельности отдела дознания военной комендатуры. Исследованы нормативно-правовые акты, регламентирующие процессуальную деятельность дознавателя (УПК РФ, Федеральный закон № 336-ФЗ «О военной полиции...», прик</w:t>
      </w:r>
      <w:r>
        <w:rPr>
          <w:lang w:val="ru-RU"/>
        </w:rPr>
        <w:t xml:space="preserve">азы МО РФ). Выявлены основные трудовые функции, права и ответственность сотрудника отдела дознания. Определены профессионально важные качества специалиста: знание уголовно-процессуального законодательства, навыки работы с информационными системами, аналити</w:t>
      </w:r>
      <w:r>
        <w:rPr>
          <w:lang w:val="ru-RU"/>
        </w:rPr>
        <w:t xml:space="preserve">ческое мышление, стрессоустойчивость и техническая грамотность. Установлено, что существующие универсальные программные продукты не удовлетворяют специфическим требованиям военного контура, что обосновывает необходимость разработки специализированного АРМ.</w:t>
      </w:r>
      <w:r>
        <w:rPr>
          <w:lang w:val="ru-RU"/>
        </w:rPr>
      </w:r>
    </w:p>
    <w:p w14:paraId="642D980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2. Сформулированы требования к разрабат</w:t>
      </w:r>
      <w:r>
        <w:rPr>
          <w:lang w:val="ru-RU"/>
        </w:rPr>
        <w:t xml:space="preserve">ываемому программному продукту. Определены функциональные требования: регистрация и учёт материалов розыска, генерация процессуальных документов по шаблонам, контроль процессуальных сроков, учёт вещественных доказательств, формирование отчётности и аналити</w:t>
      </w:r>
      <w:r>
        <w:rPr>
          <w:lang w:val="ru-RU"/>
        </w:rPr>
        <w:t xml:space="preserve">ки, администрирование и аудит действий пользователей. Установлены технические требования: модульная архитектура, клиент-серверная модель, работа в изолированном контуре военного гарнизона, соответствие требованиям ФЗ-152 «О персональных данных» и приказам </w:t>
      </w:r>
      <w:r>
        <w:rPr>
          <w:lang w:val="ru-RU"/>
        </w:rPr>
        <w:t xml:space="preserve">ФСТЭК, разграничение прав доступа на уровне ролей, поддержка масштабирования до 50 одновременных сессий, автоматическое резервное копирование.</w:t>
      </w:r>
      <w:r>
        <w:rPr>
          <w:lang w:val="ru-RU"/>
        </w:rPr>
      </w:r>
    </w:p>
    <w:p w14:paraId="442D596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3. Спроектирована архитектура программного продукта на основе клиент-серверной модели. Разработана реляционная база данных </w:t>
      </w:r>
      <w:r>
        <w:t xml:space="preserve">PostgreSQL</w:t>
      </w:r>
      <w:r>
        <w:rPr>
          <w:lang w:val="ru-RU"/>
        </w:rPr>
        <w:t xml:space="preserve"> со схемой </w:t>
      </w:r>
      <w:r>
        <w:t xml:space="preserve">krd</w:t>
      </w:r>
      <w:r>
        <w:rPr>
          <w:lang w:val="ru-RU"/>
        </w:rPr>
        <w:t xml:space="preserve">, включающая 26 таблиц: основные сущности (карточки розыска, социально-демографические данные, адреса, места службы, эпизоды СОЧ, входящие</w:t>
      </w:r>
      <w:r>
        <w:rPr>
          <w:lang w:val="ru-RU"/>
        </w:rPr>
        <w:t xml:space="preserve"> поручения, исходящие запросы), справочники (статусы, категории, звания, воинские должности, гарнизоны, военные управления, типы инициаторов, типы запросов), таблицы документооборота (шаблоны документов, сопоставления полей, сгенерированные документы, шабл</w:t>
      </w:r>
      <w:r>
        <w:rPr>
          <w:lang w:val="ru-RU"/>
        </w:rPr>
        <w:t xml:space="preserve">оны отчётов), таблицы безопасности (пользователи, роли, сессии, журнал аудита). Для всех таблиц созданы первичные ключи, внешние ключи с каскадным удалением и обновлением, индексы для ускорения поиска по часто используемым полям (фамилия, номер КРД, даты).</w:t>
      </w:r>
      <w:r>
        <w:rPr>
          <w:lang w:val="ru-RU"/>
        </w:rPr>
      </w:r>
    </w:p>
    <w:p w14:paraId="1ACB5B4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4. Реализован программный продукт на языке программирования </w:t>
      </w:r>
      <w:r>
        <w:t xml:space="preserve">Python</w:t>
      </w:r>
      <w:r>
        <w:rPr>
          <w:lang w:val="ru-RU"/>
        </w:rPr>
        <w:t xml:space="preserve"> с использованием фреймворка </w:t>
      </w:r>
      <w:r>
        <w:t xml:space="preserve">PyQt</w:t>
      </w:r>
      <w:r>
        <w:rPr>
          <w:lang w:val="ru-RU"/>
        </w:rPr>
        <w:t xml:space="preserve">6 для создания графического интерфейса. Разработаны следующие модули системы: модуль авторизации с хешированием паролей алгоритмом </w:t>
      </w:r>
      <w:r>
        <w:t xml:space="preserve">bcrypt</w:t>
      </w:r>
      <w:r>
        <w:rPr>
          <w:lang w:val="ru-RU"/>
        </w:rPr>
        <w:t xml:space="preserve">; модуль регистрации и учёта материалов с присвоением номеров КРД; модуль работы с социально-демографическими данными с поддержкой загрузки и хранения фотографий в бинарных полях </w:t>
      </w:r>
      <w:r>
        <w:t xml:space="preserve">BYTEA</w:t>
      </w:r>
      <w:r>
        <w:rPr>
          <w:lang w:val="ru-RU"/>
        </w:rPr>
        <w:t xml:space="preserve">; модуль управления адресами проживания с </w:t>
      </w:r>
      <w:r>
        <w:rPr>
          <w:lang w:val="ru-RU"/>
        </w:rPr>
        <w:t xml:space="preserve">автодополнением</w:t>
      </w:r>
      <w:r>
        <w:rPr>
          <w:lang w:val="ru-RU"/>
        </w:rPr>
        <w:t xml:space="preserve"> п</w:t>
      </w:r>
      <w:r>
        <w:rPr>
          <w:lang w:val="ru-RU"/>
        </w:rPr>
        <w:t xml:space="preserve">олей; модуль учёта мест службы с привязкой к справочникам гарнизонов и воинских должностей; модуль регистрации входящих поручений с фиксацией почтовых адресов инициаторов; модуль генерации исходящих запросов с автоматическим созданием документов в формате </w:t>
      </w:r>
      <w:r>
        <w:t xml:space="preserve">DOCX</w:t>
      </w:r>
      <w:r>
        <w:rPr>
          <w:lang w:val="ru-RU"/>
        </w:rPr>
        <w:t xml:space="preserve"> из шаблонов; модуль учёта эпизодов самовольного оставления части; модуль генерации документов с динамическим сопоставлением полей шаблонов с колонками базы данных, поддержкой составных полей; модуль экспорта данных в формат </w:t>
      </w:r>
      <w:r>
        <w:t xml:space="preserve">Excel</w:t>
      </w:r>
      <w:r>
        <w:rPr>
          <w:lang w:val="ru-RU"/>
        </w:rPr>
        <w:t xml:space="preserve"> с настраиваемым </w:t>
      </w:r>
      <w:r>
        <w:rPr>
          <w:lang w:val="ru-RU"/>
        </w:rPr>
        <w:t xml:space="preserve">составом полей; модуль администрирования с управлением пользователями, ролями и правами доступа; модуль аудита с журналированием всех действий пользователей в таблице </w:t>
      </w:r>
      <w:r>
        <w:t xml:space="preserve">krd</w:t>
      </w:r>
      <w:r>
        <w:rPr>
          <w:lang w:val="ru-RU"/>
        </w:rPr>
        <w:t xml:space="preserve">.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 с сохранением старых и новых значений в формате </w:t>
      </w:r>
      <w:r>
        <w:t xml:space="preserve">JSONB</w:t>
      </w:r>
      <w:r>
        <w:rPr>
          <w:lang w:val="ru-RU"/>
        </w:rPr>
        <w:t xml:space="preserve">.</w:t>
      </w:r>
      <w:r>
        <w:rPr>
          <w:lang w:val="ru-RU"/>
        </w:rPr>
      </w:r>
    </w:p>
    <w:p w14:paraId="06794F4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5. Реализован интуитивно понятный графический интерфейс с использованием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 (</w:t>
      </w:r>
      <w:r>
        <w:t xml:space="preserve">MVC</w:t>
      </w:r>
      <w:r>
        <w:rPr>
          <w:lang w:val="ru-RU"/>
        </w:rPr>
        <w:t xml:space="preserve">). Главное окно приложения содержит таблицу карточек розыска с поиском по фамилии, имени, отчеству и номеру КРД с механизмом </w:t>
      </w:r>
      <w:r>
        <w:t xml:space="preserve">debounce</w:t>
      </w:r>
      <w:r>
        <w:rPr>
          <w:lang w:val="ru-RU"/>
        </w:rPr>
        <w:t xml:space="preserve"> (задержка 300 </w:t>
      </w:r>
      <w:r>
        <w:rPr>
          <w:lang w:val="ru-RU"/>
        </w:rPr>
        <w:t xml:space="preserve">мс</w:t>
      </w:r>
      <w:r>
        <w:rPr>
          <w:lang w:val="ru-RU"/>
        </w:rPr>
        <w:t xml:space="preserve">), панель инструментов с кнопками быстрого доступа, строку состояния с информацией о текущем пользователе. Окно детальной карточки КРД реализовано через </w:t>
      </w:r>
      <w:r>
        <w:t xml:space="preserve">QTabWidget</w:t>
      </w:r>
      <w:r>
        <w:rPr>
          <w:lang w:val="ru-RU"/>
        </w:rPr>
        <w:t xml:space="preserve"> с 7 вкладками: соц</w:t>
      </w:r>
      <w:r>
        <w:rPr>
          <w:lang w:val="ru-RU"/>
        </w:rPr>
        <w:t xml:space="preserve">иально-демографические данные, адреса проживания, места службы, входящие поручения, сведения о СОЧ, исходящие запросы, генератор документов. Все диалоговые окна реализуют валидацию обязательных полей, при ошибке транзакция автоматически откатывается через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пользователю выводится </w:t>
      </w:r>
      <w:r>
        <w:t xml:space="preserve">QMessageBox</w:t>
      </w:r>
      <w:r>
        <w:rPr>
          <w:lang w:val="ru-RU"/>
        </w:rPr>
        <w:t xml:space="preserve">.</w:t>
      </w:r>
      <w:r>
        <w:t xml:space="preserve">critical</w:t>
      </w:r>
      <w:r>
        <w:rPr>
          <w:lang w:val="ru-RU"/>
        </w:rPr>
        <w:t xml:space="preserve"> с детальным текстом ошибки СУБД.</w:t>
      </w:r>
      <w:r>
        <w:rPr>
          <w:lang w:val="ru-RU"/>
        </w:rPr>
      </w:r>
    </w:p>
    <w:p w14:paraId="76E2BE7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6. Проведено комплексное тестирование программного продукта. Функциональное тестирование подтвердило корректность </w:t>
      </w:r>
      <w:r>
        <w:t xml:space="preserve">CRUD</w:t>
      </w:r>
      <w:r>
        <w:rPr>
          <w:lang w:val="ru-RU"/>
        </w:rPr>
        <w:t xml:space="preserve">-операций по всем вкладкам, валидации форм, генерации документов по шаблонам, экспорта отчётов в </w:t>
      </w:r>
      <w:r>
        <w:t xml:space="preserve">Excel</w:t>
      </w:r>
      <w:r>
        <w:rPr>
          <w:lang w:val="ru-RU"/>
        </w:rPr>
        <w:t xml:space="preserve">, работы </w:t>
      </w:r>
      <w:r>
        <w:rPr>
          <w:lang w:val="ru-RU"/>
        </w:rPr>
        <w:t xml:space="preserve">автодополнения</w:t>
      </w:r>
      <w:r>
        <w:rPr>
          <w:lang w:val="ru-RU"/>
        </w:rPr>
        <w:t xml:space="preserve"> полей. Интеграционное тестирование проверило корректность внешних ключей, каскадное удаление связанных записей, целостность транзакций, сохранение и восстановление </w:t>
      </w:r>
      <w:r>
        <w:t xml:space="preserve">JSONB</w:t>
      </w:r>
      <w:r>
        <w:rPr>
          <w:lang w:val="ru-RU"/>
        </w:rPr>
        <w:t xml:space="preserve">-</w:t>
      </w:r>
      <w:r>
        <w:rPr>
          <w:lang w:val="ru-RU"/>
        </w:rPr>
        <w:t xml:space="preserve">маппингов</w:t>
      </w:r>
      <w:r>
        <w:rPr>
          <w:lang w:val="ru-RU"/>
        </w:rPr>
        <w:t xml:space="preserve">. Тестирование безопасности подтвердило хеширование паролей </w:t>
      </w:r>
      <w:r>
        <w:t xml:space="preserve">bcrypt</w:t>
      </w:r>
      <w:r>
        <w:rPr>
          <w:lang w:val="ru-RU"/>
        </w:rPr>
        <w:t xml:space="preserve">, проверку ролей при доступе к админ-панели, мягкое удаление с флагом 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, восстановление из корзины, полное логирование в 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. Нагрузочное тестирование показало стабильность интерфейса при 1000+ записей в таблице, время отклика поиска менее 200 </w:t>
      </w:r>
      <w:r>
        <w:rPr>
          <w:lang w:val="ru-RU"/>
        </w:rPr>
        <w:t xml:space="preserve">мс</w:t>
      </w:r>
      <w:r>
        <w:rPr>
          <w:lang w:val="ru-RU"/>
        </w:rPr>
        <w:t xml:space="preserve">, корректность рендеринга 4 фотографий на карточку. Все критические ошибки устранены, приложение </w:t>
      </w:r>
      <w:r>
        <w:rPr>
          <w:lang w:val="ru-RU"/>
        </w:rPr>
        <w:t xml:space="preserve">стабильно работает в изолированной сети, не допускает потери данных при разрыве соединения с </w:t>
      </w:r>
      <w:r>
        <w:t xml:space="preserve">PostgreSQL</w:t>
      </w:r>
      <w:r>
        <w:rPr>
          <w:lang w:val="ru-RU"/>
        </w:rPr>
        <w:t xml:space="preserve"> благодаря транзакционному механизму и логированию.</w:t>
      </w:r>
      <w:r>
        <w:rPr>
          <w:lang w:val="ru-RU"/>
        </w:rPr>
      </w:r>
    </w:p>
    <w:p w14:paraId="73B0CD9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7. Сформулированы перспективы развития программного продукта: миграция на веб-архитектуру с переносом клиентской части на </w:t>
      </w:r>
      <w:r>
        <w:t xml:space="preserve">React</w:t>
      </w:r>
      <w:r>
        <w:rPr>
          <w:lang w:val="ru-RU"/>
        </w:rPr>
        <w:t xml:space="preserve">/</w:t>
      </w:r>
      <w:r>
        <w:t xml:space="preserve">Vue</w:t>
      </w:r>
      <w:r>
        <w:rPr>
          <w:lang w:val="ru-RU"/>
        </w:rPr>
        <w:t xml:space="preserve"> и бэкенда на </w:t>
      </w:r>
      <w:r>
        <w:t xml:space="preserve">FastAPI</w:t>
      </w:r>
      <w:r>
        <w:rPr>
          <w:lang w:val="ru-RU"/>
        </w:rPr>
        <w:t xml:space="preserve"> для обеспечения удалённого доступа сотрудников комендатур, работающих в полевых условиях; интеграция с ведомственными системами (ЕРВ, ГИС ЕРД, системы ЗАГС, ГИБДД) в рамках защищённого контура МО РФ; внедрение модуля </w:t>
      </w:r>
      <w:r>
        <w:t xml:space="preserve">OCR</w:t>
      </w:r>
      <w:r>
        <w:rPr>
          <w:lang w:val="ru-RU"/>
        </w:rPr>
        <w:t xml:space="preserve"> для распознавания текста со сканированных бумажных поручений и приказов с автоматическим заполнением полей КРД; разработка аналитического модуля с </w:t>
      </w:r>
      <w:r>
        <w:rPr>
          <w:lang w:val="ru-RU"/>
        </w:rPr>
        <w:t xml:space="preserve">дашбордами</w:t>
      </w:r>
      <w:r>
        <w:rPr>
          <w:lang w:val="ru-RU"/>
        </w:rPr>
        <w:t xml:space="preserve"> визуализации статистики по статусам КРД, динамике розыска, загрузке сотрудников; создание мобильного приложения на </w:t>
      </w:r>
      <w:r>
        <w:t xml:space="preserve">Flutter</w:t>
      </w:r>
      <w:r>
        <w:rPr>
          <w:lang w:val="ru-RU"/>
        </w:rPr>
        <w:t xml:space="preserve">/</w:t>
      </w:r>
      <w:r>
        <w:t xml:space="preserve">React</w:t>
      </w:r>
      <w:r>
        <w:rPr>
          <w:lang w:val="ru-RU"/>
        </w:rPr>
        <w:t xml:space="preserve"> </w:t>
      </w:r>
      <w:r>
        <w:t xml:space="preserve">Native</w:t>
      </w:r>
      <w:r>
        <w:rPr>
          <w:lang w:val="ru-RU"/>
        </w:rPr>
        <w:t xml:space="preserve"> для полевой проверки адресов с геолокацией, фиксации эпизодов СОЧ и офлайн-доступа к последним синхронизированным данным.</w:t>
      </w:r>
      <w:r>
        <w:rPr>
          <w:lang w:val="ru-RU"/>
        </w:rPr>
      </w:r>
    </w:p>
    <w:p w14:paraId="60CCF4D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работы заключается в том, что разработанное АРМ позвол</w:t>
      </w:r>
      <w:r>
        <w:rPr>
          <w:lang w:val="ru-RU"/>
        </w:rPr>
        <w:t xml:space="preserve">яет минимизировать человеческий фактор при регистрации материалов розыска, обеспечивает прозрачность процессуальных действий через полный аудит действий пользователей, повышает оперативность принятия решений за счёт автоматической генерации процессуальных </w:t>
      </w:r>
      <w:r>
        <w:rPr>
          <w:lang w:val="ru-RU"/>
        </w:rPr>
        <w:t xml:space="preserve">документов и контроля сроков, снижает риски нарушений при производстве дознания благодаря валидации данных и проверке обязательных полей. Программный продукт готов к промышленной эксплуатации в изолированном контуре военного гарнизона, соответствует требов</w:t>
      </w:r>
      <w:r>
        <w:rPr>
          <w:lang w:val="ru-RU"/>
        </w:rPr>
        <w:t xml:space="preserve">аниям информационной безопасности (ФЗ-152, приказы ФСТЭК), обеспечивает целостность и конфиденциальность данных, поддерживает масштабирование до 50 одновременных сессий и может быть развёрнут на стандартном серверном оборудовании с операционными системами </w:t>
      </w:r>
      <w:r>
        <w:t xml:space="preserve">Astra</w:t>
      </w:r>
      <w:r>
        <w:rPr>
          <w:lang w:val="ru-RU"/>
        </w:rPr>
        <w:t xml:space="preserve"> </w:t>
      </w:r>
      <w:r>
        <w:t xml:space="preserve">Linux</w:t>
      </w:r>
      <w:r>
        <w:rPr>
          <w:lang w:val="ru-RU"/>
        </w:rPr>
        <w:t xml:space="preserve"> </w:t>
      </w:r>
      <w:r>
        <w:t xml:space="preserve">Special</w:t>
      </w:r>
      <w:r>
        <w:rPr>
          <w:lang w:val="ru-RU"/>
        </w:rPr>
        <w:t xml:space="preserve"> </w:t>
      </w:r>
      <w:r>
        <w:t xml:space="preserve">Edition</w:t>
      </w:r>
      <w:r>
        <w:rPr>
          <w:lang w:val="ru-RU"/>
        </w:rPr>
        <w:t xml:space="preserve"> или РЕД ОС.</w:t>
      </w:r>
      <w:r>
        <w:rPr>
          <w:lang w:val="ru-RU"/>
        </w:rPr>
      </w:r>
    </w:p>
    <w:p w14:paraId="31DA099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Все задачи были успешно выполнены в полном объёме, цель работы достигнута.</w:t>
      </w:r>
      <w:r>
        <w:rPr>
          <w:lang w:val="ru-RU"/>
        </w:rPr>
      </w:r>
    </w:p>
    <w:p w14:paraId="14ADC643" w14:textId="77777777"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 w14:paraId="699BAFDC" w14:textId="77777777">
      <w:pPr>
        <w:pStyle w:val="683"/>
        <w:pBdr/>
        <w:spacing w:after="0" w:before="0" w:line="360" w:lineRule="auto"/>
        <w:ind w:right="0" w:firstLine="0" w:left="0"/>
        <w:jc w:val="center"/>
        <w:rPr>
          <w:rFonts w:ascii="Times New Roman" w:hAnsi="Times New Roman"/>
          <w:b/>
          <w:bCs/>
          <w:color w:val="000000"/>
          <w:sz w:val="28"/>
          <w:szCs w:val="28"/>
          <w14:ligatures w14:val="none"/>
        </w:rPr>
      </w:pPr>
      <w:r/>
      <w:bookmarkStart w:id="20" w:name="_Toc20"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  <w:t xml:space="preserve">СПИСОК ИСПОЛЬЗОВАННЫХ ИСТОЧНИКОВ</w:t>
      </w:r>
      <w:r/>
      <w:bookmarkEnd w:id="20"/>
      <w:r/>
      <w:r>
        <w:rPr>
          <w:rFonts w:ascii="Times New Roman" w:hAnsi="Times New Roman"/>
          <w:b/>
          <w:bCs/>
          <w:color w:val="000000"/>
          <w:sz w:val="28"/>
          <w:szCs w:val="28"/>
          <w:lang w:val="undefined"/>
        </w:rPr>
      </w:r>
    </w:p>
    <w:p w14:paraId="14B67B9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1. Федеральный закон от 27.05.2024 № 336-ФЗ «О военной полиции и органах военной юстиции в Вооружённых Силах Российской Федерации»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publication</w:t>
      </w:r>
      <w:r>
        <w:rPr>
          <w:lang w:val="ru-RU"/>
        </w:rPr>
        <w:t xml:space="preserve">.</w:t>
      </w:r>
      <w:r>
        <w:t xml:space="preserve">pravo</w:t>
      </w:r>
      <w:r>
        <w:rPr>
          <w:lang w:val="ru-RU"/>
        </w:rPr>
        <w:t xml:space="preserve">.</w:t>
      </w:r>
      <w:r>
        <w:t xml:space="preserve">gov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document</w:t>
      </w:r>
      <w:r>
        <w:rPr>
          <w:lang w:val="ru-RU"/>
        </w:rPr>
        <w:t xml:space="preserve">/0001202405270002 (дата обращения: 10.05.2025).</w:t>
      </w:r>
      <w:r>
        <w:rPr>
          <w:lang w:val="ru-RU"/>
        </w:rPr>
      </w:r>
    </w:p>
    <w:p w14:paraId="37B1171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2. Федеральный закон от 27.07.2006 № 152-ФЗ «О персональных данных» (ред. от 29.12.2023)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publication</w:t>
      </w:r>
      <w:r>
        <w:rPr>
          <w:lang w:val="ru-RU"/>
        </w:rPr>
        <w:t xml:space="preserve">.</w:t>
      </w:r>
      <w:r>
        <w:t xml:space="preserve">pravo</w:t>
      </w:r>
      <w:r>
        <w:rPr>
          <w:lang w:val="ru-RU"/>
        </w:rPr>
        <w:t xml:space="preserve">.</w:t>
      </w:r>
      <w:r>
        <w:t xml:space="preserve">gov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document</w:t>
      </w:r>
      <w:r>
        <w:rPr>
          <w:lang w:val="ru-RU"/>
        </w:rPr>
        <w:t xml:space="preserve">/0001202312290014 (дата обращения: 10.05.2025).</w:t>
      </w:r>
      <w:r>
        <w:rPr>
          <w:lang w:val="ru-RU"/>
        </w:rPr>
      </w:r>
    </w:p>
    <w:p w14:paraId="1FCEC9A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3. Уголовно-процессуальный кодекс Российской Федерации от 18.12.2001 № 174-ФЗ (ред. от 05.04.2024)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publication</w:t>
      </w:r>
      <w:r>
        <w:rPr>
          <w:lang w:val="ru-RU"/>
        </w:rPr>
        <w:t xml:space="preserve">.</w:t>
      </w:r>
      <w:r>
        <w:t xml:space="preserve">pravo</w:t>
      </w:r>
      <w:r>
        <w:rPr>
          <w:lang w:val="ru-RU"/>
        </w:rPr>
        <w:t xml:space="preserve">.</w:t>
      </w:r>
      <w:r>
        <w:t xml:space="preserve">gov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document</w:t>
      </w:r>
      <w:r>
        <w:rPr>
          <w:lang w:val="ru-RU"/>
        </w:rPr>
        <w:t xml:space="preserve">/0001202404050007 (дата обращения: 10.05.2025).</w:t>
      </w:r>
      <w:r>
        <w:rPr>
          <w:lang w:val="ru-RU"/>
        </w:rPr>
      </w:r>
    </w:p>
    <w:p w14:paraId="5B1A194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4. 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fstec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tekhnicheskaya</w:t>
      </w:r>
      <w:r>
        <w:rPr>
          <w:lang w:val="ru-RU"/>
        </w:rPr>
        <w:t xml:space="preserve">-</w:t>
      </w:r>
      <w:r>
        <w:t xml:space="preserve">zashchita</w:t>
      </w:r>
      <w:r>
        <w:rPr>
          <w:lang w:val="ru-RU"/>
        </w:rPr>
        <w:t xml:space="preserve">-</w:t>
      </w:r>
      <w:r>
        <w:t xml:space="preserve">informatsii</w:t>
      </w:r>
      <w:r>
        <w:rPr>
          <w:lang w:val="ru-RU"/>
        </w:rPr>
        <w:t xml:space="preserve">/</w:t>
      </w:r>
      <w:r>
        <w:t xml:space="preserve">dokumenty</w:t>
      </w:r>
      <w:r>
        <w:rPr>
          <w:lang w:val="ru-RU"/>
        </w:rPr>
        <w:t xml:space="preserve"> (дата обращения: 10.05.2025).</w:t>
      </w:r>
      <w:r>
        <w:rPr>
          <w:lang w:val="ru-RU"/>
        </w:rPr>
      </w:r>
    </w:p>
    <w:p w14:paraId="13479E7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5. Прика</w:t>
      </w:r>
      <w:r>
        <w:rPr>
          <w:lang w:val="ru-RU"/>
        </w:rPr>
        <w:t xml:space="preserve">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fstec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tekhnicheskaya</w:t>
      </w:r>
      <w:r>
        <w:rPr>
          <w:lang w:val="ru-RU"/>
        </w:rPr>
        <w:t xml:space="preserve">-</w:t>
      </w:r>
      <w:r>
        <w:t xml:space="preserve">zashchita</w:t>
      </w:r>
      <w:r>
        <w:rPr>
          <w:lang w:val="ru-RU"/>
        </w:rPr>
        <w:t xml:space="preserve">-</w:t>
      </w:r>
      <w:r>
        <w:t xml:space="preserve">informatsii</w:t>
      </w:r>
      <w:r>
        <w:rPr>
          <w:lang w:val="ru-RU"/>
        </w:rPr>
        <w:t xml:space="preserve">/</w:t>
      </w:r>
      <w:r>
        <w:t xml:space="preserve">dokumenty</w:t>
      </w:r>
      <w:r>
        <w:rPr>
          <w:lang w:val="ru-RU"/>
        </w:rPr>
        <w:t xml:space="preserve"> (дата обращения: 10.05.2025).</w:t>
      </w:r>
      <w:r>
        <w:rPr>
          <w:lang w:val="ru-RU"/>
        </w:rPr>
      </w:r>
    </w:p>
    <w:p w14:paraId="3D9627F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6. ГОСТ 19.701-90. Схемы алгоритмов, программ, данных и систем. Условные обозначения и правила выполнения. – М.: Изд-во стандартов, 1991. – 26 с.</w:t>
      </w:r>
      <w:r>
        <w:rPr>
          <w:lang w:val="ru-RU"/>
        </w:rPr>
      </w:r>
    </w:p>
    <w:p w14:paraId="44893E6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7. ГОСТ 34.602-89. Техническое задание на создание автоматизированной системы. – М.: Изд-во стандартов, 1989. – 12 с.</w:t>
      </w:r>
      <w:r>
        <w:rPr>
          <w:lang w:val="ru-RU"/>
        </w:rPr>
      </w:r>
    </w:p>
    <w:p w14:paraId="602BA3F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8. ГОСТ Р 7.0.100-2018. Библиографическая запись. Библиографическое описание. Общие требования и правила составления. – М.: </w:t>
      </w:r>
      <w:r>
        <w:rPr>
          <w:lang w:val="ru-RU"/>
        </w:rPr>
        <w:t xml:space="preserve">Стандартинформ</w:t>
      </w:r>
      <w:r>
        <w:rPr>
          <w:lang w:val="ru-RU"/>
        </w:rPr>
        <w:t xml:space="preserve">, 2019. – 112 с.</w:t>
      </w:r>
      <w:r>
        <w:rPr>
          <w:lang w:val="ru-RU"/>
        </w:rPr>
      </w:r>
    </w:p>
    <w:p w14:paraId="053D736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9. ГОСТ Р 7.0.108-2022. Система стандартов по информации, библиотечному и издательскому делу. Список использованных источников. Общие требования и правила оформления. – М.: Российский стандарт, 2023. – 48 с.</w:t>
      </w:r>
      <w:r>
        <w:rPr>
          <w:lang w:val="ru-RU"/>
        </w:rPr>
      </w:r>
    </w:p>
    <w:p w14:paraId="2180ECE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10. ГОСТ Р ИСО/МЭК 27001-2022. Информационная безопасность. Системы менеджмента информационной безопасности. Требования. – М.: </w:t>
      </w:r>
      <w:r>
        <w:rPr>
          <w:lang w:val="ru-RU"/>
        </w:rPr>
        <w:t xml:space="preserve">Стандартинформ</w:t>
      </w:r>
      <w:r>
        <w:rPr>
          <w:lang w:val="ru-RU"/>
        </w:rPr>
        <w:t xml:space="preserve">, 2022. – 44 с.</w:t>
      </w:r>
      <w:r>
        <w:rPr>
          <w:lang w:val="ru-RU"/>
        </w:rPr>
      </w:r>
    </w:p>
    <w:p w14:paraId="6A0CC2B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11. </w:t>
      </w:r>
      <w:r>
        <w:rPr>
          <w:lang w:val="ru-RU"/>
        </w:rPr>
        <w:t xml:space="preserve">Соммервилл</w:t>
      </w:r>
      <w:r>
        <w:rPr>
          <w:lang w:val="ru-RU"/>
        </w:rPr>
        <w:t xml:space="preserve"> И. Инженерия программного обеспечения. 10-е изд. – СПб.: Питер, 2019. – 712 с. – </w:t>
      </w:r>
      <w:r>
        <w:t xml:space="preserve">ISBN</w:t>
      </w:r>
      <w:r>
        <w:rPr>
          <w:lang w:val="ru-RU"/>
        </w:rPr>
        <w:t xml:space="preserve"> 978-5-4461-0922-7.</w:t>
      </w:r>
      <w:r>
        <w:rPr>
          <w:lang w:val="ru-RU"/>
        </w:rPr>
      </w:r>
    </w:p>
    <w:p w14:paraId="0695CE4E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12. </w:t>
      </w:r>
      <w:r>
        <w:rPr>
          <w:lang w:val="ru-RU"/>
        </w:rPr>
        <w:t xml:space="preserve">Прессман</w:t>
      </w:r>
      <w:r>
        <w:rPr>
          <w:lang w:val="ru-RU"/>
        </w:rPr>
        <w:t xml:space="preserve"> Р., Максим Б. Разработка программного обеспечения: руководство для начинающих. 9-е изд. – М.: Вильямс, 2021. – 912 с. – </w:t>
      </w:r>
      <w:r>
        <w:t xml:space="preserve">ISBN</w:t>
      </w:r>
      <w:r>
        <w:rPr>
          <w:lang w:val="ru-RU"/>
        </w:rPr>
        <w:t xml:space="preserve"> 978-5-8459-2234-5.</w:t>
      </w:r>
      <w:r>
        <w:rPr>
          <w:lang w:val="ru-RU"/>
        </w:rPr>
      </w:r>
    </w:p>
    <w:p w14:paraId="3C183D2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13. </w:t>
      </w:r>
      <w:r>
        <w:rPr>
          <w:lang w:val="ru-RU"/>
        </w:rPr>
        <w:t xml:space="preserve">Фаулер</w:t>
      </w:r>
      <w:r>
        <w:rPr>
          <w:lang w:val="ru-RU"/>
        </w:rPr>
        <w:t xml:space="preserve"> М. Архитектура корпоративных программных приложений. – М.: Вильямс, 2020. – 544 с. – </w:t>
      </w:r>
      <w:r>
        <w:t xml:space="preserve">ISBN</w:t>
      </w:r>
      <w:r>
        <w:rPr>
          <w:lang w:val="ru-RU"/>
        </w:rPr>
        <w:t xml:space="preserve"> 978-5-8459-2012-8.</w:t>
      </w:r>
      <w:r>
        <w:rPr>
          <w:lang w:val="ru-RU"/>
        </w:rPr>
      </w:r>
    </w:p>
    <w:p w14:paraId="08F00C6B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14. </w:t>
      </w:r>
      <w:r>
        <w:rPr>
          <w:lang w:val="ru-RU"/>
        </w:rPr>
        <w:t xml:space="preserve">Столлингс</w:t>
      </w:r>
      <w:r>
        <w:rPr>
          <w:lang w:val="ru-RU"/>
        </w:rPr>
        <w:t xml:space="preserve"> У. Криптография и защита сетей: принципы и практика. 8-е изд. – СПб.: Питер, 2021. – 704 с. – </w:t>
      </w:r>
      <w:r>
        <w:t xml:space="preserve">ISBN</w:t>
      </w:r>
      <w:r>
        <w:rPr>
          <w:lang w:val="ru-RU"/>
        </w:rPr>
        <w:t xml:space="preserve"> 978-5-4461-1234-9.</w:t>
      </w:r>
      <w:r>
        <w:rPr>
          <w:lang w:val="ru-RU"/>
        </w:rPr>
      </w:r>
    </w:p>
    <w:p w14:paraId="7C191E4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15. Таненбаум Э., </w:t>
      </w:r>
      <w:r>
        <w:rPr>
          <w:lang w:val="ru-RU"/>
        </w:rPr>
        <w:t xml:space="preserve">ван</w:t>
      </w:r>
      <w:r>
        <w:rPr>
          <w:lang w:val="ru-RU"/>
        </w:rPr>
        <w:t xml:space="preserve"> </w:t>
      </w:r>
      <w:r>
        <w:rPr>
          <w:lang w:val="ru-RU"/>
        </w:rPr>
        <w:t xml:space="preserve">Стеен</w:t>
      </w:r>
      <w:r>
        <w:rPr>
          <w:lang w:val="ru-RU"/>
        </w:rPr>
        <w:t xml:space="preserve"> М. Распределённые системы. Принципы и парадигмы. 3-е изд. – СПб.: Питер, 2022. – 896 с. – </w:t>
      </w:r>
      <w:r>
        <w:t xml:space="preserve">ISBN</w:t>
      </w:r>
      <w:r>
        <w:rPr>
          <w:lang w:val="ru-RU"/>
        </w:rPr>
        <w:t xml:space="preserve"> 978-5-4461-1456-7.</w:t>
      </w:r>
      <w:r>
        <w:rPr>
          <w:lang w:val="ru-RU"/>
        </w:rPr>
      </w:r>
    </w:p>
    <w:p w14:paraId="6AAAF5C9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16. Чен Р. </w:t>
      </w:r>
      <w:r>
        <w:t xml:space="preserve">PostgreSQL</w:t>
      </w:r>
      <w:r>
        <w:rPr>
          <w:lang w:val="ru-RU"/>
        </w:rPr>
        <w:t xml:space="preserve">: Полное руководство. 3-е изд. – СПб.: БХВ-Петербург, 2021. – 928 с. – </w:t>
      </w:r>
      <w:r>
        <w:t xml:space="preserve">ISBN</w:t>
      </w:r>
      <w:r>
        <w:rPr>
          <w:lang w:val="ru-RU"/>
        </w:rPr>
        <w:t xml:space="preserve"> 978-5-9775-3789-2.</w:t>
      </w:r>
      <w:r>
        <w:rPr>
          <w:lang w:val="ru-RU"/>
        </w:rPr>
      </w:r>
    </w:p>
    <w:p w14:paraId="3BA40D3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17. Карпов Б. Алгоритмы и структуры данных на </w:t>
      </w:r>
      <w:r>
        <w:t xml:space="preserve">Python</w:t>
      </w:r>
      <w:r>
        <w:rPr>
          <w:lang w:val="ru-RU"/>
        </w:rPr>
        <w:t xml:space="preserve">. – М.: ДМК Пресс, 2022. – 432 с. – </w:t>
      </w:r>
      <w:r>
        <w:t xml:space="preserve">ISBN</w:t>
      </w:r>
      <w:r>
        <w:rPr>
          <w:lang w:val="ru-RU"/>
        </w:rPr>
        <w:t xml:space="preserve"> 978-5-97060-891-1.</w:t>
      </w:r>
      <w:r>
        <w:rPr>
          <w:lang w:val="ru-RU"/>
        </w:rPr>
      </w:r>
    </w:p>
    <w:p w14:paraId="1F9ADD3B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18. </w:t>
      </w:r>
      <w:r>
        <w:rPr>
          <w:lang w:val="ru-RU"/>
        </w:rPr>
        <w:t xml:space="preserve">Маккинни</w:t>
      </w:r>
      <w:r>
        <w:rPr>
          <w:lang w:val="ru-RU"/>
        </w:rPr>
        <w:t xml:space="preserve"> У. </w:t>
      </w:r>
      <w:r>
        <w:t xml:space="preserve">Python</w:t>
      </w:r>
      <w:r>
        <w:rPr>
          <w:lang w:val="ru-RU"/>
        </w:rPr>
        <w:t xml:space="preserve"> для анализа данных. 2-е изд. – СПб.: Питер, 2021. – 608 с. – </w:t>
      </w:r>
      <w:r>
        <w:t xml:space="preserve">ISBN</w:t>
      </w:r>
      <w:r>
        <w:rPr>
          <w:lang w:val="ru-RU"/>
        </w:rPr>
        <w:t xml:space="preserve"> 978-5-4461-1023-5.</w:t>
      </w:r>
      <w:r>
        <w:rPr>
          <w:lang w:val="ru-RU"/>
        </w:rPr>
      </w:r>
    </w:p>
    <w:p w14:paraId="1325DE6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19. </w:t>
      </w:r>
      <w:r>
        <w:rPr>
          <w:lang w:val="ru-RU"/>
        </w:rPr>
        <w:t xml:space="preserve">Холуб</w:t>
      </w:r>
      <w:r>
        <w:rPr>
          <w:lang w:val="ru-RU"/>
        </w:rPr>
        <w:t xml:space="preserve"> Э. Практическое применение проектирования ПО. Паттерны, рефакторинг и </w:t>
      </w:r>
      <w:r>
        <w:t xml:space="preserve">SOLID</w:t>
      </w:r>
      <w:r>
        <w:rPr>
          <w:lang w:val="ru-RU"/>
        </w:rPr>
        <w:t xml:space="preserve">. – М.: ДМК Пресс, 2020. – 368 с. – </w:t>
      </w:r>
      <w:r>
        <w:t xml:space="preserve">ISBN</w:t>
      </w:r>
      <w:r>
        <w:rPr>
          <w:lang w:val="ru-RU"/>
        </w:rPr>
        <w:t xml:space="preserve"> 978-5-97060-765-4.</w:t>
      </w:r>
      <w:r>
        <w:rPr>
          <w:lang w:val="ru-RU"/>
        </w:rPr>
      </w:r>
    </w:p>
    <w:p w14:paraId="2ED1D136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20. </w:t>
      </w:r>
      <w:r>
        <w:rPr>
          <w:lang w:val="ru-RU"/>
        </w:rPr>
        <w:t xml:space="preserve">Пичлер</w:t>
      </w:r>
      <w:r>
        <w:rPr>
          <w:lang w:val="ru-RU"/>
        </w:rPr>
        <w:t xml:space="preserve"> Т. Информационная безопасность: архитектура и стандарты. – М.: Горячая линия – Телеком, 2021. – 416 с. – </w:t>
      </w:r>
      <w:r>
        <w:t xml:space="preserve">ISBN</w:t>
      </w:r>
      <w:r>
        <w:rPr>
          <w:lang w:val="ru-RU"/>
        </w:rPr>
        <w:t xml:space="preserve"> 978-5-9912-1023-1.</w:t>
      </w:r>
      <w:r>
        <w:rPr>
          <w:lang w:val="ru-RU"/>
        </w:rPr>
      </w:r>
    </w:p>
    <w:p w14:paraId="4253DC8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21. Иванов С.В., Петров А.И. Автоматизация документооборота в силовых структурах: проблемы и решения // Вестник МГТУ им. Н.Э. Баумана. Серия: Естественные науки. – 2022. – № 4. – С. 112–125. – </w:t>
      </w:r>
      <w:r>
        <w:t xml:space="preserve">DOI</w:t>
      </w:r>
      <w:r>
        <w:rPr>
          <w:lang w:val="ru-RU"/>
        </w:rPr>
        <w:t xml:space="preserve">: 10.18698/1812-3368-2022-4-112-125.</w:t>
      </w:r>
      <w:r>
        <w:rPr>
          <w:lang w:val="ru-RU"/>
        </w:rPr>
      </w:r>
    </w:p>
    <w:p w14:paraId="263F438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22. Смирнов К.Л., Новиков Д.А. Моделирование процессов обработки конфиденциальной информации в изолированных контурах // Программные продукты и системы. – 2023. – Т. 36, № 1. – С. 45–58.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swsys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</w:t>
      </w:r>
      <w:r>
        <w:t xml:space="preserve">item</w:t>
      </w:r>
      <w:r>
        <w:rPr>
          <w:lang w:val="ru-RU"/>
        </w:rPr>
        <w:t xml:space="preserve">/5621 (дата обращения: 12.05.2025).</w:t>
      </w:r>
      <w:r>
        <w:rPr>
          <w:lang w:val="ru-RU"/>
        </w:rPr>
      </w:r>
    </w:p>
    <w:p w14:paraId="640ED694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23. Волков А.Ю. Применение паттерна </w:t>
      </w:r>
      <w:r>
        <w:t xml:space="preserve">MVC</w:t>
      </w:r>
      <w:r>
        <w:rPr>
          <w:lang w:val="ru-RU"/>
        </w:rPr>
        <w:t xml:space="preserve"> в разработке настольных приложений на </w:t>
      </w:r>
      <w:r>
        <w:t xml:space="preserve">PyQt</w:t>
      </w:r>
      <w:r>
        <w:rPr>
          <w:lang w:val="ru-RU"/>
        </w:rPr>
        <w:t xml:space="preserve">6 // Информационные технологии и вычислительные системы. – 2024. – № 2. – С. 78–89.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cyberleninka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</w:t>
      </w:r>
      <w:r>
        <w:t xml:space="preserve">n</w:t>
      </w:r>
      <w:r>
        <w:rPr>
          <w:lang w:val="ru-RU"/>
        </w:rPr>
        <w:t xml:space="preserve">/</w:t>
      </w:r>
      <w:r>
        <w:t xml:space="preserve">primenenie</w:t>
      </w:r>
      <w:r>
        <w:rPr>
          <w:lang w:val="ru-RU"/>
        </w:rPr>
        <w:t xml:space="preserve">-</w:t>
      </w:r>
      <w:r>
        <w:t xml:space="preserve">patterna</w:t>
      </w:r>
      <w:r>
        <w:rPr>
          <w:lang w:val="ru-RU"/>
        </w:rPr>
        <w:t xml:space="preserve">-</w:t>
      </w:r>
      <w:r>
        <w:t xml:space="preserve">mvc</w:t>
      </w:r>
      <w:r>
        <w:rPr>
          <w:lang w:val="ru-RU"/>
        </w:rPr>
        <w:t xml:space="preserve"> (дата обращения: 12.05.2025).</w:t>
      </w:r>
      <w:r>
        <w:rPr>
          <w:lang w:val="ru-RU"/>
        </w:rPr>
      </w:r>
    </w:p>
    <w:p w14:paraId="284AD69D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24. Кузнецов М.С., Лебедев В.П. Механизмы мягкого удаления и аудита изменений в реляционных СУБД // Современные проблемы науки и образования. – 2023. – № 5.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science</w:t>
      </w:r>
      <w:r>
        <w:rPr>
          <w:lang w:val="ru-RU"/>
        </w:rPr>
        <w:t xml:space="preserve">-</w:t>
      </w:r>
      <w:r>
        <w:t xml:space="preserve">education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</w:t>
      </w:r>
      <w:r>
        <w:t xml:space="preserve">view</w:t>
      </w:r>
      <w:r>
        <w:rPr>
          <w:lang w:val="ru-RU"/>
        </w:rPr>
        <w:t xml:space="preserve">?</w:t>
      </w:r>
      <w:r>
        <w:t xml:space="preserve">id</w:t>
      </w:r>
      <w:r>
        <w:rPr>
          <w:lang w:val="ru-RU"/>
        </w:rPr>
        <w:t xml:space="preserve">=31204 (дата обращения: 12.05.2025).</w:t>
      </w:r>
      <w:r>
        <w:rPr>
          <w:lang w:val="ru-RU"/>
        </w:rPr>
      </w:r>
    </w:p>
    <w:p w14:paraId="5A181F9F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25. Федоров Н.Г. Интеграция </w:t>
      </w:r>
      <w:r>
        <w:t xml:space="preserve">Python</w:t>
      </w:r>
      <w:r>
        <w:rPr>
          <w:lang w:val="ru-RU"/>
        </w:rPr>
        <w:t xml:space="preserve"> и </w:t>
      </w:r>
      <w:r>
        <w:t xml:space="preserve">PostgreSQL</w:t>
      </w:r>
      <w:r>
        <w:rPr>
          <w:lang w:val="ru-RU"/>
        </w:rPr>
        <w:t xml:space="preserve">: оптимизация запросов и работа с </w:t>
      </w:r>
      <w:r>
        <w:t xml:space="preserve">JSONB</w:t>
      </w:r>
      <w:r>
        <w:rPr>
          <w:lang w:val="ru-RU"/>
        </w:rPr>
        <w:t xml:space="preserve"> // Программист. – 2024. – № 3. – С. 14–21.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programmermag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/554 (дата обращения: 12.05.2025).</w:t>
      </w:r>
      <w:r>
        <w:rPr>
          <w:lang w:val="ru-RU"/>
        </w:rPr>
      </w:r>
    </w:p>
    <w:p w14:paraId="6A8207C0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26. </w:t>
      </w:r>
      <w:r>
        <w:t xml:space="preserve">Python</w:t>
      </w:r>
      <w:r>
        <w:rPr>
          <w:lang w:val="ru-RU"/>
        </w:rPr>
        <w:t xml:space="preserve"> </w:t>
      </w:r>
      <w:r>
        <w:t xml:space="preserve">Software</w:t>
      </w:r>
      <w:r>
        <w:rPr>
          <w:lang w:val="ru-RU"/>
        </w:rPr>
        <w:t xml:space="preserve"> </w:t>
      </w:r>
      <w:r>
        <w:t xml:space="preserve">Foundation</w:t>
      </w:r>
      <w:r>
        <w:rPr>
          <w:lang w:val="ru-RU"/>
        </w:rPr>
        <w:t xml:space="preserve">. </w:t>
      </w:r>
      <w:r>
        <w:t xml:space="preserve">Python</w:t>
      </w:r>
      <w:r>
        <w:rPr>
          <w:lang w:val="ru-RU"/>
        </w:rPr>
        <w:t xml:space="preserve"> 3.12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docs</w:t>
      </w:r>
      <w:r>
        <w:rPr>
          <w:lang w:val="ru-RU"/>
        </w:rPr>
        <w:t xml:space="preserve">.</w:t>
      </w:r>
      <w:r>
        <w:t xml:space="preserve">python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/3/ (дата обращения: 14.05.2025).</w:t>
      </w:r>
      <w:r>
        <w:rPr>
          <w:lang w:val="ru-RU"/>
        </w:rPr>
      </w:r>
    </w:p>
    <w:p w14:paraId="19704DA8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27. </w:t>
      </w:r>
      <w:r>
        <w:t xml:space="preserve">Riverbank</w:t>
      </w:r>
      <w:r>
        <w:rPr>
          <w:lang w:val="ru-RU"/>
        </w:rPr>
        <w:t xml:space="preserve"> </w:t>
      </w:r>
      <w:r>
        <w:t xml:space="preserve">Computing</w:t>
      </w:r>
      <w:r>
        <w:rPr>
          <w:lang w:val="ru-RU"/>
        </w:rPr>
        <w:t xml:space="preserve"> </w:t>
      </w:r>
      <w:r>
        <w:t xml:space="preserve">Limited</w:t>
      </w:r>
      <w:r>
        <w:rPr>
          <w:lang w:val="ru-RU"/>
        </w:rPr>
        <w:t xml:space="preserve">. </w:t>
      </w:r>
      <w:r>
        <w:t xml:space="preserve">PyQt</w:t>
      </w:r>
      <w:r>
        <w:rPr>
          <w:lang w:val="ru-RU"/>
        </w:rPr>
        <w:t xml:space="preserve">6 </w:t>
      </w:r>
      <w:r>
        <w:t xml:space="preserve">Reference</w:t>
      </w:r>
      <w:r>
        <w:rPr>
          <w:lang w:val="ru-RU"/>
        </w:rPr>
        <w:t xml:space="preserve"> </w:t>
      </w:r>
      <w:r>
        <w:t xml:space="preserve">Guide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riverbankcomputing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static</w:t>
      </w:r>
      <w:r>
        <w:rPr>
          <w:lang w:val="ru-RU"/>
        </w:rPr>
        <w:t xml:space="preserve">/</w:t>
      </w:r>
      <w:r>
        <w:t xml:space="preserve">Docs</w:t>
      </w:r>
      <w:r>
        <w:rPr>
          <w:lang w:val="ru-RU"/>
        </w:rPr>
        <w:t xml:space="preserve">/</w:t>
      </w:r>
      <w:r>
        <w:t xml:space="preserve">PyQt</w:t>
      </w:r>
      <w:r>
        <w:rPr>
          <w:lang w:val="ru-RU"/>
        </w:rPr>
        <w:t xml:space="preserve">6/ (дата обращения: 14.05.2025).</w:t>
      </w:r>
      <w:r>
        <w:rPr>
          <w:lang w:val="ru-RU"/>
        </w:rPr>
      </w:r>
    </w:p>
    <w:p w14:paraId="045FF802" w14:textId="77777777">
      <w:pPr>
        <w:pBdr/>
        <w:spacing/>
        <w:ind/>
        <w:rPr>
          <w:lang w:val="ru-RU"/>
        </w:rPr>
      </w:pPr>
      <w:r>
        <w:t xml:space="preserve">28. The PostgreSQL Global Development Group. PostgreSQL</w:t>
      </w:r>
      <w:r>
        <w:rPr>
          <w:lang w:val="ru-RU"/>
        </w:rPr>
        <w:t xml:space="preserve"> 16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postgresql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docs</w:t>
      </w:r>
      <w:r>
        <w:rPr>
          <w:lang w:val="ru-RU"/>
        </w:rPr>
        <w:t xml:space="preserve">/16/ (дата обращения: 14.05.2025).</w:t>
      </w:r>
      <w:r>
        <w:rPr>
          <w:lang w:val="ru-RU"/>
        </w:rPr>
      </w:r>
    </w:p>
    <w:p w14:paraId="70BA0D43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29.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</w:t>
      </w:r>
      <w:r>
        <w:t xml:space="preserve">Developers</w:t>
      </w:r>
      <w:r>
        <w:rPr>
          <w:lang w:val="ru-RU"/>
        </w:rPr>
        <w:t xml:space="preserve">.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: </w:t>
      </w:r>
      <w:r>
        <w:t xml:space="preserve">Create</w:t>
      </w:r>
      <w:r>
        <w:rPr>
          <w:lang w:val="ru-RU"/>
        </w:rPr>
        <w:t xml:space="preserve">, </w:t>
      </w:r>
      <w:r>
        <w:t xml:space="preserve">read</w:t>
      </w:r>
      <w:r>
        <w:rPr>
          <w:lang w:val="ru-RU"/>
        </w:rPr>
        <w:t xml:space="preserve"> </w:t>
      </w:r>
      <w:r>
        <w:t xml:space="preserve">and</w:t>
      </w:r>
      <w:r>
        <w:rPr>
          <w:lang w:val="ru-RU"/>
        </w:rPr>
        <w:t xml:space="preserve"> </w:t>
      </w:r>
      <w:r>
        <w:t xml:space="preserve">write</w:t>
      </w:r>
      <w:r>
        <w:rPr>
          <w:lang w:val="ru-RU"/>
        </w:rPr>
        <w:t xml:space="preserve"> .</w:t>
      </w:r>
      <w:r>
        <w:t xml:space="preserve">docx</w:t>
      </w:r>
      <w:r>
        <w:rPr>
          <w:lang w:val="ru-RU"/>
        </w:rPr>
        <w:t xml:space="preserve"> </w:t>
      </w:r>
      <w:r>
        <w:t xml:space="preserve">files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.</w:t>
      </w:r>
      <w:r>
        <w:t xml:space="preserve">readthedocs</w:t>
      </w:r>
      <w:r>
        <w:rPr>
          <w:lang w:val="ru-RU"/>
        </w:rPr>
        <w:t xml:space="preserve">.</w:t>
      </w:r>
      <w:r>
        <w:t xml:space="preserve">io</w:t>
      </w:r>
      <w:r>
        <w:rPr>
          <w:lang w:val="ru-RU"/>
        </w:rPr>
        <w:t xml:space="preserve">/</w:t>
      </w:r>
      <w:r>
        <w:t xml:space="preserve">en</w:t>
      </w:r>
      <w:r>
        <w:rPr>
          <w:lang w:val="ru-RU"/>
        </w:rPr>
        <w:t xml:space="preserve">/</w:t>
      </w:r>
      <w:r>
        <w:t xml:space="preserve">latest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 w14:paraId="2C9BA772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30. </w:t>
      </w:r>
      <w:r>
        <w:t xml:space="preserve">openpyxl</w:t>
      </w:r>
      <w:r>
        <w:rPr>
          <w:lang w:val="ru-RU"/>
        </w:rPr>
        <w:t xml:space="preserve"> </w:t>
      </w:r>
      <w:r>
        <w:t xml:space="preserve">Developers</w:t>
      </w:r>
      <w:r>
        <w:rPr>
          <w:lang w:val="ru-RU"/>
        </w:rPr>
        <w:t xml:space="preserve">. </w:t>
      </w:r>
      <w:r>
        <w:t xml:space="preserve">Read</w:t>
      </w:r>
      <w:r>
        <w:rPr>
          <w:lang w:val="ru-RU"/>
        </w:rPr>
        <w:t xml:space="preserve"> </w:t>
      </w:r>
      <w:r>
        <w:t xml:space="preserve">and</w:t>
      </w:r>
      <w:r>
        <w:rPr>
          <w:lang w:val="ru-RU"/>
        </w:rPr>
        <w:t xml:space="preserve"> </w:t>
      </w:r>
      <w:r>
        <w:t xml:space="preserve">Write</w:t>
      </w:r>
      <w:r>
        <w:rPr>
          <w:lang w:val="ru-RU"/>
        </w:rPr>
        <w:t xml:space="preserve"> </w:t>
      </w:r>
      <w:r>
        <w:t xml:space="preserve">Excel</w:t>
      </w:r>
      <w:r>
        <w:rPr>
          <w:lang w:val="ru-RU"/>
        </w:rPr>
        <w:t xml:space="preserve"> 2010 </w:t>
      </w:r>
      <w:r>
        <w:t xml:space="preserve">xlsx</w:t>
      </w:r>
      <w:r>
        <w:rPr>
          <w:lang w:val="ru-RU"/>
        </w:rPr>
        <w:t xml:space="preserve">/</w:t>
      </w:r>
      <w:r>
        <w:t xml:space="preserve">xlsm</w:t>
      </w:r>
      <w:r>
        <w:rPr>
          <w:lang w:val="ru-RU"/>
        </w:rPr>
        <w:t xml:space="preserve">/</w:t>
      </w:r>
      <w:r>
        <w:t xml:space="preserve">xltx</w:t>
      </w:r>
      <w:r>
        <w:rPr>
          <w:lang w:val="ru-RU"/>
        </w:rPr>
        <w:t xml:space="preserve">/</w:t>
      </w:r>
      <w:r>
        <w:t xml:space="preserve">xltm</w:t>
      </w:r>
      <w:r>
        <w:rPr>
          <w:lang w:val="ru-RU"/>
        </w:rPr>
        <w:t xml:space="preserve"> </w:t>
      </w:r>
      <w:r>
        <w:t xml:space="preserve">Files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openpyxl</w:t>
      </w:r>
      <w:r>
        <w:rPr>
          <w:lang w:val="ru-RU"/>
        </w:rPr>
        <w:t xml:space="preserve">.</w:t>
      </w:r>
      <w:r>
        <w:t xml:space="preserve">readthedocs</w:t>
      </w:r>
      <w:r>
        <w:rPr>
          <w:lang w:val="ru-RU"/>
        </w:rPr>
        <w:t xml:space="preserve">.</w:t>
      </w:r>
      <w:r>
        <w:t xml:space="preserve">io</w:t>
      </w:r>
      <w:r>
        <w:rPr>
          <w:lang w:val="ru-RU"/>
        </w:rPr>
        <w:t xml:space="preserve">/</w:t>
      </w:r>
      <w:r>
        <w:t xml:space="preserve">en</w:t>
      </w:r>
      <w:r>
        <w:rPr>
          <w:lang w:val="ru-RU"/>
        </w:rPr>
        <w:t xml:space="preserve">/</w:t>
      </w:r>
      <w:r>
        <w:t xml:space="preserve">stable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 w14:paraId="6A738DAA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31. </w:t>
      </w:r>
      <w:r>
        <w:t xml:space="preserve">bcrypt</w:t>
      </w:r>
      <w:r>
        <w:rPr>
          <w:lang w:val="ru-RU"/>
        </w:rPr>
        <w:t xml:space="preserve"> </w:t>
      </w:r>
      <w:r>
        <w:t xml:space="preserve">Developers</w:t>
      </w:r>
      <w:r>
        <w:rPr>
          <w:lang w:val="ru-RU"/>
        </w:rPr>
        <w:t xml:space="preserve">. </w:t>
      </w:r>
      <w:r>
        <w:t xml:space="preserve">bcrypt</w:t>
      </w:r>
      <w:r>
        <w:rPr>
          <w:lang w:val="ru-RU"/>
        </w:rPr>
        <w:t xml:space="preserve">: </w:t>
      </w:r>
      <w:r>
        <w:t xml:space="preserve">A</w:t>
      </w:r>
      <w:r>
        <w:rPr>
          <w:lang w:val="ru-RU"/>
        </w:rPr>
        <w:t xml:space="preserve"> </w:t>
      </w:r>
      <w:r>
        <w:t xml:space="preserve">password</w:t>
      </w:r>
      <w:r>
        <w:rPr>
          <w:lang w:val="ru-RU"/>
        </w:rPr>
        <w:t xml:space="preserve"> </w:t>
      </w:r>
      <w:r>
        <w:t xml:space="preserve">hashing</w:t>
      </w:r>
      <w:r>
        <w:rPr>
          <w:lang w:val="ru-RU"/>
        </w:rPr>
        <w:t xml:space="preserve"> </w:t>
      </w:r>
      <w:r>
        <w:t xml:space="preserve">library</w:t>
      </w:r>
      <w:r>
        <w:rPr>
          <w:lang w:val="ru-RU"/>
        </w:rPr>
        <w:t xml:space="preserve"> </w:t>
      </w:r>
      <w:r>
        <w:t xml:space="preserve">for</w:t>
      </w:r>
      <w:r>
        <w:rPr>
          <w:lang w:val="ru-RU"/>
        </w:rPr>
        <w:t xml:space="preserve"> </w:t>
      </w:r>
      <w:r>
        <w:t xml:space="preserve">Python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pypi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project</w:t>
      </w:r>
      <w:r>
        <w:rPr>
          <w:lang w:val="ru-RU"/>
        </w:rPr>
        <w:t xml:space="preserve">/</w:t>
      </w:r>
      <w:r>
        <w:t xml:space="preserve">bcrypt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 w14:paraId="6E0E9702" w14:textId="77777777">
      <w:pPr>
        <w:pBdr/>
        <w:spacing/>
        <w:ind/>
        <w:rPr/>
      </w:pPr>
      <w:r>
        <w:t xml:space="preserve">32. Pillow Developers. Pillow: The friendly PIL fork [</w:t>
      </w:r>
      <w:r>
        <w:t xml:space="preserve">Электронный</w:t>
      </w:r>
      <w:r>
        <w:t xml:space="preserve"> </w:t>
      </w:r>
      <w:r>
        <w:t xml:space="preserve">ресурс</w:t>
      </w:r>
      <w:r>
        <w:t xml:space="preserve">]. – </w:t>
      </w:r>
      <w:r>
        <w:t xml:space="preserve">Режим</w:t>
      </w:r>
      <w:r>
        <w:t xml:space="preserve"> </w:t>
      </w:r>
      <w:r>
        <w:t xml:space="preserve">доступа</w:t>
      </w:r>
      <w:r>
        <w:t xml:space="preserve">: https://pillow.readthedocs.io/en/stable/ (</w:t>
      </w:r>
      <w:r>
        <w:t xml:space="preserve">дата</w:t>
      </w:r>
      <w:r>
        <w:t xml:space="preserve"> </w:t>
      </w:r>
      <w:r>
        <w:t xml:space="preserve">обращения</w:t>
      </w:r>
      <w:r>
        <w:t xml:space="preserve">: 14.05.2025).</w:t>
      </w:r>
      <w:r/>
    </w:p>
    <w:p w14:paraId="40C42947" w14:textId="77777777">
      <w:pPr>
        <w:pBdr/>
        <w:spacing/>
        <w:ind/>
        <w:rPr>
          <w:lang w:val="ru-RU"/>
        </w:rPr>
      </w:pPr>
      <w:r>
        <w:t xml:space="preserve">33. JetBrains. PyCharm</w:t>
      </w:r>
      <w:r>
        <w:rPr>
          <w:lang w:val="ru-RU"/>
        </w:rPr>
        <w:t xml:space="preserve"> </w:t>
      </w:r>
      <w:r>
        <w:t xml:space="preserve">IDE</w:t>
      </w:r>
      <w:r>
        <w:rPr>
          <w:lang w:val="ru-RU"/>
        </w:rPr>
        <w:t xml:space="preserve">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jetbrains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help</w:t>
      </w:r>
      <w:r>
        <w:rPr>
          <w:lang w:val="ru-RU"/>
        </w:rPr>
        <w:t xml:space="preserve">/</w:t>
      </w:r>
      <w:r>
        <w:t xml:space="preserve">pycharm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 w14:paraId="407064E1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34. </w:t>
      </w:r>
      <w:r>
        <w:t xml:space="preserve">Microsoft</w:t>
      </w:r>
      <w:r>
        <w:rPr>
          <w:lang w:val="ru-RU"/>
        </w:rPr>
        <w:t xml:space="preserve">. </w:t>
      </w:r>
      <w:r>
        <w:t xml:space="preserve">Visual</w:t>
      </w:r>
      <w:r>
        <w:rPr>
          <w:lang w:val="ru-RU"/>
        </w:rPr>
        <w:t xml:space="preserve"> </w:t>
      </w:r>
      <w:r>
        <w:t xml:space="preserve">Studio</w:t>
      </w:r>
      <w:r>
        <w:rPr>
          <w:lang w:val="ru-RU"/>
        </w:rPr>
        <w:t xml:space="preserve"> </w:t>
      </w:r>
      <w:r>
        <w:t xml:space="preserve">Code</w:t>
      </w:r>
      <w:r>
        <w:rPr>
          <w:lang w:val="ru-RU"/>
        </w:rPr>
        <w:t xml:space="preserve"> </w:t>
      </w:r>
      <w:r>
        <w:t xml:space="preserve">User</w:t>
      </w:r>
      <w:r>
        <w:rPr>
          <w:lang w:val="ru-RU"/>
        </w:rPr>
        <w:t xml:space="preserve"> </w:t>
      </w:r>
      <w:r>
        <w:t xml:space="preserve">Guide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code</w:t>
      </w:r>
      <w:r>
        <w:rPr>
          <w:lang w:val="ru-RU"/>
        </w:rPr>
        <w:t xml:space="preserve">.</w:t>
      </w:r>
      <w:r>
        <w:t xml:space="preserve">visualstudio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docs</w:t>
      </w:r>
      <w:r>
        <w:rPr>
          <w:lang w:val="ru-RU"/>
        </w:rPr>
        <w:t xml:space="preserve"> (дата обращения: 14.05.2025).</w:t>
      </w:r>
      <w:r>
        <w:rPr>
          <w:lang w:val="ru-RU"/>
        </w:rPr>
      </w:r>
    </w:p>
    <w:p w14:paraId="32DAEEA5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35. </w:t>
      </w:r>
      <w:r>
        <w:t xml:space="preserve">Git</w:t>
      </w:r>
      <w:r>
        <w:rPr>
          <w:lang w:val="ru-RU"/>
        </w:rPr>
        <w:t xml:space="preserve"> </w:t>
      </w:r>
      <w:r>
        <w:t xml:space="preserve">SCM</w:t>
      </w:r>
      <w:r>
        <w:rPr>
          <w:lang w:val="ru-RU"/>
        </w:rPr>
        <w:t xml:space="preserve">. </w:t>
      </w:r>
      <w:r>
        <w:t xml:space="preserve">Git</w:t>
      </w:r>
      <w:r>
        <w:rPr>
          <w:lang w:val="ru-RU"/>
        </w:rPr>
        <w:t xml:space="preserve"> </w:t>
      </w:r>
      <w:r>
        <w:t xml:space="preserve">Reference</w:t>
      </w:r>
      <w:r>
        <w:rPr>
          <w:lang w:val="ru-RU"/>
        </w:rPr>
        <w:t xml:space="preserve">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git</w:t>
      </w:r>
      <w:r>
        <w:rPr>
          <w:lang w:val="ru-RU"/>
        </w:rPr>
        <w:t xml:space="preserve">-</w:t>
      </w:r>
      <w:r>
        <w:t xml:space="preserve">scm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doc</w:t>
      </w:r>
      <w:r>
        <w:rPr>
          <w:lang w:val="ru-RU"/>
        </w:rPr>
        <w:t xml:space="preserve"> (дата обращения: 14.05.2025).</w:t>
      </w:r>
      <w:r>
        <w:rPr>
          <w:lang w:val="ru-RU"/>
        </w:rPr>
      </w:r>
    </w:p>
    <w:p w14:paraId="140200CB" w14:textId="77777777">
      <w:pPr>
        <w:pBdr/>
        <w:spacing/>
        <w:ind/>
        <w:rPr/>
      </w:pPr>
      <w:r>
        <w:t xml:space="preserve">36. OWASP Foundation. OWASP Top 10:2021 Web Application Security Risks [</w:t>
      </w:r>
      <w:r>
        <w:t xml:space="preserve">Электронный</w:t>
      </w:r>
      <w:r>
        <w:t xml:space="preserve"> </w:t>
      </w:r>
      <w:r>
        <w:t xml:space="preserve">ресурс</w:t>
      </w:r>
      <w:r>
        <w:t xml:space="preserve">]. – </w:t>
      </w:r>
      <w:r>
        <w:t xml:space="preserve">Режим</w:t>
      </w:r>
      <w:r>
        <w:t xml:space="preserve"> </w:t>
      </w:r>
      <w:r>
        <w:t xml:space="preserve">доступа</w:t>
      </w:r>
      <w:r>
        <w:t xml:space="preserve">: https://owasp.org/www-project-top-ten/ (</w:t>
      </w:r>
      <w:r>
        <w:t xml:space="preserve">дата</w:t>
      </w:r>
      <w:r>
        <w:t xml:space="preserve"> </w:t>
      </w:r>
      <w:r>
        <w:t xml:space="preserve">обращения</w:t>
      </w:r>
      <w:r>
        <w:t xml:space="preserve">: 14.05.2025).</w:t>
      </w:r>
      <w:r/>
    </w:p>
    <w:p w14:paraId="2BE51ED9" w14:textId="77777777">
      <w:pPr>
        <w:pBdr/>
        <w:spacing/>
        <w:ind/>
        <w:rPr/>
      </w:pPr>
      <w:r>
        <w:t xml:space="preserve">37. NIST. NIST Special Publication 800-115: Technical Guide to Information Security Testing and Assessment [</w:t>
      </w:r>
      <w:r>
        <w:t xml:space="preserve">Электронный</w:t>
      </w:r>
      <w:r>
        <w:t xml:space="preserve"> </w:t>
      </w:r>
      <w:r>
        <w:t xml:space="preserve">ресурс</w:t>
      </w:r>
      <w:r>
        <w:t xml:space="preserve">]. – </w:t>
      </w:r>
      <w:r>
        <w:t xml:space="preserve">Режим</w:t>
      </w:r>
      <w:r>
        <w:t xml:space="preserve"> </w:t>
      </w:r>
      <w:r>
        <w:t xml:space="preserve">доступа</w:t>
      </w:r>
      <w:r>
        <w:t xml:space="preserve">: https://csrc.nist.gov/publications/detail/sp/800-115/final (</w:t>
      </w:r>
      <w:r>
        <w:t xml:space="preserve">дата</w:t>
      </w:r>
      <w:r>
        <w:t xml:space="preserve"> </w:t>
      </w:r>
      <w:r>
        <w:t xml:space="preserve">обращения</w:t>
      </w:r>
      <w:r>
        <w:t xml:space="preserve">: 14.05.2025).</w:t>
      </w:r>
      <w:r/>
    </w:p>
    <w:p w14:paraId="0FDD4007" w14:textId="77777777">
      <w:pPr>
        <w:pBdr/>
        <w:spacing/>
        <w:ind/>
        <w:rPr>
          <w:lang w:val="ru-RU"/>
        </w:rPr>
      </w:pPr>
      <w:r>
        <w:rPr>
          <w:lang w:val="ru-RU"/>
        </w:rPr>
        <w:t xml:space="preserve">38. </w:t>
      </w:r>
      <w:r>
        <w:t xml:space="preserve">The</w:t>
      </w:r>
      <w:r>
        <w:rPr>
          <w:lang w:val="ru-RU"/>
        </w:rPr>
        <w:t xml:space="preserve"> </w:t>
      </w:r>
      <w:r>
        <w:t xml:space="preserve">Open</w:t>
      </w:r>
      <w:r>
        <w:rPr>
          <w:lang w:val="ru-RU"/>
        </w:rPr>
        <w:t xml:space="preserve"> </w:t>
      </w:r>
      <w:r>
        <w:t xml:space="preserve">Group</w:t>
      </w:r>
      <w:r>
        <w:rPr>
          <w:lang w:val="ru-RU"/>
        </w:rPr>
        <w:t xml:space="preserve">. </w:t>
      </w:r>
      <w:r>
        <w:t xml:space="preserve">ArchiMate</w:t>
      </w:r>
      <w:r>
        <w:rPr>
          <w:lang w:val="ru-RU"/>
        </w:rPr>
        <w:t xml:space="preserve">® </w:t>
      </w:r>
      <w:r>
        <w:t xml:space="preserve">Specification</w:t>
      </w:r>
      <w:r>
        <w:rPr>
          <w:lang w:val="ru-RU"/>
        </w:rPr>
        <w:t xml:space="preserve"> </w:t>
      </w:r>
      <w:r>
        <w:t xml:space="preserve">v</w:t>
      </w:r>
      <w:r>
        <w:rPr>
          <w:lang w:val="ru-RU"/>
        </w:rPr>
        <w:t xml:space="preserve">3.2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opengroup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archimate</w:t>
      </w:r>
      <w:r>
        <w:rPr>
          <w:lang w:val="ru-RU"/>
        </w:rPr>
        <w:t xml:space="preserve">-</w:t>
      </w:r>
      <w:r>
        <w:t xml:space="preserve">forum</w:t>
      </w:r>
      <w:r>
        <w:rPr>
          <w:lang w:val="ru-RU"/>
        </w:rPr>
        <w:t xml:space="preserve">/</w:t>
      </w:r>
      <w:r>
        <w:t xml:space="preserve">archimate</w:t>
      </w:r>
      <w:r>
        <w:rPr>
          <w:lang w:val="ru-RU"/>
        </w:rPr>
        <w:t xml:space="preserve">-</w:t>
      </w:r>
      <w:r>
        <w:t xml:space="preserve">specifications</w:t>
      </w:r>
      <w:r>
        <w:rPr>
          <w:lang w:val="ru-RU"/>
        </w:rPr>
        <w:t xml:space="preserve"> (дата обращения: 14.05.2025).</w:t>
      </w:r>
      <w:r>
        <w:rPr>
          <w:lang w:val="ru-RU"/>
        </w:rPr>
      </w:r>
    </w:p>
    <w:p w14:paraId="35EE142D" w14:textId="77777777">
      <w:pPr>
        <w:pBdr/>
        <w:spacing/>
        <w:ind/>
        <w:rPr/>
      </w:pPr>
      <w:r>
        <w:t xml:space="preserve">39. ISO/IEC. ISO/IEC 25010:2023 Systems and software engineering — Systems and software Quality Requirements and Evaluation (</w:t>
      </w:r>
      <w:r>
        <w:t xml:space="preserve">SQuaRE</w:t>
      </w:r>
      <w:r>
        <w:t xml:space="preserve">) — System and software quality models [</w:t>
      </w:r>
      <w:r>
        <w:t xml:space="preserve">Электронный</w:t>
      </w:r>
      <w:r>
        <w:t xml:space="preserve"> </w:t>
      </w:r>
      <w:r>
        <w:t xml:space="preserve">ресурс</w:t>
      </w:r>
      <w:r>
        <w:t xml:space="preserve">]. – </w:t>
      </w:r>
      <w:r>
        <w:t xml:space="preserve">Режим</w:t>
      </w:r>
      <w:r>
        <w:t xml:space="preserve"> </w:t>
      </w:r>
      <w:r>
        <w:t xml:space="preserve">доступа</w:t>
      </w:r>
      <w:r>
        <w:t xml:space="preserve">: https://www.iso.org/standard/35733.html (</w:t>
      </w:r>
      <w:r>
        <w:t xml:space="preserve">дата</w:t>
      </w:r>
      <w:r>
        <w:t xml:space="preserve"> </w:t>
      </w:r>
      <w:r>
        <w:t xml:space="preserve">обращения</w:t>
      </w:r>
      <w:r>
        <w:t xml:space="preserve">: 14.05.2025).</w:t>
      </w:r>
      <w:r/>
    </w:p>
    <w:p w14:paraId="0988CEB4" w14:textId="77777777">
      <w:pPr>
        <w:pBdr/>
        <w:spacing/>
        <w:ind/>
        <w:rPr/>
      </w:pPr>
      <w:r>
        <w:t xml:space="preserve">40. Linux Foundation. Astra Linux Special Edition Documentation [</w:t>
      </w:r>
      <w:r>
        <w:t xml:space="preserve">Электронный</w:t>
      </w:r>
      <w:r>
        <w:t xml:space="preserve"> </w:t>
      </w:r>
      <w:r>
        <w:t xml:space="preserve">ресурс</w:t>
      </w:r>
      <w:r>
        <w:t xml:space="preserve">]. – </w:t>
      </w:r>
      <w:r>
        <w:t xml:space="preserve">Режим</w:t>
      </w:r>
      <w:r>
        <w:t xml:space="preserve"> </w:t>
      </w:r>
      <w:r>
        <w:t xml:space="preserve">доступа</w:t>
      </w:r>
      <w:r>
        <w:t xml:space="preserve">: https://wiki.astralinux.ru/ (</w:t>
      </w:r>
      <w:r>
        <w:t xml:space="preserve">дата</w:t>
      </w:r>
      <w:r>
        <w:t xml:space="preserve"> </w:t>
      </w:r>
      <w:r>
        <w:t xml:space="preserve">обращения</w:t>
      </w:r>
      <w:r>
        <w:t xml:space="preserve">: 14.05.2025).</w:t>
      </w:r>
      <w:r/>
    </w:p>
    <w:p w14:paraId="07CB955E" w14:textId="77777777">
      <w:pPr>
        <w:pBdr/>
        <w:spacing/>
        <w:ind/>
        <w:rPr/>
      </w:pPr>
      <w:r/>
      <w:r/>
    </w:p>
    <w:p w14:paraId="43DA66C6" w14:textId="77777777">
      <w:pPr>
        <w:pBdr/>
        <w:spacing/>
        <w:ind/>
        <w:rPr/>
      </w:pPr>
      <w:r/>
      <w:r/>
    </w:p>
    <w:p w14:paraId="5209AFDD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2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2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2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2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2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2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2"/>
    <w:link w:val="6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2"/>
    <w:link w:val="6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2"/>
    <w:link w:val="6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2"/>
    <w:link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2"/>
    <w:link w:val="7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2"/>
    <w:link w:val="7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2"/>
    <w:link w:val="7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692"/>
    <w:link w:val="705"/>
    <w:uiPriority w:val="99"/>
    <w:pPr>
      <w:pBdr/>
      <w:spacing/>
      <w:ind/>
    </w:pPr>
  </w:style>
  <w:style w:type="character" w:styleId="179">
    <w:name w:val="Footer Char"/>
    <w:basedOn w:val="692"/>
    <w:link w:val="707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  <w:lang w:val="en-US"/>
    </w:rPr>
  </w:style>
  <w:style w:type="paragraph" w:styleId="683">
    <w:name w:val="Heading 1"/>
    <w:basedOn w:val="682"/>
    <w:next w:val="682"/>
    <w:link w:val="695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Cs w:val="28"/>
    </w:rPr>
  </w:style>
  <w:style w:type="paragraph" w:styleId="684">
    <w:name w:val="Heading 2"/>
    <w:basedOn w:val="682"/>
    <w:next w:val="682"/>
    <w:link w:val="696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685">
    <w:name w:val="Heading 3"/>
    <w:basedOn w:val="682"/>
    <w:next w:val="682"/>
    <w:link w:val="697"/>
    <w:uiPriority w:val="9"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2"/>
    </w:rPr>
  </w:style>
  <w:style w:type="paragraph" w:styleId="686">
    <w:name w:val="Heading 4"/>
    <w:basedOn w:val="682"/>
    <w:next w:val="682"/>
    <w:link w:val="698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</w:rPr>
  </w:style>
  <w:style w:type="paragraph" w:styleId="687">
    <w:name w:val="Heading 5"/>
    <w:basedOn w:val="682"/>
    <w:next w:val="682"/>
    <w:link w:val="700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4"/>
    </w:pPr>
    <w:rPr>
      <w:rFonts w:asciiTheme="majorHAnsi" w:hAnsiTheme="majorHAnsi" w:eastAsiaTheme="majorEastAsia" w:cstheme="majorBidi"/>
      <w:color w:val="1f3763" w:themeColor="accent1" w:themeShade="7F"/>
      <w:sz w:val="22"/>
    </w:rPr>
  </w:style>
  <w:style w:type="paragraph" w:styleId="688">
    <w:name w:val="Heading 6"/>
    <w:basedOn w:val="682"/>
    <w:next w:val="682"/>
    <w:link w:val="701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  <w:sz w:val="22"/>
    </w:rPr>
  </w:style>
  <w:style w:type="paragraph" w:styleId="689">
    <w:name w:val="Heading 7"/>
    <w:basedOn w:val="682"/>
    <w:next w:val="682"/>
    <w:link w:val="702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</w:rPr>
  </w:style>
  <w:style w:type="paragraph" w:styleId="690">
    <w:name w:val="Heading 8"/>
    <w:basedOn w:val="682"/>
    <w:next w:val="682"/>
    <w:link w:val="703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691">
    <w:name w:val="Heading 9"/>
    <w:basedOn w:val="682"/>
    <w:next w:val="682"/>
    <w:link w:val="704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2" w:default="1">
    <w:name w:val="Default Paragraph Font"/>
    <w:uiPriority w:val="1"/>
    <w:unhideWhenUsed/>
    <w:pPr>
      <w:pBdr/>
      <w:spacing/>
      <w:ind/>
    </w:pPr>
  </w:style>
  <w:style w:type="table" w:styleId="6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4" w:default="1">
    <w:name w:val="No List"/>
    <w:uiPriority w:val="99"/>
    <w:semiHidden/>
    <w:unhideWhenUsed/>
    <w:pPr>
      <w:pBdr/>
      <w:spacing/>
      <w:ind/>
    </w:pPr>
  </w:style>
  <w:style w:type="character" w:styleId="695" w:customStyle="1">
    <w:name w:val="Заголовок 1 Знак"/>
    <w:basedOn w:val="692"/>
    <w:link w:val="6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696" w:customStyle="1">
    <w:name w:val="Заголовок 2 Знак"/>
    <w:basedOn w:val="692"/>
    <w:link w:val="6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styleId="697" w:customStyle="1">
    <w:name w:val="Заголовок 3 Знак"/>
    <w:basedOn w:val="692"/>
    <w:link w:val="6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lang w:val="en-US"/>
    </w:rPr>
  </w:style>
  <w:style w:type="character" w:styleId="698" w:customStyle="1">
    <w:name w:val="Заголовок 4 Знак"/>
    <w:basedOn w:val="692"/>
    <w:link w:val="68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  <w:lang w:val="en-US"/>
    </w:rPr>
  </w:style>
  <w:style w:type="table" w:styleId="699">
    <w:name w:val="Table Grid"/>
    <w:basedOn w:val="693"/>
    <w:uiPriority w:val="59"/>
    <w:pPr>
      <w:pBdr/>
      <w:spacing w:after="0" w:line="240" w:lineRule="auto"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0" w:customStyle="1">
    <w:name w:val="Заголовок 5 Знак"/>
    <w:basedOn w:val="692"/>
    <w:link w:val="6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lang w:val="en-US"/>
    </w:rPr>
  </w:style>
  <w:style w:type="character" w:styleId="701" w:customStyle="1">
    <w:name w:val="Заголовок 6 Знак"/>
    <w:basedOn w:val="692"/>
    <w:link w:val="6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lang w:val="en-US"/>
    </w:rPr>
  </w:style>
  <w:style w:type="character" w:styleId="702" w:customStyle="1">
    <w:name w:val="Заголовок 7 Знак"/>
    <w:basedOn w:val="692"/>
    <w:link w:val="6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lang w:val="en-US"/>
    </w:rPr>
  </w:style>
  <w:style w:type="character" w:styleId="703" w:customStyle="1">
    <w:name w:val="Заголовок 8 Знак"/>
    <w:basedOn w:val="692"/>
    <w:link w:val="6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0"/>
      <w:szCs w:val="20"/>
      <w:lang w:val="en-US"/>
    </w:rPr>
  </w:style>
  <w:style w:type="character" w:styleId="704" w:customStyle="1">
    <w:name w:val="Заголовок 9 Знак"/>
    <w:basedOn w:val="692"/>
    <w:link w:val="6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paragraph" w:styleId="705">
    <w:name w:val="Header"/>
    <w:basedOn w:val="682"/>
    <w:link w:val="706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706" w:customStyle="1">
    <w:name w:val="Верхний колонтитул Знак"/>
    <w:basedOn w:val="692"/>
    <w:link w:val="705"/>
    <w:uiPriority w:val="99"/>
    <w:pPr>
      <w:pBdr/>
      <w:spacing/>
      <w:ind/>
    </w:pPr>
    <w:rPr>
      <w:rFonts w:eastAsiaTheme="minorEastAsia"/>
      <w:lang w:val="en-US"/>
    </w:rPr>
  </w:style>
  <w:style w:type="paragraph" w:styleId="707">
    <w:name w:val="Footer"/>
    <w:basedOn w:val="682"/>
    <w:link w:val="708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708" w:customStyle="1">
    <w:name w:val="Нижний колонтитул Знак"/>
    <w:basedOn w:val="692"/>
    <w:link w:val="707"/>
    <w:uiPriority w:val="99"/>
    <w:pPr>
      <w:pBdr/>
      <w:spacing/>
      <w:ind/>
    </w:pPr>
    <w:rPr>
      <w:rFonts w:eastAsiaTheme="minorEastAsia"/>
      <w:lang w:val="en-US"/>
    </w:rPr>
  </w:style>
  <w:style w:type="paragraph" w:styleId="709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710">
    <w:name w:val="Title"/>
    <w:basedOn w:val="682"/>
    <w:next w:val="682"/>
    <w:link w:val="711"/>
    <w:uiPriority w:val="10"/>
    <w:qFormat/>
    <w:pPr>
      <w:pBdr>
        <w:bottom w:val="single" w:color="4472c4" w:themeColor="accent1" w:sz="8" w:space="4"/>
      </w:pBdr>
      <w:spacing w:after="300" w:line="240" w:lineRule="auto"/>
      <w:ind w:firstLine="0"/>
      <w:contextualSpacing w:val="true"/>
      <w:jc w:val="left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711" w:customStyle="1">
    <w:name w:val="Заголовок Знак"/>
    <w:basedOn w:val="692"/>
    <w:link w:val="710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  <w:lang w:val="en-US"/>
    </w:rPr>
  </w:style>
  <w:style w:type="paragraph" w:styleId="712">
    <w:name w:val="Subtitle"/>
    <w:basedOn w:val="682"/>
    <w:next w:val="682"/>
    <w:link w:val="713"/>
    <w:uiPriority w:val="11"/>
    <w:qFormat/>
    <w:pPr>
      <w:numPr>
        <w:ilvl w:val="1"/>
      </w:numPr>
      <w:pBdr/>
      <w:spacing w:after="200" w:line="276" w:lineRule="auto"/>
      <w:ind/>
      <w:jc w:val="left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713" w:customStyle="1">
    <w:name w:val="Подзаголовок Знак"/>
    <w:basedOn w:val="692"/>
    <w:link w:val="71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714">
    <w:name w:val="List Paragraph"/>
    <w:basedOn w:val="682"/>
    <w:uiPriority w:val="34"/>
    <w:qFormat/>
    <w:pPr>
      <w:pBdr/>
      <w:spacing w:after="20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15">
    <w:name w:val="Body Text"/>
    <w:basedOn w:val="682"/>
    <w:link w:val="716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716" w:customStyle="1">
    <w:name w:val="Основной текст Знак"/>
    <w:basedOn w:val="692"/>
    <w:link w:val="715"/>
    <w:uiPriority w:val="99"/>
    <w:pPr>
      <w:pBdr/>
      <w:spacing/>
      <w:ind/>
    </w:pPr>
    <w:rPr>
      <w:rFonts w:eastAsiaTheme="minorEastAsia"/>
      <w:lang w:val="en-US"/>
    </w:rPr>
  </w:style>
  <w:style w:type="paragraph" w:styleId="717">
    <w:name w:val="Body Text 2"/>
    <w:basedOn w:val="682"/>
    <w:link w:val="718"/>
    <w:uiPriority w:val="99"/>
    <w:unhideWhenUsed/>
    <w:pPr>
      <w:pBdr/>
      <w:spacing w:after="120" w:line="48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718" w:customStyle="1">
    <w:name w:val="Основной текст 2 Знак"/>
    <w:basedOn w:val="692"/>
    <w:link w:val="717"/>
    <w:uiPriority w:val="99"/>
    <w:pPr>
      <w:pBdr/>
      <w:spacing/>
      <w:ind/>
    </w:pPr>
    <w:rPr>
      <w:rFonts w:eastAsiaTheme="minorEastAsia"/>
      <w:lang w:val="en-US"/>
    </w:rPr>
  </w:style>
  <w:style w:type="paragraph" w:styleId="719">
    <w:name w:val="Body Text 3"/>
    <w:basedOn w:val="682"/>
    <w:link w:val="720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16"/>
      <w:szCs w:val="16"/>
    </w:rPr>
  </w:style>
  <w:style w:type="character" w:styleId="720" w:customStyle="1">
    <w:name w:val="Основной текст 3 Знак"/>
    <w:basedOn w:val="692"/>
    <w:link w:val="719"/>
    <w:uiPriority w:val="99"/>
    <w:pPr>
      <w:pBdr/>
      <w:spacing/>
      <w:ind/>
    </w:pPr>
    <w:rPr>
      <w:rFonts w:eastAsiaTheme="minorEastAsia"/>
      <w:sz w:val="16"/>
      <w:szCs w:val="16"/>
      <w:lang w:val="en-US"/>
    </w:rPr>
  </w:style>
  <w:style w:type="paragraph" w:styleId="721">
    <w:name w:val="List"/>
    <w:basedOn w:val="682"/>
    <w:uiPriority w:val="99"/>
    <w:unhideWhenUsed/>
    <w:pPr>
      <w:pBdr/>
      <w:spacing w:after="200" w:line="276" w:lineRule="auto"/>
      <w:ind w:hanging="36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2">
    <w:name w:val="List 2"/>
    <w:basedOn w:val="682"/>
    <w:uiPriority w:val="99"/>
    <w:unhideWhenUsed/>
    <w:pPr>
      <w:pBdr/>
      <w:spacing w:after="200" w:line="276" w:lineRule="auto"/>
      <w:ind w:hanging="36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3">
    <w:name w:val="List 3"/>
    <w:basedOn w:val="682"/>
    <w:uiPriority w:val="99"/>
    <w:unhideWhenUsed/>
    <w:pPr>
      <w:pBdr/>
      <w:spacing w:after="200" w:line="276" w:lineRule="auto"/>
      <w:ind w:hanging="36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4">
    <w:name w:val="List Bullet"/>
    <w:basedOn w:val="682"/>
    <w:uiPriority w:val="99"/>
    <w:unhideWhenUsed/>
    <w:pPr>
      <w:numPr>
        <w:numId w:val="1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5">
    <w:name w:val="List Bullet 2"/>
    <w:basedOn w:val="682"/>
    <w:uiPriority w:val="99"/>
    <w:unhideWhenUsed/>
    <w:pPr>
      <w:numPr>
        <w:numId w:val="2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6">
    <w:name w:val="List Bullet 3"/>
    <w:basedOn w:val="682"/>
    <w:uiPriority w:val="99"/>
    <w:unhideWhenUsed/>
    <w:pPr>
      <w:numPr>
        <w:numId w:val="3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7">
    <w:name w:val="List Number"/>
    <w:basedOn w:val="682"/>
    <w:uiPriority w:val="99"/>
    <w:unhideWhenUsed/>
    <w:pPr>
      <w:numPr>
        <w:numId w:val="5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8">
    <w:name w:val="List Number 2"/>
    <w:basedOn w:val="682"/>
    <w:uiPriority w:val="99"/>
    <w:unhideWhenUsed/>
    <w:pPr>
      <w:numPr>
        <w:numId w:val="6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29">
    <w:name w:val="List Number 3"/>
    <w:basedOn w:val="682"/>
    <w:uiPriority w:val="99"/>
    <w:unhideWhenUsed/>
    <w:pPr>
      <w:numPr>
        <w:numId w:val="7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30">
    <w:name w:val="List Continue"/>
    <w:basedOn w:val="682"/>
    <w:uiPriority w:val="99"/>
    <w:unhideWhenUsed/>
    <w:pPr>
      <w:pBdr/>
      <w:spacing w:after="120" w:line="276" w:lineRule="auto"/>
      <w:ind w:firstLine="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31">
    <w:name w:val="List Continue 2"/>
    <w:basedOn w:val="682"/>
    <w:uiPriority w:val="99"/>
    <w:unhideWhenUsed/>
    <w:pPr>
      <w:pBdr/>
      <w:spacing w:after="12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32">
    <w:name w:val="List Continue 3"/>
    <w:basedOn w:val="682"/>
    <w:uiPriority w:val="99"/>
    <w:unhideWhenUsed/>
    <w:pPr>
      <w:pBdr/>
      <w:spacing w:after="120" w:line="276" w:lineRule="auto"/>
      <w:ind w:firstLine="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733">
    <w:name w:val="macro"/>
    <w:link w:val="73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/>
      <w:sz w:val="20"/>
      <w:szCs w:val="20"/>
      <w:lang w:val="en-US"/>
    </w:rPr>
  </w:style>
  <w:style w:type="character" w:styleId="734" w:customStyle="1">
    <w:name w:val="Текст макроса Знак"/>
    <w:basedOn w:val="692"/>
    <w:link w:val="733"/>
    <w:uiPriority w:val="99"/>
    <w:pPr>
      <w:pBdr/>
      <w:spacing/>
      <w:ind/>
    </w:pPr>
    <w:rPr>
      <w:rFonts w:ascii="Courier" w:hAnsi="Courier" w:eastAsiaTheme="minorEastAsia"/>
      <w:sz w:val="20"/>
      <w:szCs w:val="20"/>
      <w:lang w:val="en-US"/>
    </w:rPr>
  </w:style>
  <w:style w:type="paragraph" w:styleId="735">
    <w:name w:val="Quote"/>
    <w:basedOn w:val="682"/>
    <w:next w:val="682"/>
    <w:link w:val="736"/>
    <w:uiPriority w:val="29"/>
    <w:qFormat/>
    <w:pPr>
      <w:pBdr/>
      <w:spacing w:after="200" w:line="276" w:lineRule="auto"/>
      <w:ind w:firstLine="0"/>
      <w:jc w:val="left"/>
    </w:pPr>
    <w:rPr>
      <w:rFonts w:asciiTheme="minorHAnsi" w:hAnsiTheme="minorHAnsi" w:eastAsiaTheme="minorEastAsia"/>
      <w:i/>
      <w:iCs/>
      <w:color w:val="000000" w:themeColor="text1"/>
      <w:sz w:val="22"/>
    </w:rPr>
  </w:style>
  <w:style w:type="character" w:styleId="736" w:customStyle="1">
    <w:name w:val="Цитата 2 Знак"/>
    <w:basedOn w:val="692"/>
    <w:link w:val="735"/>
    <w:uiPriority w:val="29"/>
    <w:pPr>
      <w:pBdr/>
      <w:spacing/>
      <w:ind/>
    </w:pPr>
    <w:rPr>
      <w:rFonts w:eastAsiaTheme="minorEastAsia"/>
      <w:i/>
      <w:iCs/>
      <w:color w:val="000000" w:themeColor="text1"/>
      <w:lang w:val="en-US"/>
    </w:rPr>
  </w:style>
  <w:style w:type="character" w:styleId="737">
    <w:name w:val="Strong"/>
    <w:basedOn w:val="692"/>
    <w:uiPriority w:val="22"/>
    <w:qFormat/>
    <w:pPr>
      <w:pBdr/>
      <w:spacing/>
      <w:ind/>
    </w:pPr>
    <w:rPr>
      <w:b/>
      <w:bCs/>
    </w:rPr>
  </w:style>
  <w:style w:type="character" w:styleId="738">
    <w:name w:val="Emphasis"/>
    <w:basedOn w:val="692"/>
    <w:uiPriority w:val="20"/>
    <w:qFormat/>
    <w:pPr>
      <w:pBdr/>
      <w:spacing/>
      <w:ind/>
    </w:pPr>
    <w:rPr>
      <w:i/>
      <w:iCs/>
    </w:rPr>
  </w:style>
  <w:style w:type="paragraph" w:styleId="739">
    <w:name w:val="Intense Quote"/>
    <w:basedOn w:val="682"/>
    <w:next w:val="682"/>
    <w:link w:val="740"/>
    <w:uiPriority w:val="30"/>
    <w:qFormat/>
    <w:pPr>
      <w:pBdr>
        <w:bottom w:val="single" w:color="4472c4" w:themeColor="accent1" w:sz="4" w:space="4"/>
      </w:pBdr>
      <w:spacing w:after="280" w:before="200" w:line="276" w:lineRule="auto"/>
      <w:ind w:right="936" w:firstLine="0" w:left="936"/>
      <w:jc w:val="left"/>
    </w:pPr>
    <w:rPr>
      <w:rFonts w:asciiTheme="minorHAnsi" w:hAnsiTheme="minorHAnsi" w:eastAsiaTheme="minorEastAsia"/>
      <w:b/>
      <w:bCs/>
      <w:i/>
      <w:iCs/>
      <w:color w:val="4472c4" w:themeColor="accent1"/>
      <w:sz w:val="22"/>
    </w:rPr>
  </w:style>
  <w:style w:type="character" w:styleId="740" w:customStyle="1">
    <w:name w:val="Выделенная цитата Знак"/>
    <w:basedOn w:val="692"/>
    <w:link w:val="739"/>
    <w:uiPriority w:val="30"/>
    <w:pPr>
      <w:pBdr/>
      <w:spacing/>
      <w:ind/>
    </w:pPr>
    <w:rPr>
      <w:rFonts w:eastAsiaTheme="minorEastAsia"/>
      <w:b/>
      <w:bCs/>
      <w:i/>
      <w:iCs/>
      <w:color w:val="4472c4" w:themeColor="accent1"/>
      <w:lang w:val="en-US"/>
    </w:rPr>
  </w:style>
  <w:style w:type="character" w:styleId="741">
    <w:name w:val="Subtle Emphasis"/>
    <w:basedOn w:val="69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2">
    <w:name w:val="Intense Emphasis"/>
    <w:basedOn w:val="692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743">
    <w:name w:val="Subtle Reference"/>
    <w:basedOn w:val="692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744">
    <w:name w:val="Intense Reference"/>
    <w:basedOn w:val="692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745">
    <w:name w:val="Book Title"/>
    <w:basedOn w:val="69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6">
    <w:name w:val="TOC Heading"/>
    <w:basedOn w:val="683"/>
    <w:next w:val="682"/>
    <w:uiPriority w:val="39"/>
    <w:semiHidden/>
    <w:unhideWhenUsed/>
    <w:qFormat/>
    <w:pPr>
      <w:pBdr/>
      <w:spacing w:line="276" w:lineRule="auto"/>
      <w:ind w:firstLine="0"/>
      <w:jc w:val="left"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Карамашев</dc:creator>
  <cp:keywords/>
  <dc:description/>
  <cp:revision>9</cp:revision>
  <dcterms:created xsi:type="dcterms:W3CDTF">2026-05-17T07:48:00Z</dcterms:created>
  <dcterms:modified xsi:type="dcterms:W3CDTF">2026-05-18T07:50:35Z</dcterms:modified>
</cp:coreProperties>
</file>