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1.1 Деятельность организации</w:t>
      </w:r>
    </w:p>
    <w:p>
      <w:r>
        <w:t>Объектом исследования выступает подразделение военной комендатуры, осуществляющее процессуальную деятельность по учёту военнослужащих, самовольно оставивших воинскую часть СОЧ, а также обработку входящих и исходящих поручений на розыск. Деятельность строго регламентирована Уголовно-процессуальным кодексом Российской Федерации, Федеральным законом «О военной полиции и органах военной юстиции в Вооружённых Силах Российской Федерации», ведомственными приказами Министерства обороны РФ и внутренними инструкциями по делопроизводству гарнизона. На рисунке 1.1 представлена схема трансформации информационных потоков при переходе от ручного учёта к автоматизированному рабочему месту (АРМ). Текущее состояние характеризуется фрагментарностью данных, использованием разрозненных форматов хранения и отсутствием единого источника истины. Целевое состояние предполагает интеграцию всех учётных сущностей в единую реляционную СУБД PostgreSQL с поддержкой JSONB для гибкой маршрутизации шаблонов и типа данных BYTEA для хранения бинарных объектов (фотографий, сканов документов, сгенерированных отчётов).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62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sz w:val="28"/>
        </w:rPr>
        <w:t>Рисунок 1.1 – Диаграмма потоков данных (DFD) текущего состояния «As-Is»</w:t>
      </w:r>
    </w:p>
    <w:p>
      <w:r>
        <w:t>В настоящее время информационные потоки реализуются разрозненно. Первичная регистрация ведётся в бумажных журналах учёта, аналитические данные хранятся в локальных таблицах формата .xlsx и .docx, а документооборот осуществляется через отдельные файлы Word, пересылаемые по закрытым каналам связи или на физических носителях. Отсутствие единой информационной среды приводит к следующим критическим проблемам:</w:t>
        <w:br/>
        <w:t>1. Дублирование записей и версионный хаос. При совместной работе нескольких дознавателей создаются копии файлов с идентичными именами, что приводит к конфликтам данных, утрате актуальной версии документа и невозможности оперативного определения статуса обработки карточки розыска.</w:t>
        <w:br/>
        <w:t>2. Потеря данных и нарушение процессуальных сроков. Хранение материалов в локальных папках без централизованного резервного копирования создаёт риски безвозвратной утраты информации при аппаратных сбоях, вирусных атаках или некорректных действиях персонала. Отсутствие автоматических напоминаний о контрольных датах приводит к нарушению регламентных сроков розыскных мероприятий.</w:t>
        <w:br/>
        <w:t>3. Отсутствие механизма версионирования и аудита изменений. В существующей модели невозможно отследить, кто, когда и какие изменения внёс в карточку розыска или шаблон процессуального документа. Это нарушает требования подотчётности, усложняет служебные проверки и делает невозможным восстановление предыдущих состояний записей при выявлении ошибок ввода.</w:t>
        <w:br/>
        <w:t>4. Риски несанкционированного доступа. Разрозненное хранение персональных данных военнослужащих в нешифрованных файлах на рабочих станциях не обеспечивает соответствия требованиям Федерального закона № 152-ФЗ «О персональных данных» и приказам ФСТЭК России. Отсутствие ролевой модели доступа и журналирования действий создаёт уязвимости для внутренних утечек конфиденциальной информации.</w:t>
        <w:br/>
        <w:t>5. Низкая производительность рутинных операций. Ручной ввод данных, форматирование документов в текстовых редакторах, выгрузка отчётов методом «копировать-вставить» увеличивают трудозатраты на 40–60 %. Человеческий фактор становится причиной арифметических и орфографических ошибок, что недопустимо при формировании процессуальных документов, имеющих юридическую силу.</w:t>
      </w:r>
    </w:p>
    <w:p>
      <w:pPr>
        <w:spacing w:before="120" w:after="120"/>
        <w:ind w:firstLine="0"/>
        <w:jc w:val="left"/>
      </w:pPr>
      <w:r>
        <w:rPr>
          <w:rFonts w:ascii="Times New Roman" w:hAnsi="Times New Roman"/>
          <w:b/>
          <w:sz w:val="28"/>
        </w:rPr>
        <w:t>Таблица 1 – Функции подразделения и типы обрабатываемых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Функция подразделения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Тип обрабатываемых данных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Формат хранения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Регистрация входящих поручений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Реквизиты документов, даты, инициаторы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Бумажные журналы / локальные таблицы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Ведение карточек розыска (КРД)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Социально-демографические данные, фото, паспортные реквизиты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Разрозненные файлы Word/Excel, бумажные папки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Формирование исходящих запросов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Шаблоны запросов в ЗАГС, ГИБДД, ФССП, подписи должностных лиц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Отдельные .docx файлы без версионности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Учёт эпизодов СОЧ и адресов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Даты, места, свидетели, обстоятельства розыска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Текстовые описания в неструктурированном виде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Контроль сроков и отчётность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Даты поступления/ответа, статусы исполнения, статистика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Ручной сбор данных, сводные таблицы с ошибками</w:t>
            </w:r>
          </w:p>
        </w:tc>
      </w:tr>
    </w:tbl>
    <w:p>
      <w:pPr>
        <w:spacing w:after="240"/>
      </w:pP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Вывод</w:t>
      </w:r>
    </w:p>
    <w:p>
      <w:r>
        <w:t>Проведённый анализ деятельности отдела дознания выявил системные недостатки существующей модели документооборота. Разрозненное хранение информации, отсутствие единого источника истины, механизмов аудита и ролевого доступа делает процессуальную деятельность уязвимой к ошибкам, нарушениям сроков и рискам утечки персональных данных.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