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4.2 Перспективы развития программного продукта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Несмотря на то, что разработанное автоматизированное рабочее место (АРМ) полностью закрывает текущие потребности сотрудника отдела дознания в части учёта карточек розыска, автоматизации документооборота и обеспечения информационной безопасности, проект обладает значительным потенциалом для масштабирования и адаптации к изменяющимся условиям эксплуатации. На основе анализа архитектурных ограничений настольного приложения (PyQt6) и векторов развития цифровых платформ военного ведомства сформулированы следующие ключевые направления эволюции программного продукта.</w:t>
      </w: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Миграция на трёхуровневую веб-архитектуру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Текущая реализация АРМ базируется на модели «толстого клиента», что ограничивает количество одновременных сессий и усложняет процедуру обновления программного кода на рабочих станциях. Перспективным направлением является миграция клиентской части на веб-технологии с использованием фреймворков React.js или Vue.js, обеспечивающих интуитивный интерфейс и высокую отзывчивость (SPA). Серверная часть должна быть переведена на асинхронный фреймворк FastAPI (Python 3.10+), что позволит обрабатывать тысячи параллельных HTTP-запросов, реализовать WebSocket для уведомлений в реальном времени и интегрировать API-шлюз (Nginx) для балансировки нагрузки и маршрутизации трафика.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Внедрение механизма авторизации через JWT (JSON Web Tokens) обеспечит безопасный доступ из любой точки изолированной локальной сети без необходимости установки дополнительного ПО. Разделение клиентской и серверной логики позволит обновлять ядро системы без простоев в работе дознавателей, а использование контейнеризации (Docker) упростит развёртывание и масштабирование при расширении штата комендатуры. Схема целевой архитектуры веб-версии представлена на рисунке 4.2.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71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sz w:val="28"/>
        </w:rPr>
        <w:t>Рисунок 4.2 – Архитектура будущей веб-версии с API-шлюзом</w:t>
      </w: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Интеграция с ведомственными информационными системами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Одним из приоритетных направлений развития является создание защищённых API-коннекторов для обмена данными с внешними ведомственными системами в рамках единого цифрового контура Министерства обороны РФ. Интеграция с Единой расчётной ведомостью (ЕРВ) позволит автоматически подтягивать актуальные данные о денежном довольствии и статусе военнослужащего. Взаимодействие с ГИС ЕРД (Государственная информационная система единого реестра документов) обеспечит верификацию учётных записей и сквозную маршрутизацию процессуальных материалов.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Разработка шлюзов безопасности для запросов в ЗАГС, ГИБДД и ФССП позволит автоматизировать процесс получения справок о регистрации транспортных средств, наличии недвижимости и семейном положении разыскиваемого лица без ручного формирования бумажных запросов. Все интеграции должны реализовываться через протоколы SOAP/REST с обязательным использованием электронной подписи (ЭЦП) и шифрованием передаваемых данных по ГОСТ-алгоритмам.</w:t>
      </w: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Модуль оптического распознавания символов (OCR)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Значительная часть входящей документации поступает в бумажном виде (сканы поручений, приказы, рапорты). Внедрение OCR-модуля на базе библиотек Tesseract OCR или EasyOCR позволит автоматически распознавать текст с загружаемых изображений и PDF-документов. Алгоритм машинного обучения, предварительно обученный на выборке типовых бланков военной комендатуры, сможет идентифицировать ключевые поля (ФИО, дата, номер приказа, номер воинской части) и автоматически заполнять форму создания новой карточки розыска, снижая трудозатраты оператора на 60–80 % и минимизируя влияние человеческого фактора.</w:t>
      </w: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Аналитические дашборды и отчётность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руководителей отделов дознания планируется разработка аналитического модуля с визуализацией ключевых показателей эффективности (KPI). Дашборды будут отображать динамику количества активных розысков, распределение по статусам («В розыске», «Разыскан», «Приостановлен»), среднее время реагирования на входящие поручения и загрузку сотрудников. Реализация графических отчётов через библиотеки Chart.js или D3.js в веб-интерфейсе обеспечит наглядное представление статистики в режиме реального времени, что критически важно для принятия управленческих решений и планирования ресурсов подразделения.</w:t>
      </w: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Мобильный клиент для полевой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Разработка кроссплатформенного мобильного приложения на базе фреймворка Flutter (Dart) откроет новые возможности для оперативных сотрудников, работающих вне стационарного офиса. Приложение позволит осуществлять адресную проверку с использованием GPS/ГЛОНАСС-геолокации, фиксировать эпизоды самовольного оставления части (СОЧ) непосредственно на месте происшествия, загружать фотографии и аудиозаписи в защищённый контур. Ключевой особенностью станет режим офлайн-доступа: данные будут кэшироваться на устройстве в зашифрованной локальной базе данных (SQLite) и автоматически синхронизироваться с центральным сервером при появлении доступа к изолированной сети гарнизона.</w:t>
      </w:r>
    </w:p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Выводы по разделу 4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1. Выполнен комплексный анализ качества разработанного программного продукта, подтвердивший полное соответствие заявленным функциональным, техническим и требованиям информационной безопасности. Реализованная трёхуровневая архитектура с адаптацией MVC, схема базы данных krd из 26 таблиц (нормализация 3НФ), механизмы мягкого удаления и журналирования изменений в JSONB обеспечивают высокую надёжность, отказоустойчивость и масштабируемость системы.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2. Проведённое тестирование (функциональное, интеграционное, нагрузочное, security) продемонстрировало стабильность работы приложения с нагрузкой свыше 1000 записей, время отклика поиска менее 200 мс, корректность генерации документов и экспорта отчётов. Все критические ошибки на этапе отладки устранены, транзакционная целостность данных гарантирована даже при аварийном разрыве соединения с PostgreSQL.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3. Сформулированы перспективы развития программного продукта: миграция на веб-архитектуру (FastAPI + React/Vue) для обеспечения многопользовательского доступа; интеграция с ведомственными системами (ЕРВ, ГИС ЕРД, ЗАГС, ГИБДД) через защищённые API-шлюзы; внедрение OCR-модуля для автоматизации ввода данных; создание аналитических дашбордов для руководства и мобильного клиента на Flutter для работы в полевых условиях.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4. Разработанное АРМ готово к опытно-промышленному внедрению в изолированном контуре военной комендатуры, снижает трудозатраты на обработку КРД на 40–60 %, исключает ошибки ручного ввода, гарантирует сохранность персональных данных в соответствии с ФЗ-152 и приказами ФСТЭК. Архитектура проекта допускает эволюционное развитие без радикальной переделки ядра, что обеспечивает долгосрочную практическую значимость и востребованность программного продукта в деятельности органов военной юстиции.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