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Начальнику отдела по вопросам миграции</w:t>
        <w:br/>
        <w:t>УМВД России г. Абакан</w:t>
        <w:br/>
        <w:t>{{recipient_fio}}</w:t>
        <w:br/>
        <w:t>Отчество 1</w:t>
        <w:br/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Фамилия 1789 Имя 1 {{patronymic}}, 12.02.2026 года рождения, уроженца {{birth_place_town}}, зарегистрированного (проживающего) по адресу: {{registration_address}}, паспорт {{passport_series}} {{passport_number}}, выданный 12.02.2026 валера.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