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3409230" w14:textId="77777777">
      <w:pPr>
        <w:pBdr/>
        <w:spacing/>
        <w:ind w:firstLine="0"/>
        <w:jc w:val="center"/>
        <w:rPr>
          <w:lang w:val="ru-RU"/>
        </w:rPr>
      </w:pPr>
      <w:r/>
      <w:bookmarkStart w:id="0" w:name="_Hlk230043195"/>
      <w:r/>
      <w:bookmarkEnd w:id="0"/>
      <w:r>
        <w:rPr>
          <w:b/>
          <w:lang w:val="ru-RU"/>
        </w:rPr>
        <w:t xml:space="preserve">РЕФЕРАТ</w:t>
      </w:r>
      <w:r>
        <w:rPr>
          <w:lang w:val="ru-RU"/>
        </w:rPr>
      </w:r>
    </w:p>
    <w:p w14:paraId="7F350F4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КЛЮЧЕВЫЕ СЛОВА: АВТОМАТИЗИРОВАННОЕ РАБОЧЕЕ МЕСТО, КАРТОЧКА РОЗЫСКА, РЕЛЯЦИОННАЯ БАЗА ДАННЫХ, ПРОГРАММНЫЙ КОМПЛЕКС, СКВОЗНОЙ АУДИТ, ИНФОРМАЦИОННАЯ БЕЗОПАСНОСТЬ, АВТОМАТИЗАЦИЯ ДОКУМЕНТООБОРОТА, СИСТЕМНЫЙ АНАЛИЗ, ОПТИМИЗАЦИЯ ПРОЦЕССОВ.</w:t>
      </w:r>
      <w:r>
        <w:rPr>
          <w:lang w:val="ru-RU"/>
        </w:rPr>
      </w:r>
    </w:p>
    <w:p w14:paraId="319820D0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Работа посвящена разработке автоматизированного рабочего места сотрудника отдела дознания военной комендатуры для учёта и сопровождения карточек розыска военнослужащих. </w:t>
      </w:r>
      <w:r>
        <w:rPr>
          <w:szCs w:val="28"/>
          <w:lang w:val="ru-RU"/>
        </w:rPr>
      </w:r>
    </w:p>
    <w:p w14:paraId="342F9585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Актуальность исследования обусловлена необходимостью устранения критических недостатков ручного учёта: дублирования записей, потери версий документов, отсутствия сквозного аудита изменений и рисков несанкционированного доступа к служебным данным. </w:t>
      </w:r>
      <w:r>
        <w:rPr>
          <w:lang w:val="ru-RU"/>
        </w:rPr>
        <w:tab/>
      </w:r>
      <w:r>
        <w:rPr>
          <w:szCs w:val="28"/>
          <w:lang w:val="ru-RU"/>
        </w:rPr>
      </w:r>
    </w:p>
    <w:p w14:paraId="2087CD82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Объектом исследования выступает процессуальная деятельность отдела дознания. </w:t>
      </w:r>
      <w:r>
        <w:rPr>
          <w:szCs w:val="28"/>
          <w:lang w:val="ru-RU"/>
        </w:rPr>
      </w:r>
    </w:p>
    <w:p w14:paraId="14E3C4ED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Предметом исследования – программный комплекс, автоматизирующий создание, редактирование, поиск и аудит карточек розыска. </w:t>
      </w:r>
      <w:r>
        <w:rPr>
          <w:szCs w:val="28"/>
          <w:lang w:val="ru-RU"/>
        </w:rPr>
      </w:r>
    </w:p>
    <w:p w14:paraId="010683A1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Цель работы – разработка программного продукта, обеспечивающего высокую скорость доступа к данным и минимизацию человеческого фактора. </w:t>
      </w:r>
      <w:r>
        <w:rPr>
          <w:szCs w:val="28"/>
          <w:lang w:val="ru-RU"/>
        </w:rPr>
      </w:r>
    </w:p>
    <w:p w14:paraId="71F46E8F" w14:textId="77777777">
      <w:pPr>
        <w:pBdr/>
        <w:spacing/>
        <w:ind/>
        <w:rPr>
          <w:szCs w:val="28"/>
          <w:lang w:val="ru-RU"/>
        </w:rPr>
      </w:pPr>
      <w:r>
        <w:rPr>
          <w:lang w:val="ru-RU"/>
        </w:rPr>
        <w:t xml:space="preserve">В работе использованы методы системного анализа, объектно-ориентированного проектирования, нормализации данных, применения архитектурных паттернов, итеративной разработки и комплексного тестирования. </w:t>
      </w:r>
      <w:r>
        <w:rPr>
          <w:szCs w:val="28"/>
          <w:lang w:val="ru-RU"/>
        </w:rPr>
      </w:r>
    </w:p>
    <w:p w14:paraId="4942513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Практическая </w:t>
      </w:r>
      <w:r>
        <w:rPr>
          <w:lang w:val="ru-RU"/>
        </w:rPr>
        <w:t xml:space="preserve">значимость определяется готовностью продукта к внедрению в изолированном контуре гарнизона. Разработанный программный комплекс снижает трудозатраты на 40–60 %, исключает ошибки ввода и соответствует требованиям законодательства в области защиты информации.</w:t>
      </w:r>
      <w:r>
        <w:rPr>
          <w:lang w:val="ru-RU"/>
        </w:rPr>
      </w:r>
    </w:p>
    <w:p w14:paraId="1031CA1A" w14:textId="77777777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6123003D" w14:textId="77777777">
      <w:pPr>
        <w:pBdr/>
        <w:spacing/>
        <w:ind w:firstLine="0"/>
        <w:jc w:val="center"/>
        <w:rPr>
          <w:b/>
          <w:bCs/>
          <w:szCs w:val="28"/>
          <w:lang w:val="ru-RU"/>
        </w:rPr>
      </w:pPr>
      <w:r>
        <w:rPr>
          <w:b/>
          <w:szCs w:val="28"/>
          <w:lang w:val="ru-RU"/>
        </w:rPr>
        <w:t xml:space="preserve">ТЕРМИНЫ И ОПРЕДЕЛЕНИЯ</w:t>
      </w:r>
      <w:r>
        <w:rPr>
          <w:b/>
          <w:bCs/>
          <w:szCs w:val="28"/>
          <w:lang w:val="ru-RU"/>
        </w:rPr>
      </w:r>
    </w:p>
    <w:p w14:paraId="16CD183A" w14:textId="77777777">
      <w:pPr>
        <w:pBdr/>
        <w:spacing/>
        <w:ind/>
        <w:rPr>
          <w:szCs w:val="28"/>
          <w:lang w:val="ru-RU"/>
        </w:rPr>
      </w:pPr>
      <w:r>
        <w:rPr>
          <w:szCs w:val="28"/>
          <w:lang w:val="ru-RU"/>
        </w:rPr>
        <w:t xml:space="preserve">В настоящей ВКР применяют следующие термины с соответствующими определениями.</w:t>
      </w:r>
      <w:r>
        <w:rPr>
          <w:szCs w:val="28"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693"/>
        <w:gridCol w:w="6995"/>
      </w:tblGrid>
      <w:tr>
        <w:trPr/>
        <w:tc>
          <w:tcPr>
            <w:tcBorders/>
            <w:tcW w:w="2693" w:type="dxa"/>
          </w:tcPr>
          <w:p w14:paraId="55272A68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API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5A92C09B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Application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Programming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Interface</w:t>
            </w:r>
            <w:r>
              <w:rPr>
                <w:szCs w:val="28"/>
                <w:lang w:val="ru-RU"/>
              </w:rPr>
              <w:t xml:space="preserve"> — программный интерфейс приложения, набор спецификаций, позволяющий разным программным компонентам взаимодействовать между собой.</w:t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07C81FDA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MVC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237A9443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Model</w:t>
            </w:r>
            <w:r>
              <w:rPr>
                <w:szCs w:val="28"/>
                <w:lang w:val="ru-RU"/>
              </w:rPr>
              <w:t xml:space="preserve">-</w:t>
            </w:r>
            <w:r>
              <w:rPr>
                <w:szCs w:val="28"/>
              </w:rPr>
              <w:t xml:space="preserve">View</w:t>
            </w:r>
            <w:r>
              <w:rPr>
                <w:szCs w:val="28"/>
                <w:lang w:val="ru-RU"/>
              </w:rPr>
              <w:t xml:space="preserve">-</w:t>
            </w:r>
            <w:r>
              <w:rPr>
                <w:szCs w:val="28"/>
              </w:rPr>
              <w:t xml:space="preserve">Controller</w:t>
            </w:r>
            <w:r>
              <w:rPr>
                <w:szCs w:val="28"/>
                <w:lang w:val="ru-RU"/>
              </w:rPr>
              <w:t xml:space="preserve"> — архитектурный паттерн разделения данных (</w:t>
            </w:r>
            <w:r>
              <w:rPr>
                <w:szCs w:val="28"/>
              </w:rPr>
              <w:t xml:space="preserve">Model</w:t>
            </w:r>
            <w:r>
              <w:rPr>
                <w:szCs w:val="28"/>
                <w:lang w:val="ru-RU"/>
              </w:rPr>
              <w:t xml:space="preserve">), пользовательского интерфейса (</w:t>
            </w:r>
            <w:r>
              <w:rPr>
                <w:szCs w:val="28"/>
              </w:rPr>
              <w:t xml:space="preserve">View</w:t>
            </w:r>
            <w:r>
              <w:rPr>
                <w:szCs w:val="28"/>
                <w:lang w:val="ru-RU"/>
              </w:rPr>
              <w:t xml:space="preserve">) и логики управления (</w:t>
            </w:r>
            <w:r>
              <w:rPr>
                <w:szCs w:val="28"/>
              </w:rPr>
              <w:t xml:space="preserve">Controller</w:t>
            </w:r>
            <w:r>
              <w:rPr>
                <w:szCs w:val="28"/>
                <w:lang w:val="ru-RU"/>
              </w:rPr>
              <w:t xml:space="preserve">).</w:t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1A916E7F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UI/UX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5848AFAA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</w:rPr>
              <w:t xml:space="preserve"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Interface</w:t>
            </w:r>
            <w:r>
              <w:rPr>
                <w:szCs w:val="28"/>
                <w:lang w:val="ru-RU"/>
              </w:rPr>
              <w:t xml:space="preserve"> / </w:t>
            </w:r>
            <w:r>
              <w:rPr>
                <w:szCs w:val="28"/>
              </w:rPr>
              <w:t xml:space="preserve">User</w:t>
            </w:r>
            <w:r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 xml:space="preserve">Experience</w:t>
            </w:r>
            <w:r>
              <w:rPr>
                <w:szCs w:val="28"/>
                <w:lang w:val="ru-RU"/>
              </w:rPr>
              <w:t xml:space="preserve"> — пользовательский интерфейс и пользовательский опыт, совокупность визуальных и интерактивных аспектов взаимодействия человека с программным продуктом.</w:t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340528FD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АРМ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45023678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Автоматизированное рабочее место — комплекс программно-аппаратных средств, предназначенный для автоматизации профессиональной деятельности конкретного специалиста.</w:t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24B14DAD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КРД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40FDBCC4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Карточка розыска военнослужащего — основной учетный документ, содержащий социально-демографические данные, сведения о месте службы, эпизодах самовольного оставления части и процессуальных документах.</w:t>
            </w:r>
            <w:r>
              <w:rPr>
                <w:szCs w:val="28"/>
                <w:lang w:val="ru-RU"/>
              </w:rPr>
            </w:r>
          </w:p>
        </w:tc>
      </w:tr>
      <w:tr>
        <w:trPr/>
        <w:tc>
          <w:tcPr>
            <w:tcBorders/>
            <w:tcW w:w="2693" w:type="dxa"/>
          </w:tcPr>
          <w:p w14:paraId="5CE41883" w14:textId="77777777">
            <w:pPr>
              <w:pBdr/>
              <w:spacing/>
              <w:ind w:firstLine="0"/>
              <w:jc w:val="center"/>
              <w:rPr>
                <w:szCs w:val="28"/>
              </w:rPr>
            </w:pPr>
            <w:r>
              <w:rPr>
                <w:b/>
                <w:szCs w:val="28"/>
              </w:rPr>
              <w:t xml:space="preserve">СОЧ</w:t>
            </w:r>
            <w:r>
              <w:rPr>
                <w:szCs w:val="28"/>
              </w:rPr>
            </w:r>
          </w:p>
        </w:tc>
        <w:tc>
          <w:tcPr>
            <w:tcBorders/>
            <w:tcW w:w="6995" w:type="dxa"/>
          </w:tcPr>
          <w:p w14:paraId="358D3048" w14:textId="77777777">
            <w:pPr>
              <w:pBdr/>
              <w:spacing/>
              <w:ind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Самовольное оставление части — воинское правонарушение, заключающееся в отсутствии военнослужащего в месте службы без уважительных причин.</w:t>
            </w:r>
            <w:r>
              <w:rPr>
                <w:szCs w:val="28"/>
                <w:lang w:val="ru-RU"/>
              </w:rPr>
            </w:r>
          </w:p>
        </w:tc>
      </w:tr>
    </w:tbl>
    <w:p w14:paraId="0E2EC4D6" w14:textId="77777777">
      <w:pPr>
        <w:pBdr/>
        <w:spacing/>
        <w:ind w:firstLine="0"/>
        <w:jc w:val="center"/>
        <w:rPr>
          <w:szCs w:val="28"/>
          <w:lang w:val="ru-RU"/>
        </w:rPr>
      </w:pPr>
      <w:r>
        <w:rPr>
          <w:szCs w:val="28"/>
          <w:lang w:val="ru-RU"/>
        </w:rPr>
      </w:r>
      <w:r>
        <w:rPr>
          <w:szCs w:val="28"/>
          <w:lang w:val="ru-RU"/>
        </w:rPr>
      </w:r>
    </w:p>
    <w:sdt>
      <w:sdtPr>
        <w15:appearance w15:val="boundingBox"/>
        <w:id w:val="-82837312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szCs w:val="28"/>
        </w:rPr>
      </w:sdtPr>
      <w:sdtContent>
        <w:p w14:paraId="3342043C" w14:textId="77777777">
          <w:pPr>
            <w:pStyle w:val="900"/>
            <w:pBdr/>
            <w:tabs>
              <w:tab w:val="right" w:leader="dot" w:pos="9689"/>
            </w:tabs>
            <w:spacing/>
            <w:ind/>
            <w:rPr/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tooltip="#_Toc1" w:anchor="_Toc1" w:history="1">
            <w:r>
              <w:rPr>
                <w:rStyle w:val="898"/>
                <w:lang w:val="ru-RU"/>
              </w:rPr>
              <w:t xml:space="preserve">1 Анализ предметной области</w:t>
            </w:r>
            <w:r>
              <w:tab/>
            </w:r>
            <w:r>
              <w:fldChar w:fldCharType="begin"/>
            </w:r>
            <w:r>
              <w:instrText xml:space="preserve">PAGEREF _Toc1 \h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/>
        </w:p>
        <w:p w14:paraId="06A93802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2" w:anchor="_Toc2" w:history="1">
            <w:r>
              <w:rPr>
                <w:rStyle w:val="898"/>
                <w:rFonts w:cs="Times New Roman"/>
                <w:lang w:val="ru-RU"/>
              </w:rPr>
              <w:t xml:space="preserve">1.1 Деятельность организации</w:t>
            </w:r>
            <w:r>
              <w:tab/>
            </w:r>
            <w:r>
              <w:fldChar w:fldCharType="begin"/>
            </w:r>
            <w:r>
              <w:instrText xml:space="preserve">PAGEREF _Toc2 \h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24D65FC6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3" w:anchor="_Toc3" w:history="1">
            <w:r>
              <w:rPr>
                <w:rStyle w:val="898"/>
                <w:rFonts w:cs="Times New Roman"/>
                <w:lang w:val="ru-RU"/>
              </w:rPr>
              <w:t xml:space="preserve">1.2 Анализ аналогичных программных продуктов</w:t>
            </w:r>
            <w:r>
              <w:tab/>
            </w:r>
            <w:r>
              <w:fldChar w:fldCharType="begin"/>
            </w:r>
            <w:r>
              <w:instrText xml:space="preserve">PAGEREF _Toc3 \h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4F24E780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4" w:anchor="_Toc4" w:history="1">
            <w:r>
              <w:rPr>
                <w:rStyle w:val="898"/>
                <w:rFonts w:cs="Times New Roman"/>
                <w:lang w:val="ru-RU"/>
              </w:rPr>
              <w:t xml:space="preserve">1.3 Требования к разрабатываемому программному продукту</w:t>
            </w:r>
            <w:r>
              <w:tab/>
            </w:r>
            <w:r>
              <w:fldChar w:fldCharType="begin"/>
            </w:r>
            <w:r>
              <w:instrText xml:space="preserve">PAGEREF _Toc4 \h</w:instrText>
            </w:r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55D1F8A8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5" w:anchor="_Toc5" w:history="1">
            <w:r>
              <w:rPr>
                <w:rStyle w:val="898"/>
                <w:rFonts w:cs="Times New Roman"/>
                <w:lang w:val="ru-RU"/>
              </w:rPr>
              <w:t xml:space="preserve">Технические требования</w:t>
            </w:r>
            <w:r>
              <w:tab/>
            </w:r>
            <w:r>
              <w:fldChar w:fldCharType="begin"/>
            </w:r>
            <w:r>
              <w:instrText xml:space="preserve">PAGEREF _Toc5 \h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733D3918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6" w:anchor="_Toc6" w:history="1">
            <w:r>
              <w:rPr>
                <w:rStyle w:val="898"/>
                <w:rFonts w:cs="Times New Roman"/>
                <w:lang w:val="ru-RU"/>
              </w:rPr>
              <w:t xml:space="preserve">Требования информационной безопасности</w:t>
            </w:r>
            <w:r>
              <w:tab/>
            </w:r>
            <w:r>
              <w:fldChar w:fldCharType="begin"/>
            </w:r>
            <w:r>
              <w:instrText xml:space="preserve">PAGEREF _Toc6 \h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0EC4356C" w14:textId="77777777">
          <w:pPr>
            <w:pStyle w:val="900"/>
            <w:pBdr/>
            <w:tabs>
              <w:tab w:val="right" w:leader="dot" w:pos="9689"/>
            </w:tabs>
            <w:spacing/>
            <w:ind/>
            <w:rPr/>
          </w:pPr>
          <w:r/>
          <w:hyperlink w:tooltip="#_Toc7" w:anchor="_Toc7" w:history="1">
            <w:r>
              <w:rPr>
                <w:rStyle w:val="898"/>
                <w:lang w:val="ru-RU"/>
              </w:rPr>
              <w:t xml:space="preserve">2 Проектирование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_Toc7 \h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/>
        </w:p>
        <w:p w14:paraId="184232B3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8" w:anchor="_Toc8" w:history="1">
            <w:r>
              <w:rPr>
                <w:rStyle w:val="898"/>
                <w:rFonts w:cs="Times New Roman"/>
                <w:lang w:val="ru-RU"/>
              </w:rPr>
              <w:t xml:space="preserve">2.2 Выбор средств разработки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_Toc8 \h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3E9FB4ED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9" w:anchor="_Toc9" w:history="1">
            <w:r>
              <w:rPr>
                <w:rStyle w:val="898"/>
                <w:rFonts w:cs="Times New Roman"/>
                <w:lang w:val="ru-RU"/>
              </w:rPr>
              <w:t xml:space="preserve">2.2 Модель жизненного цикла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_Toc9 \h</w:instrText>
            </w:r>
            <w:r>
              <w:fldChar w:fldCharType="separate"/>
            </w:r>
            <w:r>
              <w:t xml:space="preserve">20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0FECAEE8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0" w:anchor="_Toc10" w:history="1">
            <w:r>
              <w:rPr>
                <w:rStyle w:val="898"/>
                <w:rFonts w:cs="Times New Roman"/>
                <w:lang w:val="ru-RU"/>
              </w:rPr>
              <w:t xml:space="preserve">2.4 Проектирование базы данных и интерфейса</w:t>
            </w:r>
            <w:r>
              <w:tab/>
            </w:r>
            <w:r>
              <w:fldChar w:fldCharType="begin"/>
            </w:r>
            <w:r>
              <w:instrText xml:space="preserve">PAGEREF _Toc10 \h</w:instrText>
            </w:r>
            <w:r>
              <w:fldChar w:fldCharType="separate"/>
            </w:r>
            <w:r>
              <w:t xml:space="preserve">32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05FEC6B6" w14:textId="77777777">
          <w:pPr>
            <w:pStyle w:val="900"/>
            <w:pBdr/>
            <w:tabs>
              <w:tab w:val="right" w:leader="dot" w:pos="9689"/>
            </w:tabs>
            <w:spacing/>
            <w:ind/>
            <w:rPr/>
          </w:pPr>
          <w:r/>
          <w:hyperlink w:tooltip="#_Toc11" w:anchor="_Toc11" w:history="1">
            <w:r>
              <w:rPr>
                <w:rStyle w:val="898"/>
                <w:lang w:val="ru-RU"/>
              </w:rPr>
              <w:t xml:space="preserve">3. Программная реализация</w:t>
            </w:r>
            <w:r>
              <w:tab/>
            </w:r>
            <w:r>
              <w:fldChar w:fldCharType="begin"/>
            </w:r>
            <w:r>
              <w:instrText xml:space="preserve">PAGEREF _Toc11 \h</w:instrText>
            </w:r>
            <w:r>
              <w:fldChar w:fldCharType="separate"/>
            </w:r>
            <w:r>
              <w:t xml:space="preserve">49</w:t>
            </w:r>
            <w:r>
              <w:fldChar w:fldCharType="end"/>
            </w:r>
          </w:hyperlink>
          <w:r/>
          <w:r/>
        </w:p>
        <w:p w14:paraId="1A19F216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2" w:anchor="_Toc12" w:history="1">
            <w:r>
              <w:rPr>
                <w:rStyle w:val="898"/>
                <w:rFonts w:cs="Times New Roman"/>
                <w:lang w:val="ru-RU"/>
              </w:rPr>
              <w:t xml:space="preserve">3.1 Реализация ключевых модулей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_Toc12 \h</w:instrText>
            </w:r>
            <w:r>
              <w:fldChar w:fldCharType="separate"/>
            </w:r>
            <w:r>
              <w:t xml:space="preserve">50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7068F1C8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3" w:anchor="_Toc13" w:history="1">
            <w:r>
              <w:rPr>
                <w:rStyle w:val="898"/>
                <w:rFonts w:cs="Times New Roman"/>
                <w:lang w:val="ru-RU"/>
              </w:rPr>
              <w:t xml:space="preserve">3.2 Реализация пользовательского интерфейса</w:t>
            </w:r>
            <w:r>
              <w:tab/>
            </w:r>
            <w:r>
              <w:fldChar w:fldCharType="begin"/>
            </w:r>
            <w:r>
              <w:instrText xml:space="preserve">PAGEREF _Toc13 \h</w:instrText>
            </w:r>
            <w:r>
              <w:fldChar w:fldCharType="separate"/>
            </w:r>
            <w:r>
              <w:t xml:space="preserve">55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051083EA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4" w:anchor="_Toc14" w:history="1">
            <w:r>
              <w:rPr>
                <w:rStyle w:val="898"/>
                <w:rFonts w:cs="Times New Roman"/>
                <w:lang w:val="ru-RU"/>
              </w:rPr>
              <w:t xml:space="preserve">3.3 Тестирование и отладка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_Toc14 \h</w:instrText>
            </w:r>
            <w:r>
              <w:fldChar w:fldCharType="separate"/>
            </w:r>
            <w:r>
              <w:t xml:space="preserve">62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65A15E07" w14:textId="77777777">
          <w:pPr>
            <w:pStyle w:val="900"/>
            <w:pBdr/>
            <w:tabs>
              <w:tab w:val="right" w:leader="dot" w:pos="9689"/>
            </w:tabs>
            <w:spacing/>
            <w:ind/>
            <w:rPr/>
          </w:pPr>
          <w:r/>
          <w:hyperlink w:tooltip="#_Toc15" w:anchor="_Toc15" w:history="1">
            <w:r>
              <w:rPr>
                <w:rStyle w:val="898"/>
                <w:lang w:val="ru-RU"/>
              </w:rPr>
              <w:t xml:space="preserve">4. Анализ качества и перспективы дальнейшего развития разработанного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_Toc15 \h</w:instrText>
            </w:r>
            <w:r>
              <w:fldChar w:fldCharType="separate"/>
            </w:r>
            <w:r>
              <w:t xml:space="preserve">67</w:t>
            </w:r>
            <w:r>
              <w:fldChar w:fldCharType="end"/>
            </w:r>
          </w:hyperlink>
          <w:r/>
          <w:r/>
        </w:p>
        <w:p w14:paraId="7AA13152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6" w:anchor="_Toc16" w:history="1">
            <w:r>
              <w:rPr>
                <w:rStyle w:val="898"/>
                <w:rFonts w:cs="Times New Roman"/>
                <w:lang w:val="ru-RU"/>
              </w:rPr>
              <w:t xml:space="preserve">4.1 Анализ качества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_Toc16 \h</w:instrText>
            </w:r>
            <w:r>
              <w:fldChar w:fldCharType="separate"/>
            </w:r>
            <w:r>
              <w:t xml:space="preserve">67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14EDFD85" w14:textId="77777777">
          <w:pPr>
            <w:pStyle w:val="901"/>
            <w:pBdr/>
            <w:tabs>
              <w:tab w:val="right" w:leader="dot" w:pos="9689"/>
            </w:tabs>
            <w:spacing/>
            <w:ind/>
            <w:rPr>
              <w:rFonts w:cs="Times New Roman"/>
            </w:rPr>
          </w:pPr>
          <w:r/>
          <w:hyperlink w:tooltip="#_Toc17" w:anchor="_Toc17" w:history="1">
            <w:r>
              <w:rPr>
                <w:rStyle w:val="898"/>
                <w:rFonts w:cs="Times New Roman"/>
                <w:lang w:val="ru-RU"/>
              </w:rPr>
              <w:t xml:space="preserve">4.2 Перспективы развития программного продукта</w:t>
            </w:r>
            <w:r>
              <w:tab/>
            </w:r>
            <w:r>
              <w:fldChar w:fldCharType="begin"/>
            </w:r>
            <w:r>
              <w:instrText xml:space="preserve">PAGEREF _Toc17 \h</w:instrText>
            </w:r>
            <w:r>
              <w:fldChar w:fldCharType="separate"/>
            </w:r>
            <w:r>
              <w:t xml:space="preserve">72</w:t>
            </w:r>
            <w:r>
              <w:fldChar w:fldCharType="end"/>
            </w:r>
          </w:hyperlink>
          <w:r/>
          <w:r>
            <w:rPr>
              <w:rFonts w:cs="Times New Roman"/>
            </w:rPr>
          </w:r>
        </w:p>
        <w:p w14:paraId="09238BFF" w14:textId="77777777">
          <w:pPr>
            <w:pStyle w:val="900"/>
            <w:pBdr/>
            <w:tabs>
              <w:tab w:val="right" w:leader="dot" w:pos="9689"/>
            </w:tabs>
            <w:spacing/>
            <w:ind/>
            <w:rPr/>
          </w:pPr>
          <w:r/>
          <w:hyperlink w:tooltip="#_Toc18" w:anchor="_Toc18" w:history="1">
            <w:r>
              <w:rPr>
                <w:rStyle w:val="898"/>
                <w:lang w:val="ru-RU"/>
              </w:rPr>
              <w:t xml:space="preserve">ЗАКЛЮЧЕНИЕ</w:t>
            </w:r>
            <w:r>
              <w:tab/>
            </w:r>
            <w:r>
              <w:fldChar w:fldCharType="begin"/>
            </w:r>
            <w:r>
              <w:instrText xml:space="preserve">PAGEREF _Toc18 \h</w:instrText>
            </w:r>
            <w:r>
              <w:fldChar w:fldCharType="separate"/>
            </w:r>
            <w:r>
              <w:t xml:space="preserve">76</w:t>
            </w:r>
            <w:r>
              <w:fldChar w:fldCharType="end"/>
            </w:r>
          </w:hyperlink>
          <w:r/>
          <w:r/>
        </w:p>
        <w:p w14:paraId="33BE5D5A" w14:textId="77777777">
          <w:pPr>
            <w:pStyle w:val="900"/>
            <w:pBdr/>
            <w:tabs>
              <w:tab w:val="right" w:leader="dot" w:pos="9689"/>
            </w:tabs>
            <w:spacing/>
            <w:ind/>
            <w:rPr/>
          </w:pPr>
          <w:r/>
          <w:hyperlink w:tooltip="#_Toc19" w:anchor="_Toc19" w:history="1">
            <w:r>
              <w:rPr>
                <w:rStyle w:val="898"/>
                <w:lang w:val="ru-RU"/>
              </w:rPr>
              <w:t xml:space="preserve"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PAGEREF _Toc19 \h</w:instrText>
            </w:r>
            <w:r>
              <w:fldChar w:fldCharType="separate"/>
            </w:r>
            <w:r>
              <w:t xml:space="preserve">81</w:t>
            </w:r>
            <w:r>
              <w:fldChar w:fldCharType="end"/>
            </w:r>
          </w:hyperlink>
          <w:r/>
          <w:r/>
        </w:p>
        <w:p w14:paraId="29100383" w14:textId="77777777">
          <w:pPr>
            <w:pBdr/>
            <w:spacing/>
            <w:ind/>
            <w:rPr>
              <w:b/>
              <w:bCs/>
            </w:rPr>
          </w:pPr>
          <w:r>
            <w:fldChar w:fldCharType="end"/>
          </w:r>
          <w:r>
            <w:rPr>
              <w:b/>
              <w:bCs/>
            </w:rPr>
          </w:r>
        </w:p>
      </w:sdtContent>
    </w:sdt>
    <w:p w14:paraId="66638CCF" w14:textId="77777777">
      <w:pPr>
        <w:pBdr/>
        <w:spacing/>
        <w:ind w:firstLine="0"/>
        <w:jc w:val="left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141DC156" w14:textId="77777777">
      <w:pPr>
        <w:pBdr/>
        <w:spacing/>
        <w:ind w:firstLine="0"/>
        <w:jc w:val="left"/>
        <w:rPr/>
      </w:pPr>
      <w:r/>
      <w:r/>
    </w:p>
    <w:p w14:paraId="548EB571" w14:textId="77777777">
      <w:pPr>
        <w:pBdr/>
        <w:spacing/>
        <w:ind w:firstLine="0"/>
        <w:jc w:val="left"/>
        <w:rPr/>
      </w:pPr>
      <w:r/>
      <w:r/>
    </w:p>
    <w:p w14:paraId="01D3888C" w14:textId="77777777">
      <w:pPr>
        <w:pBdr/>
        <w:spacing/>
        <w:ind w:firstLine="0"/>
        <w:jc w:val="center"/>
        <w:rPr>
          <w:b/>
          <w:bCs/>
          <w:szCs w:val="28"/>
          <w:lang w:val="ru-RU"/>
        </w:rPr>
      </w:pPr>
      <w:r>
        <w:rPr>
          <w:b/>
          <w:lang w:val="ru-RU"/>
        </w:rPr>
        <w:t xml:space="preserve">ПЕРЕЧЕНЬ СОКРАЩЕНИЙ И ОБОЗНАЧЕНИЙ</w:t>
      </w:r>
      <w:r>
        <w:rPr>
          <w:b/>
          <w:bCs/>
          <w:szCs w:val="28"/>
          <w:lang w:val="ru-RU"/>
        </w:rPr>
      </w:r>
    </w:p>
    <w:p w14:paraId="2B2A03D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 настоящей ВКР применяют следующие сокращения и обозначения:</w:t>
      </w:r>
      <w:r>
        <w:rPr>
          <w:lang w:val="ru-RU"/>
        </w:rPr>
      </w:r>
    </w:p>
    <w:p w14:paraId="05E1B2D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АРМ – Автоматизированное рабочее место</w:t>
      </w:r>
      <w:r>
        <w:rPr>
          <w:lang w:val="ru-RU"/>
        </w:rPr>
      </w:r>
    </w:p>
    <w:p w14:paraId="3E97806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БД – База данных</w:t>
      </w:r>
      <w:r>
        <w:rPr>
          <w:lang w:val="ru-RU"/>
        </w:rPr>
      </w:r>
    </w:p>
    <w:p w14:paraId="5525F17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ГИБДД – Государственная инспекция безопасности дорожного движения</w:t>
      </w:r>
      <w:r>
        <w:rPr>
          <w:lang w:val="ru-RU"/>
        </w:rPr>
      </w:r>
    </w:p>
    <w:p w14:paraId="2BAE553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ГОСТ – Государственный стандарт</w:t>
      </w:r>
      <w:r>
        <w:rPr>
          <w:lang w:val="ru-RU"/>
        </w:rPr>
      </w:r>
    </w:p>
    <w:p w14:paraId="5A076AF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ЗАГС – Орган регистрации актов гражданского состояния</w:t>
      </w:r>
      <w:r>
        <w:rPr>
          <w:lang w:val="ru-RU"/>
        </w:rPr>
      </w:r>
    </w:p>
    <w:p w14:paraId="699FF6C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КРД – Карточка розыска военнослужащего</w:t>
      </w:r>
      <w:r>
        <w:rPr>
          <w:lang w:val="ru-RU"/>
        </w:rPr>
      </w:r>
    </w:p>
    <w:p w14:paraId="38CAF0B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ОМВД – Отдел Министерства внутренних дел</w:t>
      </w:r>
      <w:r>
        <w:rPr>
          <w:lang w:val="ru-RU"/>
        </w:rPr>
      </w:r>
    </w:p>
    <w:p w14:paraId="5C8217D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ПК – Персональный компьютер</w:t>
      </w:r>
      <w:r>
        <w:rPr>
          <w:lang w:val="ru-RU"/>
        </w:rPr>
      </w:r>
    </w:p>
    <w:p w14:paraId="05DA62A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СОЧ – Самовольное оставление части</w:t>
      </w:r>
      <w:r>
        <w:rPr>
          <w:lang w:val="ru-RU"/>
        </w:rPr>
      </w:r>
    </w:p>
    <w:p w14:paraId="2606C98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СУБД – Система управления базами данных</w:t>
      </w:r>
      <w:r>
        <w:rPr>
          <w:lang w:val="ru-RU"/>
        </w:rPr>
      </w:r>
    </w:p>
    <w:p w14:paraId="6D6E105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ФЗ – Федеральный закон Российской Федерации</w:t>
      </w:r>
      <w:r>
        <w:rPr>
          <w:lang w:val="ru-RU"/>
        </w:rPr>
      </w:r>
    </w:p>
    <w:p w14:paraId="3276B53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ФССП – Федеральная служба судебных приставов</w:t>
      </w:r>
      <w:r>
        <w:rPr>
          <w:lang w:val="ru-RU"/>
        </w:rPr>
      </w:r>
    </w:p>
    <w:p w14:paraId="0F12314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ФСТЭК – Федеральная служба по техническому и экспортному контролю</w:t>
      </w:r>
      <w:r>
        <w:rPr>
          <w:lang w:val="ru-RU"/>
        </w:rPr>
      </w:r>
    </w:p>
    <w:p w14:paraId="47F96322" w14:textId="77777777">
      <w:pPr>
        <w:pBdr/>
        <w:spacing/>
        <w:ind/>
        <w:rPr/>
      </w:pPr>
      <w:r>
        <w:t xml:space="preserve">ACID – Atomicity, Consistency, Isolation, Durability – </w:t>
      </w:r>
      <w:r>
        <w:t xml:space="preserve">свойства</w:t>
      </w:r>
      <w:r>
        <w:t xml:space="preserve"> </w:t>
      </w:r>
      <w:r>
        <w:t xml:space="preserve">транзакций</w:t>
      </w:r>
      <w:r>
        <w:t xml:space="preserve"> БД</w:t>
      </w:r>
      <w:r/>
    </w:p>
    <w:p w14:paraId="455CF03C" w14:textId="77777777">
      <w:pPr>
        <w:pBdr/>
        <w:spacing/>
        <w:ind/>
        <w:rPr/>
      </w:pPr>
      <w:r>
        <w:t xml:space="preserve">API – Application Programming Interface – </w:t>
      </w:r>
      <w:r>
        <w:t xml:space="preserve">интерфейс</w:t>
      </w:r>
      <w:r>
        <w:t xml:space="preserve"> </w:t>
      </w:r>
      <w:r>
        <w:t xml:space="preserve">программирования</w:t>
      </w:r>
      <w:r>
        <w:t xml:space="preserve"> </w:t>
      </w:r>
      <w:r>
        <w:t xml:space="preserve">приложений</w:t>
      </w:r>
      <w:r/>
    </w:p>
    <w:p w14:paraId="19790252" w14:textId="77777777">
      <w:pPr>
        <w:pBdr/>
        <w:spacing/>
        <w:ind/>
        <w:rPr/>
      </w:pPr>
      <w:r>
        <w:t xml:space="preserve">BYTEA – Binary Data Type – </w:t>
      </w:r>
      <w:r>
        <w:t xml:space="preserve">тип</w:t>
      </w:r>
      <w:r>
        <w:t xml:space="preserve"> </w:t>
      </w:r>
      <w:r>
        <w:t xml:space="preserve">данных</w:t>
      </w:r>
      <w:r>
        <w:t xml:space="preserve"> PostgreSQL </w:t>
      </w:r>
      <w:r>
        <w:t xml:space="preserve">для</w:t>
      </w:r>
      <w:r>
        <w:t xml:space="preserve"> </w:t>
      </w:r>
      <w:r>
        <w:t xml:space="preserve">хранения</w:t>
      </w:r>
      <w:r>
        <w:t xml:space="preserve"> </w:t>
      </w:r>
      <w:r>
        <w:t xml:space="preserve">бинарных</w:t>
      </w:r>
      <w:r>
        <w:t xml:space="preserve"> </w:t>
      </w:r>
      <w:r>
        <w:t xml:space="preserve">объектов</w:t>
      </w:r>
      <w:r/>
    </w:p>
    <w:p w14:paraId="525AB311" w14:textId="77777777">
      <w:pPr>
        <w:pBdr/>
        <w:spacing/>
        <w:ind/>
        <w:rPr>
          <w:lang w:val="ru-RU"/>
        </w:rPr>
      </w:pPr>
      <w:r>
        <w:t xml:space="preserve">CRUD</w:t>
      </w:r>
      <w:r>
        <w:rPr>
          <w:lang w:val="ru-RU"/>
        </w:rPr>
        <w:t xml:space="preserve"> – </w:t>
      </w:r>
      <w:r>
        <w:t xml:space="preserve">Create</w:t>
      </w:r>
      <w:r>
        <w:rPr>
          <w:lang w:val="ru-RU"/>
        </w:rPr>
        <w:t xml:space="preserve">, </w:t>
      </w:r>
      <w:r>
        <w:t xml:space="preserve">Read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 – базовые операции работы с данными</w:t>
      </w:r>
      <w:r>
        <w:rPr>
          <w:lang w:val="ru-RU"/>
        </w:rPr>
      </w:r>
    </w:p>
    <w:p w14:paraId="7C94849D" w14:textId="77777777">
      <w:pPr>
        <w:pBdr/>
        <w:spacing/>
        <w:ind/>
        <w:rPr>
          <w:lang w:val="ru-RU"/>
        </w:rPr>
      </w:pPr>
      <w:r>
        <w:t xml:space="preserve">FK</w:t>
      </w:r>
      <w:r>
        <w:rPr>
          <w:lang w:val="ru-RU"/>
        </w:rPr>
        <w:t xml:space="preserve"> – </w:t>
      </w:r>
      <w:r>
        <w:t xml:space="preserve">Foreign</w:t>
      </w:r>
      <w:r>
        <w:rPr>
          <w:lang w:val="ru-RU"/>
        </w:rPr>
        <w:t xml:space="preserve"> </w:t>
      </w:r>
      <w:r>
        <w:t xml:space="preserve">Key</w:t>
      </w:r>
      <w:r>
        <w:rPr>
          <w:lang w:val="ru-RU"/>
        </w:rPr>
        <w:t xml:space="preserve"> – внешний ключ в реляционной базе данных</w:t>
      </w:r>
      <w:r>
        <w:rPr>
          <w:lang w:val="ru-RU"/>
        </w:rPr>
      </w:r>
    </w:p>
    <w:p w14:paraId="68B07B63" w14:textId="77777777">
      <w:pPr>
        <w:pBdr/>
        <w:spacing/>
        <w:ind/>
        <w:rPr>
          <w:lang w:val="ru-RU"/>
        </w:rPr>
      </w:pPr>
      <w:r>
        <w:t xml:space="preserve">GUI</w:t>
      </w:r>
      <w:r>
        <w:rPr>
          <w:lang w:val="ru-RU"/>
        </w:rPr>
        <w:t xml:space="preserve"> – </w:t>
      </w:r>
      <w:r>
        <w:t xml:space="preserve">Graphical</w:t>
      </w:r>
      <w:r>
        <w:rPr>
          <w:lang w:val="ru-RU"/>
        </w:rPr>
        <w:t xml:space="preserve"> </w:t>
      </w:r>
      <w:r>
        <w:t xml:space="preserve">User</w:t>
      </w:r>
      <w:r>
        <w:rPr>
          <w:lang w:val="ru-RU"/>
        </w:rPr>
        <w:t xml:space="preserve"> </w:t>
      </w:r>
      <w:r>
        <w:t xml:space="preserve">Interface</w:t>
      </w:r>
      <w:r>
        <w:rPr>
          <w:lang w:val="ru-RU"/>
        </w:rPr>
        <w:t xml:space="preserve"> – графический интерфейс пользователя</w:t>
      </w:r>
      <w:r>
        <w:rPr>
          <w:lang w:val="ru-RU"/>
        </w:rPr>
      </w:r>
    </w:p>
    <w:p w14:paraId="557A64A6" w14:textId="77777777">
      <w:pPr>
        <w:pBdr/>
        <w:spacing/>
        <w:ind/>
        <w:rPr>
          <w:lang w:val="ru-RU"/>
        </w:rPr>
      </w:pPr>
      <w:r>
        <w:t xml:space="preserve">HTTP</w:t>
      </w:r>
      <w:r>
        <w:rPr>
          <w:lang w:val="ru-RU"/>
        </w:rPr>
        <w:t xml:space="preserve"> – </w:t>
      </w:r>
      <w:r>
        <w:t xml:space="preserve">HyperText</w:t>
      </w:r>
      <w:r>
        <w:rPr>
          <w:lang w:val="ru-RU"/>
        </w:rPr>
        <w:t xml:space="preserve"> </w:t>
      </w:r>
      <w:r>
        <w:t xml:space="preserve">Transfer</w:t>
      </w:r>
      <w:r>
        <w:rPr>
          <w:lang w:val="ru-RU"/>
        </w:rPr>
        <w:t xml:space="preserve"> </w:t>
      </w:r>
      <w:r>
        <w:t xml:space="preserve">Protocol</w:t>
      </w:r>
      <w:r>
        <w:rPr>
          <w:lang w:val="ru-RU"/>
        </w:rPr>
        <w:t xml:space="preserve"> – протокол передачи гипертекста</w:t>
      </w:r>
      <w:r>
        <w:rPr>
          <w:lang w:val="ru-RU"/>
        </w:rPr>
      </w:r>
    </w:p>
    <w:p w14:paraId="53740C6B" w14:textId="77777777">
      <w:pPr>
        <w:pBdr/>
        <w:spacing/>
        <w:ind/>
        <w:rPr/>
      </w:pPr>
      <w:r>
        <w:t xml:space="preserve">IDE – Integrated Development Environment – </w:t>
      </w:r>
      <w:r>
        <w:t xml:space="preserve">интегрированная</w:t>
      </w:r>
      <w:r>
        <w:t xml:space="preserve"> </w:t>
      </w:r>
      <w:r>
        <w:t xml:space="preserve">среда</w:t>
      </w:r>
      <w:r>
        <w:t xml:space="preserve"> </w:t>
      </w:r>
      <w:r>
        <w:t xml:space="preserve">разработки</w:t>
      </w:r>
      <w:r/>
    </w:p>
    <w:p w14:paraId="260D5617" w14:textId="77777777">
      <w:pPr>
        <w:pBdr/>
        <w:spacing/>
        <w:ind/>
        <w:rPr>
          <w:szCs w:val="28"/>
        </w:rPr>
      </w:pPr>
      <w:r>
        <w:t xml:space="preserve">JSON – JavaScript Object Notation – </w:t>
      </w:r>
      <w:r>
        <w:t xml:space="preserve">формат</w:t>
      </w:r>
      <w:r>
        <w:t xml:space="preserve"> </w:t>
      </w:r>
      <w:r>
        <w:t xml:space="preserve">обмена</w:t>
      </w:r>
      <w:r>
        <w:t xml:space="preserve"> </w:t>
      </w:r>
      <w:r>
        <w:t xml:space="preserve">данным</w:t>
      </w:r>
      <w:r>
        <w:rPr>
          <w:lang w:val="ru-RU"/>
        </w:rPr>
        <w:t xml:space="preserve">и</w:t>
      </w:r>
      <w:r>
        <w:rPr>
          <w:szCs w:val="28"/>
        </w:rPr>
      </w:r>
    </w:p>
    <w:p w14:paraId="68AC7570" w14:textId="77777777">
      <w:pPr>
        <w:pBdr/>
        <w:spacing/>
        <w:ind w:firstLine="0"/>
        <w:jc w:val="center"/>
        <w:rPr>
          <w:lang w:val="ru-RU"/>
        </w:rPr>
      </w:pPr>
      <w:r>
        <w:rPr>
          <w:b/>
          <w:lang w:val="ru-RU"/>
        </w:rPr>
        <w:t xml:space="preserve">ВВЕДЕНИЕ</w:t>
      </w:r>
      <w:r>
        <w:rPr>
          <w:lang w:val="ru-RU"/>
        </w:rPr>
      </w:r>
    </w:p>
    <w:p w14:paraId="3B2235A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Актуальность исследования обусловлена необходимостью цифровой трансформации процессуальной деятельности подразделений военной юстиции. В настоящее время у</w:t>
      </w:r>
      <w:r>
        <w:rPr>
          <w:lang w:val="ru-RU"/>
        </w:rPr>
        <w:t xml:space="preserve">чёт карточек розыска КРД военнослужащих, самовольно оставивших воинскую часть, ведётся преимущественно в разрозненных электронных таблицах и бумажных журналах. Подобный подход приводит к дублированию записей, потере версий документов, отсутствию механизма </w:t>
      </w:r>
      <w:r>
        <w:rPr>
          <w:lang w:val="ru-RU"/>
        </w:rPr>
        <w:t xml:space="preserve">версионирования</w:t>
      </w:r>
      <w:r>
        <w:rPr>
          <w:lang w:val="ru-RU"/>
        </w:rPr>
        <w:t xml:space="preserve"> и аудита изменений, а также создаёт риски н</w:t>
      </w:r>
      <w:r>
        <w:rPr>
          <w:lang w:val="ru-RU"/>
        </w:rPr>
        <w:t xml:space="preserve">есанкционированного доступа к персональным и служебным данным. Внедрение специализированного автоматизированного рабочего места АРМ позволяет централизовать хранение информации, автоматизировать генерацию процессуальных документов по утверждённым шаблонам.</w:t>
      </w:r>
      <w:r>
        <w:rPr>
          <w:lang w:val="ru-RU"/>
        </w:rPr>
      </w:r>
    </w:p>
    <w:p w14:paraId="2A71646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Объектом исследования является процессуальная деятельность сотрудника отдела дознания военной комендатуры по учёту, обработке данных и документальному сопровождению карточек розыска военнослужащих.</w:t>
      </w:r>
      <w:r>
        <w:rPr>
          <w:lang w:val="ru-RU"/>
        </w:rPr>
      </w:r>
    </w:p>
    <w:p w14:paraId="5B26366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Предметом исследования выступает программный комплекс АРМ, автоматизирующий создание, редактирование, поиск, экспорт отчётности и аудит действий при работе с КРД.</w:t>
      </w:r>
      <w:r>
        <w:rPr>
          <w:lang w:val="ru-RU"/>
        </w:rPr>
      </w:r>
    </w:p>
    <w:p w14:paraId="6402364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Цель работы – разработка и программная реа</w:t>
      </w:r>
      <w:r>
        <w:rPr>
          <w:lang w:val="ru-RU"/>
        </w:rPr>
        <w:t xml:space="preserve">лизация настольного приложения для автоматизации полного цикла обработки карточек розыска, обеспечивающего высокую скорость доступа к данным, прозрачность процессуальных действий и минимизацию человеческого фактора при формировании официальных документов. </w:t>
      </w:r>
      <w:r>
        <w:rPr>
          <w:lang w:val="ru-RU"/>
        </w:rPr>
      </w:r>
    </w:p>
    <w:p w14:paraId="43EA383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достижения поставленной цели были сформулированы и решены следующие задачи:</w:t>
      </w:r>
      <w:r>
        <w:rPr>
          <w:lang w:val="ru-RU"/>
        </w:rPr>
      </w:r>
    </w:p>
    <w:p w14:paraId="0B7B3C59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</w:t>
      </w:r>
      <w:r>
        <w:rPr>
          <w:lang w:val="ru-RU"/>
        </w:rPr>
        <w:tab/>
        <w:t xml:space="preserve">Изучить нормативно-правовую базу и организацию деятельности отдела дознания.</w:t>
      </w:r>
      <w:r>
        <w:rPr>
          <w:lang w:val="ru-RU"/>
        </w:rPr>
      </w:r>
    </w:p>
    <w:p w14:paraId="11C6D5D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</w:t>
      </w:r>
      <w:r>
        <w:rPr>
          <w:lang w:val="ru-RU"/>
        </w:rPr>
        <w:tab/>
        <w:t xml:space="preserve">Сформулировать общие, функциональные, дизайнерские и технические требования к разрабатываемому программному продукту.</w:t>
      </w:r>
      <w:r>
        <w:rPr>
          <w:lang w:val="ru-RU"/>
        </w:rPr>
      </w:r>
    </w:p>
    <w:p w14:paraId="140537E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</w:t>
      </w:r>
      <w:r>
        <w:rPr>
          <w:lang w:val="ru-RU"/>
        </w:rPr>
        <w:tab/>
        <w:t xml:space="preserve">Спроектировать реляционную структуру базы данных.</w:t>
      </w:r>
      <w:r>
        <w:rPr>
          <w:lang w:val="ru-RU"/>
        </w:rPr>
      </w:r>
    </w:p>
    <w:p w14:paraId="273D3F6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</w:t>
      </w:r>
      <w:r>
        <w:rPr>
          <w:lang w:val="ru-RU"/>
        </w:rPr>
        <w:tab/>
        <w:t xml:space="preserve">Выбрать </w:t>
      </w:r>
      <w:r>
        <w:rPr>
          <w:lang w:val="ru-RU"/>
        </w:rPr>
        <w:t xml:space="preserve">стекк</w:t>
      </w:r>
      <w:r>
        <w:rPr>
          <w:lang w:val="ru-RU"/>
        </w:rPr>
        <w:t xml:space="preserve"> технологий для </w:t>
      </w:r>
      <w:r>
        <w:rPr>
          <w:lang w:val="ru-RU"/>
        </w:rPr>
        <w:t xml:space="preserve">реализпции</w:t>
      </w:r>
      <w:r>
        <w:rPr>
          <w:lang w:val="ru-RU"/>
        </w:rPr>
        <w:t xml:space="preserve"> программного продукта.</w:t>
      </w:r>
      <w:r>
        <w:rPr>
          <w:lang w:val="ru-RU"/>
        </w:rPr>
      </w:r>
    </w:p>
    <w:p w14:paraId="73B620A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5.</w:t>
      </w:r>
      <w:r>
        <w:rPr>
          <w:lang w:val="ru-RU"/>
        </w:rPr>
        <w:tab/>
      </w:r>
      <w:r>
        <w:rPr>
          <w:lang w:val="ru-RU"/>
        </w:rPr>
        <w:t xml:space="preserve">Реализовать модульную архитектуру приложения.</w:t>
      </w:r>
      <w:r>
        <w:rPr>
          <w:lang w:val="ru-RU"/>
        </w:rPr>
      </w:r>
    </w:p>
    <w:p w14:paraId="2D0F25B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6.</w:t>
      </w:r>
      <w:r>
        <w:rPr>
          <w:lang w:val="ru-RU"/>
        </w:rPr>
        <w:tab/>
        <w:t xml:space="preserve">Провести комплексное функциональное, интеграционное, нагрузочное и </w:t>
      </w:r>
      <w:r>
        <w:t xml:space="preserve">security</w:t>
      </w:r>
      <w:r>
        <w:rPr>
          <w:lang w:val="ru-RU"/>
        </w:rPr>
        <w:t xml:space="preserve">-тестирование.</w:t>
      </w:r>
      <w:r>
        <w:rPr>
          <w:lang w:val="ru-RU"/>
        </w:rPr>
      </w:r>
    </w:p>
    <w:p w14:paraId="3925E9B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Методы исследования: системный анализ предметной области, объектно-ориентированное проектирование, нормализация реляционных баз данных 3НФ, применение архитектурного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 </w:t>
      </w:r>
      <w:r>
        <w:t xml:space="preserve">MVC</w:t>
      </w:r>
      <w:r>
        <w:rPr>
          <w:lang w:val="ru-RU"/>
        </w:rPr>
        <w:t xml:space="preserve">, итеративная разработка с элементами гибкого управления, функциональное и интеграционное тестирование, анализ производительности и безопасности.</w:t>
      </w:r>
      <w:r>
        <w:rPr>
          <w:lang w:val="ru-RU"/>
        </w:rPr>
      </w:r>
    </w:p>
    <w:p w14:paraId="7E83F95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Научная новизна работы заключается в разработке алгоритма динамического сопоставления переменных шаблонов процес</w:t>
      </w:r>
      <w:r>
        <w:rPr>
          <w:lang w:val="ru-RU"/>
        </w:rPr>
        <w:t xml:space="preserve">суальных документов со столбцами базы данных, что позволяет гибко изменять структуру отчётов без модификации схемы БД. Также предложена реализация механизма полного аудита с сохранением старых и новых состояний полей, обеспечивающая полную ретроспективную </w:t>
      </w:r>
      <w:r>
        <w:rPr>
          <w:lang w:val="ru-RU"/>
        </w:rPr>
        <w:t xml:space="preserve">трассируемость</w:t>
      </w:r>
      <w:r>
        <w:rPr>
          <w:lang w:val="ru-RU"/>
        </w:rPr>
        <w:t xml:space="preserve"> любых изменений в карточках розыска.</w:t>
      </w:r>
      <w:r>
        <w:rPr>
          <w:lang w:val="ru-RU"/>
        </w:rPr>
      </w:r>
    </w:p>
    <w:p w14:paraId="2801024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Практическа</w:t>
      </w:r>
      <w:r>
        <w:rPr>
          <w:lang w:val="ru-RU"/>
        </w:rPr>
        <w:t xml:space="preserve">я значимость в том, что разработанная АРМ снижает трудозатраты на регистрацию и обработку КРД на 40–60 %, исключает ошибки ручного ввода, а также поддерживает развёртывание на отечественных операционных системах в соответствии с политикой импортозамещения.</w:t>
      </w:r>
      <w:r>
        <w:rPr>
          <w:lang w:val="ru-RU"/>
        </w:rPr>
      </w:r>
    </w:p>
    <w:p w14:paraId="49C133E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Общий объём работы составляет 68 страниц машинописного текста, включает 12 рисунков, 4 таблицы, 3 приложения. Список использованных источников содержит 42 наименования нормативных, научно-технических и программных материалов.</w:t>
      </w:r>
      <w:r>
        <w:rPr>
          <w:lang w:val="ru-RU"/>
        </w:rPr>
      </w:r>
    </w:p>
    <w:p w14:paraId="13F059FE" w14:textId="77777777">
      <w:pPr>
        <w:pStyle w:val="737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1" w:name="_Toc1"/>
      <w:r>
        <w:rPr>
          <w:rFonts w:ascii="Times New Roman" w:hAnsi="Times New Roman"/>
          <w:color w:val="000000"/>
          <w:lang w:val="ru-RU"/>
        </w:rPr>
        <w:t xml:space="preserve">1 Анализ предметной области</w:t>
      </w:r>
      <w:bookmarkEnd w:id="1"/>
      <w:r/>
      <w:r>
        <w:rPr>
          <w:rFonts w:ascii="Times New Roman" w:hAnsi="Times New Roman"/>
          <w:color w:val="000000"/>
          <w:lang w:val="ru-RU"/>
        </w:rPr>
      </w:r>
    </w:p>
    <w:p w14:paraId="06B9268A" w14:textId="77777777">
      <w:pPr>
        <w:pStyle w:val="738"/>
        <w:pBdr/>
        <w:spacing w:before="0"/>
        <w:ind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/>
      <w:bookmarkStart w:id="2" w:name="_Toc2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1.1 Деятельность организации</w:t>
      </w:r>
      <w:bookmarkEnd w:id="2"/>
      <w:r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</w:p>
    <w:p w14:paraId="080837A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Объектом исследования выступает подразделение военной комендатуры, осуществляющее процессуальную деятельность по учёту военнослужащих, самовольно оставивших воинскую часть СОЧ, а также обработку входящих и исходящих поручений на розыск. Деятельность строго</w:t>
      </w:r>
      <w:r>
        <w:rPr>
          <w:lang w:val="ru-RU"/>
        </w:rPr>
        <w:t xml:space="preserve"> регламентирована Уголовно-процессуальным кодексом Российской Федерации, Федеральным законом «О военной полиции и органах военной юстиции в Вооружённых Силах Российской Федерации», ведомственными приказами Министерства обороны РФ и внутренними инструкциями</w:t>
      </w:r>
      <w:r>
        <w:rPr>
          <w:lang w:val="ru-RU"/>
        </w:rPr>
        <w:t xml:space="preserve"> по делопроизводству гарнизона. Организационная структура подразделения предполагает чёткое расп</w:t>
      </w:r>
      <w:r>
        <w:rPr>
          <w:lang w:val="ru-RU"/>
        </w:rPr>
        <w:t xml:space="preserve">ределение ролей: начальник отдела координирует процесс, дознаватели ведут непосредственную работу с материалами, оперативные дежурные обеспечивают первичную регистрацию входящих документов, а специалисты технической поддержки сопровождают учётные системы. </w:t>
      </w:r>
      <w:r>
        <w:rPr>
          <w:lang w:val="ru-RU"/>
        </w:rPr>
      </w:r>
    </w:p>
    <w:p w14:paraId="3E4AD782" w14:textId="77777777">
      <w:pPr>
        <w:pBdr/>
        <w:spacing/>
        <w:ind w:firstLine="0"/>
        <w:rPr>
          <w:lang w:val="ru-RU" w:bidi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280865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06063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52514" cy="2808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4.45pt;height:221.1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val="ru-RU" w:bidi="ru-RU"/>
        </w:rPr>
      </w:r>
    </w:p>
    <w:p w14:paraId="583A5CA8" w14:textId="77777777">
      <w:pPr>
        <w:pBdr/>
        <w:spacing/>
        <w:ind w:firstLine="0"/>
        <w:rPr>
          <w:lang w:val="ru-RU"/>
        </w:rPr>
      </w:pPr>
      <w:r>
        <w:rPr>
          <w:lang w:val="ru-RU" w:bidi="ru-RU"/>
        </w:rPr>
        <w:tab/>
      </w:r>
      <w:r>
        <w:rPr>
          <w:lang w:val="ru-RU" w:bidi="ru-RU"/>
        </w:rPr>
        <w:t xml:space="preserve">Рисуной</w:t>
      </w:r>
      <w:r>
        <w:rPr>
          <w:lang w:val="ru-RU" w:bidi="ru-RU"/>
        </w:rPr>
        <w:t xml:space="preserve"> 1</w:t>
      </w:r>
      <w:r>
        <w:rPr>
          <w:lang w:val="ru-RU"/>
        </w:rPr>
        <w:t xml:space="preserve">.1 Диаграмма поток данных до автоматизации</w:t>
      </w:r>
      <w:r>
        <w:rPr>
          <w:lang w:val="ru-RU"/>
        </w:rPr>
      </w:r>
    </w:p>
    <w:p w14:paraId="52018F58" w14:textId="77777777">
      <w:pPr>
        <w:pBdr/>
        <w:spacing/>
        <w:ind/>
        <w:rPr>
          <w:lang w:val="ru-RU"/>
        </w:rPr>
      </w:pPr>
      <w:r>
        <w:rPr>
          <w:lang w:val="ru-RU" w:bidi="ru-RU"/>
        </w:rPr>
        <w:t xml:space="preserve">На рисунке 1.1 представлена диаграмма потоков данных DFD уровня 1, отражающая процесс обработки карточек розыска до внедрения АРМ. Внешними </w:t>
      </w:r>
      <w:r>
        <w:rPr>
          <w:lang w:val="ru-RU" w:bidi="ru-RU"/>
        </w:rPr>
        <w:t xml:space="preserve">субъектами выступают военные комиссариаты, органы внутренних дел, прокуратура и внешние ведомства. Процесс 1.0 обеспечивает ручную регистрацию входящих поручений с занесением данных в бумажный журнал учёта D1. Далее дознаватель вручную формирует </w:t>
      </w:r>
      <w:r>
        <w:rPr>
          <w:lang w:val="ru-RU" w:bidi="ru-RU"/>
        </w:rPr>
        <w:t xml:space="preserve">КРД(</w:t>
      </w:r>
      <w:r>
        <w:rPr>
          <w:lang w:val="ru-RU" w:bidi="ru-RU"/>
        </w:rPr>
        <w:t xml:space="preserve">Процес</w:t>
      </w:r>
      <w:r>
        <w:rPr>
          <w:lang w:val="ru-RU" w:bidi="ru-RU"/>
        </w:rPr>
        <w:t xml:space="preserve">с 2.0, которые хранятся в бумажных папках D2. При необходимости уточнения данных инициируется ручной поиск Процесс 3.0 и подготовка бумажных запросов Процесс 4.0. Полученные ответы архивируются D3, а на основе накопленных данных вручную формируются сводные</w:t>
      </w:r>
      <w:r>
        <w:rPr>
          <w:lang w:val="ru-RU" w:bidi="ru-RU"/>
        </w:rPr>
        <w:t xml:space="preserve"> отчёты для контроля сроков Процесс 5.0, которые передаются начальнику отдела. Отсутствие автоматизации приводит к дублированию ввода, потере версий и нарушению процессуальных сроков, что обосновывает необходимость разработки специализированного АРМ.</w:t>
      </w:r>
      <w:r>
        <w:rPr>
          <w:lang w:val="ru-RU"/>
        </w:rPr>
      </w:r>
    </w:p>
    <w:p w14:paraId="20E4F58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Отсутствие единой информационной среды приводит к следующим критическим проблемам:</w:t>
      </w:r>
      <w:r>
        <w:rPr>
          <w:lang w:val="ru-RU"/>
        </w:rPr>
      </w:r>
    </w:p>
    <w:p w14:paraId="0AAC8F6B" w14:textId="77777777">
      <w:pPr>
        <w:pStyle w:val="930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Дублирование записей и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версионный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хаос. При совместной работе нескольких дознавателей создаются копии файлов с идентичными именами, что приводит к конфликтам данных, утрате актуальной версии документа и невозможности оперативного определения статуса обработки карточки розыска.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1906BF02" w14:textId="77777777">
      <w:pPr>
        <w:pStyle w:val="930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Потеря данных и нарушение процессуальных сроков. Хранение материалов в локальных папках без централизованного резервного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копирования создаёт риски безвозвратной утраты информации при аппаратных сбоях, вирусных атаках или некорректных действиях персонала. Отсутствие автоматических напоминаний о контрольных датах приводит к нарушению регламентных сроков розыскных мероприятий.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32DA7FFA" w14:textId="77777777">
      <w:pPr>
        <w:pStyle w:val="930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Отсутствие механизма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версионирования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 аудита изменений. В существующей модели невозможно отследить, кто, когда и какие изменения внёс в карточку розыска или шаблон процессуального документа. Это нарушает требования подотчётности, усложняет служебные проверки и делает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невозможным восстановление предыдущих состояний записей при выявлении ошибок ввода.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036C61E8" w14:textId="77777777">
      <w:pPr>
        <w:pStyle w:val="930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Риски несанкционированного доступа. Разрозненное хранение персональных данных военнослужащих в нешифрованных файлах на рабочих с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танциях не обеспечивает соответствия требованиям Федерального закона № 152-ФЗ «О персональных данных» и приказам ФСТЭК России. Отсутствие ролевой модели доступа и журналирования действий создаёт уязвимости для внутренних утечек конфиденциальной информации.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6FF4AAB7" w14:textId="77777777">
      <w:pPr>
        <w:pStyle w:val="930"/>
        <w:numPr>
          <w:ilvl w:val="0"/>
          <w:numId w:val="16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Низкая производительность рутинных операций. Ручной ввод данных, форматирование документов в текстовых редакт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орах, выгрузка отчётов методом «копировать-вставить» увеличивают трудозатраты на 40–60 %. Человеческий фактор становится причиной арифметических и орфографических ошибок, что недопустимо при формировании процессуальных документов, имеющих юридическую силу.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1846197B" w14:textId="77777777">
      <w:pPr>
        <w:pBdr/>
        <w:spacing w:after="120"/>
        <w:ind w:firstLine="0"/>
        <w:jc w:val="left"/>
        <w:rPr>
          <w:lang w:val="ru-RU"/>
        </w:rPr>
      </w:pPr>
      <w:r>
        <w:rPr>
          <w:lang w:val="ru-RU"/>
        </w:rPr>
        <w:t xml:space="preserve">Таблица 1 – Функции подразделения и типы обрабатываемых данных</w:t>
      </w:r>
      <w:r>
        <w:rPr>
          <w:lang w:val="ru-RU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559"/>
        <w:gridCol w:w="2693"/>
        <w:gridCol w:w="2956"/>
        <w:gridCol w:w="2481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544C45D8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№ 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0D205839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Функция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подразделения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2CE533A3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Тип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обрабатываемых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данных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6FFABF24" w14:textId="77777777">
            <w:pPr>
              <w:pBdr/>
              <w:spacing w:after="40" w:before="40" w:line="240" w:lineRule="auto"/>
              <w:ind w:firstLine="0"/>
              <w:jc w:val="center"/>
              <w:rPr/>
            </w:pPr>
            <w:r>
              <w:rPr>
                <w:sz w:val="24"/>
              </w:rPr>
              <w:t xml:space="preserve">Формат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хранения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5965BB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6448B96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Регистрация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входящих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поручений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54FD350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Реквизиты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документов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 xml:space="preserve">даты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 xml:space="preserve">инициаторы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10E91A0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Бумажные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журналы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 xml:space="preserve">локальные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таблицы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BEC2CC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4E7F011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Ведение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карточек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розыска</w:t>
            </w:r>
            <w:r>
              <w:rPr>
                <w:sz w:val="24"/>
              </w:rPr>
              <w:t xml:space="preserve"> (КРД)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7958F883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Социально-демографические данные, фото, паспортные реквизиты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6542A5C9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Разрозненные файлы </w:t>
            </w:r>
            <w:r>
              <w:rPr>
                <w:sz w:val="24"/>
              </w:rPr>
              <w:t xml:space="preserve">Word</w:t>
            </w:r>
            <w:r>
              <w:rPr>
                <w:sz w:val="24"/>
                <w:lang w:val="ru-RU"/>
              </w:rPr>
              <w:t xml:space="preserve">/</w:t>
            </w:r>
            <w:r>
              <w:rPr>
                <w:sz w:val="24"/>
              </w:rPr>
              <w:t xml:space="preserve">Excel</w:t>
            </w:r>
            <w:r>
              <w:rPr>
                <w:sz w:val="24"/>
                <w:lang w:val="ru-RU"/>
              </w:rPr>
              <w:t xml:space="preserve">, бумажные папки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C67DB7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275ACE6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Формирование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исходящих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запросов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61AE0AE8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Шаблоны запросов в ЗАГС, ГИБДД, ФССП, подписи должностных лиц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6CE541EB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Отдельные .</w:t>
            </w:r>
            <w:r>
              <w:rPr>
                <w:sz w:val="24"/>
              </w:rPr>
              <w:t xml:space="preserve">docx</w:t>
            </w:r>
            <w:r>
              <w:rPr>
                <w:sz w:val="24"/>
                <w:lang w:val="ru-RU"/>
              </w:rPr>
              <w:t xml:space="preserve"> файлы без версионности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5EE5B5B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2D79F8D1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Учёт эпизодов СОЧ и адресов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3B4B25A5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Даты, места, свидетели, обстоятельства розыска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4CEFFBDD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Текстовые описания в неструктурированном виде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84CBCE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5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</w:tcPr>
          <w:p w14:paraId="22F84B6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4"/>
              </w:rPr>
              <w:t xml:space="preserve">Контроль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сроков</w:t>
            </w:r>
            <w:r>
              <w:rPr>
                <w:sz w:val="24"/>
              </w:rPr>
              <w:t xml:space="preserve"> и </w:t>
            </w:r>
            <w:r>
              <w:rPr>
                <w:sz w:val="24"/>
              </w:rPr>
              <w:t xml:space="preserve">отчётность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56" w:type="dxa"/>
          </w:tcPr>
          <w:p w14:paraId="2A709112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Даты поступления/ответа, статусы исполнения, статистика</w:t>
            </w:r>
            <w:r>
              <w:rPr>
                <w:lang w:val="ru-RU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81" w:type="dxa"/>
          </w:tcPr>
          <w:p w14:paraId="3B7A284C" w14:textId="77777777">
            <w:pPr>
              <w:pBdr/>
              <w:spacing w:after="40" w:before="40" w:line="240" w:lineRule="auto"/>
              <w:ind w:firstLine="0"/>
              <w:rPr>
                <w:sz w:val="24"/>
                <w:szCs w:val="24"/>
                <w:lang w:val="ru-RU"/>
              </w:rPr>
            </w:pPr>
            <w:r>
              <w:rPr>
                <w:sz w:val="24"/>
                <w:lang w:val="ru-RU"/>
              </w:rPr>
              <w:t xml:space="preserve">Ручной сбор данных, сводные таблицы с </w:t>
            </w:r>
            <w:r>
              <w:rPr>
                <w:sz w:val="24"/>
                <w:szCs w:val="24"/>
                <w:lang w:val="ru-RU"/>
              </w:rPr>
            </w:r>
          </w:p>
          <w:p w14:paraId="5868AD65" w14:textId="77777777">
            <w:pPr>
              <w:pBdr/>
              <w:spacing w:after="40" w:before="40" w:line="240" w:lineRule="auto"/>
              <w:ind w:firstLine="0"/>
              <w:rPr>
                <w:sz w:val="24"/>
                <w:szCs w:val="24"/>
                <w:lang w:val="ru-RU"/>
              </w:rPr>
            </w:pPr>
            <w:r>
              <w:rPr>
                <w:sz w:val="24"/>
                <w:lang w:val="ru-RU"/>
              </w:rPr>
              <w:t xml:space="preserve">ошибками</w:t>
            </w:r>
            <w:r>
              <w:rPr>
                <w:sz w:val="24"/>
                <w:szCs w:val="24"/>
                <w:lang w:val="ru-RU"/>
              </w:rPr>
            </w:r>
          </w:p>
        </w:tc>
      </w:tr>
    </w:tbl>
    <w:p w14:paraId="635FB443" w14:textId="77777777">
      <w:pPr>
        <w:pBdr/>
        <w:spacing w:after="120" w:line="240" w:lineRule="auto"/>
        <w:ind/>
        <w:jc w:val="left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69935DC2" w14:textId="77777777">
      <w:pPr>
        <w:pBdr/>
        <w:spacing w:after="120" w:line="240" w:lineRule="auto"/>
        <w:ind/>
        <w:jc w:val="left"/>
        <w:rPr>
          <w:b/>
          <w:bCs/>
          <w:lang w:val="ru-RU"/>
        </w:rPr>
      </w:pPr>
      <w:r>
        <w:rPr>
          <w:b/>
          <w:lang w:val="ru-RU"/>
        </w:rPr>
        <w:t xml:space="preserve">Вывод</w:t>
      </w:r>
      <w:r>
        <w:rPr>
          <w:b/>
          <w:bCs/>
          <w:lang w:val="ru-RU"/>
        </w:rPr>
      </w:r>
    </w:p>
    <w:p w14:paraId="5580B92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Проведённый анализ деятельности отдела дознания выявил системные недостатки </w:t>
      </w:r>
      <w:r>
        <w:rPr>
          <w:lang w:val="ru-RU"/>
        </w:rPr>
        <w:t xml:space="preserve">существующей модели документооборота. Разрозненное хранение информации, отсутствие единого источника истины, механизмов аудита и ролевого доступа делает процессуальную деятельность уязвимой к ошибкам, нарушениям сроков и рискам утечки персональных данных. </w:t>
      </w:r>
      <w:r>
        <w:rPr>
          <w:lang w:val="ru-RU"/>
        </w:rPr>
      </w:r>
    </w:p>
    <w:p w14:paraId="464B4F80" w14:textId="77777777">
      <w:pPr>
        <w:pStyle w:val="738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3" w:name="_Toc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1.2 Анализ аналогичных программных продуктов</w:t>
      </w:r>
      <w:bookmarkEnd w:id="3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5235CEE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Проведён сравнительный анализ существующих программных решений, применяемых для автоматизации до</w:t>
      </w:r>
      <w:r>
        <w:rPr>
          <w:lang w:val="ru-RU"/>
        </w:rPr>
        <w:t xml:space="preserve">кументооборота и учёта данных в правоохранительных и военных структурах. Рассмотрены как коммерческие системы управления предприятием и документооборотом, так и отраслевые информационные системы закрытого типа, а также распространённые ручные методы учёта.</w:t>
      </w:r>
      <w:r>
        <w:rPr>
          <w:lang w:val="ru-RU"/>
        </w:rPr>
      </w:r>
    </w:p>
    <w:p w14:paraId="754F088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 современном рынке программного обеспечения представ</w:t>
      </w:r>
      <w:r>
        <w:rPr>
          <w:lang w:val="ru-RU"/>
        </w:rPr>
        <w:t xml:space="preserve">лено множество систем для автоматизации документооборота и учёта данных. Однако специфика деятельности отделов дознания военных комендатур накладывает особые требования к программным продуктам, которые не всегда могут быть удовлетворены готовыми решениями.</w:t>
      </w:r>
      <w:r>
        <w:rPr>
          <w:lang w:val="ru-RU"/>
        </w:rPr>
      </w:r>
    </w:p>
    <w:p w14:paraId="7406D4A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Рассмотрим основные категории программных продуктов, которые потенциально могут быть использованы для автоматизации учёта карточек розыска военнослужащих:</w:t>
      </w:r>
      <w:r>
        <w:rPr>
          <w:lang w:val="ru-RU"/>
        </w:rPr>
      </w:r>
    </w:p>
    <w:p w14:paraId="4518A15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 данной категории относятся такие системы как 1</w:t>
      </w:r>
      <w:r>
        <w:rPr>
          <w:lang w:val="ru-RU"/>
        </w:rPr>
        <w:t xml:space="preserve">С:Документооборот</w:t>
      </w:r>
      <w:r>
        <w:rPr>
          <w:lang w:val="ru-RU"/>
        </w:rPr>
        <w:t xml:space="preserve">, </w:t>
      </w:r>
      <w:r>
        <w:t xml:space="preserve">Directum</w:t>
      </w:r>
      <w:r>
        <w:rPr>
          <w:lang w:val="ru-RU"/>
        </w:rPr>
        <w:t xml:space="preserve"> </w:t>
      </w:r>
      <w:r>
        <w:t xml:space="preserve">RX</w:t>
      </w:r>
      <w:r>
        <w:rPr>
          <w:lang w:val="ru-RU"/>
        </w:rPr>
        <w:t xml:space="preserve">. Эти решения представляют собой комплексные системы электронного документооборота СЭД с маршрутизацией документов, согласованием и контролем исполнения.</w:t>
      </w:r>
      <w:r>
        <w:rPr>
          <w:lang w:val="ru-RU"/>
        </w:rPr>
      </w:r>
    </w:p>
    <w:p w14:paraId="5CF394D9" w14:textId="77777777">
      <w:pPr>
        <w:pBdr/>
        <w:spacing w:line="360" w:lineRule="auto"/>
        <w:ind/>
        <w:rPr>
          <w:lang w:val="ru-RU"/>
        </w:rPr>
      </w:pPr>
      <w:r>
        <w:rPr>
          <w:lang w:val="ru-RU"/>
        </w:rPr>
        <w:t xml:space="preserve">1</w:t>
      </w:r>
      <w:r>
        <w:rPr>
          <w:lang w:val="ru-RU"/>
        </w:rPr>
        <w:t xml:space="preserve">С:Документооборот</w:t>
      </w:r>
      <w:r>
        <w:rPr>
          <w:lang w:val="ru-RU"/>
        </w:rPr>
        <w:t xml:space="preserve"> – это масштабная корпоративная система, обладающая широким функционалом для управления документами организации. Система поддерживает маршрутизацию документов, электронную подпись и </w:t>
      </w:r>
      <w:r>
        <w:rPr>
          <w:lang w:val="ru-RU"/>
        </w:rPr>
        <w:t xml:space="preserve">интеграцию с другими продуктами экосистемы 1С. Однако для задач учёта КРД данная платформа имеет ряд существенных ограничений:</w:t>
      </w:r>
      <w:r>
        <w:rPr>
          <w:lang w:val="ru-RU"/>
        </w:rPr>
      </w:r>
    </w:p>
    <w:p w14:paraId="07A232C9" w14:textId="77777777">
      <w:pPr>
        <w:pStyle w:val="930"/>
        <w:numPr>
          <w:ilvl w:val="0"/>
          <w:numId w:val="1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Высокая совокупна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 стоимость владения, включающая стоимость лицензий сервера и клиентских мест, а также необходимость привлечения сертифицированных специалистов для настройки и сопровождения, что экономически нецелесообразно для небольших подразделений военной комендатуры;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7482F659" w14:textId="77777777">
      <w:pPr>
        <w:pStyle w:val="930"/>
        <w:numPr>
          <w:ilvl w:val="0"/>
          <w:numId w:val="1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Проприетарная архитектура платформы и метаданных, которая существенно усложняет внедрение специализированных алгоритмов динамического сопоставления полей шаблонов и гибкой обработки бинарных данных без глубокой кастомизации и привлечения разработчиков 1С;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5F31B069" w14:textId="77777777">
      <w:pPr>
        <w:pStyle w:val="930"/>
        <w:numPr>
          <w:ilvl w:val="0"/>
          <w:numId w:val="1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Избыточный функционал, ориентированный на крупные коммерческие и государственные организации, что приводит к перегруженности интерфейса и требует значительных затрат на адаптацию под узкоспециализированные процессуальные задачи дознания;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1049A48F" w14:textId="77777777">
      <w:pPr>
        <w:pStyle w:val="930"/>
        <w:numPr>
          <w:ilvl w:val="0"/>
          <w:numId w:val="1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Сложность развёртывания и обновления платформы в условиях полностью изолированного военного контура с ограниченным доступом к внешним сетям и репозиториям;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743AB173" w14:textId="77777777">
      <w:pPr>
        <w:pStyle w:val="930"/>
        <w:numPr>
          <w:ilvl w:val="0"/>
          <w:numId w:val="10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Жёс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ткая привязка к внутренней модели данных платформы, которая не позволяет напрямую использовать оптимизированные структуры реляционных СУБД для маппинга или эффективного хранения больших бинарных объектов без применения дополнительных механизмов интеграции.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0AB68F21" w14:textId="77777777">
      <w:pPr>
        <w:pBdr/>
        <w:spacing/>
        <w:ind/>
        <w:rPr>
          <w:lang w:val="ru-RU"/>
        </w:rPr>
      </w:pPr>
      <w:r>
        <w:t xml:space="preserve">Directum</w:t>
      </w:r>
      <w:r>
        <w:rPr>
          <w:lang w:val="ru-RU"/>
        </w:rPr>
        <w:t xml:space="preserve"> </w:t>
      </w:r>
      <w:r>
        <w:t xml:space="preserve">RX</w:t>
      </w:r>
      <w:r>
        <w:rPr>
          <w:lang w:val="ru-RU"/>
        </w:rPr>
        <w:t xml:space="preserve"> также представляют собой мощные платформы документооборота. Они поддерживают гибкие бизне</w:t>
      </w:r>
      <w:r>
        <w:rPr>
          <w:lang w:val="ru-RU"/>
        </w:rPr>
        <w:t xml:space="preserve">с-процессы, электронную цифровую подпись, аудит действий пользователей. Однако данные системы требуют выделенных серверов приложений, сложной настройки ролевой модели и не ориентированы на работу с фотоматериалами и специализированными сущностями типа КРД.</w:t>
      </w:r>
      <w:r>
        <w:rPr>
          <w:lang w:val="ru-RU"/>
        </w:rPr>
      </w:r>
    </w:p>
    <w:p w14:paraId="189D8C5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Наиболее распространённым подходом в настоящее время является использование офисных пакетов </w:t>
      </w:r>
      <w:r>
        <w:t xml:space="preserve">Microsoft</w:t>
      </w:r>
      <w:r>
        <w:rPr>
          <w:lang w:val="ru-RU"/>
        </w:rPr>
        <w:t xml:space="preserve"> </w:t>
      </w:r>
      <w:r>
        <w:t xml:space="preserve">Office</w:t>
      </w:r>
      <w:r>
        <w:rPr>
          <w:lang w:val="ru-RU"/>
        </w:rPr>
        <w:t xml:space="preserve"> (</w:t>
      </w:r>
      <w:r>
        <w:t xml:space="preserve">Excel</w:t>
      </w:r>
      <w:r>
        <w:rPr>
          <w:lang w:val="ru-RU"/>
        </w:rPr>
        <w:t xml:space="preserve">, </w:t>
      </w:r>
      <w:r>
        <w:t xml:space="preserve">Word</w:t>
      </w:r>
      <w:r>
        <w:rPr>
          <w:lang w:val="ru-RU"/>
        </w:rPr>
        <w:t xml:space="preserve">) в сочетании с бумажными журналами учёта. </w:t>
      </w:r>
      <w:r>
        <w:rPr>
          <w:lang w:val="ru-RU"/>
        </w:rPr>
      </w:r>
    </w:p>
    <w:p w14:paraId="6F1D33D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Несмотря на кажущуюся простоту и доступность, ручной учёт создаёт критические риски: потерю данных, нарушение процессуальных сроков, невозможность операт</w:t>
      </w:r>
      <w:r>
        <w:rPr>
          <w:lang w:val="ru-RU"/>
        </w:rPr>
        <w:t xml:space="preserve">ивного поиска по комплексным критериям, отсутствие механизма массового экспорта отчётности. Кроме того, хранение фотоматериалов и сканов документов в разрозненных папках усложняет их привязку к конкретным записям и нарушает требования к целостности архива.</w:t>
      </w:r>
      <w:r>
        <w:rPr>
          <w:lang w:val="ru-RU"/>
        </w:rPr>
      </w:r>
    </w:p>
    <w:p w14:paraId="4E5B1B05" w14:textId="77777777">
      <w:pPr>
        <w:pBdr/>
        <w:spacing/>
        <w:ind w:firstLine="0"/>
        <w:jc w:val="left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t xml:space="preserve">2  –</w:t>
      </w:r>
      <w:r>
        <w:rPr>
          <w:lang w:val="ru-RU"/>
        </w:rPr>
        <w:t xml:space="preserve"> Матрица сравнения программных продуктов по ключевым критериям</w:t>
      </w:r>
      <w:r>
        <w:rPr>
          <w:lang w:val="ru-RU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69"/>
        <w:gridCol w:w="2157"/>
        <w:gridCol w:w="1021"/>
        <w:gridCol w:w="702"/>
        <w:gridCol w:w="1651"/>
        <w:gridCol w:w="1779"/>
      </w:tblGrid>
      <w:tr>
        <w:trPr/>
        <w:tc>
          <w:tcPr>
            <w:tcBorders/>
            <w:tcW w:w="1615" w:type="dxa"/>
          </w:tcPr>
          <w:p w14:paraId="18286D27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Критерий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сравнения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1F03EF1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  <w:t xml:space="preserve">С:Документооборот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8AB9238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Directum</w:t>
            </w:r>
            <w:r>
              <w:rPr>
                <w:rFonts w:cs="Times New Roman"/>
                <w:sz w:val="24"/>
                <w:szCs w:val="24"/>
              </w:rPr>
              <w:t xml:space="preserve"> RX / </w:t>
            </w:r>
            <w:r>
              <w:rPr>
                <w:rFonts w:cs="Times New Roman"/>
                <w:sz w:val="24"/>
                <w:szCs w:val="24"/>
              </w:rPr>
              <w:t xml:space="preserve">Элан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915530C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Excel + Word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21FD1FE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Ведомственные</w:t>
            </w:r>
            <w:r>
              <w:rPr>
                <w:rFonts w:cs="Times New Roman"/>
                <w:sz w:val="24"/>
                <w:szCs w:val="24"/>
              </w:rPr>
              <w:t xml:space="preserve"> ИС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29C7E6ED" w14:textId="77777777">
            <w:pPr>
              <w:pBdr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Разрабатываемое</w:t>
            </w:r>
            <w:r>
              <w:rPr>
                <w:rFonts w:cs="Times New Roman"/>
                <w:sz w:val="24"/>
                <w:szCs w:val="24"/>
              </w:rPr>
              <w:t xml:space="preserve"> АРМ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21392293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Работа</w:t>
            </w:r>
            <w:r>
              <w:rPr>
                <w:rFonts w:cs="Times New Roman"/>
                <w:sz w:val="24"/>
                <w:szCs w:val="24"/>
              </w:rPr>
              <w:t xml:space="preserve"> в </w:t>
            </w:r>
            <w:r>
              <w:rPr>
                <w:rFonts w:cs="Times New Roman"/>
                <w:sz w:val="24"/>
                <w:szCs w:val="24"/>
              </w:rPr>
              <w:t xml:space="preserve">изолированном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контуре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27F031F4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4B91B3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C568C1D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F49FAA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4224C90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5396FE04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Генерация</w:t>
            </w:r>
            <w:r>
              <w:rPr>
                <w:rFonts w:cs="Times New Roman"/>
                <w:sz w:val="24"/>
                <w:szCs w:val="24"/>
              </w:rPr>
              <w:t xml:space="preserve"> и </w:t>
            </w:r>
            <w:r>
              <w:rPr>
                <w:rFonts w:cs="Times New Roman"/>
                <w:sz w:val="24"/>
                <w:szCs w:val="24"/>
              </w:rPr>
              <w:t xml:space="preserve">выгрузка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отчётности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29BD2E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EF757B1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1EBDE5E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10BE976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7AC37A1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4944C565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Гибкая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настройка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шаблонов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E558942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27F9373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34880F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1F884392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995089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7BD6691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Кроссплатформенность</w:t>
            </w:r>
            <w:r>
              <w:rPr>
                <w:rFonts w:cs="Times New Roman"/>
                <w:sz w:val="24"/>
                <w:szCs w:val="24"/>
              </w:rPr>
              <w:t xml:space="preserve"> и </w:t>
            </w:r>
            <w:r>
              <w:rPr>
                <w:rFonts w:cs="Times New Roman"/>
                <w:sz w:val="24"/>
                <w:szCs w:val="24"/>
              </w:rPr>
              <w:t xml:space="preserve">импортозамещение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B8A83ED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BF3FC94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1A2D9FB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3561E0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79CAE2D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5095772B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Ролевая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модель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доступа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1109862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56CAF0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258495F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A79CB1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D71318E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09FC0928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Сквозное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журналирование</w:t>
            </w:r>
            <w:r>
              <w:rPr>
                <w:rFonts w:cs="Times New Roman"/>
                <w:sz w:val="24"/>
                <w:szCs w:val="24"/>
              </w:rPr>
              <w:t xml:space="preserve"> (</w:t>
            </w:r>
            <w:r>
              <w:rPr>
                <w:rFonts w:cs="Times New Roman"/>
                <w:sz w:val="24"/>
                <w:szCs w:val="24"/>
              </w:rPr>
              <w:t xml:space="preserve">аудит</w:t>
            </w:r>
            <w:r>
              <w:rPr>
                <w:rFonts w:cs="Times New Roman"/>
                <w:sz w:val="24"/>
                <w:szCs w:val="24"/>
              </w:rPr>
              <w:t xml:space="preserve">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24F7EB65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60E4D71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7DBDDA63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77700F35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21045F3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157EB944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Механизм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восстановления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данных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39961595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DC6D197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F636D3D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1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4629FC5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5697FD8A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15" w:type="dxa"/>
          </w:tcPr>
          <w:p w14:paraId="68F2D652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Стоимость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владения</w:t>
            </w:r>
            <w:r>
              <w:rPr>
                <w:rFonts w:cs="Times New Roman"/>
                <w:sz w:val="24"/>
                <w:szCs w:val="24"/>
              </w:rPr>
              <w:t xml:space="preserve"> и </w:t>
            </w:r>
            <w:r>
              <w:rPr>
                <w:rFonts w:cs="Times New Roman"/>
                <w:sz w:val="24"/>
                <w:szCs w:val="24"/>
              </w:rPr>
              <w:t xml:space="preserve">развёртывания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471503DF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C425410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679F9951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70C99868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1615" w:type="dxa"/>
          </w:tcPr>
          <w:p w14:paraId="00E8C1C6" w14:textId="77777777">
            <w:pPr>
              <w:pBdr/>
              <w:spacing w:after="40" w:before="4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 w14:paraId="50DFE78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Анализ матрицы </w:t>
      </w:r>
      <w:r>
        <w:rPr>
          <w:lang w:val="ru-RU"/>
        </w:rPr>
        <w:t xml:space="preserve">показывает, что разрабатываемое АРМ получает максимальные баллы по всем критическим параметрам, адаптированным под специфику военной юстиции. Корпоративные </w:t>
      </w:r>
      <w:r>
        <w:rPr>
          <w:lang w:val="ru-RU"/>
        </w:rPr>
        <w:t xml:space="preserve">СЭД  обладают</w:t>
      </w:r>
      <w:r>
        <w:rPr>
          <w:lang w:val="ru-RU"/>
        </w:rPr>
        <w:t xml:space="preserve"> развитыми средствами аудита, но проигрывают по гибкости архитектуры и стоимости. Ручные методы формально выигрывают по скорости старта и </w:t>
      </w:r>
      <w:r>
        <w:rPr>
          <w:lang w:val="ru-RU"/>
        </w:rPr>
        <w:t xml:space="preserve">кроссплатформенности, но не обеспечивают ни информационной безопасности, ни целостности данных. Ведомственные системы обладают высокой защищённостью, но полностью закрыты для интеграции.</w:t>
      </w:r>
      <w:r>
        <w:rPr>
          <w:lang w:val="ru-RU"/>
        </w:rPr>
      </w:r>
    </w:p>
    <w:p w14:paraId="38C31C03" w14:textId="77777777">
      <w:pPr>
        <w:pBdr/>
        <w:spacing/>
        <w:ind/>
        <w:rPr>
          <w:rFonts w:cs="Times New Roman"/>
          <w:b/>
          <w:bCs/>
          <w:color w:val="auto"/>
          <w:szCs w:val="28"/>
          <w:lang w:val="ru-RU"/>
        </w:rPr>
      </w:pPr>
      <w:r>
        <w:rPr>
          <w:rFonts w:cs="Times New Roman"/>
          <w:b/>
          <w:bCs/>
          <w:color w:val="auto"/>
          <w:szCs w:val="28"/>
          <w:lang w:val="ru-RU"/>
        </w:rPr>
        <w:t xml:space="preserve">В</w:t>
      </w:r>
      <w:r>
        <w:rPr>
          <w:b/>
          <w:bCs/>
          <w:lang w:val="ru-RU"/>
        </w:rPr>
        <w:t xml:space="preserve">ыводы</w:t>
      </w:r>
      <w:r>
        <w:rPr>
          <w:rFonts w:cs="Times New Roman"/>
          <w:b/>
          <w:bCs/>
          <w:color w:val="auto"/>
          <w:szCs w:val="28"/>
          <w:lang w:val="ru-RU"/>
        </w:rPr>
      </w:r>
    </w:p>
    <w:p w14:paraId="3016685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Выполнен сравнительный анализ существующих программных продуктов и ручных методов учёта. Подтверждена невозможность использования готовых коммерческих, отк</w:t>
      </w:r>
      <w:r>
        <w:rPr>
          <w:lang w:val="ru-RU"/>
        </w:rPr>
        <w:t xml:space="preserve">рытых или ведомственных решений из-за узкой специфики работы с карточками розыска военнослужащих, отсутствия поддержки динамической настройки шаблонов, работы с фотоматериалами в централизованном формате и требований к изолированному контуру развёртывания.</w:t>
      </w:r>
      <w:r>
        <w:rPr>
          <w:lang w:val="ru-RU"/>
        </w:rPr>
      </w:r>
    </w:p>
    <w:p w14:paraId="66AED0B6" w14:textId="77777777">
      <w:pPr>
        <w:pStyle w:val="738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4" w:name="_Toc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1.3 Требования к разрабатываемому программному продукту</w:t>
      </w:r>
      <w:bookmarkEnd w:id="4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5B89CBE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 основе провед</w:t>
      </w:r>
      <w:r>
        <w:rPr>
          <w:lang w:val="ru-RU"/>
        </w:rPr>
        <w:t xml:space="preserve">ённого анализа деятельности отдела дознания военной комендатуры, выявления информационных потоков и результатов сравнительного обзора существующих решений, сформулированы комплексные требования к автоматизированному рабочему месту АРМ сотрудника дознания. </w:t>
      </w:r>
      <w:r>
        <w:rPr>
          <w:lang w:val="ru-RU"/>
        </w:rPr>
      </w:r>
    </w:p>
    <w:p w14:paraId="50604B7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Требования структурированы по пяти ключевым категориям: общие, функциональные, требования к пользовательскому интерфейсу (</w:t>
      </w:r>
      <w:r>
        <w:t xml:space="preserve">UI</w:t>
      </w:r>
      <w:r>
        <w:rPr>
          <w:lang w:val="ru-RU"/>
        </w:rPr>
        <w:t xml:space="preserve">/</w:t>
      </w:r>
      <w:r>
        <w:t xml:space="preserve">UX</w:t>
      </w:r>
      <w:r>
        <w:rPr>
          <w:lang w:val="ru-RU"/>
        </w:rPr>
        <w:t xml:space="preserve">), технические и требования информационной безопасности. </w:t>
      </w:r>
      <w:r>
        <w:rPr>
          <w:lang w:val="ru-RU"/>
        </w:rPr>
      </w:r>
    </w:p>
    <w:p w14:paraId="193ADE75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Общие требования</w:t>
      </w:r>
      <w:r>
        <w:rPr>
          <w:lang w:val="ru-RU"/>
        </w:rPr>
      </w:r>
    </w:p>
    <w:p w14:paraId="0274EF05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Программный продукт должен обеспечивать кроссплатформенность и совместимость с операционными системами </w:t>
      </w:r>
      <w:r>
        <w:t xml:space="preserve">Windows</w:t>
      </w:r>
      <w:r>
        <w:rPr>
          <w:lang w:val="ru-RU"/>
        </w:rPr>
        <w:t xml:space="preserve"> 10/11 (64-</w:t>
      </w:r>
      <w:r>
        <w:t xml:space="preserve">bit</w:t>
      </w:r>
      <w:r>
        <w:rPr>
          <w:lang w:val="ru-RU"/>
        </w:rPr>
        <w:t xml:space="preserve">) и </w:t>
      </w:r>
      <w:r>
        <w:t xml:space="preserve">Linux</w:t>
      </w:r>
      <w:r>
        <w:rPr>
          <w:lang w:val="ru-RU"/>
        </w:rPr>
        <w:t xml:space="preserve"> включая сертифицированные отечественные ОС </w:t>
      </w:r>
      <w:r>
        <w:t xml:space="preserve">Astra</w:t>
      </w:r>
      <w:r>
        <w:rPr>
          <w:lang w:val="ru-RU"/>
        </w:rPr>
        <w:t xml:space="preserve"> </w:t>
      </w:r>
      <w:r>
        <w:t xml:space="preserve">Linux</w:t>
      </w:r>
      <w:r>
        <w:rPr>
          <w:lang w:val="ru-RU"/>
        </w:rPr>
        <w:t xml:space="preserve"> </w:t>
      </w:r>
      <w:r>
        <w:t xml:space="preserve">Special</w:t>
      </w:r>
      <w:r>
        <w:rPr>
          <w:lang w:val="ru-RU"/>
        </w:rPr>
        <w:t xml:space="preserve"> </w:t>
      </w:r>
      <w:r>
        <w:t xml:space="preserve">Edition</w:t>
      </w:r>
      <w:r>
        <w:rPr>
          <w:lang w:val="ru-RU"/>
        </w:rPr>
        <w:t xml:space="preserve"> и РЕД ОС. Обязательным является обеспе</w:t>
      </w:r>
      <w:r>
        <w:rPr>
          <w:lang w:val="ru-RU"/>
        </w:rPr>
        <w:t xml:space="preserve">чение информационной безопасности</w:t>
      </w:r>
      <w:r>
        <w:rPr>
          <w:lang w:val="en-US"/>
        </w:rPr>
        <w:t xml:space="preserve">,</w:t>
      </w:r>
      <w:r>
        <w:rPr>
          <w:lang w:val="ru-RU"/>
        </w:rPr>
        <w:t xml:space="preserve"> система должна поддерживать хеширование паролей пользователей, разграничение прав доступа на уровне ролей защиту от </w:t>
      </w:r>
      <w:r>
        <w:t xml:space="preserve">brute</w:t>
      </w:r>
      <w:r>
        <w:rPr>
          <w:lang w:val="ru-RU"/>
        </w:rPr>
        <w:t xml:space="preserve">-</w:t>
      </w:r>
      <w:r>
        <w:t xml:space="preserve">force</w:t>
      </w:r>
      <w:r>
        <w:rPr>
          <w:lang w:val="ru-RU"/>
        </w:rPr>
        <w:t xml:space="preserve"> </w:t>
      </w:r>
      <w:r>
        <w:rPr>
          <w:lang w:val="ru-RU"/>
        </w:rPr>
        <w:t xml:space="preserve">атак и контроль активных сессий. Система должна обесп</w:t>
      </w:r>
      <w:r>
        <w:rPr>
          <w:lang w:val="ru-RU"/>
        </w:rPr>
        <w:t xml:space="preserve">ечивать отказоустойчивость транзакций, поддержку резервного копирования базы данных, механизм мягкого удаления</w:t>
      </w:r>
      <w:r>
        <w:rPr>
          <w:lang w:val="ru-RU"/>
        </w:rPr>
        <w:t xml:space="preserve"> записей с возможностью восстановления из «Корзины» и полную независимость от внешних облачных сервисов, работая исключительно в ло</w:t>
      </w:r>
      <w:r>
        <w:rPr>
          <w:lang w:val="ru-RU"/>
        </w:rPr>
        <w:t xml:space="preserve">кал</w:t>
      </w:r>
      <w:r>
        <w:rPr>
          <w:lang w:val="ru-RU"/>
        </w:rPr>
        <w:t xml:space="preserve">ьной сети.</w:t>
      </w:r>
      <w:r>
        <w:rPr>
          <w:lang w:val="ru-RU"/>
        </w:rPr>
      </w:r>
    </w:p>
    <w:p w14:paraId="5B02555A" w14:textId="77777777">
      <w:pPr>
        <w:suppressLineNumbers w:val="false"/>
        <w:pBdr/>
        <w:spacing w:after="0" w:before="0" w:line="240" w:lineRule="auto"/>
        <w:ind/>
        <w:rPr/>
      </w:pPr>
      <w:r>
        <w:rPr>
          <w:b/>
          <w:lang w:val="ru-RU"/>
        </w:rPr>
        <w:t xml:space="preserve">Функциональные требования</w:t>
      </w:r>
      <w:r>
        <w:rPr>
          <w:lang w:val="ru-RU"/>
        </w:rPr>
      </w:r>
    </w:p>
    <w:p w14:paraId="039142EE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Программный комплекс должен обеспечивать:</w:t>
      </w:r>
      <w:r>
        <w:rPr>
          <w:lang w:val="ru-RU"/>
        </w:rPr>
      </w:r>
    </w:p>
    <w:p w14:paraId="76C157C9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1. Управление доступом и аутентификацию</w:t>
      </w:r>
      <w:r>
        <w:rPr>
          <w:lang w:val="ru-RU"/>
        </w:rPr>
      </w:r>
    </w:p>
    <w:p w14:paraId="7251A41E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Механизм проверки подлинности пользователей с применением криптографических методов защиты учётных данных.</w:t>
      </w:r>
      <w:r>
        <w:rPr>
          <w:lang w:val="ru-RU"/>
        </w:rPr>
      </w:r>
    </w:p>
    <w:p w14:paraId="4111F488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Ролевая модель разграничения прав, обеспечивающая дифференцированный доступ к функциональным модулям в соответствии с должностными обязанностями.</w:t>
      </w:r>
      <w:r>
        <w:rPr>
          <w:lang w:val="ru-RU"/>
        </w:rPr>
      </w:r>
    </w:p>
    <w:p w14:paraId="68DED2F4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Контроль сессий с возможностью принудительного завершения и журналирования событий входа/выхода.</w:t>
      </w:r>
      <w:r>
        <w:rPr>
          <w:lang w:val="ru-RU"/>
        </w:rPr>
      </w:r>
    </w:p>
    <w:p w14:paraId="474FDAC5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2. Операции управления данными предметной области</w:t>
      </w:r>
      <w:r>
        <w:rPr>
          <w:lang w:val="ru-RU"/>
        </w:rPr>
      </w:r>
    </w:p>
    <w:p w14:paraId="5D888245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</w:r>
      <w:r>
        <w:rPr>
          <w:lang w:val="ru-RU"/>
        </w:rPr>
        <w:t xml:space="preserve">Полный цикл операций создания, чтения, обновления и логического удаления записей основной сущности карточки розыска и всех связанных с ней объектов.</w:t>
      </w:r>
      <w:r>
        <w:rPr>
          <w:lang w:val="ru-RU"/>
        </w:rPr>
      </w:r>
    </w:p>
    <w:p w14:paraId="58FA6E93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Обеспечение целостности данных через механизмы транзакционной обработки и каскадного управления связями.</w:t>
      </w:r>
      <w:r>
        <w:rPr>
          <w:lang w:val="ru-RU"/>
        </w:rPr>
      </w:r>
    </w:p>
    <w:p w14:paraId="1A70F19E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Поддержка версионности и возможности восстановления ранее удалённых записей в рамках политики хранения данных.</w:t>
      </w:r>
      <w:r>
        <w:rPr>
          <w:lang w:val="ru-RU"/>
        </w:rPr>
      </w:r>
    </w:p>
    <w:p w14:paraId="79F209AB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3. Интеллектуальная поддержка ввода данных</w:t>
      </w:r>
      <w:r>
        <w:rPr>
          <w:lang w:val="ru-RU"/>
        </w:rPr>
      </w:r>
    </w:p>
    <w:p w14:paraId="5569EC11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Контекстное автодополнение текстовых полей на основе анализа исторических данных системы с механизмом кэширования для оптимизации производительности.</w:t>
      </w:r>
      <w:r>
        <w:rPr>
          <w:lang w:val="ru-RU"/>
        </w:rPr>
      </w:r>
    </w:p>
    <w:p w14:paraId="5B922742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Валидация вводимых значений на соответствие бизнес-правилам и форматам, с предоставлением пользователю структурированной обратной связи.</w:t>
      </w:r>
      <w:r>
        <w:rPr>
          <w:lang w:val="ru-RU"/>
        </w:rPr>
      </w:r>
    </w:p>
    <w:p w14:paraId="10F8FC13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4. Автоматизация документооборота</w:t>
      </w:r>
      <w:r>
        <w:rPr>
          <w:lang w:val="ru-RU"/>
        </w:rPr>
      </w:r>
    </w:p>
    <w:p w14:paraId="3AEB2A5D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Генерация процессуальных документов на основе утверждённых шаблонов с динамической подстановкой данных из хранилища.</w:t>
      </w:r>
      <w:r>
        <w:rPr>
          <w:lang w:val="ru-RU"/>
        </w:rPr>
      </w:r>
    </w:p>
    <w:p w14:paraId="6AC4F3DF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Поддержка конфигурируемых правил сопоставления переменных шаблона с атрибутами предметной области, включая составные поля.</w:t>
      </w:r>
      <w:r>
        <w:rPr>
          <w:lang w:val="ru-RU"/>
        </w:rPr>
      </w:r>
    </w:p>
    <w:p w14:paraId="20CC93CC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Сохранение сгенерированных документов в централизованном хранилище с возможностью последующего извлечения.</w:t>
      </w:r>
      <w:r>
        <w:rPr>
          <w:lang w:val="ru-RU"/>
        </w:rPr>
      </w:r>
    </w:p>
    <w:p w14:paraId="634EAE3B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5. Экспорт и формирование отчётности</w:t>
      </w:r>
      <w:r>
        <w:rPr>
          <w:lang w:val="ru-RU"/>
        </w:rPr>
      </w:r>
    </w:p>
    <w:p w14:paraId="5C7F0551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Массовая выгрузка данных в универсальные табличные форматы с поддержкой настраиваемой структуры отчёта.</w:t>
      </w:r>
      <w:r>
        <w:rPr>
          <w:lang w:val="ru-RU"/>
        </w:rPr>
      </w:r>
    </w:p>
    <w:p w14:paraId="0FFBE63F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Адаптивное форматирование выходных документов в соответствии с корпоративными стандартами.</w:t>
      </w:r>
      <w:r>
        <w:rPr>
          <w:lang w:val="ru-RU"/>
        </w:rPr>
      </w:r>
    </w:p>
    <w:p w14:paraId="4DBCAEFD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6. Сквозное журналирование операций</w:t>
      </w:r>
      <w:r>
        <w:rPr>
          <w:lang w:val="ru-RU"/>
        </w:rPr>
      </w:r>
    </w:p>
    <w:p w14:paraId="5A921146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Фиксация всех значимых действий пользователей в защищённом журнале событий с привязкой к идентификаторам субъекта и объекта операции.</w:t>
      </w:r>
      <w:r>
        <w:rPr>
          <w:lang w:val="ru-RU"/>
        </w:rPr>
      </w:r>
    </w:p>
    <w:p w14:paraId="30ADA3D1" w14:textId="77777777">
      <w:pPr>
        <w:suppressLineNumbers w:val="false"/>
        <w:pBdr/>
        <w:spacing/>
        <w:ind/>
        <w:rPr/>
      </w:pPr>
      <w:r>
        <w:rPr>
          <w:lang w:val="ru-RU"/>
        </w:rPr>
        <w:t xml:space="preserve">   •</w:t>
      </w:r>
      <w:r>
        <w:rPr>
          <w:lang w:val="ru-RU"/>
        </w:rPr>
        <w:tab/>
        <w:t xml:space="preserve">Сохранение дифференциальных состояний данных в структурированном формате для обеспечения ретроспективного анализа.</w:t>
      </w:r>
      <w:r>
        <w:rPr>
          <w:lang w:val="ru-RU"/>
        </w:rPr>
      </w:r>
    </w:p>
    <w:p w14:paraId="1072464C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Требования к дизайну </w:t>
      </w:r>
      <w:r>
        <w:rPr>
          <w:b/>
        </w:rPr>
        <w:t xml:space="preserve">UI</w:t>
      </w:r>
      <w:r>
        <w:rPr>
          <w:b/>
          <w:lang w:val="ru-RU"/>
        </w:rPr>
        <w:t xml:space="preserve">/</w:t>
      </w:r>
      <w:r>
        <w:rPr>
          <w:b/>
        </w:rPr>
        <w:t xml:space="preserve">UX</w:t>
      </w:r>
      <w:r>
        <w:rPr>
          <w:lang w:val="ru-RU"/>
        </w:rPr>
      </w:r>
    </w:p>
    <w:p w14:paraId="0AFF7C0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Интерфейс пользователя должен быть построен на основе табличных представлений с поддержкой динамического поиска, сортировки по столбцам. Форма детальной карточки КРД реализуется через вкладочную навигацию, обеспечивающую логическое разделение данных по кат</w:t>
      </w:r>
      <w:r>
        <w:rPr>
          <w:lang w:val="ru-RU"/>
        </w:rPr>
        <w:t xml:space="preserve">егориям социально-демографические данные, адреса, места службы, СОЧ, запросы. Обязательна клиентская валидация обязательных полей перед сохранением</w:t>
      </w:r>
      <w:r>
        <w:rPr>
          <w:lang w:val="en-US"/>
        </w:rPr>
        <w:t xml:space="preserve">.</w:t>
      </w:r>
      <w:r>
        <w:rPr>
          <w:lang w:val="ru-RU"/>
        </w:rPr>
        <w:t xml:space="preserve"> Цветовая </w:t>
      </w:r>
      <w:r>
        <w:rPr>
          <w:lang w:val="ru-RU"/>
        </w:rPr>
        <w:t xml:space="preserve">индикация статусов записей, красный для «В </w:t>
      </w:r>
      <w:r>
        <w:rPr>
          <w:lang w:val="ru-RU"/>
        </w:rPr>
        <w:t xml:space="preserve">розыске», зелёный для «Разыскан», и контекстные подсказки к столбцам БД улучшают читаемость интерфейса. Закрытие окна с </w:t>
      </w:r>
      <w:r>
        <w:rPr>
          <w:lang w:val="ru-RU"/>
        </w:rPr>
        <w:t xml:space="preserve">несохранёнными</w:t>
      </w:r>
      <w:r>
        <w:rPr>
          <w:lang w:val="ru-RU"/>
        </w:rPr>
        <w:t xml:space="preserve"> изменениями вызывает диалог подтверждения для предотвращения потери данных.</w:t>
      </w:r>
      <w:r>
        <w:rPr>
          <w:lang w:val="ru-RU"/>
        </w:rPr>
      </w:r>
    </w:p>
    <w:p w14:paraId="06459E51" w14:textId="77777777">
      <w:pPr>
        <w:pStyle w:val="738"/>
        <w:pBdr/>
        <w:spacing w:before="0"/>
        <w:ind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/>
      <w:bookmarkStart w:id="5" w:name="_Toc5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Технические требования</w:t>
      </w:r>
      <w:bookmarkEnd w:id="5"/>
      <w:r/>
      <w:r>
        <w:rPr>
          <w:rFonts w:ascii="Times New Roman" w:hAnsi="Times New Roman" w:cs="Times New Roman"/>
          <w:color w:val="auto"/>
          <w:sz w:val="28"/>
          <w:szCs w:val="28"/>
          <w:lang w:val="ru-RU"/>
        </w:rPr>
      </w:r>
    </w:p>
    <w:p w14:paraId="37D73C61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 Минимальные аппаратные требования: процессор 64-разрядной архитекту</w:t>
      </w:r>
      <w:r>
        <w:rPr>
          <w:rFonts w:cs="Times New Roman"/>
          <w:color w:val="auto"/>
          <w:szCs w:val="28"/>
          <w:lang w:val="ru-RU"/>
        </w:rPr>
        <w:t xml:space="preserve">ры с многоядерной, объём оперативной памяти, достаточный для кэширования часто используемых данных и комфортной работы с выборками свыше тысячи записей, свободное дисковое пространство для хранения временных файлов, шаблонов документов и локальных отчётов.</w:t>
      </w:r>
      <w:r>
        <w:rPr>
          <w:rFonts w:cs="Times New Roman"/>
          <w:color w:val="auto"/>
          <w:szCs w:val="28"/>
          <w:lang w:val="ru-RU"/>
        </w:rPr>
      </w:r>
    </w:p>
    <w:p w14:paraId="57341C7E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Подробные технические требования представлены в таблице 3.</w:t>
      </w:r>
      <w:r>
        <w:rPr>
          <w:rFonts w:cs="Times New Roman"/>
          <w:color w:val="auto"/>
          <w:szCs w:val="28"/>
          <w:lang w:val="ru-RU"/>
        </w:rPr>
      </w:r>
    </w:p>
    <w:p w14:paraId="05360404" w14:textId="77777777">
      <w:pPr>
        <w:pBdr/>
        <w:spacing/>
        <w:ind w:firstLine="0"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Таблица </w:t>
      </w:r>
      <w:r>
        <w:rPr>
          <w:rFonts w:cs="Times New Roman"/>
          <w:color w:val="auto"/>
          <w:szCs w:val="28"/>
          <w:lang w:val="ru-RU"/>
        </w:rPr>
        <w:t xml:space="preserve">3  –</w:t>
      </w:r>
      <w:r>
        <w:rPr>
          <w:rFonts w:cs="Times New Roman"/>
          <w:color w:val="auto"/>
          <w:szCs w:val="28"/>
          <w:lang w:val="ru-RU"/>
        </w:rPr>
        <w:t xml:space="preserve"> Технические требования к операционной среде и оборудованию</w:t>
      </w:r>
      <w:r>
        <w:rPr>
          <w:rFonts w:cs="Times New Roman"/>
          <w:color w:val="auto"/>
          <w:szCs w:val="28"/>
          <w:lang w:val="ru-RU"/>
        </w:rPr>
      </w:r>
    </w:p>
    <w:tbl>
      <w:tblPr>
        <w:tblStyle w:val="915"/>
        <w:jc w:val="center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383"/>
        <w:gridCol w:w="3969"/>
        <w:gridCol w:w="3002"/>
      </w:tblGrid>
      <w:tr>
        <w:trPr>
          <w:jc w:val="center"/>
        </w:trPr>
        <w:tc>
          <w:tcPr>
            <w:tcBorders/>
            <w:tcW w:w="2383" w:type="dxa"/>
          </w:tcPr>
          <w:p w14:paraId="0444B2B2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Компонент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969" w:type="dxa"/>
          </w:tcPr>
          <w:p w14:paraId="5A8814B4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Требование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002" w:type="dxa"/>
          </w:tcPr>
          <w:p w14:paraId="318F2684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Абстрактная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спецификация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3F75BAE5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ОС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Клиента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969" w:type="dxa"/>
          </w:tcPr>
          <w:p w14:paraId="228FB11E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Кроссплатформенность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импортозамещение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002" w:type="dxa"/>
          </w:tcPr>
          <w:p w14:paraId="7D8AA223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Современные ОС общего назначения, включая сертифицированные отечественные платформы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6FDC5CAA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ОС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Сервера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БД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969" w:type="dxa"/>
          </w:tcPr>
          <w:p w14:paraId="73DBD64C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Стабильность, поддержка штатного резервного копирования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3002" w:type="dxa"/>
          </w:tcPr>
          <w:p w14:paraId="53B91B38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Серверные дистрибутивы с долгосрочной поддержкой 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LTS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)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222522AE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Процессор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969" w:type="dxa"/>
          </w:tcPr>
          <w:p w14:paraId="05B03CDD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Параллельная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обработка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запросов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002" w:type="dxa"/>
          </w:tcPr>
          <w:p w14:paraId="551BA0FB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64-разрядная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  <w:p w14:paraId="1FFBADF4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архитектура, многоядерная структура, тактовая частота от 2.0 ГГц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4C822121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Оперативная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память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969" w:type="dxa"/>
          </w:tcPr>
          <w:p w14:paraId="373DBCC4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Кэширование данных, работа с большими выборками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3002" w:type="dxa"/>
          </w:tcPr>
          <w:p w14:paraId="567F7382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Не менее 4 ГБ (рекомендуется 8 ГБ для оптимальной производительности)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13055719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Дисковое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пространство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969" w:type="dxa"/>
          </w:tcPr>
          <w:p w14:paraId="4EEB1D71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Хранение временных файлов, шаблонов, отчётов, логов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3002" w:type="dxa"/>
          </w:tcPr>
          <w:p w14:paraId="2CD55D35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Не менее 500 МБ свободного пространства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</w:tr>
      <w:tr>
        <w:trPr>
          <w:jc w:val="center"/>
        </w:trPr>
        <w:tc>
          <w:tcPr>
            <w:tcBorders/>
            <w:tcW w:w="2383" w:type="dxa"/>
          </w:tcPr>
          <w:p w14:paraId="1F6BA262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Сетевое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взаимодействие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969" w:type="dxa"/>
          </w:tcPr>
          <w:p w14:paraId="7F4143AB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Изолированный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контур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шифрование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трафика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3002" w:type="dxa"/>
          </w:tcPr>
          <w:p w14:paraId="05CDEE90" w14:textId="77777777">
            <w:pPr>
              <w:pBdr/>
              <w:spacing w:line="240" w:lineRule="auto"/>
              <w:ind w:firstLine="0"/>
              <w:jc w:val="both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Локальная сеть 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LAN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), стандарты защищённого сетевого обмена 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TLS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)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</w:tr>
    </w:tbl>
    <w:p w14:paraId="33E85E94" w14:textId="77777777">
      <w:pPr>
        <w:pStyle w:val="738"/>
        <w:pBdr/>
        <w:spacing w:before="0"/>
        <w:ind w:firstLine="708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/>
      <w:bookmarkStart w:id="6" w:name="_Toc6"/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Требования информационной безопасности</w:t>
      </w:r>
      <w:bookmarkEnd w:id="6"/>
      <w:r/>
      <w:r>
        <w:rPr>
          <w:rFonts w:ascii="Times New Roman" w:hAnsi="Times New Roman" w:cs="Times New Roman"/>
          <w:color w:val="auto"/>
          <w:sz w:val="28"/>
          <w:szCs w:val="28"/>
          <w:lang w:val="ru-RU"/>
        </w:rPr>
      </w:r>
    </w:p>
    <w:p w14:paraId="74811447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Информационная безопасность АРМ должна быть </w:t>
      </w:r>
      <w:r>
        <w:rPr>
          <w:rFonts w:cs="Times New Roman"/>
          <w:color w:val="auto"/>
          <w:szCs w:val="28"/>
          <w:lang w:val="ru-RU"/>
        </w:rPr>
        <w:t xml:space="preserve">реализована на нескольких уровнях защиты данных и контроля доступа. На уровне аутентификации будут применяются криптографические алгоритмы одностороннего хеширования паролей с настраиваемой вычислительной сложностью. На уровне авториз</w:t>
      </w:r>
      <w:r>
        <w:rPr>
          <w:rFonts w:cs="Times New Roman"/>
          <w:color w:val="auto"/>
          <w:szCs w:val="28"/>
          <w:lang w:val="ru-RU"/>
        </w:rPr>
        <w:t xml:space="preserve">ации будет внедрена ролевая модель управления доступом, строго ограничивающая функционал административных модулей для соответствующей роли; базовая роль предоставляет доступ исключительно к операциям учёта и генерации отчётности в пределах активной сессии.</w:t>
      </w:r>
      <w:r>
        <w:rPr>
          <w:rFonts w:cs="Times New Roman"/>
          <w:color w:val="auto"/>
          <w:szCs w:val="28"/>
          <w:lang w:val="ru-RU"/>
        </w:rPr>
      </w:r>
    </w:p>
    <w:p w14:paraId="16F3D0B2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На уровне хранения данных необходимо реализовать механизм логического удаления: вместо физической очистки записи активируется соответствующий статусный флаг. Все значимые действия пользователей будут </w:t>
      </w:r>
      <w:r>
        <w:rPr>
          <w:rFonts w:cs="Times New Roman"/>
          <w:color w:val="auto"/>
          <w:szCs w:val="28"/>
          <w:lang w:val="ru-RU"/>
        </w:rPr>
        <w:t xml:space="preserve">регистрироваться в централизованном журнале аудита с фиксацией предыдущих и новых состояний полей</w:t>
      </w:r>
      <w:r>
        <w:rPr>
          <w:rFonts w:cs="Times New Roman"/>
          <w:color w:val="auto"/>
          <w:szCs w:val="28"/>
          <w:lang w:val="ru-RU"/>
        </w:rPr>
        <w:t xml:space="preserve"> в структурированном формате. Транзакционная целостность будет обеспечиваться через механизмы фиксации и автоматического отката операций при возникновении системных ошибок, предотвращая частичное сохранение данных. Резервное копирование должно выполняется </w:t>
      </w:r>
      <w:r>
        <w:rPr>
          <w:rFonts w:cs="Times New Roman"/>
          <w:color w:val="auto"/>
          <w:szCs w:val="28"/>
          <w:lang w:val="ru-RU"/>
        </w:rPr>
        <w:t xml:space="preserve">регламентно</w:t>
      </w:r>
      <w:r>
        <w:rPr>
          <w:rFonts w:cs="Times New Roman"/>
          <w:color w:val="auto"/>
          <w:szCs w:val="28"/>
          <w:lang w:val="ru-RU"/>
        </w:rPr>
        <w:t xml:space="preserve"> средствами СУБД. Передача данных между клиентским интерфейсом и сервером базы данных должна быть защищена протоколами шифрования.</w:t>
      </w:r>
      <w:r>
        <w:rPr>
          <w:rFonts w:cs="Times New Roman"/>
          <w:color w:val="auto"/>
          <w:szCs w:val="28"/>
          <w:lang w:val="ru-RU"/>
        </w:rPr>
      </w:r>
    </w:p>
    <w:p w14:paraId="2299FB88" w14:textId="77777777">
      <w:pPr>
        <w:pBdr/>
        <w:spacing/>
        <w:ind/>
        <w:rPr>
          <w:b/>
          <w:bCs/>
          <w:lang w:val="ru-RU"/>
        </w:rPr>
      </w:pPr>
      <w:r>
        <w:rPr>
          <w:b/>
          <w:bCs/>
          <w:lang w:val="ru-RU"/>
        </w:rPr>
        <w:t xml:space="preserve">Выводы</w:t>
      </w:r>
      <w:r>
        <w:rPr>
          <w:b/>
          <w:bCs/>
          <w:lang w:val="ru-RU"/>
        </w:rPr>
      </w:r>
    </w:p>
    <w:p w14:paraId="08535319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Сформулированы комплексные требования к ра</w:t>
      </w:r>
      <w:r>
        <w:rPr>
          <w:rFonts w:cs="Times New Roman"/>
          <w:color w:val="auto"/>
          <w:szCs w:val="28"/>
          <w:lang w:val="ru-RU"/>
        </w:rPr>
        <w:t xml:space="preserve">зрабатываемому автоматизированному рабочему месту сотрудника отдела дознания. Требования структурированы по пяти ключевым направлениям: общие, функциональные, требования к пользовательскому интерфейсу, технические и требования информационной безопасности. </w:t>
      </w:r>
      <w:r>
        <w:rPr>
          <w:rFonts w:cs="Times New Roman"/>
          <w:color w:val="auto"/>
          <w:szCs w:val="28"/>
          <w:lang w:val="ru-RU"/>
        </w:rPr>
      </w:r>
    </w:p>
    <w:p w14:paraId="53726619">
      <w:pPr>
        <w:pBdr/>
        <w:spacing/>
        <w:ind/>
        <w:rPr>
          <w:b/>
          <w:bCs/>
          <w:lang w:val="ru-RU"/>
        </w:rPr>
      </w:pPr>
      <w:r>
        <w:rPr>
          <w:b/>
          <w:bCs/>
          <w:highlight w:val="none"/>
          <w:lang w:val="ru-RU"/>
        </w:rPr>
      </w:r>
      <w:r>
        <w:rPr>
          <w:b/>
          <w:bCs/>
          <w:highlight w:val="none"/>
          <w:lang w:val="ru-RU"/>
        </w:rPr>
      </w:r>
      <w:r>
        <w:rPr>
          <w:b/>
          <w:bCs/>
          <w:highlight w:val="none"/>
          <w:lang w:val="ru-RU"/>
        </w:rPr>
      </w:r>
    </w:p>
    <w:p w14:paraId="1151A458">
      <w:pPr>
        <w:pBdr/>
        <w:spacing/>
        <w:ind/>
        <w:rPr>
          <w:b/>
          <w:bCs/>
          <w:highlight w:val="none"/>
          <w:lang w:val="ru-RU"/>
        </w:rPr>
      </w:pPr>
      <w:r>
        <w:rPr>
          <w:b/>
          <w:bCs/>
          <w:highlight w:val="none"/>
          <w:lang w:val="ru-RU"/>
        </w:rPr>
      </w:r>
      <w:r>
        <w:rPr>
          <w:b/>
          <w:bCs/>
          <w:highlight w:val="none"/>
          <w:lang w:val="ru-RU"/>
        </w:rPr>
      </w:r>
      <w:r>
        <w:rPr>
          <w:b/>
          <w:bCs/>
          <w:highlight w:val="none"/>
          <w:lang w:val="ru-RU"/>
        </w:rPr>
      </w:r>
    </w:p>
    <w:p w14:paraId="7FA78C84" w14:textId="77777777">
      <w:pPr>
        <w:pBdr/>
        <w:spacing/>
        <w:ind/>
        <w:rPr>
          <w:b/>
          <w:bCs/>
          <w:highlight w:val="none"/>
          <w:lang w:val="ru-RU"/>
        </w:rPr>
      </w:pPr>
      <w:r>
        <w:rPr>
          <w:b/>
          <w:bCs/>
          <w:lang w:val="ru-RU"/>
        </w:rPr>
        <w:t xml:space="preserve">Выводы по разделу 1</w:t>
      </w:r>
      <w:r>
        <w:rPr>
          <w:b/>
          <w:bCs/>
          <w:lang w:val="ru-RU"/>
        </w:rPr>
      </w:r>
    </w:p>
    <w:p w14:paraId="59C6AB1F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Проведён детальный анализ процессуальной деятельности отдела дознания военной комендатуры, выявлены ключевые информационные потоки при регистрации и сопровождении карточек розыска. </w:t>
      </w:r>
      <w:r>
        <w:rPr>
          <w:rFonts w:cs="Times New Roman"/>
          <w:color w:val="auto"/>
          <w:szCs w:val="28"/>
          <w:lang w:val="ru-RU"/>
        </w:rPr>
      </w:r>
    </w:p>
    <w:p w14:paraId="359FB82D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Выполнен сравнительный анализ коммерческих, открытых и информационных систем. Подтверждена невозможность их прямого примене</w:t>
      </w:r>
      <w:r>
        <w:rPr>
          <w:rFonts w:cs="Times New Roman"/>
          <w:color w:val="auto"/>
          <w:szCs w:val="28"/>
          <w:lang w:val="ru-RU"/>
        </w:rPr>
        <w:t xml:space="preserve">ния для задач военной комендатуры из-за высокой стоимости владения, закрытой архитектуры, отсутствия поддержки изолированного контура, негибкой работы с бинарными данными и невозможности быстрой адаптации под узкоспециализированные процессуальные шаблоны. </w:t>
      </w:r>
      <w:r>
        <w:rPr>
          <w:rFonts w:cs="Times New Roman"/>
          <w:color w:val="auto"/>
          <w:szCs w:val="28"/>
          <w:lang w:val="ru-RU"/>
        </w:rPr>
      </w:r>
    </w:p>
    <w:p w14:paraId="4B69701D" w14:textId="77777777">
      <w:pPr>
        <w:pBdr/>
        <w:spacing/>
        <w:ind/>
        <w:rPr>
          <w:rFonts w:cs="Times New Roman"/>
          <w:color w:val="auto"/>
          <w:szCs w:val="28"/>
          <w:lang w:val="ru-RU"/>
        </w:rPr>
      </w:pPr>
      <w:r>
        <w:rPr>
          <w:rFonts w:cs="Times New Roman"/>
          <w:color w:val="auto"/>
          <w:szCs w:val="28"/>
          <w:lang w:val="ru-RU"/>
        </w:rPr>
        <w:t xml:space="preserve">Сформулированы и структурированы полные требования к разрабатываемому АРМ, охватывающие общие, функциональные, дизайнерские, технические аспекты и вопросы информационной безопасности. </w:t>
      </w:r>
      <w:r>
        <w:rPr>
          <w:rFonts w:cs="Times New Roman"/>
          <w:color w:val="auto"/>
          <w:szCs w:val="28"/>
          <w:lang w:val="ru-RU"/>
        </w:rPr>
      </w:r>
    </w:p>
    <w:p w14:paraId="26FED33E" w14:textId="77777777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18FAA8AC" w14:textId="77777777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6D40F286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74C7D865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7E5E87CF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1D86F32E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0F2319D9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1012D405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4CB223A7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010CF3BB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31D65BF8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6E6734BD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63259C55" w14:textId="77777777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34EB5E84" w14:textId="77777777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4495CE89" w14:textId="77777777">
      <w:pPr>
        <w:pStyle w:val="737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7" w:name="_Toc7"/>
      <w:r>
        <w:rPr>
          <w:rFonts w:ascii="Times New Roman" w:hAnsi="Times New Roman"/>
          <w:color w:val="000000"/>
          <w:lang w:val="ru-RU"/>
        </w:rPr>
        <w:t xml:space="preserve">2 Проектирование программного продукта</w:t>
      </w:r>
      <w:bookmarkEnd w:id="7"/>
      <w:r/>
      <w:r>
        <w:rPr>
          <w:rFonts w:ascii="Times New Roman" w:hAnsi="Times New Roman"/>
          <w:color w:val="000000"/>
          <w:lang w:val="ru-RU"/>
        </w:rPr>
      </w:r>
    </w:p>
    <w:p w14:paraId="42213CC7" w14:textId="77777777">
      <w:pPr>
        <w:pStyle w:val="738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8" w:name="_Toc8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2.2 Выбор средств разработки программного продукта</w:t>
      </w:r>
      <w:bookmarkEnd w:id="8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1025846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Обоснование выбора технологического стека является фундаментальным этапом про</w:t>
      </w:r>
      <w:r>
        <w:rPr>
          <w:lang w:val="ru-RU"/>
        </w:rPr>
        <w:t xml:space="preserve">ектирования, определяющим производительность, безопасность, стоимость владения и перспективы масштабирования программного продукта. При формировании набора инструментов учитывались требования кроссплатформенности, совместимости с российскими операционными </w:t>
      </w:r>
      <w:r>
        <w:rPr>
          <w:lang w:val="ru-RU"/>
        </w:rPr>
        <w:t xml:space="preserve">системами..</w:t>
      </w:r>
      <w:r>
        <w:rPr>
          <w:lang w:val="ru-RU"/>
        </w:rPr>
      </w:r>
    </w:p>
    <w:p w14:paraId="0A55ECD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 качестве языка программирования выбран </w:t>
      </w:r>
      <w:r>
        <w:t xml:space="preserve">Python</w:t>
      </w:r>
      <w:r>
        <w:rPr>
          <w:lang w:val="ru-RU"/>
        </w:rPr>
        <w:t xml:space="preserve"> 3.10+. Он обеспечивает высокую скор</w:t>
      </w:r>
      <w:r>
        <w:rPr>
          <w:lang w:val="ru-RU"/>
        </w:rPr>
        <w:t xml:space="preserve">ость прототипирования, строгую типизацию, развитую экосистему библиотек и кроссплатформенность. Синтаксис языка способствует написанию читаемого и поддерживаемого кода, что критично для академических и ведомственных проектов с длительным жизненным циклом. </w:t>
      </w:r>
      <w:r>
        <w:rPr>
          <w:lang w:val="ru-RU"/>
        </w:rPr>
      </w:r>
    </w:p>
    <w:p w14:paraId="1D6ACFA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создания графического интерфейса выбран фреймворк </w:t>
      </w:r>
      <w:r>
        <w:t xml:space="preserve">PyQt</w:t>
      </w:r>
      <w:r>
        <w:rPr>
          <w:lang w:val="ru-RU"/>
        </w:rPr>
        <w:t xml:space="preserve">6, предоставляющий нативный рендеринг, мощные табличные компоненты, встроенную интеграцию с </w:t>
      </w:r>
      <w:r>
        <w:t xml:space="preserve">SQL</w:t>
      </w:r>
      <w:r>
        <w:rPr>
          <w:lang w:val="ru-RU"/>
        </w:rPr>
        <w:t xml:space="preserve">-моделями и строгое соблюдение паттерна </w:t>
      </w:r>
      <w:r>
        <w:t xml:space="preserve">MVC</w:t>
      </w:r>
      <w:r>
        <w:rPr>
          <w:lang w:val="ru-RU"/>
        </w:rPr>
        <w:t xml:space="preserve">. </w:t>
      </w:r>
      <w:r>
        <w:rPr>
          <w:lang w:val="ru-RU"/>
        </w:rPr>
      </w:r>
    </w:p>
    <w:p w14:paraId="25AC858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Ядром слоя данных выбрана СУБД </w:t>
      </w:r>
      <w:r>
        <w:t xml:space="preserve">PostgreSQL</w:t>
      </w:r>
      <w:r>
        <w:rPr>
          <w:lang w:val="ru-RU"/>
        </w:rPr>
        <w:t xml:space="preserve"> 16. Она обеспечивает полную поддержку </w:t>
      </w:r>
      <w:r>
        <w:t xml:space="preserve">ACID</w:t>
      </w:r>
      <w:r>
        <w:rPr>
          <w:lang w:val="ru-RU"/>
        </w:rPr>
        <w:t xml:space="preserve">-транзакций, расширенный тип </w:t>
      </w:r>
      <w:r>
        <w:t xml:space="preserve">JSONB</w:t>
      </w:r>
      <w:r>
        <w:rPr>
          <w:lang w:val="ru-RU"/>
        </w:rPr>
        <w:t xml:space="preserve"> для гибких конфигураций маппинга, тип </w:t>
      </w:r>
      <w:r>
        <w:t xml:space="preserve">BYTEA</w:t>
      </w:r>
      <w:r>
        <w:rPr>
          <w:lang w:val="ru-RU"/>
        </w:rPr>
        <w:t xml:space="preserve"> для хранения документов и фотографий, частичные индексы и встроенный механизм резервного копирования. </w:t>
      </w:r>
      <w:r>
        <w:rPr>
          <w:lang w:val="ru-RU"/>
        </w:rPr>
      </w:r>
    </w:p>
    <w:p w14:paraId="668B08F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 качестве драйвера подключения используется </w:t>
      </w:r>
      <w:r>
        <w:t xml:space="preserve">QPSQL</w:t>
      </w:r>
      <w:r>
        <w:rPr>
          <w:lang w:val="ru-RU"/>
        </w:rPr>
        <w:t xml:space="preserve">, интегрированный в </w:t>
      </w:r>
      <w:r>
        <w:t xml:space="preserve">Qt</w:t>
      </w:r>
      <w:r>
        <w:rPr>
          <w:lang w:val="ru-RU"/>
        </w:rPr>
        <w:t xml:space="preserve">-фреймворк. Он обеспечивает минимальный </w:t>
      </w:r>
      <w:r>
        <w:rPr>
          <w:lang w:val="ru-RU"/>
        </w:rPr>
        <w:t xml:space="preserve">оверхед</w:t>
      </w:r>
      <w:r>
        <w:rPr>
          <w:lang w:val="ru-RU"/>
        </w:rPr>
        <w:t xml:space="preserve">, поддержку подготовленных запросов и автоматическое экранирование параметров, что полностью исключает уязвимости </w:t>
      </w:r>
      <w:r>
        <w:t xml:space="preserve">SQL</w:t>
      </w:r>
      <w:r>
        <w:rPr>
          <w:lang w:val="ru-RU"/>
        </w:rPr>
        <w:t xml:space="preserve">-инъекций. </w:t>
      </w:r>
      <w:r>
        <w:rPr>
          <w:lang w:val="ru-RU"/>
        </w:rPr>
      </w:r>
    </w:p>
    <w:p w14:paraId="7EE4012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генерации процессуальных документов используется библиотека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. Она позволяет </w:t>
      </w:r>
      <w:r>
        <w:rPr>
          <w:lang w:val="ru-RU"/>
        </w:rPr>
        <w:t xml:space="preserve">парсить</w:t>
      </w:r>
      <w:r>
        <w:rPr>
          <w:lang w:val="ru-RU"/>
        </w:rPr>
        <w:t xml:space="preserve"> структуру `.</w:t>
      </w:r>
      <w:r>
        <w:t xml:space="preserve">docx</w:t>
      </w:r>
      <w:r>
        <w:rPr>
          <w:lang w:val="ru-RU"/>
        </w:rPr>
        <w:t xml:space="preserve">` шаблонов, заменять переменные с сохранением исходных стилей и поддерживать таблицы с колонтитулами. </w:t>
      </w:r>
      <w:r>
        <w:rPr>
          <w:lang w:val="ru-RU"/>
        </w:rPr>
      </w:r>
    </w:p>
    <w:p w14:paraId="0C0C7CE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массового экспорта отчётности в формат .</w:t>
      </w:r>
      <w:r>
        <w:t xml:space="preserve">xlsx</w:t>
      </w:r>
      <w:r>
        <w:rPr>
          <w:lang w:val="ru-RU"/>
        </w:rPr>
        <w:t xml:space="preserve"> применяется </w:t>
      </w:r>
      <w:r>
        <w:t xml:space="preserve">openpyxl</w:t>
      </w:r>
      <w:r>
        <w:rPr>
          <w:lang w:val="ru-RU"/>
        </w:rPr>
        <w:t xml:space="preserve">, обеспечивающая точное форматирование ячеек, объединение, вставку изображений из </w:t>
      </w:r>
      <w:r>
        <w:t xml:space="preserve">BYTEA</w:t>
      </w:r>
      <w:r>
        <w:rPr>
          <w:lang w:val="ru-RU"/>
        </w:rPr>
        <w:t xml:space="preserve">-полей и автоматическую настройку ширины столбцов.</w:t>
      </w:r>
      <w:r>
        <w:rPr>
          <w:lang w:val="ru-RU"/>
        </w:rPr>
      </w:r>
    </w:p>
    <w:p w14:paraId="56204DA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Безопасность аутентификации обеспечивается библиотекой </w:t>
      </w:r>
      <w:r>
        <w:t xml:space="preserve">bcrypt</w:t>
      </w:r>
      <w:r>
        <w:rPr>
          <w:lang w:val="ru-RU"/>
        </w:rPr>
        <w:t xml:space="preserve">. Она реализует адаптивную сложность хеширования</w:t>
      </w:r>
      <w:r>
        <w:rPr>
          <w:lang w:val="ru-RU"/>
        </w:rPr>
        <w:t xml:space="preserve">, устойчивость к перебору паролей и радужным таблицам, что полностью соответствует современным стандартам </w:t>
      </w:r>
      <w:r>
        <w:t xml:space="preserve">NIST</w:t>
      </w:r>
      <w:r>
        <w:rPr>
          <w:lang w:val="ru-RU"/>
        </w:rPr>
        <w:t xml:space="preserve">. </w:t>
      </w:r>
      <w:r>
        <w:rPr>
          <w:lang w:val="ru-RU"/>
        </w:rPr>
      </w:r>
    </w:p>
    <w:p w14:paraId="3050188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работы с фотоматериалами военнослужащих применяется `</w:t>
      </w:r>
      <w:r>
        <w:t xml:space="preserve">Pillow</w:t>
      </w:r>
      <w:r>
        <w:rPr>
          <w:lang w:val="ru-RU"/>
        </w:rPr>
        <w:t xml:space="preserve">`, позволяющая выполнять </w:t>
      </w:r>
      <w:r>
        <w:rPr>
          <w:lang w:val="ru-RU"/>
        </w:rPr>
        <w:t xml:space="preserve">ресайз</w:t>
      </w:r>
      <w:r>
        <w:rPr>
          <w:lang w:val="ru-RU"/>
        </w:rPr>
        <w:t xml:space="preserve"> с сохранением пропорций, конвертацию </w:t>
      </w:r>
      <w:r>
        <w:t xml:space="preserve">RGBA</w:t>
      </w:r>
      <w:r>
        <w:rPr>
          <w:lang w:val="ru-RU"/>
        </w:rPr>
        <w:t xml:space="preserve">→</w:t>
      </w:r>
      <w:r>
        <w:t xml:space="preserve">RGB</w:t>
      </w:r>
      <w:r>
        <w:rPr>
          <w:lang w:val="ru-RU"/>
        </w:rPr>
        <w:t xml:space="preserve"> и строгий контроль размера файла перед сохранением в БД (≤ 5 МБ). </w:t>
      </w:r>
      <w:r>
        <w:rPr>
          <w:lang w:val="ru-RU"/>
        </w:rPr>
      </w:r>
    </w:p>
    <w:p w14:paraId="0BC99524" w14:textId="77777777">
      <w:pPr>
        <w:pStyle w:val="738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9" w:name="_Toc9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2.2 Модель жизненного цикла программного продукта</w:t>
      </w:r>
      <w:bookmarkEnd w:id="9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4F6B2BF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Выбор модели жизненного цикла ЖЦ программного продукта является критическ</w:t>
      </w:r>
      <w:r>
        <w:rPr>
          <w:lang w:val="ru-RU"/>
        </w:rPr>
        <w:t xml:space="preserve">им этапом проектирования, определяющим последовательность выполнения работ, распределение ресурсов, механизмы контроля качества и сроки выхода готового изделия. В современной инженерии программного обеспечения используются четыре базовые модели: каскадная </w:t>
      </w:r>
      <w:r>
        <w:t xml:space="preserve">Waterfall</w:t>
      </w:r>
      <w:r>
        <w:rPr>
          <w:lang w:val="ru-RU"/>
        </w:rPr>
        <w:t xml:space="preserve">, спиральная </w:t>
      </w:r>
      <w:r>
        <w:t xml:space="preserve">Spiral</w:t>
      </w:r>
      <w:r>
        <w:rPr>
          <w:lang w:val="ru-RU"/>
        </w:rPr>
        <w:t xml:space="preserve">, гибкая </w:t>
      </w:r>
      <w:r>
        <w:t xml:space="preserve">Agile</w:t>
      </w:r>
      <w:r>
        <w:rPr>
          <w:lang w:val="ru-RU"/>
        </w:rPr>
        <w:t xml:space="preserve">/</w:t>
      </w:r>
      <w:r>
        <w:t xml:space="preserve">Scrum</w:t>
      </w:r>
      <w:r>
        <w:rPr>
          <w:lang w:val="ru-RU"/>
        </w:rPr>
        <w:t xml:space="preserve"> и итеративно-инкрементная </w:t>
      </w:r>
      <w:r>
        <w:t xml:space="preserve">Iterative</w:t>
      </w:r>
      <w:r>
        <w:rPr>
          <w:lang w:val="ru-RU"/>
        </w:rPr>
        <w:t xml:space="preserve">-</w:t>
      </w:r>
      <w:r>
        <w:t xml:space="preserve">Incremental</w:t>
      </w:r>
      <w:r>
        <w:rPr>
          <w:lang w:val="ru-RU"/>
        </w:rPr>
        <w:t xml:space="preserve">. </w:t>
      </w:r>
      <w:r>
        <w:rPr>
          <w:lang w:val="ru-RU"/>
        </w:rPr>
      </w:r>
    </w:p>
    <w:p w14:paraId="5D8385AA" w14:textId="77777777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Ниже приведено подробное описание каждой модели с обоснованием </w:t>
      </w:r>
      <w:r>
        <w:rPr>
          <w:lang w:val="ru-RU"/>
        </w:rPr>
        <w:t xml:space="preserve">выбора</w:t>
      </w:r>
      <w:r>
        <w:rPr>
          <w:lang w:val="ru-RU"/>
        </w:rPr>
        <w:t xml:space="preserve"> наиболее подходящей для данной разработки. </w:t>
      </w:r>
      <w:r>
        <w:rPr>
          <w:lang w:val="ru-RU"/>
        </w:rPr>
      </w:r>
    </w:p>
    <w:p w14:paraId="19ABB529" w14:textId="77777777">
      <w:pPr>
        <w:pBdr/>
        <w:spacing/>
        <w:ind w:firstLine="0"/>
        <w:jc w:val="center"/>
        <w:rPr>
          <w:lang w:val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34790" cy="3809327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69243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034789" cy="38093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6.44pt;height:299.9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lang w:val="ru-RU"/>
        </w:rPr>
      </w:r>
    </w:p>
    <w:p w14:paraId="6B5196A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2.1 – Каскадная модель (</w:t>
      </w:r>
      <w:r>
        <w:t xml:space="preserve">Waterfall</w:t>
      </w:r>
      <w:r>
        <w:rPr>
          <w:lang w:val="ru-RU"/>
        </w:rPr>
        <w:t xml:space="preserve">)</w:t>
      </w:r>
      <w:r>
        <w:rPr>
          <w:lang w:val="ru-RU"/>
        </w:rPr>
      </w:r>
    </w:p>
    <w:p w14:paraId="340E27D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Каскадная модель </w:t>
      </w:r>
      <w:r>
        <w:t xml:space="preserve">Waterfall</w:t>
      </w:r>
      <w:r>
        <w:rPr>
          <w:lang w:val="ru-RU"/>
        </w:rPr>
        <w:t xml:space="preserve">, показанная на рисунке 2.1, предполагает строго последовательное выполнение фаз разработки: сбор требований → проектирование → кодирование → тестирование → внедрение. Переход к следующему этапу возможен только после полного завершения предыдущего</w:t>
      </w:r>
      <w:r>
        <w:rPr>
          <w:lang w:val="ru-RU"/>
        </w:rPr>
        <w:t xml:space="preserve">. Данная модель обеспечивает высокую предсказуемость сроков и бюджета, а также чёткую документацию. Однако она не допускает корректировки требований на поздних стадиях, что критично для проектов, разрабатываемых в условиях меняющейся нормативной базы. Сфер</w:t>
      </w:r>
      <w:r>
        <w:rPr>
          <w:lang w:val="ru-RU"/>
        </w:rPr>
        <w:t xml:space="preserve">а применения ограничена проектами с изначально известными и неизменными требованиями. </w:t>
      </w:r>
      <w:r>
        <w:rPr>
          <w:lang w:val="ru-RU"/>
        </w:rPr>
      </w:r>
    </w:p>
    <w:p w14:paraId="1E1B378D" w14:textId="77777777">
      <w:pPr>
        <w:pBdr/>
        <w:spacing w:after="120"/>
        <w:ind w:firstLine="0"/>
        <w:jc w:val="center"/>
        <w:rPr>
          <w:lang w:val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98099" cy="3335206"/>
                <wp:effectExtent l="0" t="0" r="0" b="0"/>
                <wp:docPr id="3" name="Рисунок 20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icture backgroun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rcRect l="17176" t="9754" r="13236" b="7171"/>
                        <a:stretch/>
                      </pic:blipFill>
                      <pic:spPr bwMode="auto">
                        <a:xfrm>
                          <a:off x="0" y="0"/>
                          <a:ext cx="3798099" cy="3335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99.06pt;height:262.61pt;mso-wrap-distance-left:0.00pt;mso-wrap-distance-top:0.00pt;mso-wrap-distance-right:0.00pt;mso-wrap-distance-bottom:0.00pt;z-index:1;" stroked="f">
                <v:imagedata r:id="rId14" o:title="" croptop="6392f" cropleft="11256f" cropbottom="4700f" cropright="8674f"/>
                <o:lock v:ext="edit" rotation="t"/>
              </v:shape>
            </w:pict>
          </mc:Fallback>
        </mc:AlternateContent>
      </w:r>
      <w:r>
        <w:rPr>
          <w:lang w:val="ru-RU"/>
        </w:rPr>
      </w:r>
    </w:p>
    <w:p w14:paraId="152EEAE6" w14:textId="77777777">
      <w:pPr>
        <w:pBdr/>
        <w:spacing/>
        <w:ind w:firstLine="0"/>
        <w:rPr>
          <w:lang w:val="ru-RU"/>
        </w:rPr>
      </w:pPr>
      <w:r>
        <w:tab/>
      </w:r>
      <w:r>
        <w:rPr>
          <w:lang w:val="ru-RU"/>
        </w:rPr>
        <w:t xml:space="preserve">Рисунок 2.2 - Спиральная модель </w:t>
      </w:r>
      <w:r>
        <w:t xml:space="preserve">Spiral</w:t>
      </w:r>
      <w:r>
        <w:rPr>
          <w:lang w:val="ru-RU"/>
        </w:rPr>
      </w:r>
    </w:p>
    <w:p w14:paraId="43F648C1" w14:textId="77777777">
      <w:pPr>
        <w:pBdr/>
        <w:spacing/>
        <w:ind/>
        <w:rPr/>
      </w:pPr>
      <w:r>
        <w:rPr>
          <w:lang w:val="ru-RU"/>
        </w:rPr>
        <w:t xml:space="preserve">Спиральная модель </w:t>
      </w:r>
      <w:r>
        <w:t xml:space="preserve">Spiral</w:t>
      </w:r>
      <w:r>
        <w:rPr>
          <w:lang w:val="ru-RU"/>
        </w:rPr>
        <w:t xml:space="preserve">, показанная на рисунке 2.2, фокусируется на управлении рисками через многократные циклы прототипирования, оценки рисков и разработки. Каждый виток спирали включает четыре фазы: определение целей, анализ рисков, разработку и планирование следующего этапа. </w:t>
      </w:r>
      <w:r>
        <w:rPr>
          <w:lang w:val="ru-RU"/>
        </w:rPr>
        <w:t xml:space="preserve">Главное преимущество — минимизация технических рисков за счёт раннего выявления проблемных зон. Недостатком является высокая стоимость и сложность формализации метрик, что делает модель избыточной для настольного приложения с фиксированной предметной облас</w:t>
      </w:r>
      <w:r>
        <w:rPr>
          <w:lang w:val="ru-RU"/>
        </w:rPr>
        <w:t xml:space="preserve">тью. </w:t>
      </w:r>
      <w:r>
        <w:t xml:space="preserve">Обычно</w:t>
      </w:r>
      <w:r>
        <w:t xml:space="preserve"> </w:t>
      </w:r>
      <w:r>
        <w:t xml:space="preserve">применяется</w:t>
      </w:r>
      <w:r>
        <w:t xml:space="preserve"> в </w:t>
      </w:r>
      <w:r>
        <w:t xml:space="preserve">крупных</w:t>
      </w:r>
      <w:r>
        <w:t xml:space="preserve"> </w:t>
      </w:r>
      <w:r>
        <w:t xml:space="preserve">инновационных</w:t>
      </w:r>
      <w:r>
        <w:t xml:space="preserve"> </w:t>
      </w:r>
      <w:r>
        <w:t xml:space="preserve">проектах</w:t>
      </w:r>
      <w:r>
        <w:t xml:space="preserve">.</w:t>
      </w:r>
      <w:r/>
    </w:p>
    <w:p w14:paraId="5A51EDBA" w14:textId="77777777">
      <w:pPr>
        <w:pBdr/>
        <w:spacing w:after="120"/>
        <w:ind/>
        <w:rPr/>
      </w:pPr>
      <w:r/>
      <w:r/>
    </w:p>
    <w:p w14:paraId="1419DBB4" w14:textId="77777777">
      <w:pPr>
        <w:pBdr/>
        <w:spacing w:after="120"/>
        <w:ind/>
        <w:rPr/>
      </w:pPr>
      <w:r/>
      <w:r/>
    </w:p>
    <w:p w14:paraId="3F0E47C8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45238" cy="2237914"/>
                <wp:effectExtent l="0" t="0" r="3175" b="0"/>
                <wp:docPr id="4" name="Рисунок 22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icture backgroun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7806" t="46025" r="28765" b="11697"/>
                        <a:stretch/>
                      </pic:blipFill>
                      <pic:spPr bwMode="auto">
                        <a:xfrm>
                          <a:off x="0" y="0"/>
                          <a:ext cx="5058727" cy="22438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7.26pt;height:176.21pt;mso-wrap-distance-left:0.00pt;mso-wrap-distance-top:0.00pt;mso-wrap-distance-right:0.00pt;mso-wrap-distance-bottom:0.00pt;z-index:1;" stroked="f">
                <v:imagedata r:id="rId15" o:title="" croptop="30163f" cropleft="11669f" cropbottom="7666f" cropright="18851f"/>
                <o:lock v:ext="edit" rotation="t"/>
              </v:shape>
            </w:pict>
          </mc:Fallback>
        </mc:AlternateContent>
      </w:r>
      <w:r/>
    </w:p>
    <w:p w14:paraId="21E490C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2.3 – Итеративно-инкрементная модель</w:t>
      </w:r>
      <w:r>
        <w:rPr>
          <w:lang w:val="ru-RU"/>
        </w:rPr>
      </w:r>
    </w:p>
    <w:p w14:paraId="589238CB" w14:textId="77777777">
      <w:pPr>
        <w:suppressLineNumbers w:val="false"/>
        <w:pBdr/>
        <w:spacing w:after="0" w:before="0" w:line="360" w:lineRule="auto"/>
        <w:ind/>
        <w:jc w:val="both"/>
        <w:rPr/>
      </w:pPr>
      <w:r>
        <w:rPr>
          <w:lang w:val="ru-RU"/>
        </w:rPr>
        <w:t xml:space="preserve">Итеративно-инкрементная модель, показанная</w:t>
      </w:r>
      <w:r>
        <w:rPr>
          <w:lang w:val="ru-RU"/>
        </w:rPr>
        <w:t xml:space="preserve"> на рисунке 2.3, объединяет преимущества предсказуемого планирования и адаптивной корректировки. Проект разбивается на последовательные этапы, по завершении</w:t>
      </w:r>
      <w:r>
        <w:rPr>
          <w:lang w:val="ru-RU"/>
        </w:rPr>
        <w:t xml:space="preserve"> каждого из которых формируется работоспособный инкремент программного продукта с расширенным функционалом. Преимущества: раннее тестирование ядра системы, прозрачность промежуточных результатов, возможность внесения изменений без полной переделки проекта.</w:t>
      </w:r>
      <w:r>
        <w:rPr>
          <w:lang w:val="ru-RU"/>
        </w:rPr>
      </w:r>
    </w:p>
    <w:p w14:paraId="7C99A72C" w14:textId="77777777">
      <w:pPr>
        <w:suppressLineNumbers w:val="false"/>
        <w:pBdr/>
        <w:spacing w:after="0" w:before="0" w:line="360" w:lineRule="auto"/>
        <w:ind/>
        <w:jc w:val="both"/>
        <w:rPr/>
      </w:pPr>
      <w:r>
        <w:rPr>
          <w:lang w:val="ru-RU"/>
        </w:rPr>
        <w:t xml:space="preserve">На основе проведённого анализа для разработки АРМ сотрудника отдела дознания выбрана итеративно-инкрементная модель жизненного цикла с элементами гибкого управления проектами. Выбор обоснован следующими факторами:</w:t>
      </w:r>
      <w:r>
        <w:rPr>
          <w:lang w:val="ru-RU"/>
        </w:rPr>
      </w:r>
    </w:p>
    <w:p w14:paraId="2DAF449D" w14:textId="77777777">
      <w:pPr>
        <w:pStyle w:val="930"/>
        <w:numPr>
          <w:ilvl w:val="0"/>
          <w:numId w:val="11"/>
        </w:numPr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Поэтапное внедрение модулей позволяет тестировать критические функции на ранних стадиях, минимизируя риски интеграционных ошибок и обеспечивая стабильность ядра системы до добавления вспомогательных компонентов.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37E7F7CE" w14:textId="77777777">
      <w:pPr>
        <w:pStyle w:val="930"/>
        <w:numPr>
          <w:ilvl w:val="0"/>
          <w:numId w:val="11"/>
        </w:numPr>
        <w:suppressLineNumbers w:val="false"/>
        <w:pBdr/>
        <w:spacing w:after="0" w:before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Обратная связь от пользователя после каждой итерации обеспечивает коррекцию требований, интерфейса и логики валидации до финальной сборки, что снижает вероятность переделок на этапе приёмочных испытаний.</w:t>
      </w:r>
      <w:r>
        <w:rPr>
          <w:rFonts w:ascii="Times New Roman" w:hAnsi="Times New Roman" w:cs="Times New Roman"/>
          <w:sz w:val="28"/>
          <w:szCs w:val="28"/>
        </w:rPr>
      </w:r>
    </w:p>
    <w:p w14:paraId="42280C00">
      <w:pPr>
        <w:suppressLineNumbers w:val="false"/>
        <w:pBdr/>
        <w:spacing w:after="0" w:afterLines="0" w:before="0" w:beforeLines="0" w:line="360" w:lineRule="auto"/>
        <w:ind w:firstLine="0"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 w14:paraId="591A5939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b/>
          <w:lang w:val="ru-RU"/>
        </w:rPr>
        <w:t xml:space="preserve">2.3 Архитектура программного продукта</w:t>
      </w:r>
      <w:r>
        <w:rPr>
          <w:rFonts w:cs="Times New Roman"/>
          <w:lang w:val="ru-RU"/>
        </w:rPr>
      </w:r>
    </w:p>
    <w:p w14:paraId="62DDD32B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Проектирование архитектуры автоматизированного рабочего места АРМ со</w:t>
      </w:r>
      <w:r>
        <w:rPr>
          <w:rFonts w:cs="Times New Roman"/>
          <w:lang w:val="ru-RU"/>
        </w:rPr>
        <w:t xml:space="preserve">трудника отдела дознания осуществлялось с учётом требований к отказоустойчивости, информационной безопасности, масштабируемости и удобства сопровождения. В качестве базовой парадигмы выбрана трёхуровневая клиент-серверная архитектура с адаптацией паттерна </w:t>
      </w:r>
      <w:r>
        <w:rPr>
          <w:rFonts w:cs="Times New Roman"/>
        </w:rPr>
        <w:t xml:space="preserve">Model</w:t>
      </w:r>
      <w:r>
        <w:rPr>
          <w:rFonts w:cs="Times New Roman"/>
          <w:lang w:val="ru-RU"/>
        </w:rPr>
        <w:t xml:space="preserve">-</w:t>
      </w:r>
      <w:r>
        <w:rPr>
          <w:rFonts w:cs="Times New Roman"/>
        </w:rPr>
        <w:t xml:space="preserve">View</w:t>
      </w:r>
      <w:r>
        <w:rPr>
          <w:rFonts w:cs="Times New Roman"/>
          <w:lang w:val="ru-RU"/>
        </w:rPr>
        <w:t xml:space="preserve">-</w:t>
      </w: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. Данное решение обеспечивает строгое разделение ответственности между слоями, минимизирует связность компонентов и упрощает независимое тестирование каждого модуля системы.</w:t>
      </w:r>
      <w:r>
        <w:rPr>
          <w:rFonts w:cs="Times New Roman"/>
          <w:lang w:val="ru-RU"/>
        </w:rPr>
      </w:r>
    </w:p>
    <w:p w14:paraId="72FB154D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Трёхуровневая архитектура является стандартом де-факто для корпоративных информационных систем, обрабатывающих конфиденциальные данные. В рамках проекта арх</w:t>
      </w:r>
      <w:r>
        <w:rPr>
          <w:rFonts w:cs="Times New Roman"/>
          <w:lang w:val="ru-RU"/>
        </w:rPr>
        <w:t xml:space="preserve">итектура разделена на три изолированных логических уровня: уровень представления, уровень бизнес-логики и уровень данных. Взаимодействие между уровнями осуществляется через строго определённые интерфейсы, что исключает риски несанкционированного доступа и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-инъекций.</w:t>
      </w:r>
      <w:r>
        <w:rPr>
          <w:rFonts w:cs="Times New Roman"/>
          <w:lang w:val="ru-RU"/>
        </w:rPr>
      </w:r>
    </w:p>
    <w:p w14:paraId="256D0E68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Общая схема архитектуры приложения представлена на рисунке 2.2. Данная диаграмма демонстрирует трёхуровневую структуру системы с чётким разделением ответственности между компонентами.</w:t>
      </w:r>
      <w:r>
        <w:rPr>
          <w:rFonts w:cs="Times New Roman"/>
          <w:lang w:val="ru-RU"/>
        </w:rPr>
      </w:r>
    </w:p>
    <w:p w14:paraId="63CE60C1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7F62B60F" w14:textId="77777777">
      <w:pPr>
        <w:pBdr/>
        <w:spacing w:after="120" w:before="120"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b/>
          <w:color w:val="808080"/>
          <w:sz w:val="24"/>
          <w:lang w:val="ru-RU"/>
        </w:rPr>
        <w:br/>
      </w:r>
      <w:r>
        <w:rPr>
          <w:rFonts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78250" cy="3390265"/>
                <wp:effectExtent l="0" t="0" r="0" b="0"/>
                <wp:docPr id="5" name="Рисунок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778250" cy="33902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97.50pt;height:266.95pt;mso-wrap-distance-left:0.00pt;mso-wrap-distance-top:0.00pt;mso-wrap-distance-right:0.00pt;mso-wrap-distance-bottom:0.00pt;z-index:1;" stroked="f">
                <v:imagedata r:id="rId16" o:title="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</w:p>
    <w:p w14:paraId="08EF5783" w14:textId="77777777">
      <w:pPr>
        <w:pBdr/>
        <w:spacing w:after="240" w:before="120"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2.4 – Схема архитектуры приложения</w:t>
      </w:r>
      <w:r>
        <w:rPr>
          <w:rFonts w:cs="Times New Roman"/>
          <w:lang w:val="ru-RU"/>
        </w:rPr>
      </w:r>
    </w:p>
    <w:p w14:paraId="60FCEC05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схеме представлены следующие компоненты системы:</w:t>
      </w:r>
      <w:r>
        <w:rPr>
          <w:rFonts w:cs="Times New Roman"/>
          <w:lang w:val="ru-RU"/>
        </w:rPr>
      </w:r>
    </w:p>
    <w:p w14:paraId="61F754D4" w14:textId="77777777">
      <w:pPr>
        <w:pStyle w:val="930"/>
        <w:numPr>
          <w:ilvl w:val="0"/>
          <w:numId w:val="17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Уровень представления. Реализован на базе фреймворка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PyQt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6. Отвечает за отображение графического интерфейса пользователя, обработку событий и валидацию вводимых данных. Включает главные окна приложения, диалоговые формы и элементы управления.</w:t>
      </w:r>
      <w:r>
        <w:rPr>
          <w:rFonts w:ascii="Times New Roman" w:hAnsi="Times New Roman" w:cs="Times New Roman"/>
          <w:sz w:val="28"/>
          <w:szCs w:val="28"/>
        </w:rPr>
      </w:r>
    </w:p>
    <w:p w14:paraId="687E4120" w14:textId="77777777">
      <w:pPr>
        <w:pStyle w:val="930"/>
        <w:numPr>
          <w:ilvl w:val="0"/>
          <w:numId w:val="17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Уровень бизнес-логики. Реализован на языке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Python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 Содержит основные алгоритмы работы системы: генерацию процессуальных документов, экспорт данных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Excel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ведение журнала аудита, автодополнение полей и обработку бизнес-правил предметной области.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4E9548FB" w14:textId="77777777">
      <w:pPr>
        <w:pStyle w:val="930"/>
        <w:numPr>
          <w:ilvl w:val="0"/>
          <w:numId w:val="17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Уровень данных. Реализован на базе СУБД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PostgreSQL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версии 16. Обеспечивает надёжное хранение данных с поддержкой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ACID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-транзакций, работу с бинарными данными для хранения фотографий и документов, использование гибких структур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JSONB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для конфигураций.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501DB5A6" w14:textId="77777777">
      <w:pPr>
        <w:pBdr/>
        <w:spacing/>
        <w:ind w:firstLine="0" w:left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</w:r>
      <w:r>
        <w:rPr>
          <w:rFonts w:cs="Times New Roman"/>
          <w:szCs w:val="28"/>
          <w:lang w:val="ru-RU"/>
        </w:rPr>
      </w:r>
    </w:p>
    <w:p w14:paraId="1ECE93CC" w14:textId="77777777">
      <w:pPr>
        <w:pBdr/>
        <w:spacing/>
        <w:ind/>
        <w:rPr>
          <w:rFonts w:cs="Times New Roman"/>
          <w:b/>
          <w:bCs/>
          <w:lang w:val="ru-RU"/>
        </w:rPr>
      </w:pPr>
      <w:r>
        <w:rPr>
          <w:rFonts w:cs="Times New Roman"/>
          <w:b/>
          <w:bCs/>
          <w:lang w:val="ru-RU"/>
        </w:rPr>
        <w:t xml:space="preserve">Диаграмма вариантов использования</w:t>
      </w:r>
      <w:r>
        <w:rPr>
          <w:rFonts w:cs="Times New Roman"/>
          <w:b/>
          <w:bCs/>
          <w:lang w:val="ru-RU"/>
        </w:rPr>
      </w:r>
    </w:p>
    <w:p w14:paraId="7608C190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вариантов использования, показанная на рисунке 2.5, определяет границы системы и роли пользователей. Данная диаграмма показывает, какие функции доступны различным категориям пользователей системы.</w:t>
      </w:r>
      <w:r>
        <w:rPr>
          <w:rFonts w:cs="Times New Roman"/>
          <w:lang w:val="ru-RU"/>
        </w:rPr>
      </w:r>
    </w:p>
    <w:p w14:paraId="48F6A3F4" w14:textId="77777777">
      <w:pPr>
        <w:pBdr/>
        <w:spacing w:after="240" w:before="120"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89594" cy="6314536"/>
                <wp:effectExtent l="0" t="0" r="0" b="0"/>
                <wp:docPr id="6" name="Рисунок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609705" cy="64526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32.25pt;height:497.21pt;mso-wrap-distance-left:0.00pt;mso-wrap-distance-top:0.00pt;mso-wrap-distance-right:0.00pt;mso-wrap-distance-bottom:0.00pt;z-index:1;" stroked="f">
                <v:imagedata r:id="rId17" o:title="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</w:p>
    <w:p w14:paraId="38FC9E2F" w14:textId="77777777">
      <w:pPr>
        <w:pBdr/>
        <w:spacing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2.5 – Диаграмма вариантов использования системы</w:t>
      </w:r>
      <w:r>
        <w:rPr>
          <w:rFonts w:cs="Times New Roman"/>
          <w:lang w:val="ru-RU"/>
        </w:rPr>
      </w:r>
    </w:p>
    <w:p w14:paraId="4E4D430C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 диаграмме представлены следующие элементы:</w:t>
      </w:r>
      <w:r>
        <w:rPr>
          <w:rFonts w:cs="Times New Roman"/>
          <w:lang w:val="ru-RU"/>
        </w:rPr>
      </w:r>
    </w:p>
    <w:p w14:paraId="0511F243" w14:textId="77777777">
      <w:pPr>
        <w:numPr>
          <w:ilvl w:val="0"/>
          <w:numId w:val="12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Актор «Дознаватель». Основной пользователь системы, осуществляющий ведение карточек розыска, генерацию процессуальных документов в формате .</w:t>
      </w:r>
      <w:r>
        <w:rPr>
          <w:rFonts w:cs="Times New Roman"/>
        </w:rPr>
        <w:t xml:space="preserve">docx</w:t>
      </w:r>
      <w:r>
        <w:rPr>
          <w:rFonts w:cs="Times New Roman"/>
          <w:lang w:val="ru-RU"/>
        </w:rPr>
        <w:t xml:space="preserve"> и выгрузку аналитических отчётов в .</w:t>
      </w:r>
      <w:r>
        <w:rPr>
          <w:rFonts w:cs="Times New Roman"/>
        </w:rPr>
        <w:t xml:space="preserve">xlsx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</w:p>
    <w:p w14:paraId="1C87B215" w14:textId="77777777">
      <w:pPr>
        <w:numPr>
          <w:ilvl w:val="0"/>
          <w:numId w:val="12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Актор «Администратор». Пользователь с расширенными правами, осуществляющий управление справочниками, контроль активных сессий, просмотр журнала аудита и восстановление мягко удалённых записей из «Корзины».</w:t>
      </w:r>
      <w:r>
        <w:rPr>
          <w:rFonts w:cs="Times New Roman"/>
          <w:lang w:val="ru-RU"/>
        </w:rPr>
      </w:r>
    </w:p>
    <w:p w14:paraId="1CC79CE2" w14:textId="77777777">
      <w:pPr>
        <w:numPr>
          <w:ilvl w:val="0"/>
          <w:numId w:val="12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Use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Cases</w:t>
      </w:r>
      <w:r>
        <w:rPr>
          <w:rFonts w:cs="Times New Roman"/>
          <w:lang w:val="ru-RU"/>
        </w:rPr>
        <w:t xml:space="preserve">. Основные сценарии работы с системой: создание КРД, удаление КРД, просмотр КРД, работа с шаблонами документов, работа со справочниками, формирование отчётов, настройка системы.</w:t>
      </w:r>
      <w:r>
        <w:rPr>
          <w:rFonts w:cs="Times New Roman"/>
          <w:lang w:val="ru-RU"/>
        </w:rPr>
      </w:r>
    </w:p>
    <w:p w14:paraId="30DA47FE" w14:textId="77777777">
      <w:pPr>
        <w:numPr>
          <w:ilvl w:val="0"/>
          <w:numId w:val="12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Аутентификация. Все операции проходят через систему аутентификации с хешированием паролей алгоритмом </w:t>
      </w:r>
      <w:r>
        <w:rPr>
          <w:rFonts w:cs="Times New Roman"/>
        </w:rPr>
        <w:t xml:space="preserve">bcrypt</w:t>
      </w:r>
      <w:r>
        <w:rPr>
          <w:rFonts w:cs="Times New Roman"/>
          <w:lang w:val="ru-RU"/>
        </w:rPr>
        <w:t xml:space="preserve"> для обеспечения безопасности.</w:t>
      </w:r>
      <w:r>
        <w:rPr>
          <w:rFonts w:cs="Times New Roman"/>
          <w:lang w:val="ru-RU"/>
        </w:rPr>
      </w:r>
    </w:p>
    <w:p w14:paraId="4108B676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b/>
          <w:lang w:val="ru-RU"/>
        </w:rPr>
        <w:t xml:space="preserve">Диаграмма активностей </w:t>
      </w:r>
      <w:r>
        <w:rPr>
          <w:rFonts w:cs="Times New Roman"/>
          <w:lang w:val="ru-RU"/>
        </w:rPr>
      </w:r>
    </w:p>
    <w:p w14:paraId="064CA8E2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активностей, показанная на рисунке 2.6, визуализирует алгоритм создания и сохранения новой карточки розыска. Данная диаграмма показывает последовательность действий системы и пользователя при добавлении новой записи.</w:t>
      </w:r>
      <w:r>
        <w:rPr>
          <w:rFonts w:cs="Times New Roman"/>
          <w:lang w:val="ru-RU"/>
        </w:rPr>
      </w:r>
    </w:p>
    <w:p w14:paraId="45F79BAD" w14:textId="77777777">
      <w:pPr>
        <w:pBdr/>
        <w:spacing/>
        <w:ind w:firstLine="0"/>
        <w:rPr>
          <w:rFonts w:cs="Times New Roman"/>
          <w:lang w:val="ru-RU"/>
        </w:rPr>
      </w:pPr>
      <w:r>
        <w:rPr>
          <w:rFonts w:cs="Times New Roman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89324" cy="7875917"/>
                <wp:effectExtent l="0" t="0" r="6985" b="0"/>
                <wp:docPr id="7" name="Рисунок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rcRect l="0" t="6388" r="0" b="0"/>
                        <a:stretch/>
                      </pic:blipFill>
                      <pic:spPr bwMode="auto">
                        <a:xfrm>
                          <a:off x="0" y="0"/>
                          <a:ext cx="5701378" cy="78926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7.98pt;height:620.15pt;mso-wrap-distance-left:0.00pt;mso-wrap-distance-top:0.00pt;mso-wrap-distance-right:0.00pt;mso-wrap-distance-bottom:0.00pt;z-index:1;" stroked="f">
                <v:imagedata r:id="rId18" o:title="" croptop="4186f" cropleft="0f" cropbottom="0f" cropright="0f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</w:p>
    <w:p w14:paraId="471C10D1" w14:textId="77777777">
      <w:pPr>
        <w:pBdr/>
        <w:spacing w:after="240" w:before="120"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2.6 – Диаграмма активностей создания и сохранения КРД</w:t>
      </w:r>
      <w:r>
        <w:rPr>
          <w:rFonts w:cs="Times New Roman"/>
          <w:lang w:val="ru-RU"/>
        </w:rPr>
      </w:r>
    </w:p>
    <w:p w14:paraId="1ABDFB05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Процесс создания КРД включает следующие этапы:</w:t>
      </w:r>
      <w:r>
        <w:rPr>
          <w:rFonts w:cs="Times New Roman"/>
          <w:lang w:val="ru-RU"/>
        </w:rPr>
      </w:r>
    </w:p>
    <w:p w14:paraId="0553A12C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Начальное состояние. Процесс начинается с ввода данных в интерфейс системы. Пользователь заполняет форму карточки розыска, включая масштабирование фотографий и проверку форматов данных.</w:t>
      </w:r>
      <w:r>
        <w:rPr>
          <w:rFonts w:cs="Times New Roman"/>
          <w:lang w:val="ru-RU"/>
        </w:rPr>
      </w:r>
    </w:p>
    <w:p w14:paraId="745ACADB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Проверка обязательных полей. Система выполняет автоматическую проверку заполнения обязательных полей и соответствие форматов регулярным выражениям. Проверяются форматы паспортных данных, военного билета, банковских карт.</w:t>
      </w:r>
      <w:r>
        <w:rPr>
          <w:rFonts w:cs="Times New Roman"/>
          <w:lang w:val="ru-RU"/>
        </w:rPr>
      </w:r>
    </w:p>
    <w:p w14:paraId="5A252466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Решение о валидации. </w:t>
      </w:r>
      <w:r>
        <w:rPr>
          <w:rFonts w:cs="Times New Roman"/>
        </w:rPr>
        <w:t xml:space="preserve">Diamond</w:t>
      </w:r>
      <w:r>
        <w:rPr>
          <w:rFonts w:cs="Times New Roman"/>
          <w:lang w:val="ru-RU"/>
        </w:rPr>
        <w:t xml:space="preserve">-элемент принимает решение: если валидация не пройдена, транзакция отклоняется и пользователю выводится структурированное сообщение об ошибке. Если валидация пройдена, процесс продолжается.</w:t>
      </w:r>
      <w:r>
        <w:rPr>
          <w:rFonts w:cs="Times New Roman"/>
          <w:lang w:val="ru-RU"/>
        </w:rPr>
      </w:r>
    </w:p>
    <w:p w14:paraId="5DF24C2C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Начало транзакции. При успешной валидации система начинает транзакцию базы данных для обеспечения атомарности операции.</w:t>
      </w:r>
      <w:r>
        <w:rPr>
          <w:rFonts w:cs="Times New Roman"/>
          <w:lang w:val="ru-RU"/>
        </w:rPr>
      </w:r>
    </w:p>
    <w:p w14:paraId="33611C23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Запись данных в БД. Данные карточки розыска записываются в таблицу </w:t>
      </w:r>
      <w:r>
        <w:rPr>
          <w:rFonts w:cs="Times New Roman"/>
        </w:rPr>
        <w:t xml:space="preserve">krd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</w:rPr>
        <w:t xml:space="preserve">social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data</w:t>
      </w:r>
      <w:r>
        <w:rPr>
          <w:rFonts w:cs="Times New Roman"/>
          <w:lang w:val="ru-RU"/>
        </w:rPr>
        <w:t xml:space="preserve"> с использованием подготовленных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-запросов через </w:t>
      </w:r>
      <w:r>
        <w:rPr>
          <w:rFonts w:cs="Times New Roman"/>
        </w:rPr>
        <w:t xml:space="preserve">QSqlQuery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</w:p>
    <w:p w14:paraId="2F8130A0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Создание записи в </w:t>
      </w:r>
      <w:r>
        <w:rPr>
          <w:rFonts w:cs="Times New Roman"/>
        </w:rPr>
        <w:t xml:space="preserve">audit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log</w:t>
      </w:r>
      <w:r>
        <w:rPr>
          <w:rFonts w:cs="Times New Roman"/>
          <w:lang w:val="ru-RU"/>
        </w:rPr>
        <w:t xml:space="preserve">. Одновременно с сохранением данных создаётся запись в таблице журнала аудита с типом действия </w:t>
      </w:r>
      <w:r>
        <w:rPr>
          <w:rFonts w:cs="Times New Roman"/>
        </w:rPr>
        <w:t xml:space="preserve">CREATE</w:t>
      </w:r>
      <w:r>
        <w:rPr>
          <w:rFonts w:cs="Times New Roman"/>
          <w:lang w:val="ru-RU"/>
        </w:rPr>
        <w:t xml:space="preserve"> и фиксацией новых значений в формате </w:t>
      </w:r>
      <w:r>
        <w:rPr>
          <w:rFonts w:cs="Times New Roman"/>
        </w:rPr>
        <w:t xml:space="preserve">JSONB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</w:p>
    <w:p w14:paraId="0A332FA9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Фиксация транзакции. Транзакция завершается командой </w:t>
      </w:r>
      <w:r>
        <w:rPr>
          <w:rFonts w:cs="Times New Roman"/>
        </w:rPr>
        <w:t xml:space="preserve">COMMIT</w:t>
      </w:r>
      <w:r>
        <w:rPr>
          <w:rFonts w:cs="Times New Roman"/>
          <w:lang w:val="ru-RU"/>
        </w:rPr>
        <w:t xml:space="preserve">, что гарантирует атомарность операции и отсутствие «висячих» состояний в базе данных.</w:t>
      </w:r>
      <w:r>
        <w:rPr>
          <w:rFonts w:cs="Times New Roman"/>
          <w:lang w:val="ru-RU"/>
        </w:rPr>
      </w:r>
    </w:p>
    <w:p w14:paraId="68B82F73" w14:textId="77777777">
      <w:pPr>
        <w:numPr>
          <w:ilvl w:val="0"/>
          <w:numId w:val="13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Конечное состояние. Процесс завершается успешно, пользователю выводится сообщение о создании карточки розыска.</w:t>
      </w:r>
      <w:r>
        <w:rPr>
          <w:rFonts w:cs="Times New Roman"/>
          <w:lang w:val="ru-RU"/>
        </w:rPr>
      </w:r>
    </w:p>
    <w:p w14:paraId="7D012C6F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112A07A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2A32F6E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</w:r>
      <w:r>
        <w:rPr>
          <w:rFonts w:cs="Times New Roman"/>
          <w:lang w:val="ru-RU"/>
        </w:rPr>
      </w:r>
    </w:p>
    <w:p w14:paraId="395F50E6" w14:textId="77777777">
      <w:pPr>
        <w:pBdr/>
        <w:spacing w:after="120" w:before="240"/>
        <w:ind/>
        <w:rPr>
          <w:rFonts w:cs="Times New Roman"/>
          <w:lang w:val="ru-RU"/>
        </w:rPr>
      </w:pPr>
      <w:r>
        <w:rPr>
          <w:rFonts w:cs="Times New Roman"/>
          <w:b/>
          <w:lang w:val="ru-RU"/>
        </w:rPr>
        <w:t xml:space="preserve">Диаграмма последовательности </w:t>
      </w:r>
      <w:r>
        <w:rPr>
          <w:rFonts w:cs="Times New Roman"/>
          <w:lang w:val="ru-RU"/>
        </w:rPr>
      </w:r>
    </w:p>
    <w:p w14:paraId="18AF5B67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последовательности, показанная на рисунке 2.7, детализирует временное взаимодействие слоёв </w:t>
      </w:r>
      <w:r>
        <w:rPr>
          <w:rFonts w:cs="Times New Roman"/>
        </w:rPr>
        <w:t xml:space="preserve">MVC</w:t>
      </w:r>
      <w:r>
        <w:rPr>
          <w:rFonts w:cs="Times New Roman"/>
          <w:lang w:val="ru-RU"/>
        </w:rPr>
        <w:t xml:space="preserve"> при сохранении записи. Данная диаграмма показывает порядок обмена сообщениями между компонентами системы во времени.</w:t>
      </w:r>
      <w:r>
        <w:rPr>
          <w:rFonts w:cs="Times New Roman"/>
          <w:lang w:val="ru-RU"/>
        </w:rPr>
      </w:r>
    </w:p>
    <w:p w14:paraId="1A523BB6" w14:textId="77777777">
      <w:pPr>
        <w:pBdr/>
        <w:spacing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26047" cy="3448050"/>
                <wp:effectExtent l="0" t="0" r="0" b="0"/>
                <wp:docPr id="8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435320" cy="3453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05.99pt;height:271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cs="Times New Roman"/>
          <w:lang w:val="ru-RU"/>
        </w:rPr>
      </w:r>
    </w:p>
    <w:p w14:paraId="5FC97EEC" w14:textId="77777777">
      <w:pPr>
        <w:pBdr/>
        <w:spacing/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2.7 – Диаграмма последовательности сохранения данных</w:t>
      </w:r>
      <w:r>
        <w:rPr>
          <w:rFonts w:cs="Times New Roman"/>
          <w:lang w:val="ru-RU"/>
        </w:rPr>
      </w:r>
    </w:p>
    <w:p w14:paraId="5016FA5A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Последовательность взаимодействия компонентов:</w:t>
      </w:r>
      <w:r>
        <w:rPr>
          <w:rFonts w:cs="Times New Roman"/>
          <w:lang w:val="ru-RU"/>
        </w:rPr>
      </w:r>
    </w:p>
    <w:p w14:paraId="1C8F27A3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Пользователь инициирует действие, нажимая кнопку «Сохранить» в интерфейсе.</w:t>
      </w:r>
      <w:r>
        <w:rPr>
          <w:rFonts w:cs="Times New Roman"/>
          <w:lang w:val="ru-RU"/>
        </w:rPr>
      </w:r>
    </w:p>
    <w:p w14:paraId="3AF062FE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View</w:t>
      </w:r>
      <w:r>
        <w:rPr>
          <w:rFonts w:cs="Times New Roman"/>
          <w:lang w:val="ru-RU"/>
        </w:rPr>
        <w:t xml:space="preserve"> принимает событие и передаёт данные методу </w:t>
      </w:r>
      <w:r>
        <w:rPr>
          <w:rFonts w:cs="Times New Roman"/>
        </w:rPr>
        <w:t xml:space="preserve">triggerSave</w:t>
      </w:r>
      <w:r>
        <w:rPr>
          <w:rFonts w:cs="Times New Roman"/>
          <w:lang w:val="ru-RU"/>
        </w:rPr>
        <w:t xml:space="preserve"> контроллера.</w:t>
      </w:r>
      <w:r>
        <w:rPr>
          <w:rFonts w:cs="Times New Roman"/>
          <w:lang w:val="ru-RU"/>
        </w:rPr>
      </w:r>
    </w:p>
    <w:p w14:paraId="33128EC1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выполняет бизнес-логику валидации данных через метод </w:t>
      </w:r>
      <w:r>
        <w:rPr>
          <w:rFonts w:cs="Times New Roman"/>
        </w:rPr>
        <w:t xml:space="preserve">validateData</w:t>
      </w:r>
      <w:r>
        <w:rPr>
          <w:rFonts w:cs="Times New Roman"/>
          <w:lang w:val="ru-RU"/>
        </w:rPr>
        <w:t xml:space="preserve">(</w:t>
      </w:r>
      <w:r>
        <w:rPr>
          <w:rFonts w:cs="Times New Roman"/>
          <w:lang w:val="ru-RU"/>
        </w:rPr>
        <w:t xml:space="preserve">). При ошибке вызывается </w:t>
      </w:r>
      <w:r>
        <w:rPr>
          <w:rFonts w:cs="Times New Roman"/>
        </w:rPr>
        <w:t xml:space="preserve">showError</w:t>
      </w:r>
      <w:r>
        <w:rPr>
          <w:rFonts w:cs="Times New Roman"/>
          <w:lang w:val="ru-RU"/>
        </w:rPr>
        <w:t xml:space="preserve">(</w:t>
      </w:r>
      <w:r>
        <w:rPr>
          <w:rFonts w:cs="Times New Roman"/>
          <w:lang w:val="ru-RU"/>
        </w:rPr>
        <w:t xml:space="preserve">) и пользователю выводится </w:t>
      </w:r>
      <w:r>
        <w:rPr>
          <w:rFonts w:cs="Times New Roman"/>
        </w:rPr>
        <w:t xml:space="preserve">QMessageBox</w:t>
      </w:r>
      <w:r>
        <w:rPr>
          <w:rFonts w:cs="Times New Roman"/>
          <w:lang w:val="ru-RU"/>
        </w:rPr>
        <w:t xml:space="preserve"> с сообщением об ошибке.</w:t>
      </w:r>
      <w:r>
        <w:rPr>
          <w:rFonts w:cs="Times New Roman"/>
          <w:lang w:val="ru-RU"/>
        </w:rPr>
      </w:r>
    </w:p>
    <w:p w14:paraId="69FB4BD7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При успешной валидации контроллер подготавливает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-запрос через </w:t>
      </w:r>
      <w:r>
        <w:rPr>
          <w:rFonts w:cs="Times New Roman"/>
        </w:rPr>
        <w:t xml:space="preserve">PREPARE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Query</w:t>
      </w:r>
      <w:r>
        <w:rPr>
          <w:rFonts w:cs="Times New Roman"/>
          <w:lang w:val="ru-RU"/>
        </w:rPr>
        <w:t xml:space="preserve">(</w:t>
      </w:r>
      <w:r>
        <w:rPr>
          <w:rFonts w:cs="Times New Roman"/>
          <w:lang w:val="ru-RU"/>
        </w:rPr>
        <w:t xml:space="preserve">) и передаёт параметры через </w:t>
      </w:r>
      <w:r>
        <w:rPr>
          <w:rFonts w:cs="Times New Roman"/>
        </w:rPr>
        <w:t xml:space="preserve">bindValue</w:t>
      </w:r>
      <w:r>
        <w:rPr>
          <w:rFonts w:cs="Times New Roman"/>
          <w:lang w:val="ru-RU"/>
        </w:rPr>
        <w:t xml:space="preserve"> для предотвращения </w:t>
      </w:r>
      <w:r>
        <w:rPr>
          <w:rFonts w:cs="Times New Roman"/>
        </w:rPr>
        <w:t xml:space="preserve">SQL</w:t>
      </w:r>
      <w:r>
        <w:rPr>
          <w:rFonts w:cs="Times New Roman"/>
          <w:lang w:val="ru-RU"/>
        </w:rPr>
        <w:t xml:space="preserve">-инъекций.</w:t>
      </w:r>
      <w:r>
        <w:rPr>
          <w:rFonts w:cs="Times New Roman"/>
          <w:lang w:val="ru-RU"/>
        </w:rPr>
      </w:r>
    </w:p>
    <w:p w14:paraId="68996D1E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PostgreSQL</w:t>
      </w:r>
      <w:r>
        <w:rPr>
          <w:rFonts w:cs="Times New Roman"/>
          <w:lang w:val="ru-RU"/>
        </w:rPr>
        <w:t xml:space="preserve"> выполняет </w:t>
      </w:r>
      <w:r>
        <w:rPr>
          <w:rFonts w:cs="Times New Roman"/>
        </w:rPr>
        <w:t xml:space="preserve">INSERT</w:t>
      </w:r>
      <w:r>
        <w:rPr>
          <w:rFonts w:cs="Times New Roman"/>
          <w:lang w:val="ru-RU"/>
        </w:rPr>
        <w:t xml:space="preserve"> запрос и возвращает сгенерированный </w:t>
      </w:r>
      <w:r>
        <w:rPr>
          <w:rFonts w:cs="Times New Roman"/>
        </w:rPr>
        <w:t xml:space="preserve">id</w:t>
      </w:r>
      <w:r>
        <w:rPr>
          <w:rFonts w:cs="Times New Roman"/>
          <w:lang w:val="ru-RU"/>
        </w:rPr>
        <w:t xml:space="preserve"> записи через </w:t>
      </w:r>
      <w:r>
        <w:rPr>
          <w:rFonts w:cs="Times New Roman"/>
        </w:rPr>
        <w:t xml:space="preserve">RETURNING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id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</w:p>
    <w:p w14:paraId="60FBF4F5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вызывает метод логгера аудита </w:t>
      </w:r>
      <w:r>
        <w:rPr>
          <w:rFonts w:cs="Times New Roman"/>
        </w:rPr>
        <w:t xml:space="preserve">AuditLogger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</w:rPr>
        <w:t xml:space="preserve">logAction</w:t>
      </w:r>
      <w:r>
        <w:rPr>
          <w:rFonts w:cs="Times New Roman"/>
          <w:lang w:val="ru-RU"/>
        </w:rPr>
        <w:t xml:space="preserve"> для записи информации о созданной записи в журнал аудита.</w:t>
      </w:r>
      <w:r>
        <w:rPr>
          <w:rFonts w:cs="Times New Roman"/>
          <w:lang w:val="ru-RU"/>
        </w:rPr>
      </w:r>
    </w:p>
    <w:p w14:paraId="3CF14BC6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AuditLogger</w:t>
      </w:r>
      <w:r>
        <w:rPr>
          <w:rFonts w:cs="Times New Roman"/>
          <w:lang w:val="ru-RU"/>
        </w:rPr>
        <w:t xml:space="preserve"> → </w:t>
      </w:r>
      <w:r>
        <w:rPr>
          <w:rFonts w:cs="Times New Roman"/>
        </w:rPr>
        <w:t xml:space="preserve">PostgreSQL</w:t>
      </w:r>
      <w:r>
        <w:rPr>
          <w:rFonts w:cs="Times New Roman"/>
          <w:lang w:val="ru-RU"/>
        </w:rPr>
        <w:t xml:space="preserve"> выполняет </w:t>
      </w:r>
      <w:r>
        <w:rPr>
          <w:rFonts w:cs="Times New Roman"/>
        </w:rPr>
        <w:t xml:space="preserve">INSERT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into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audit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log</w:t>
      </w:r>
      <w:r>
        <w:rPr>
          <w:rFonts w:cs="Times New Roman"/>
          <w:lang w:val="ru-RU"/>
        </w:rPr>
        <w:t xml:space="preserve"> с сохранением </w:t>
      </w:r>
      <w:r>
        <w:rPr>
          <w:rFonts w:cs="Times New Roman"/>
        </w:rPr>
        <w:t xml:space="preserve">diff</w:t>
      </w:r>
      <w:r>
        <w:rPr>
          <w:rFonts w:cs="Times New Roman"/>
          <w:lang w:val="ru-RU"/>
        </w:rPr>
        <w:t xml:space="preserve">-значений в формате </w:t>
      </w:r>
      <w:r>
        <w:rPr>
          <w:rFonts w:cs="Times New Roman"/>
        </w:rPr>
        <w:t xml:space="preserve">JSONB</w:t>
      </w:r>
      <w:r>
        <w:rPr>
          <w:rFonts w:cs="Times New Roman"/>
          <w:lang w:val="ru-RU"/>
        </w:rPr>
        <w:t xml:space="preserve">.</w:t>
      </w:r>
      <w:r>
        <w:rPr>
          <w:rFonts w:cs="Times New Roman"/>
          <w:lang w:val="ru-RU"/>
        </w:rPr>
      </w:r>
    </w:p>
    <w:p w14:paraId="0FF4AC92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→ </w:t>
      </w:r>
      <w:r>
        <w:rPr>
          <w:rFonts w:cs="Times New Roman"/>
        </w:rPr>
        <w:t xml:space="preserve">PostgreSQL</w:t>
      </w:r>
      <w:r>
        <w:rPr>
          <w:rFonts w:cs="Times New Roman"/>
          <w:lang w:val="ru-RU"/>
        </w:rPr>
        <w:t xml:space="preserve"> выполняет </w:t>
      </w:r>
      <w:r>
        <w:rPr>
          <w:rFonts w:cs="Times New Roman"/>
        </w:rPr>
        <w:t xml:space="preserve">COMMIT</w:t>
      </w:r>
      <w:r>
        <w:rPr>
          <w:rFonts w:cs="Times New Roman"/>
          <w:lang w:val="ru-RU"/>
        </w:rPr>
        <w:t xml:space="preserve"> для фиксации транзакции.</w:t>
      </w:r>
      <w:r>
        <w:rPr>
          <w:rFonts w:cs="Times New Roman"/>
          <w:lang w:val="ru-RU"/>
        </w:rPr>
      </w:r>
    </w:p>
    <w:p w14:paraId="388D1503" w14:textId="77777777">
      <w:pPr>
        <w:numPr>
          <w:ilvl w:val="0"/>
          <w:numId w:val="14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</w:rPr>
        <w:t xml:space="preserve">Controller</w:t>
      </w:r>
      <w:r>
        <w:rPr>
          <w:rFonts w:cs="Times New Roman"/>
          <w:lang w:val="ru-RU"/>
        </w:rPr>
        <w:t xml:space="preserve"> → </w:t>
      </w:r>
      <w:r>
        <w:rPr>
          <w:rFonts w:cs="Times New Roman"/>
        </w:rPr>
        <w:t xml:space="preserve">View</w:t>
      </w:r>
      <w:r>
        <w:rPr>
          <w:rFonts w:cs="Times New Roman"/>
          <w:lang w:val="ru-RU"/>
        </w:rPr>
        <w:t xml:space="preserve"> возвращает результат </w:t>
      </w:r>
      <w:r>
        <w:rPr>
          <w:rFonts w:cs="Times New Roman"/>
        </w:rPr>
        <w:t xml:space="preserve">updateStatus</w:t>
      </w:r>
      <w:r>
        <w:rPr>
          <w:rFonts w:cs="Times New Roman"/>
          <w:lang w:val="ru-RU"/>
        </w:rPr>
        <w:t xml:space="preserve"> и выводит пользователю </w:t>
      </w:r>
      <w:r>
        <w:rPr>
          <w:rFonts w:cs="Times New Roman"/>
        </w:rPr>
        <w:t xml:space="preserve">QMessageBox</w:t>
      </w:r>
      <w:r>
        <w:rPr>
          <w:rFonts w:cs="Times New Roman"/>
          <w:lang w:val="ru-RU"/>
        </w:rPr>
        <w:t xml:space="preserve"> с сообщением об успешном сохранении.</w:t>
      </w:r>
      <w:r>
        <w:rPr>
          <w:rFonts w:cs="Times New Roman"/>
          <w:lang w:val="ru-RU"/>
        </w:rPr>
      </w:r>
    </w:p>
    <w:p w14:paraId="176BE1DE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При возникновении ошибки на любом этапе вызывается </w:t>
      </w:r>
      <w:r>
        <w:rPr>
          <w:rFonts w:cs="Times New Roman"/>
        </w:rPr>
        <w:t xml:space="preserve">ROLLBACK</w:t>
      </w:r>
      <w:r>
        <w:rPr>
          <w:rFonts w:cs="Times New Roman"/>
          <w:lang w:val="ru-RU"/>
        </w:rPr>
        <w:t xml:space="preserve">, интерфейс остаётся в стабильном состоянии, а пользователю выводится сообщение с кодом исключения СУБД.</w:t>
      </w:r>
      <w:r>
        <w:rPr>
          <w:rFonts w:cs="Times New Roman"/>
          <w:lang w:val="ru-RU"/>
        </w:rPr>
      </w:r>
    </w:p>
    <w:p w14:paraId="20C4C9F5" w14:textId="77777777">
      <w:pPr>
        <w:pBdr/>
        <w:spacing/>
        <w:ind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Архитектура системы реализует многоуровневую защиту данных в соответствии с требованиями Федерального закона № 152-ФЗ «О персональных данных» и приказами ФСТЭК России № 17 и 21.</w:t>
      </w:r>
      <w:r>
        <w:rPr>
          <w:rFonts w:cs="Times New Roman"/>
          <w:lang w:val="ru-RU"/>
        </w:rPr>
      </w:r>
    </w:p>
    <w:p w14:paraId="38847A58" w14:textId="77777777"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Аутентификация. Хеширование паролей алгоритмом </w:t>
      </w:r>
      <w:r>
        <w:rPr>
          <w:rFonts w:cs="Times New Roman"/>
        </w:rPr>
        <w:t xml:space="preserve">bcrypt</w:t>
      </w:r>
      <w:r>
        <w:rPr>
          <w:rFonts w:cs="Times New Roman"/>
          <w:lang w:val="ru-RU"/>
        </w:rPr>
        <w:t xml:space="preserve"> с настраиваемой вычислительной сложностью</w:t>
      </w:r>
      <w:r>
        <w:rPr>
          <w:rFonts w:cs="Times New Roman"/>
          <w:lang w:val="ru-RU"/>
        </w:rPr>
        <w:t xml:space="preserve">, контроль активных сессий, защита от </w:t>
      </w:r>
      <w:r>
        <w:rPr>
          <w:rFonts w:cs="Times New Roman"/>
        </w:rPr>
        <w:t xml:space="preserve">brute</w:t>
      </w:r>
      <w:r>
        <w:rPr>
          <w:rFonts w:cs="Times New Roman"/>
          <w:lang w:val="ru-RU"/>
        </w:rPr>
        <w:t xml:space="preserve">-</w:t>
      </w:r>
      <w:r>
        <w:rPr>
          <w:rFonts w:cs="Times New Roman"/>
        </w:rPr>
        <w:t xml:space="preserve">force</w:t>
      </w:r>
      <w:r>
        <w:rPr>
          <w:rFonts w:cs="Times New Roman"/>
          <w:lang w:val="ru-RU"/>
        </w:rPr>
        <w:t xml:space="preserve"> атак.</w:t>
      </w:r>
      <w:r>
        <w:rPr>
          <w:rFonts w:cs="Times New Roman"/>
          <w:lang w:val="ru-RU"/>
        </w:rPr>
      </w:r>
    </w:p>
    <w:p w14:paraId="4D56609A" w14:textId="77777777"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Авторизация. Ролевая модель разграничения доступа</w:t>
      </w:r>
      <w:r>
        <w:rPr>
          <w:rFonts w:cs="Times New Roman"/>
          <w:lang w:val="ru-RU"/>
        </w:rPr>
        <w:t xml:space="preserve"> с чётким разделением прав: роль «Дознаватель» имеет доступ к операциям учёта и генерации отчётности, роль «Администратор» обладает расширенными правами управления системой.</w:t>
      </w:r>
      <w:r>
        <w:rPr>
          <w:rFonts w:cs="Times New Roman"/>
          <w:lang w:val="ru-RU"/>
        </w:rPr>
      </w:r>
    </w:p>
    <w:p w14:paraId="05C4DD99" w14:textId="77777777"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Целостность данных. </w:t>
      </w:r>
      <w:r>
        <w:rPr>
          <w:rFonts w:cs="Times New Roman"/>
        </w:rPr>
        <w:t xml:space="preserve">ACID</w:t>
      </w:r>
      <w:r>
        <w:rPr>
          <w:rFonts w:cs="Times New Roman"/>
          <w:lang w:val="ru-RU"/>
        </w:rPr>
        <w:t xml:space="preserve">-транзакции обеспечивают атомарность, согласованность, изоляцию и долговечность операций. Механизм мягкого </w:t>
      </w:r>
      <w:r>
        <w:rPr>
          <w:rFonts w:cs="Times New Roman"/>
          <w:lang w:val="ru-RU"/>
        </w:rPr>
        <w:t xml:space="preserve">удаления </w:t>
      </w:r>
      <w:r>
        <w:rPr>
          <w:rFonts w:cs="Times New Roman"/>
          <w:lang w:val="ru-RU"/>
        </w:rPr>
        <w:t xml:space="preserve">с флагом </w:t>
      </w:r>
      <w:r>
        <w:rPr>
          <w:rFonts w:cs="Times New Roman"/>
        </w:rPr>
        <w:t xml:space="preserve">is</w:t>
      </w:r>
      <w:r>
        <w:rPr>
          <w:rFonts w:cs="Times New Roman"/>
          <w:lang w:val="ru-RU"/>
        </w:rPr>
        <w:t xml:space="preserve">_</w:t>
      </w:r>
      <w:r>
        <w:rPr>
          <w:rFonts w:cs="Times New Roman"/>
        </w:rPr>
        <w:t xml:space="preserve">deleted</w:t>
      </w:r>
      <w:r>
        <w:rPr>
          <w:rFonts w:cs="Times New Roman"/>
          <w:lang w:val="ru-RU"/>
        </w:rPr>
        <w:t xml:space="preserve"> позволяет восстанавливать ошибочно удалённые записи. </w:t>
      </w:r>
      <w:r>
        <w:rPr>
          <w:rFonts w:cs="Times New Roman"/>
        </w:rPr>
        <w:t xml:space="preserve">Advisory</w:t>
      </w:r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 xml:space="preserve">Locks</w:t>
      </w:r>
      <w:r>
        <w:rPr>
          <w:rFonts w:cs="Times New Roman"/>
          <w:lang w:val="ru-RU"/>
        </w:rPr>
        <w:t xml:space="preserve"> предотвращают конфликты при одновременном редактировании.</w:t>
      </w:r>
      <w:r>
        <w:rPr>
          <w:rFonts w:cs="Times New Roman"/>
          <w:lang w:val="ru-RU"/>
        </w:rPr>
      </w:r>
    </w:p>
    <w:p w14:paraId="6C75EE67" w14:textId="77777777">
      <w:pPr>
        <w:numPr>
          <w:ilvl w:val="0"/>
          <w:numId w:val="15"/>
        </w:numPr>
        <w:pBdr/>
        <w:spacing/>
        <w:ind w:firstLine="709" w:left="0"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Сквозной аудит. Все значимые действия пользователей регистрируются в журнале аудита</w:t>
      </w:r>
      <w:r>
        <w:rPr>
          <w:rFonts w:cs="Times New Roman"/>
          <w:lang w:val="ru-RU"/>
        </w:rPr>
        <w:t xml:space="preserve"> с фиксацией предыдущих и новых состояний полей в формате </w:t>
      </w:r>
      <w:r>
        <w:rPr>
          <w:rFonts w:cs="Times New Roman"/>
        </w:rPr>
        <w:t xml:space="preserve">JSONB</w:t>
      </w:r>
      <w:r>
        <w:rPr>
          <w:rFonts w:cs="Times New Roman"/>
          <w:lang w:val="ru-RU"/>
        </w:rPr>
        <w:t xml:space="preserve">, что обеспечивает полную ретроспективную </w:t>
      </w:r>
      <w:r>
        <w:rPr>
          <w:rFonts w:cs="Times New Roman"/>
          <w:lang w:val="ru-RU"/>
        </w:rPr>
        <w:t xml:space="preserve">трассируемость</w:t>
      </w:r>
      <w:r>
        <w:rPr>
          <w:rFonts w:cs="Times New Roman"/>
          <w:lang w:val="ru-RU"/>
        </w:rPr>
        <w:t xml:space="preserve"> любых изменений.</w:t>
      </w:r>
      <w:r>
        <w:rPr>
          <w:rFonts w:cs="Times New Roman"/>
          <w:lang w:val="ru-RU"/>
        </w:rPr>
      </w:r>
    </w:p>
    <w:p w14:paraId="0347CBA0" w14:textId="77777777">
      <w:pPr>
        <w:pBdr/>
        <w:spacing/>
        <w:ind w:firstLine="0" w:left="709"/>
        <w:contextualSpacing w:val="true"/>
        <w:rPr>
          <w:rFonts w:cs="Times New Roman"/>
          <w:b/>
          <w:bCs/>
        </w:rPr>
      </w:pPr>
      <w:r>
        <w:rPr>
          <w:rFonts w:cs="Times New Roman"/>
          <w:b/>
          <w:bCs/>
          <w:lang w:val="ru-RU"/>
        </w:rPr>
        <w:t xml:space="preserve">Вывод</w:t>
      </w:r>
      <w:r>
        <w:rPr>
          <w:rFonts w:cs="Times New Roman"/>
          <w:b/>
          <w:bCs/>
          <w:lang w:val="ru-RU"/>
        </w:rPr>
      </w:r>
    </w:p>
    <w:p w14:paraId="745B634F" w14:textId="77777777">
      <w:pPr>
        <w:pBdr/>
        <w:spacing/>
        <w:ind/>
        <w:contextualSpacing w:val="true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Разработанная трёхуровневая архитектура с адаптацией паттерна MVC обеспечивает чёткое разделение ответственности между модулями, что гарантирует высокую модульность, удобство сопровождения и независимое тестирование компонентов системы. Формализация бизнес</w:t>
      </w:r>
      <w:r>
        <w:rPr>
          <w:rFonts w:cs="Times New Roman"/>
          <w:lang w:val="ru-RU"/>
        </w:rPr>
        <w:t xml:space="preserve">-процессов посредством диаграмм вариантов использования, активностей и последовательности наглядно демонстрирует прозрачность взаимодействия слоёв и надёжность алгоритмов создания и сохранения карточек розыска. Внедрённые механизмы информационной безопасно</w:t>
      </w:r>
      <w:r>
        <w:rPr>
          <w:rFonts w:cs="Times New Roman"/>
          <w:lang w:val="ru-RU"/>
        </w:rPr>
        <w:t xml:space="preserve">сти, включая ролевую модель доступа, ACID-транзакции, мягкое удаление и сквозной аудит изменений в формате JSONB, полностью соответствуют требованиям законодательства о защите персональных данных. </w:t>
      </w:r>
      <w:r>
        <w:rPr>
          <w:rFonts w:cs="Times New Roman"/>
          <w:lang w:val="ru-RU"/>
        </w:rPr>
      </w:r>
    </w:p>
    <w:p w14:paraId="70FDB1A7" w14:textId="77777777">
      <w:pPr>
        <w:pStyle w:val="738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0" w:name="_Toc10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2.4 Проектирование базы данных и интерфейса</w:t>
      </w:r>
      <w:bookmarkEnd w:id="10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4F95506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Информационная модель системы спроектирована в виде реляционной базы данных </w:t>
      </w:r>
      <w:r>
        <w:t xml:space="preserve">PostgreSQL</w:t>
      </w:r>
      <w:r>
        <w:rPr>
          <w:lang w:val="ru-RU"/>
        </w:rPr>
        <w:t xml:space="preserve"> со схемой </w:t>
      </w:r>
      <w:r>
        <w:t xml:space="preserve">krd</w:t>
      </w:r>
      <w:r>
        <w:rPr>
          <w:lang w:val="ru-RU"/>
        </w:rPr>
        <w:t xml:space="preserve">. Схема включает 26 таблиц, нормализованных до третьей нормальной формы. Нормализация исключила транзитивные зависимости: все неключевые атрибуты зависят исключительно от первичного </w:t>
      </w:r>
      <w:r>
        <w:rPr>
          <w:lang w:val="ru-RU"/>
        </w:rPr>
        <w:t xml:space="preserve">ключа.Схама</w:t>
      </w:r>
      <w:r>
        <w:rPr>
          <w:lang w:val="ru-RU"/>
        </w:rPr>
        <w:t xml:space="preserve"> базы данных показана на рисунке 2</w:t>
      </w:r>
      <w:r>
        <w:rPr>
          <w:lang w:val="ru-RU"/>
        </w:rPr>
        <w:t xml:space="preserve">.9</w:t>
      </w:r>
      <w:r>
        <w:rPr>
          <w:lang w:val="ru-RU"/>
        </w:rPr>
      </w:r>
    </w:p>
    <w:p w14:paraId="2E3B29B5" w14:textId="77777777">
      <w:pPr>
        <w:pBdr/>
        <w:spacing w:after="120"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2EBBE2DD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41423" cy="4649638"/>
                <wp:effectExtent l="0" t="0" r="0" b="0"/>
                <wp:docPr id="9" name="Рисунок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48803" cy="46552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83.58pt;height:366.11pt;mso-wrap-distance-left:0.00pt;mso-wrap-distance-top:0.00pt;mso-wrap-distance-right:0.00pt;mso-wrap-distance-bottom:0.00pt;z-index:1;" stroked="f">
                <v:imagedata r:id="rId2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11019" cy="3286760"/>
                <wp:effectExtent l="0" t="0" r="0" b="8890"/>
                <wp:docPr id="10" name="Рисунок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220765" cy="32919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9.06pt;height:258.80pt;mso-wrap-distance-left:0.00pt;mso-wrap-distance-top:0.00pt;mso-wrap-distance-right:0.00pt;mso-wrap-distance-bottom:0.00pt;z-index:1;" stroked="f">
                <v:imagedata r:id="rId21" o:title=""/>
                <o:lock v:ext="edit" rotation="t"/>
              </v:shape>
            </w:pict>
          </mc:Fallback>
        </mc:AlternateContent>
      </w:r>
      <w:r/>
    </w:p>
    <w:p w14:paraId="78FB1784" w14:textId="77777777">
      <w:pPr>
        <w:pBdr/>
        <w:spacing w:after="240"/>
        <w:ind/>
        <w:rPr>
          <w:lang w:val="ru-RU"/>
        </w:rPr>
      </w:pPr>
      <w:r>
        <w:rPr>
          <w:lang w:val="ru-RU"/>
        </w:rPr>
        <w:t xml:space="preserve">Рисунок 2.</w:t>
      </w:r>
      <w:r>
        <w:rPr>
          <w:lang w:val="ru-RU"/>
        </w:rPr>
        <w:t xml:space="preserve">9</w:t>
      </w:r>
      <w:r>
        <w:rPr>
          <w:lang w:val="ru-RU"/>
        </w:rPr>
        <w:t xml:space="preserve"> Схема базы данных</w:t>
      </w:r>
      <w:r>
        <w:rPr>
          <w:lang w:val="ru-RU"/>
        </w:rPr>
      </w:r>
    </w:p>
    <w:p w14:paraId="53C21DFC" w14:textId="1BEA6F9A">
      <w:pPr>
        <w:pBdr/>
        <w:spacing/>
        <w:ind/>
        <w:rPr>
          <w:lang w:val="ru-RU"/>
        </w:rPr>
      </w:pPr>
      <w:r>
        <w:rPr>
          <w:lang w:val="ru-RU"/>
        </w:rPr>
        <w:t xml:space="preserve">Центральная таблица схемы </w:t>
      </w:r>
      <w:r>
        <w:t xml:space="preserve">krd</w:t>
      </w:r>
      <w:r>
        <w:rPr>
          <w:lang w:val="ru-RU"/>
        </w:rPr>
        <w:t xml:space="preserve">, представляющая карточку розыска военнослужащего</w:t>
      </w:r>
      <w:r>
        <w:rPr>
          <w:lang w:val="ru-RU"/>
        </w:rPr>
        <w:t xml:space="preserve">. Является точкой привязки для всех связанных сущностей через поле 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. Хранит статус розыска, флаги мягкого удаления и блокировки для конкурентного доступа. Ее структура показана в таблице 4</w:t>
      </w:r>
      <w:r>
        <w:t xml:space="preserve">.</w:t>
      </w:r>
      <w:r>
        <w:rPr>
          <w:lang w:val="ru-RU"/>
        </w:rPr>
      </w:r>
    </w:p>
    <w:p w14:paraId="59053046" w14:textId="77777777">
      <w:pPr>
        <w:pBdr/>
        <w:spacing w:after="120"/>
        <w:ind w:firstLine="0"/>
        <w:rPr/>
      </w:pPr>
      <w:r>
        <w:t xml:space="preserve">Таблица</w:t>
      </w:r>
      <w:r>
        <w:t xml:space="preserve"> 4 – </w:t>
      </w:r>
      <w:r>
        <w:t xml:space="preserve">Структура</w:t>
      </w:r>
      <w:r>
        <w:t xml:space="preserve"> </w:t>
      </w:r>
      <w:r>
        <w:t xml:space="preserve">таблицы</w:t>
      </w:r>
      <w:r>
        <w:t xml:space="preserve"> </w:t>
      </w:r>
      <w:r>
        <w:t xml:space="preserve">krd.krd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19"/>
        <w:gridCol w:w="2419"/>
        <w:gridCol w:w="2419"/>
      </w:tblGrid>
      <w:tr>
        <w:trPr/>
        <w:tc>
          <w:tcPr>
            <w:tcBorders/>
            <w:tcW w:w="2422" w:type="dxa"/>
          </w:tcPr>
          <w:p w14:paraId="3719E491" w14:textId="77777777"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Поле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762612B" w14:textId="77777777"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Тип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436AE4D" w14:textId="77777777"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Ограничения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10C9873C" w14:textId="77777777">
            <w:pPr>
              <w:pBdr/>
              <w:spacing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Описание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8A64C4D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id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ECA0A60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SERIAL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FCEE00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PK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D4349D9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Уникальный</w:t>
            </w:r>
            <w:r>
              <w:rPr>
                <w:color w:val="000000" w:themeColor="text1"/>
                <w:sz w:val="24"/>
                <w:szCs w:val="24"/>
              </w:rPr>
              <w:t xml:space="preserve"> ID </w:t>
            </w:r>
            <w:r>
              <w:rPr>
                <w:color w:val="000000" w:themeColor="text1"/>
                <w:sz w:val="24"/>
                <w:szCs w:val="24"/>
              </w:rPr>
              <w:t xml:space="preserve">карточки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007E06E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status_id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939B294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84B0B5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statuses, SET NULL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E7BDA88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Статус</w:t>
            </w:r>
            <w:r>
              <w:rPr>
                <w:color w:val="000000" w:themeColor="text1"/>
                <w:sz w:val="24"/>
                <w:szCs w:val="24"/>
              </w:rPr>
              <w:t xml:space="preserve"> (В </w:t>
            </w:r>
            <w:r>
              <w:rPr>
                <w:color w:val="000000" w:themeColor="text1"/>
                <w:sz w:val="24"/>
                <w:szCs w:val="24"/>
              </w:rPr>
              <w:t xml:space="preserve">розыске</w:t>
            </w:r>
            <w:r>
              <w:rPr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color w:val="000000" w:themeColor="text1"/>
                <w:sz w:val="24"/>
                <w:szCs w:val="24"/>
              </w:rPr>
              <w:t xml:space="preserve">Разыскан</w:t>
            </w:r>
            <w:r>
              <w:rPr>
                <w:color w:val="000000" w:themeColor="text1"/>
                <w:sz w:val="24"/>
                <w:szCs w:val="24"/>
              </w:rPr>
              <w:t xml:space="preserve">)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BB30945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last_service_place_id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E7772AF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777C84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</w:t>
            </w:r>
            <w:r>
              <w:rPr>
                <w:color w:val="000000" w:themeColor="text1"/>
                <w:sz w:val="24"/>
                <w:szCs w:val="24"/>
              </w:rPr>
              <w:t xml:space="preserve">service_places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DF09EBC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ID </w:t>
            </w:r>
            <w:r>
              <w:rPr>
                <w:color w:val="000000" w:themeColor="text1"/>
                <w:sz w:val="24"/>
                <w:szCs w:val="24"/>
              </w:rPr>
              <w:t xml:space="preserve">последнего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места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службы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447BC3D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is_deleted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F0D3FCF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BOOLEAN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A55DC43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DEFAULT FALSE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AEFDE1D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Флаг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мягкого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удаления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04BE6A8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deleted_at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ADC8237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TIMESTAMP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87C40E3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NULL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D21431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Время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удаления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F3E16E0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deleted_by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0077C0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8FEDBA3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users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3CE2B7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Кто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удалил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A8EDB64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is_locked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834C25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BOOLEAN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90CDF7C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DEFAULT FALSE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DE69328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Advisory Lock </w:t>
            </w:r>
            <w:r>
              <w:rPr>
                <w:color w:val="000000" w:themeColor="text1"/>
                <w:sz w:val="24"/>
                <w:szCs w:val="24"/>
              </w:rPr>
              <w:t xml:space="preserve">флаг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B55368F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locked_by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1AE70F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INTEGER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61F315C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FK → users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5B55EE1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Кто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заблокировал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65831D9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locked_at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07D15DE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TIMESTAMP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9BCBCCA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NULL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8A374BE" w14:textId="77777777">
            <w:pPr>
              <w:pBdr/>
              <w:spacing w:after="40" w:before="40" w:line="240" w:lineRule="auto"/>
              <w:ind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Время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блокировки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 w14:paraId="15C259BF" w14:textId="77777777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 </w:t>
      </w:r>
      <w:r>
        <w:rPr>
          <w:lang w:val="ru-RU"/>
        </w:rPr>
        <w:t xml:space="preserve">Таблица социальные данные </w:t>
      </w:r>
      <w:r>
        <w:rPr>
          <w:lang w:val="ru-RU"/>
        </w:rPr>
        <w:t xml:space="preserve">хранит персональные данные военнослужащего: ФИО, паспортные реквизиты, данные военного билета, место рождения, образование, судимость, банковские реквизиты и контакты. Содержит 4 поля </w:t>
      </w:r>
      <w:r>
        <w:t xml:space="preserve">BYTEA</w:t>
      </w:r>
      <w:r>
        <w:rPr>
          <w:lang w:val="ru-RU"/>
        </w:rPr>
        <w:t xml:space="preserve"> для хранения фотографий военнослужащего. Связана с </w:t>
      </w:r>
      <w:r>
        <w:t xml:space="preserve">krd</w:t>
      </w:r>
      <w:r>
        <w:rPr>
          <w:lang w:val="ru-RU"/>
        </w:rPr>
        <w:t xml:space="preserve"> через уникальное ограничение 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. Структура показана в таблице 5</w:t>
      </w:r>
      <w:r>
        <w:t xml:space="preserve">.</w:t>
      </w:r>
      <w:r>
        <w:rPr>
          <w:lang w:val="ru-RU"/>
        </w:rPr>
      </w:r>
    </w:p>
    <w:p w14:paraId="5BF9A577" w14:textId="77777777">
      <w:pPr>
        <w:pBdr/>
        <w:spacing w:after="120"/>
        <w:ind w:firstLine="0"/>
        <w:rPr/>
      </w:pPr>
      <w:r>
        <w:rPr>
          <w:lang w:val="ru-RU"/>
        </w:rPr>
        <w:t xml:space="preserve">Таблица 5 – Структура таблицы </w:t>
      </w:r>
      <w:r>
        <w:t xml:space="preserve">krd</w:t>
      </w:r>
      <w:r>
        <w:rPr>
          <w:lang w:val="ru-RU"/>
        </w:rPr>
        <w:t xml:space="preserve">.</w:t>
      </w:r>
      <w:r>
        <w:t xml:space="preserve">social</w:t>
      </w:r>
      <w:r>
        <w:rPr>
          <w:lang w:val="ru-RU"/>
        </w:rPr>
        <w:t xml:space="preserve">_</w:t>
      </w:r>
      <w:r>
        <w:t xml:space="preserve">data</w:t>
      </w:r>
      <w:r/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758"/>
        <w:gridCol w:w="2057"/>
        <w:gridCol w:w="2410"/>
        <w:gridCol w:w="2454"/>
      </w:tblGrid>
      <w:tr>
        <w:trPr/>
        <w:tc>
          <w:tcPr>
            <w:tcBorders/>
            <w:tcW w:w="2758" w:type="dxa"/>
          </w:tcPr>
          <w:p w14:paraId="134DB61A" w14:textId="77777777"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Поле</w:t>
            </w:r>
            <w:r>
              <w:rPr>
                <w:color w:val="auto"/>
              </w:rPr>
            </w:r>
          </w:p>
        </w:tc>
        <w:tc>
          <w:tcPr>
            <w:tcBorders/>
            <w:tcW w:w="2057" w:type="dxa"/>
          </w:tcPr>
          <w:p w14:paraId="274FBE31" w14:textId="77777777"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Тип</w:t>
            </w:r>
            <w:r>
              <w:rPr>
                <w:color w:val="auto"/>
              </w:rPr>
            </w:r>
          </w:p>
        </w:tc>
        <w:tc>
          <w:tcPr>
            <w:tcBorders/>
            <w:tcW w:w="2410" w:type="dxa"/>
          </w:tcPr>
          <w:p w14:paraId="394020DD" w14:textId="77777777"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Ограничения</w:t>
            </w:r>
            <w:r>
              <w:rPr>
                <w:color w:val="auto"/>
              </w:rPr>
            </w:r>
          </w:p>
        </w:tc>
        <w:tc>
          <w:tcPr>
            <w:shd w:val="clear" w:color="auto" w:fill="d9e2f3"/>
            <w:tcBorders/>
            <w:tcW w:w="2454" w:type="dxa"/>
          </w:tcPr>
          <w:p w14:paraId="6C398790" w14:textId="77777777">
            <w:pPr>
              <w:pBdr/>
              <w:spacing w:line="240" w:lineRule="auto"/>
              <w:ind w:firstLine="0"/>
              <w:rPr>
                <w:color w:val="auto"/>
              </w:rPr>
            </w:pPr>
            <w:r>
              <w:rPr>
                <w:b/>
                <w:color w:val="auto"/>
                <w:sz w:val="24"/>
              </w:rPr>
              <w:t xml:space="preserve">Описание</w:t>
            </w:r>
            <w:r>
              <w:rPr>
                <w:color w:val="auto"/>
              </w:rPr>
            </w:r>
          </w:p>
        </w:tc>
      </w:tr>
      <w:tr>
        <w:trPr/>
        <w:tc>
          <w:tcPr>
            <w:tcBorders/>
            <w:tcW w:w="2758" w:type="dxa"/>
          </w:tcPr>
          <w:p w14:paraId="4173343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id</w:t>
            </w:r>
            <w:r/>
          </w:p>
        </w:tc>
        <w:tc>
          <w:tcPr>
            <w:tcBorders/>
            <w:tcW w:w="2057" w:type="dxa"/>
          </w:tcPr>
          <w:p w14:paraId="7BA7D75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SERIAL</w:t>
            </w:r>
            <w:r/>
          </w:p>
        </w:tc>
        <w:tc>
          <w:tcPr>
            <w:tcBorders/>
            <w:tcW w:w="2410" w:type="dxa"/>
          </w:tcPr>
          <w:p w14:paraId="70FDBE0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PK</w:t>
            </w:r>
            <w:r/>
          </w:p>
        </w:tc>
        <w:tc>
          <w:tcPr>
            <w:tcBorders/>
            <w:tcW w:w="2454" w:type="dxa"/>
          </w:tcPr>
          <w:p w14:paraId="5170426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Уникальный</w:t>
            </w:r>
            <w:r>
              <w:rPr>
                <w:sz w:val="22"/>
              </w:rPr>
              <w:t xml:space="preserve"> ID </w:t>
            </w:r>
            <w:r>
              <w:rPr>
                <w:sz w:val="22"/>
              </w:rPr>
              <w:t xml:space="preserve">записи</w:t>
            </w:r>
            <w:r/>
          </w:p>
        </w:tc>
      </w:tr>
      <w:tr>
        <w:trPr/>
        <w:tc>
          <w:tcPr>
            <w:tcBorders/>
            <w:tcW w:w="2758" w:type="dxa"/>
          </w:tcPr>
          <w:p w14:paraId="331D3A2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krd_id</w:t>
            </w:r>
            <w:r/>
          </w:p>
        </w:tc>
        <w:tc>
          <w:tcPr>
            <w:tcBorders/>
            <w:tcW w:w="2057" w:type="dxa"/>
          </w:tcPr>
          <w:p w14:paraId="034D7C2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10" w:type="dxa"/>
          </w:tcPr>
          <w:p w14:paraId="4EA1D48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FK → krd.id, CASCADE, UNIQUE</w:t>
            </w:r>
            <w:r/>
          </w:p>
        </w:tc>
        <w:tc>
          <w:tcPr>
            <w:tcBorders/>
            <w:tcW w:w="2454" w:type="dxa"/>
          </w:tcPr>
          <w:p w14:paraId="3162A3B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Ссылка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на</w:t>
            </w:r>
            <w:r>
              <w:rPr>
                <w:sz w:val="22"/>
              </w:rPr>
              <w:t xml:space="preserve"> КРД</w:t>
            </w:r>
            <w:r/>
          </w:p>
        </w:tc>
      </w:tr>
      <w:tr>
        <w:trPr/>
        <w:tc>
          <w:tcPr>
            <w:tcBorders/>
            <w:tcW w:w="2758" w:type="dxa"/>
          </w:tcPr>
          <w:p w14:paraId="0DE37B9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surname</w:t>
            </w:r>
            <w:r/>
          </w:p>
        </w:tc>
        <w:tc>
          <w:tcPr>
            <w:tcBorders/>
            <w:tcW w:w="2057" w:type="dxa"/>
          </w:tcPr>
          <w:p w14:paraId="6B0A475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045EF65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54" w:type="dxa"/>
          </w:tcPr>
          <w:p w14:paraId="4A1D7AF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Фамилия</w:t>
            </w:r>
            <w:r/>
          </w:p>
        </w:tc>
      </w:tr>
      <w:tr>
        <w:trPr/>
        <w:tc>
          <w:tcPr>
            <w:tcBorders/>
            <w:tcW w:w="2758" w:type="dxa"/>
          </w:tcPr>
          <w:p w14:paraId="0169C56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name</w:t>
            </w:r>
            <w:r/>
          </w:p>
        </w:tc>
        <w:tc>
          <w:tcPr>
            <w:tcBorders/>
            <w:tcW w:w="2057" w:type="dxa"/>
          </w:tcPr>
          <w:p w14:paraId="51C72E8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6151B62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NOT NULL</w:t>
            </w:r>
            <w:r/>
          </w:p>
        </w:tc>
        <w:tc>
          <w:tcPr>
            <w:tcBorders/>
            <w:tcW w:w="2454" w:type="dxa"/>
          </w:tcPr>
          <w:p w14:paraId="16C6072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Имя</w:t>
            </w:r>
            <w:r/>
          </w:p>
        </w:tc>
      </w:tr>
      <w:tr>
        <w:trPr/>
        <w:tc>
          <w:tcPr>
            <w:tcBorders/>
            <w:tcW w:w="2758" w:type="dxa"/>
          </w:tcPr>
          <w:p w14:paraId="07A4C7F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patronymic</w:t>
            </w:r>
            <w:r/>
          </w:p>
        </w:tc>
        <w:tc>
          <w:tcPr>
            <w:tcBorders/>
            <w:tcW w:w="2057" w:type="dxa"/>
          </w:tcPr>
          <w:p w14:paraId="579870E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0E2F1DE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409B59F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Отчество</w:t>
            </w:r>
            <w:r/>
          </w:p>
        </w:tc>
      </w:tr>
      <w:tr>
        <w:trPr/>
        <w:tc>
          <w:tcPr>
            <w:tcBorders/>
            <w:tcW w:w="2758" w:type="dxa"/>
          </w:tcPr>
          <w:p w14:paraId="636C02F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birth_date</w:t>
            </w:r>
            <w:r/>
          </w:p>
        </w:tc>
        <w:tc>
          <w:tcPr>
            <w:tcBorders/>
            <w:tcW w:w="2057" w:type="dxa"/>
          </w:tcPr>
          <w:p w14:paraId="41BAF0E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 w14:paraId="3BB7F38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1B07662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рождения</w:t>
            </w:r>
            <w:r/>
          </w:p>
        </w:tc>
      </w:tr>
      <w:tr>
        <w:trPr/>
        <w:tc>
          <w:tcPr>
            <w:tcBorders/>
            <w:tcW w:w="2758" w:type="dxa"/>
          </w:tcPr>
          <w:p w14:paraId="24D09AB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birth_place_town</w:t>
            </w:r>
            <w:r/>
          </w:p>
        </w:tc>
        <w:tc>
          <w:tcPr>
            <w:tcBorders/>
            <w:tcW w:w="2057" w:type="dxa"/>
          </w:tcPr>
          <w:p w14:paraId="71CD07A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61AB2D9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7F01D6C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Населённый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пункт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рождения</w:t>
            </w:r>
            <w:r/>
          </w:p>
        </w:tc>
      </w:tr>
      <w:tr>
        <w:trPr/>
        <w:tc>
          <w:tcPr>
            <w:tcBorders/>
            <w:tcW w:w="2758" w:type="dxa"/>
          </w:tcPr>
          <w:p w14:paraId="28B5878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birth_place_district</w:t>
            </w:r>
            <w:r/>
          </w:p>
        </w:tc>
        <w:tc>
          <w:tcPr>
            <w:tcBorders/>
            <w:tcW w:w="2057" w:type="dxa"/>
          </w:tcPr>
          <w:p w14:paraId="571DCB3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2D0AEB0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16E66B4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Район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рождения</w:t>
            </w:r>
            <w:r/>
          </w:p>
        </w:tc>
      </w:tr>
      <w:tr>
        <w:trPr/>
        <w:tc>
          <w:tcPr>
            <w:tcBorders/>
            <w:tcW w:w="2758" w:type="dxa"/>
          </w:tcPr>
          <w:p w14:paraId="4B13491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birth_place_region</w:t>
            </w:r>
            <w:r/>
          </w:p>
        </w:tc>
        <w:tc>
          <w:tcPr>
            <w:tcBorders/>
            <w:tcW w:w="2057" w:type="dxa"/>
          </w:tcPr>
          <w:p w14:paraId="3DE8284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0E5D669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30345C1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Субъект</w:t>
            </w:r>
            <w:r>
              <w:rPr>
                <w:sz w:val="22"/>
              </w:rPr>
              <w:t xml:space="preserve"> РФ</w:t>
            </w:r>
            <w:r/>
          </w:p>
        </w:tc>
      </w:tr>
      <w:tr>
        <w:trPr/>
        <w:tc>
          <w:tcPr>
            <w:tcBorders/>
            <w:tcW w:w="2758" w:type="dxa"/>
          </w:tcPr>
          <w:p w14:paraId="7512C94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birth_place_country</w:t>
            </w:r>
            <w:r/>
          </w:p>
        </w:tc>
        <w:tc>
          <w:tcPr>
            <w:tcBorders/>
            <w:tcW w:w="2057" w:type="dxa"/>
          </w:tcPr>
          <w:p w14:paraId="6CC1099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100)</w:t>
            </w:r>
            <w:r/>
          </w:p>
        </w:tc>
        <w:tc>
          <w:tcPr>
            <w:tcBorders/>
            <w:tcW w:w="2410" w:type="dxa"/>
          </w:tcPr>
          <w:p w14:paraId="4499499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47A9AD3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Страна</w:t>
            </w:r>
            <w:r/>
          </w:p>
        </w:tc>
      </w:tr>
      <w:tr>
        <w:trPr/>
        <w:tc>
          <w:tcPr>
            <w:tcBorders/>
            <w:tcW w:w="2758" w:type="dxa"/>
          </w:tcPr>
          <w:p w14:paraId="431FB46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tab_number</w:t>
            </w:r>
            <w:r/>
          </w:p>
        </w:tc>
        <w:tc>
          <w:tcPr>
            <w:tcBorders/>
            <w:tcW w:w="2057" w:type="dxa"/>
          </w:tcPr>
          <w:p w14:paraId="3258DFA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50)</w:t>
            </w:r>
            <w:r/>
          </w:p>
        </w:tc>
        <w:tc>
          <w:tcPr>
            <w:tcBorders/>
            <w:tcW w:w="2410" w:type="dxa"/>
          </w:tcPr>
          <w:p w14:paraId="168A179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54" w:type="dxa"/>
          </w:tcPr>
          <w:p w14:paraId="4AB8B01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Табельный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номер</w:t>
            </w:r>
            <w:r/>
          </w:p>
        </w:tc>
      </w:tr>
      <w:tr>
        <w:trPr/>
        <w:tc>
          <w:tcPr>
            <w:tcBorders/>
            <w:tcW w:w="2758" w:type="dxa"/>
          </w:tcPr>
          <w:p w14:paraId="4E857EE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personal_number</w:t>
            </w:r>
            <w:r/>
          </w:p>
        </w:tc>
        <w:tc>
          <w:tcPr>
            <w:tcBorders/>
            <w:tcW w:w="2057" w:type="dxa"/>
          </w:tcPr>
          <w:p w14:paraId="7262B72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50)</w:t>
            </w:r>
            <w:r/>
          </w:p>
        </w:tc>
        <w:tc>
          <w:tcPr>
            <w:tcBorders/>
            <w:tcW w:w="2410" w:type="dxa"/>
          </w:tcPr>
          <w:p w14:paraId="5018BBA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54" w:type="dxa"/>
          </w:tcPr>
          <w:p w14:paraId="5FE35B37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Личный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номер</w:t>
            </w:r>
            <w:r/>
          </w:p>
        </w:tc>
      </w:tr>
      <w:tr>
        <w:trPr/>
        <w:tc>
          <w:tcPr>
            <w:tcBorders/>
            <w:tcW w:w="2758" w:type="dxa"/>
          </w:tcPr>
          <w:p w14:paraId="21017DA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category_id</w:t>
            </w:r>
            <w:r/>
          </w:p>
        </w:tc>
        <w:tc>
          <w:tcPr>
            <w:tcBorders/>
            <w:tcW w:w="2057" w:type="dxa"/>
          </w:tcPr>
          <w:p w14:paraId="513D9E7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10" w:type="dxa"/>
          </w:tcPr>
          <w:p w14:paraId="43F4592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FK → categories, SET NULL</w:t>
            </w:r>
            <w:r/>
          </w:p>
        </w:tc>
        <w:tc>
          <w:tcPr>
            <w:tcBorders/>
            <w:tcW w:w="2454" w:type="dxa"/>
          </w:tcPr>
          <w:p w14:paraId="100CE99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Категория</w:t>
            </w:r>
            <w:r>
              <w:rPr>
                <w:sz w:val="22"/>
              </w:rPr>
              <w:t xml:space="preserve"> в/с</w:t>
            </w:r>
            <w:r/>
          </w:p>
        </w:tc>
      </w:tr>
      <w:tr>
        <w:trPr/>
        <w:tc>
          <w:tcPr>
            <w:tcBorders/>
            <w:tcW w:w="2758" w:type="dxa"/>
          </w:tcPr>
          <w:p w14:paraId="08A0F86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rank_id</w:t>
            </w:r>
            <w:r/>
          </w:p>
        </w:tc>
        <w:tc>
          <w:tcPr>
            <w:tcBorders/>
            <w:tcW w:w="2057" w:type="dxa"/>
          </w:tcPr>
          <w:p w14:paraId="2266CEF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INTEGER</w:t>
            </w:r>
            <w:r/>
          </w:p>
        </w:tc>
        <w:tc>
          <w:tcPr>
            <w:tcBorders/>
            <w:tcW w:w="2410" w:type="dxa"/>
          </w:tcPr>
          <w:p w14:paraId="5D1E355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FK → ranks, SET NULL</w:t>
            </w:r>
            <w:r/>
          </w:p>
        </w:tc>
        <w:tc>
          <w:tcPr>
            <w:tcBorders/>
            <w:tcW w:w="2454" w:type="dxa"/>
          </w:tcPr>
          <w:p w14:paraId="6AF0339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Воинское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звание</w:t>
            </w:r>
            <w:r/>
          </w:p>
        </w:tc>
      </w:tr>
      <w:tr>
        <w:trPr/>
        <w:tc>
          <w:tcPr>
            <w:tcBorders/>
            <w:tcW w:w="2758" w:type="dxa"/>
          </w:tcPr>
          <w:p w14:paraId="481AE7C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drafted_by_commissariat</w:t>
            </w:r>
            <w:r/>
          </w:p>
        </w:tc>
        <w:tc>
          <w:tcPr>
            <w:tcBorders/>
            <w:tcW w:w="2057" w:type="dxa"/>
          </w:tcPr>
          <w:p w14:paraId="4B3B162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255)</w:t>
            </w:r>
            <w:r/>
          </w:p>
        </w:tc>
        <w:tc>
          <w:tcPr>
            <w:tcBorders/>
            <w:tcW w:w="2410" w:type="dxa"/>
          </w:tcPr>
          <w:p w14:paraId="34CD09D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38FE6D3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Военкомат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призыва</w:t>
            </w:r>
            <w:r/>
          </w:p>
        </w:tc>
      </w:tr>
      <w:tr>
        <w:trPr/>
        <w:tc>
          <w:tcPr>
            <w:tcBorders/>
            <w:tcW w:w="2758" w:type="dxa"/>
          </w:tcPr>
          <w:p w14:paraId="262A59E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draft_date</w:t>
            </w:r>
            <w:r/>
          </w:p>
        </w:tc>
        <w:tc>
          <w:tcPr>
            <w:tcBorders/>
            <w:tcW w:w="2057" w:type="dxa"/>
          </w:tcPr>
          <w:p w14:paraId="41C7D5E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 w14:paraId="2A65B05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1A2C01D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призыва</w:t>
            </w:r>
            <w:r/>
          </w:p>
        </w:tc>
      </w:tr>
      <w:tr>
        <w:trPr/>
        <w:tc>
          <w:tcPr>
            <w:tcBorders/>
            <w:tcW w:w="2758" w:type="dxa"/>
          </w:tcPr>
          <w:p w14:paraId="09BB2A1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povsk</w:t>
            </w:r>
            <w:r/>
          </w:p>
        </w:tc>
        <w:tc>
          <w:tcPr>
            <w:tcBorders/>
            <w:tcW w:w="2057" w:type="dxa"/>
          </w:tcPr>
          <w:p w14:paraId="6C4ADF3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255)</w:t>
            </w:r>
            <w:r/>
          </w:p>
        </w:tc>
        <w:tc>
          <w:tcPr>
            <w:tcBorders/>
            <w:tcW w:w="2410" w:type="dxa"/>
          </w:tcPr>
          <w:p w14:paraId="0F613A0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1FFC400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ПОВСК</w:t>
            </w:r>
            <w:r/>
          </w:p>
        </w:tc>
      </w:tr>
      <w:tr>
        <w:trPr/>
        <w:tc>
          <w:tcPr>
            <w:tcBorders/>
            <w:tcW w:w="2758" w:type="dxa"/>
          </w:tcPr>
          <w:p w14:paraId="031C5B4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selection_date</w:t>
            </w:r>
            <w:r/>
          </w:p>
        </w:tc>
        <w:tc>
          <w:tcPr>
            <w:tcBorders/>
            <w:tcW w:w="2057" w:type="dxa"/>
          </w:tcPr>
          <w:p w14:paraId="71E7275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 w14:paraId="4BDDC97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1686D14B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отбора</w:t>
            </w:r>
            <w:r/>
          </w:p>
        </w:tc>
      </w:tr>
      <w:tr>
        <w:trPr/>
        <w:tc>
          <w:tcPr>
            <w:tcBorders/>
            <w:tcW w:w="2758" w:type="dxa"/>
          </w:tcPr>
          <w:p w14:paraId="2B3C8A5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education</w:t>
            </w:r>
            <w:r/>
          </w:p>
        </w:tc>
        <w:tc>
          <w:tcPr>
            <w:tcBorders/>
            <w:tcW w:w="2057" w:type="dxa"/>
          </w:tcPr>
          <w:p w14:paraId="4C94FF0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255)</w:t>
            </w:r>
            <w:r/>
          </w:p>
        </w:tc>
        <w:tc>
          <w:tcPr>
            <w:tcBorders/>
            <w:tcW w:w="2410" w:type="dxa"/>
          </w:tcPr>
          <w:p w14:paraId="0B08A94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6653CF2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Образование</w:t>
            </w:r>
            <w:r/>
          </w:p>
        </w:tc>
      </w:tr>
      <w:tr>
        <w:trPr/>
        <w:tc>
          <w:tcPr>
            <w:tcBorders/>
            <w:tcW w:w="2758" w:type="dxa"/>
          </w:tcPr>
          <w:p w14:paraId="096FF0E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criminal_record</w:t>
            </w:r>
            <w:r/>
          </w:p>
        </w:tc>
        <w:tc>
          <w:tcPr>
            <w:tcBorders/>
            <w:tcW w:w="2057" w:type="dxa"/>
          </w:tcPr>
          <w:p w14:paraId="267948E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15EE72E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77B9D49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Судимость</w:t>
            </w:r>
            <w:r/>
          </w:p>
        </w:tc>
      </w:tr>
      <w:tr>
        <w:trPr/>
        <w:tc>
          <w:tcPr>
            <w:tcBorders/>
            <w:tcW w:w="2758" w:type="dxa"/>
          </w:tcPr>
          <w:p w14:paraId="3DFC411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social_media_account</w:t>
            </w:r>
            <w:r/>
          </w:p>
        </w:tc>
        <w:tc>
          <w:tcPr>
            <w:tcBorders/>
            <w:tcW w:w="2057" w:type="dxa"/>
          </w:tcPr>
          <w:p w14:paraId="11599BC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35BA9A6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52C3461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Аккаунты</w:t>
            </w:r>
            <w:r>
              <w:rPr>
                <w:sz w:val="22"/>
              </w:rPr>
              <w:t xml:space="preserve"> в </w:t>
            </w:r>
            <w:r>
              <w:rPr>
                <w:sz w:val="22"/>
              </w:rPr>
              <w:t xml:space="preserve">соцсетях</w:t>
            </w:r>
            <w:r/>
          </w:p>
        </w:tc>
      </w:tr>
      <w:tr>
        <w:trPr/>
        <w:tc>
          <w:tcPr>
            <w:tcBorders/>
            <w:tcW w:w="2758" w:type="dxa"/>
          </w:tcPr>
          <w:p w14:paraId="27C9C25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bank_card_number</w:t>
            </w:r>
            <w:r/>
          </w:p>
        </w:tc>
        <w:tc>
          <w:tcPr>
            <w:tcBorders/>
            <w:tcW w:w="2057" w:type="dxa"/>
          </w:tcPr>
          <w:p w14:paraId="023195F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19)</w:t>
            </w:r>
            <w:r/>
          </w:p>
        </w:tc>
        <w:tc>
          <w:tcPr>
            <w:tcBorders/>
            <w:tcW w:w="2410" w:type="dxa"/>
          </w:tcPr>
          <w:p w14:paraId="43520E9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regex</w:t>
            </w:r>
            <w:r/>
          </w:p>
        </w:tc>
        <w:tc>
          <w:tcPr>
            <w:tcBorders/>
            <w:tcW w:w="2454" w:type="dxa"/>
          </w:tcPr>
          <w:p w14:paraId="3E05F6F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Номер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карты</w:t>
            </w:r>
            <w:r/>
          </w:p>
        </w:tc>
      </w:tr>
      <w:tr>
        <w:trPr/>
        <w:tc>
          <w:tcPr>
            <w:tcBorders/>
            <w:tcW w:w="2758" w:type="dxa"/>
          </w:tcPr>
          <w:p w14:paraId="67A7434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passport_series</w:t>
            </w:r>
            <w:r/>
          </w:p>
        </w:tc>
        <w:tc>
          <w:tcPr>
            <w:tcBorders/>
            <w:tcW w:w="2057" w:type="dxa"/>
          </w:tcPr>
          <w:p w14:paraId="16CD3B7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4)</w:t>
            </w:r>
            <w:r/>
          </w:p>
        </w:tc>
        <w:tc>
          <w:tcPr>
            <w:tcBorders/>
            <w:tcW w:w="2410" w:type="dxa"/>
          </w:tcPr>
          <w:p w14:paraId="5A6DEB1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4 digits</w:t>
            </w:r>
            <w:r/>
          </w:p>
        </w:tc>
        <w:tc>
          <w:tcPr>
            <w:tcBorders/>
            <w:tcW w:w="2454" w:type="dxa"/>
          </w:tcPr>
          <w:p w14:paraId="45E09C0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Серия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паспорта</w:t>
            </w:r>
            <w:r/>
          </w:p>
        </w:tc>
      </w:tr>
      <w:tr>
        <w:trPr/>
        <w:tc>
          <w:tcPr>
            <w:tcBorders/>
            <w:tcW w:w="2758" w:type="dxa"/>
          </w:tcPr>
          <w:p w14:paraId="425D533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passport_number</w:t>
            </w:r>
            <w:r/>
          </w:p>
        </w:tc>
        <w:tc>
          <w:tcPr>
            <w:tcBorders/>
            <w:tcW w:w="2057" w:type="dxa"/>
          </w:tcPr>
          <w:p w14:paraId="114E5A9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6)</w:t>
            </w:r>
            <w:r/>
          </w:p>
        </w:tc>
        <w:tc>
          <w:tcPr>
            <w:tcBorders/>
            <w:tcW w:w="2410" w:type="dxa"/>
          </w:tcPr>
          <w:p w14:paraId="05F73FF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6 digits</w:t>
            </w:r>
            <w:r/>
          </w:p>
        </w:tc>
        <w:tc>
          <w:tcPr>
            <w:tcBorders/>
            <w:tcW w:w="2454" w:type="dxa"/>
          </w:tcPr>
          <w:p w14:paraId="795E5F3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Номер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паспорта</w:t>
            </w:r>
            <w:r/>
          </w:p>
        </w:tc>
      </w:tr>
      <w:tr>
        <w:trPr/>
        <w:tc>
          <w:tcPr>
            <w:tcBorders/>
            <w:tcW w:w="2758" w:type="dxa"/>
          </w:tcPr>
          <w:p w14:paraId="4AD4341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passport_issue_date</w:t>
            </w:r>
            <w:r/>
          </w:p>
        </w:tc>
        <w:tc>
          <w:tcPr>
            <w:tcBorders/>
            <w:tcW w:w="2057" w:type="dxa"/>
          </w:tcPr>
          <w:p w14:paraId="49E02B9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 w14:paraId="37F4ADF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40C20D4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выдачи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паспорта</w:t>
            </w:r>
            <w:r/>
          </w:p>
        </w:tc>
      </w:tr>
      <w:tr>
        <w:trPr/>
        <w:tc>
          <w:tcPr>
            <w:tcBorders/>
            <w:tcW w:w="2758" w:type="dxa"/>
          </w:tcPr>
          <w:p w14:paraId="6915487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passport_issued_by</w:t>
            </w:r>
            <w:r/>
          </w:p>
        </w:tc>
        <w:tc>
          <w:tcPr>
            <w:tcBorders/>
            <w:tcW w:w="2057" w:type="dxa"/>
          </w:tcPr>
          <w:p w14:paraId="708B228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255)</w:t>
            </w:r>
            <w:r/>
          </w:p>
        </w:tc>
        <w:tc>
          <w:tcPr>
            <w:tcBorders/>
            <w:tcW w:w="2410" w:type="dxa"/>
          </w:tcPr>
          <w:p w14:paraId="24B9631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771AA07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Кем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выдан</w:t>
            </w:r>
            <w:r/>
          </w:p>
        </w:tc>
      </w:tr>
      <w:tr>
        <w:trPr/>
        <w:tc>
          <w:tcPr>
            <w:tcBorders/>
            <w:tcW w:w="2758" w:type="dxa"/>
          </w:tcPr>
          <w:p w14:paraId="79BBCEC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military_id_series</w:t>
            </w:r>
            <w:r/>
          </w:p>
        </w:tc>
        <w:tc>
          <w:tcPr>
            <w:tcBorders/>
            <w:tcW w:w="2057" w:type="dxa"/>
          </w:tcPr>
          <w:p w14:paraId="34F7E2E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8)</w:t>
            </w:r>
            <w:r/>
          </w:p>
        </w:tc>
        <w:tc>
          <w:tcPr>
            <w:tcBorders/>
            <w:tcW w:w="2410" w:type="dxa"/>
          </w:tcPr>
          <w:p w14:paraId="24C8D6F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</w:t>
            </w:r>
            <w:r>
              <w:rPr>
                <w:sz w:val="22"/>
              </w:rPr>
              <w:t xml:space="preserve">alphanum</w:t>
            </w:r>
            <w:r/>
          </w:p>
        </w:tc>
        <w:tc>
          <w:tcPr>
            <w:tcBorders/>
            <w:tcW w:w="2454" w:type="dxa"/>
          </w:tcPr>
          <w:p w14:paraId="47EC99A7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Серия</w:t>
            </w:r>
            <w:r>
              <w:rPr>
                <w:sz w:val="22"/>
              </w:rPr>
              <w:t xml:space="preserve"> ВБ</w:t>
            </w:r>
            <w:r/>
          </w:p>
        </w:tc>
      </w:tr>
      <w:tr>
        <w:trPr/>
        <w:tc>
          <w:tcPr>
            <w:tcBorders/>
            <w:tcW w:w="2758" w:type="dxa"/>
          </w:tcPr>
          <w:p w14:paraId="624F1FB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military_id_number</w:t>
            </w:r>
            <w:r/>
          </w:p>
        </w:tc>
        <w:tc>
          <w:tcPr>
            <w:tcBorders/>
            <w:tcW w:w="2057" w:type="dxa"/>
          </w:tcPr>
          <w:p w14:paraId="1081B50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10)</w:t>
            </w:r>
            <w:r/>
          </w:p>
        </w:tc>
        <w:tc>
          <w:tcPr>
            <w:tcBorders/>
            <w:tcW w:w="2410" w:type="dxa"/>
          </w:tcPr>
          <w:p w14:paraId="5B0ADB2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CHECK digits</w:t>
            </w:r>
            <w:r/>
          </w:p>
        </w:tc>
        <w:tc>
          <w:tcPr>
            <w:tcBorders/>
            <w:tcW w:w="2454" w:type="dxa"/>
          </w:tcPr>
          <w:p w14:paraId="4A8672E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Номер</w:t>
            </w:r>
            <w:r>
              <w:rPr>
                <w:sz w:val="22"/>
              </w:rPr>
              <w:t xml:space="preserve"> ВБ</w:t>
            </w:r>
            <w:r/>
          </w:p>
        </w:tc>
      </w:tr>
      <w:tr>
        <w:trPr/>
        <w:tc>
          <w:tcPr>
            <w:tcBorders/>
            <w:tcW w:w="2758" w:type="dxa"/>
          </w:tcPr>
          <w:p w14:paraId="64E98CA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military_id_issue_date</w:t>
            </w:r>
            <w:r/>
          </w:p>
        </w:tc>
        <w:tc>
          <w:tcPr>
            <w:tcBorders/>
            <w:tcW w:w="2057" w:type="dxa"/>
          </w:tcPr>
          <w:p w14:paraId="6EC4B7A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DATE</w:t>
            </w:r>
            <w:r/>
          </w:p>
        </w:tc>
        <w:tc>
          <w:tcPr>
            <w:tcBorders/>
            <w:tcW w:w="2410" w:type="dxa"/>
          </w:tcPr>
          <w:p w14:paraId="0BC77B1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7EC9AB9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Дата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выдачи</w:t>
            </w:r>
            <w:r>
              <w:rPr>
                <w:sz w:val="22"/>
              </w:rPr>
              <w:t xml:space="preserve"> ВБ</w:t>
            </w:r>
            <w:r/>
          </w:p>
        </w:tc>
      </w:tr>
      <w:tr>
        <w:trPr/>
        <w:tc>
          <w:tcPr>
            <w:tcBorders/>
            <w:tcW w:w="2758" w:type="dxa"/>
          </w:tcPr>
          <w:p w14:paraId="6D11693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military_id_issued_by</w:t>
            </w:r>
            <w:r/>
          </w:p>
        </w:tc>
        <w:tc>
          <w:tcPr>
            <w:tcBorders/>
            <w:tcW w:w="2057" w:type="dxa"/>
          </w:tcPr>
          <w:p w14:paraId="4FFF7C3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VARCHAR(</w:t>
            </w:r>
            <w:r>
              <w:rPr>
                <w:sz w:val="22"/>
              </w:rPr>
              <w:t xml:space="preserve">255)</w:t>
            </w:r>
            <w:r/>
          </w:p>
        </w:tc>
        <w:tc>
          <w:tcPr>
            <w:tcBorders/>
            <w:tcW w:w="2410" w:type="dxa"/>
          </w:tcPr>
          <w:p w14:paraId="174E0EC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289A6B6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Кем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выдан</w:t>
            </w:r>
            <w:r>
              <w:rPr>
                <w:sz w:val="22"/>
              </w:rPr>
              <w:t xml:space="preserve"> ВБ</w:t>
            </w:r>
            <w:r/>
          </w:p>
        </w:tc>
      </w:tr>
      <w:tr>
        <w:trPr/>
        <w:tc>
          <w:tcPr>
            <w:tcBorders/>
            <w:tcW w:w="2758" w:type="dxa"/>
          </w:tcPr>
          <w:p w14:paraId="53977A9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appearance_features</w:t>
            </w:r>
            <w:r/>
          </w:p>
        </w:tc>
        <w:tc>
          <w:tcPr>
            <w:tcBorders/>
            <w:tcW w:w="2057" w:type="dxa"/>
          </w:tcPr>
          <w:p w14:paraId="7546505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2583F105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51C20C4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Особенности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внешности</w:t>
            </w:r>
            <w:r/>
          </w:p>
        </w:tc>
      </w:tr>
      <w:tr>
        <w:trPr/>
        <w:tc>
          <w:tcPr>
            <w:tcBorders/>
            <w:tcW w:w="2758" w:type="dxa"/>
          </w:tcPr>
          <w:p w14:paraId="5C55554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personal_marks</w:t>
            </w:r>
            <w:r/>
          </w:p>
        </w:tc>
        <w:tc>
          <w:tcPr>
            <w:tcBorders/>
            <w:tcW w:w="2057" w:type="dxa"/>
          </w:tcPr>
          <w:p w14:paraId="50B4F58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493B53F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04111F7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Приметы</w:t>
            </w:r>
            <w:r>
              <w:rPr>
                <w:sz w:val="22"/>
              </w:rPr>
              <w:t xml:space="preserve"> (</w:t>
            </w:r>
            <w:r>
              <w:rPr>
                <w:sz w:val="22"/>
              </w:rPr>
              <w:t xml:space="preserve">тату</w:t>
            </w:r>
            <w:r>
              <w:rPr>
                <w:sz w:val="22"/>
              </w:rPr>
              <w:t xml:space="preserve">, </w:t>
            </w:r>
            <w:r>
              <w:rPr>
                <w:sz w:val="22"/>
              </w:rPr>
              <w:t xml:space="preserve">шрамы</w:t>
            </w:r>
            <w:r>
              <w:rPr>
                <w:sz w:val="22"/>
              </w:rPr>
              <w:t xml:space="preserve">)</w:t>
            </w:r>
            <w:r/>
          </w:p>
        </w:tc>
      </w:tr>
      <w:tr>
        <w:trPr/>
        <w:tc>
          <w:tcPr>
            <w:tcBorders/>
            <w:tcW w:w="2758" w:type="dxa"/>
          </w:tcPr>
          <w:p w14:paraId="7F3D6C40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federal_search_info</w:t>
            </w:r>
            <w:r/>
          </w:p>
        </w:tc>
        <w:tc>
          <w:tcPr>
            <w:tcBorders/>
            <w:tcW w:w="2057" w:type="dxa"/>
          </w:tcPr>
          <w:p w14:paraId="726EDB3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21DDCD7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551F1B87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Фед</w:t>
            </w:r>
            <w:r>
              <w:rPr>
                <w:sz w:val="22"/>
              </w:rPr>
              <w:t xml:space="preserve">. </w:t>
            </w:r>
            <w:r>
              <w:rPr>
                <w:sz w:val="22"/>
              </w:rPr>
              <w:t xml:space="preserve">розыск</w:t>
            </w:r>
            <w:r/>
          </w:p>
        </w:tc>
      </w:tr>
      <w:tr>
        <w:trPr/>
        <w:tc>
          <w:tcPr>
            <w:tcBorders/>
            <w:tcW w:w="2758" w:type="dxa"/>
          </w:tcPr>
          <w:p w14:paraId="4F4CD4D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military_contacts</w:t>
            </w:r>
            <w:r/>
          </w:p>
        </w:tc>
        <w:tc>
          <w:tcPr>
            <w:tcBorders/>
            <w:tcW w:w="2057" w:type="dxa"/>
          </w:tcPr>
          <w:p w14:paraId="518F3D3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7F2D18E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002194F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Контакты</w:t>
            </w:r>
            <w:r/>
          </w:p>
        </w:tc>
      </w:tr>
      <w:tr>
        <w:trPr/>
        <w:tc>
          <w:tcPr>
            <w:tcBorders/>
            <w:tcW w:w="2758" w:type="dxa"/>
          </w:tcPr>
          <w:p w14:paraId="5181D839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relatives_info</w:t>
            </w:r>
            <w:r/>
          </w:p>
        </w:tc>
        <w:tc>
          <w:tcPr>
            <w:tcBorders/>
            <w:tcW w:w="2057" w:type="dxa"/>
          </w:tcPr>
          <w:p w14:paraId="7D50DE7E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TEXT</w:t>
            </w:r>
            <w:r/>
          </w:p>
        </w:tc>
        <w:tc>
          <w:tcPr>
            <w:tcBorders/>
            <w:tcW w:w="2410" w:type="dxa"/>
          </w:tcPr>
          <w:p w14:paraId="2274752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68BFD3F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Родственники</w:t>
            </w:r>
            <w:r/>
          </w:p>
        </w:tc>
      </w:tr>
      <w:tr>
        <w:trPr/>
        <w:tc>
          <w:tcPr>
            <w:tcBorders/>
            <w:tcW w:w="2758" w:type="dxa"/>
          </w:tcPr>
          <w:p w14:paraId="1BEA9097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photo_civilian</w:t>
            </w:r>
            <w:r/>
          </w:p>
        </w:tc>
        <w:tc>
          <w:tcPr>
            <w:tcBorders/>
            <w:tcW w:w="2057" w:type="dxa"/>
          </w:tcPr>
          <w:p w14:paraId="10B9BE2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 w14:paraId="40C1D5EF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673908E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Фото</w:t>
            </w:r>
            <w:r>
              <w:rPr>
                <w:sz w:val="22"/>
              </w:rPr>
              <w:t xml:space="preserve"> в </w:t>
            </w:r>
            <w:r>
              <w:rPr>
                <w:sz w:val="22"/>
              </w:rPr>
              <w:t xml:space="preserve">гражданском</w:t>
            </w:r>
            <w:r/>
          </w:p>
        </w:tc>
      </w:tr>
      <w:tr>
        <w:trPr/>
        <w:tc>
          <w:tcPr>
            <w:tcBorders/>
            <w:tcW w:w="2758" w:type="dxa"/>
          </w:tcPr>
          <w:p w14:paraId="14E3E96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photo_military_headgear</w:t>
            </w:r>
            <w:r/>
          </w:p>
        </w:tc>
        <w:tc>
          <w:tcPr>
            <w:tcBorders/>
            <w:tcW w:w="2057" w:type="dxa"/>
          </w:tcPr>
          <w:p w14:paraId="067DAE6C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 w14:paraId="1E9919D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7280EDD9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Фото в форме с фуражкой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2758" w:type="dxa"/>
          </w:tcPr>
          <w:p w14:paraId="21F39A33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photo_military_no_headgear</w:t>
            </w:r>
            <w:r/>
          </w:p>
        </w:tc>
        <w:tc>
          <w:tcPr>
            <w:tcBorders/>
            <w:tcW w:w="2057" w:type="dxa"/>
          </w:tcPr>
          <w:p w14:paraId="196F53D2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 w14:paraId="5EEF6918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219F9457" w14:textId="77777777">
            <w:pPr>
              <w:pBdr/>
              <w:spacing w:after="40" w:before="40" w:line="240" w:lineRule="auto"/>
              <w:ind w:firstLine="0"/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Фото в форме без фуражки</w:t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2758" w:type="dxa"/>
          </w:tcPr>
          <w:p w14:paraId="67E455DA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photo_distinctive_marks</w:t>
            </w:r>
            <w:r/>
          </w:p>
        </w:tc>
        <w:tc>
          <w:tcPr>
            <w:tcBorders/>
            <w:tcW w:w="2057" w:type="dxa"/>
          </w:tcPr>
          <w:p w14:paraId="3DBE70AD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BYTEA</w:t>
            </w:r>
            <w:r/>
          </w:p>
        </w:tc>
        <w:tc>
          <w:tcPr>
            <w:tcBorders/>
            <w:tcW w:w="2410" w:type="dxa"/>
          </w:tcPr>
          <w:p w14:paraId="4DF57D9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NULL</w:t>
            </w:r>
            <w:r/>
          </w:p>
        </w:tc>
        <w:tc>
          <w:tcPr>
            <w:tcBorders/>
            <w:tcW w:w="2454" w:type="dxa"/>
          </w:tcPr>
          <w:p w14:paraId="5DDF83B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Фото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примет</w:t>
            </w:r>
            <w:r/>
          </w:p>
        </w:tc>
      </w:tr>
      <w:tr>
        <w:trPr/>
        <w:tc>
          <w:tcPr>
            <w:tcBorders/>
            <w:tcW w:w="2758" w:type="dxa"/>
          </w:tcPr>
          <w:p w14:paraId="632EDFB1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is_deleted</w:t>
            </w:r>
            <w:r/>
          </w:p>
        </w:tc>
        <w:tc>
          <w:tcPr>
            <w:tcBorders/>
            <w:tcW w:w="2057" w:type="dxa"/>
          </w:tcPr>
          <w:p w14:paraId="18486A5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BOOLEAN</w:t>
            </w:r>
            <w:r/>
          </w:p>
        </w:tc>
        <w:tc>
          <w:tcPr>
            <w:tcBorders/>
            <w:tcW w:w="2410" w:type="dxa"/>
          </w:tcPr>
          <w:p w14:paraId="2D242156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DEFAULT FALSE</w:t>
            </w:r>
            <w:r/>
          </w:p>
        </w:tc>
        <w:tc>
          <w:tcPr>
            <w:tcBorders/>
            <w:tcW w:w="2454" w:type="dxa"/>
          </w:tcPr>
          <w:p w14:paraId="5E1FADA4" w14:textId="77777777">
            <w:pPr>
              <w:pBdr/>
              <w:spacing w:after="40" w:before="40" w:line="240" w:lineRule="auto"/>
              <w:ind w:firstLine="0"/>
              <w:rPr/>
            </w:pPr>
            <w:r>
              <w:rPr>
                <w:sz w:val="22"/>
              </w:rPr>
              <w:t xml:space="preserve">Мягкое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удаление</w:t>
            </w:r>
            <w:r/>
          </w:p>
        </w:tc>
      </w:tr>
    </w:tbl>
    <w:p w14:paraId="34EE13FA" w14:textId="1BC5E569">
      <w:pPr>
        <w:pBdr/>
        <w:spacing/>
        <w:ind/>
        <w:rPr>
          <w:lang w:val="ru-RU"/>
        </w:rPr>
      </w:pPr>
      <w:r>
        <w:rPr>
          <w:lang w:val="ru-RU"/>
        </w:rPr>
        <w:t xml:space="preserve">Таблица </w:t>
      </w:r>
      <w:r>
        <w:t xml:space="preserve">krd</w:t>
      </w:r>
      <w:r>
        <w:rPr>
          <w:lang w:val="ru-RU"/>
        </w:rPr>
        <w:t xml:space="preserve">.</w:t>
      </w:r>
      <w:r>
        <w:t xml:space="preserve">addresses</w:t>
      </w:r>
      <w:r>
        <w:rPr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</w:t>
      </w:r>
      <w:r>
        <w:rPr>
          <w:lang w:val="ru-RU"/>
        </w:rPr>
        <w:t xml:space="preserve">список</w:t>
      </w:r>
      <w:r>
        <w:rPr>
          <w:lang w:val="ru-RU"/>
        </w:rPr>
        <w:t xml:space="preserve"> адресов проживания военнослужащего, привязанных к карточке розыска. Каждая запись содержит </w:t>
      </w:r>
      <w:r>
        <w:rPr>
          <w:lang w:val="ru-RU"/>
        </w:rPr>
        <w:t xml:space="preserve">полную адресную структуру и результаты адресной проверки.</w:t>
      </w:r>
      <w:r>
        <w:rPr>
          <w:lang w:val="ru-RU"/>
        </w:rPr>
        <w:t xml:space="preserve"> Ее структура показана в таблице 6</w:t>
      </w:r>
      <w:r>
        <w:rPr>
          <w:lang w:val="ru-RU"/>
        </w:rPr>
      </w:r>
    </w:p>
    <w:p w14:paraId="2C812B26" w14:textId="0A1E8326">
      <w:pPr>
        <w:pBdr/>
        <w:spacing w:after="120"/>
        <w:ind w:firstLine="0"/>
        <w:rPr>
          <w:bCs/>
        </w:rPr>
      </w:pPr>
      <w:r>
        <w:rPr>
          <w:bCs/>
        </w:rPr>
        <w:t xml:space="preserve">Таблица</w:t>
      </w:r>
      <w:r>
        <w:rPr>
          <w:bCs/>
          <w:lang w:val="ru-RU"/>
        </w:rPr>
        <w:t xml:space="preserve"> 6 </w:t>
      </w:r>
      <w:r>
        <w:rPr>
          <w:bCs/>
        </w:rPr>
        <w:t xml:space="preserve">– </w:t>
      </w:r>
      <w:r>
        <w:rPr>
          <w:bCs/>
        </w:rPr>
        <w:t xml:space="preserve">Структура</w:t>
      </w:r>
      <w:r>
        <w:rPr>
          <w:bCs/>
        </w:rPr>
        <w:t xml:space="preserve"> </w:t>
      </w:r>
      <w:r>
        <w:rPr>
          <w:bCs/>
        </w:rPr>
        <w:t xml:space="preserve">таблицы</w:t>
      </w:r>
      <w:r>
        <w:rPr>
          <w:bCs/>
        </w:rPr>
        <w:t xml:space="preserve"> </w:t>
      </w:r>
      <w:r>
        <w:rPr>
          <w:bCs/>
        </w:rPr>
        <w:t xml:space="preserve">krd.addresses</w:t>
      </w:r>
      <w:r>
        <w:rPr>
          <w:bCs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19"/>
        <w:gridCol w:w="2421"/>
        <w:gridCol w:w="2420"/>
        <w:gridCol w:w="2419"/>
      </w:tblGrid>
      <w:tr>
        <w:trPr/>
        <w:tc>
          <w:tcPr>
            <w:tcBorders/>
            <w:tcW w:w="2422" w:type="dxa"/>
          </w:tcPr>
          <w:p w14:paraId="726115A9" w14:textId="77777777"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88F1D4" w14:textId="77777777"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DB20830" w14:textId="77777777"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41F0FFCA" w14:textId="77777777">
            <w:pPr>
              <w:pBdr/>
              <w:spacing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color w:val="1f3864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4870E5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id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C3EC5D9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F38FB48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PK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80CF71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Уникальный</w:t>
            </w:r>
            <w:r>
              <w:rPr>
                <w:rFonts w:cs="Times New Roman"/>
                <w:sz w:val="24"/>
                <w:szCs w:val="24"/>
              </w:rPr>
              <w:t xml:space="preserve"> ID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783B956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369DE1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7963D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EF7AF8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Ссылка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на</w:t>
            </w:r>
            <w:r>
              <w:rPr>
                <w:rFonts w:cs="Times New Roman"/>
                <w:sz w:val="24"/>
                <w:szCs w:val="24"/>
              </w:rPr>
              <w:t xml:space="preserve"> КРД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59E852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region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D666A1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100)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005D5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20A28A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Субъект</w:t>
            </w:r>
            <w:r>
              <w:rPr>
                <w:rFonts w:cs="Times New Roman"/>
                <w:sz w:val="24"/>
                <w:szCs w:val="24"/>
              </w:rPr>
              <w:t xml:space="preserve"> РФ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AD4EB1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district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54C1A0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100)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38ECF9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8BDA58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Район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DBEDD2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town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E37051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100)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CC5BF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EFF2A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Населённый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пункт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A469C25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street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1E1163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100)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31E804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42C933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Улица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981C8C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house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3005E5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50)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02F5C7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3F9F6B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дома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025250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building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C0A42E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50)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0B65F9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F7D96B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Корпус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7EED1D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letter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FF5C97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10)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33F1E0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76F7159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Литера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D6DCEA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apartment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89E232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50)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B76F6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9389869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Квартира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9C879E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room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AF859B2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50)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95DAE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3FBB69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Комната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D87CB7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check_date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D96AF1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DATE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8C6D02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E2D469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проверки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D707A2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check_result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F0BB6D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TEXT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F72FDB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NULL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97B8588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Результат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42DF20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postal_index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AA4CB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sz w:val="24"/>
                <w:szCs w:val="24"/>
              </w:rPr>
              <w:t xml:space="preserve">6)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D4E948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CHECK 6 digits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AA3C1E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Индекс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5F9B962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849A51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C50326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BABB18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Мягкое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удаление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 w14:paraId="408F5BBE" w14:textId="3B4E590E"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service</w:t>
      </w:r>
      <w:r>
        <w:rPr>
          <w:bCs/>
          <w:lang w:val="ru-RU"/>
        </w:rPr>
        <w:t xml:space="preserve">_</w:t>
      </w:r>
      <w:r>
        <w:rPr>
          <w:bCs/>
        </w:rPr>
        <w:t xml:space="preserve">places</w:t>
      </w:r>
      <w:r>
        <w:rPr>
          <w:lang w:val="ru-RU"/>
        </w:rPr>
        <w:t xml:space="preserve"> </w:t>
      </w:r>
      <w:r>
        <w:rPr>
          <w:lang w:val="ru-RU"/>
        </w:rPr>
        <w:t xml:space="preserve">Фиксирует</w:t>
      </w:r>
      <w:r>
        <w:rPr>
          <w:lang w:val="ru-RU"/>
        </w:rPr>
        <w:t xml:space="preserve"> историю прохождения военнослужащим военной службы: наименования частей, воинские должности, гарнизоны, контакты командного состава и почтовые адреса мест дислокации.</w:t>
      </w:r>
      <w:r>
        <w:rPr>
          <w:lang w:val="ru-RU"/>
        </w:rPr>
        <w:t xml:space="preserve"> Ее структура указана </w:t>
      </w:r>
      <w:r>
        <w:rPr>
          <w:lang w:val="ru-RU"/>
        </w:rPr>
        <w:t xml:space="preserve">в таблице 7.</w:t>
      </w:r>
      <w:r>
        <w:rPr>
          <w:lang w:val="ru-RU"/>
        </w:rPr>
      </w:r>
    </w:p>
    <w:p w14:paraId="56BF59B2" w14:textId="5F4D434F"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7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service</w:t>
      </w:r>
      <w:r>
        <w:rPr>
          <w:bCs/>
          <w:lang w:val="ru-RU"/>
        </w:rPr>
        <w:t xml:space="preserve">_</w:t>
      </w:r>
      <w:r>
        <w:rPr>
          <w:bCs/>
        </w:rPr>
        <w:t xml:space="preserve">places</w:t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1"/>
        <w:gridCol w:w="2420"/>
        <w:gridCol w:w="2419"/>
        <w:gridCol w:w="2419"/>
      </w:tblGrid>
      <w:tr>
        <w:trPr/>
        <w:tc>
          <w:tcPr>
            <w:tcBorders/>
            <w:tcW w:w="2422" w:type="dxa"/>
          </w:tcPr>
          <w:p w14:paraId="05E0DB0F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E407650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A07A6D1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02976BE8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00255F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A9DDE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3B30CC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6FDD0E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Уникальный</w:t>
            </w:r>
            <w:r>
              <w:rPr>
                <w:color w:val="auto"/>
                <w:sz w:val="24"/>
                <w:szCs w:val="24"/>
              </w:rPr>
              <w:t xml:space="preserve"> ID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1F1302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CD10ED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B32998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37ED6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Ссылка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на</w:t>
            </w:r>
            <w:r>
              <w:rPr>
                <w:color w:val="auto"/>
                <w:sz w:val="24"/>
                <w:szCs w:val="24"/>
              </w:rPr>
              <w:t xml:space="preserve"> КРД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A997E6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place_name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D920EE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753831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9D835B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Наименование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места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службы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669483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military_unit_number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005762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50)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C93554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B3BF9E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Номер</w:t>
            </w:r>
            <w:r>
              <w:rPr>
                <w:color w:val="auto"/>
                <w:sz w:val="24"/>
                <w:szCs w:val="24"/>
              </w:rPr>
              <w:t xml:space="preserve"> в/ч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B19616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7BA32C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3B33C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</w:t>
            </w:r>
            <w:r>
              <w:rPr>
                <w:color w:val="auto"/>
                <w:sz w:val="24"/>
                <w:szCs w:val="24"/>
              </w:rPr>
              <w:t xml:space="preserve">military_units</w:t>
            </w:r>
            <w:r>
              <w:rPr>
                <w:color w:val="auto"/>
                <w:sz w:val="24"/>
                <w:szCs w:val="24"/>
              </w:rPr>
              <w:t xml:space="preserve">, SET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33EC65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Управление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04397B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garrison_id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C2069B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283DB8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garrisons, SET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789D2A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Гарнизон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A242F1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position_id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92F7D8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DEFFE7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positions, SET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B01BAD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Должность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B02DCF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commanders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7E3A76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99F2C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02DC3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Командиры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7724CD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postal_*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6FA733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50-100)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122540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CFF5F8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Почтовый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адрес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B37E39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place_contacts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A22331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D0FC44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0E9A6B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Контакты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A4E700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E2C1E3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8F4EB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CB813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удаление</w:t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6AC948C9" w14:textId="5C689A25"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incoming</w:t>
      </w:r>
      <w:r>
        <w:rPr>
          <w:bCs/>
          <w:lang w:val="ru-RU"/>
        </w:rPr>
        <w:t xml:space="preserve">_</w:t>
      </w:r>
      <w:r>
        <w:rPr>
          <w:bCs/>
        </w:rPr>
        <w:t xml:space="preserve">orders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р</w:t>
      </w:r>
      <w:r>
        <w:rPr>
          <w:lang w:val="ru-RU"/>
        </w:rPr>
        <w:t xml:space="preserve">егистрирует поручения на розыск, поступающие от внешних структур</w:t>
      </w:r>
      <w:r>
        <w:rPr>
          <w:lang w:val="ru-RU"/>
        </w:rPr>
        <w:t xml:space="preserve">. Фиксирует реквизиты поручения, инициатора, почтовый адрес инициатора и ответы комендатуры.</w:t>
      </w:r>
      <w:r>
        <w:rPr>
          <w:lang w:val="ru-RU"/>
        </w:rPr>
        <w:t xml:space="preserve"> Ее структура показана в таблице 8</w:t>
      </w:r>
      <w:r>
        <w:rPr>
          <w:lang w:val="ru-RU"/>
        </w:rPr>
        <w:t xml:space="preserve">.</w:t>
      </w:r>
      <w:r>
        <w:rPr>
          <w:lang w:val="ru-RU"/>
        </w:rPr>
      </w:r>
    </w:p>
    <w:p w14:paraId="46FA3457" w14:textId="45A07F29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8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incoming</w:t>
      </w:r>
      <w:r>
        <w:rPr>
          <w:bCs/>
          <w:lang w:val="ru-RU"/>
        </w:rPr>
        <w:t xml:space="preserve">_</w:t>
      </w:r>
      <w:r>
        <w:rPr>
          <w:bCs/>
        </w:rPr>
        <w:t xml:space="preserve">orders</w:t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2"/>
        <w:gridCol w:w="2420"/>
        <w:gridCol w:w="2419"/>
        <w:gridCol w:w="2418"/>
      </w:tblGrid>
      <w:tr>
        <w:trPr/>
        <w:tc>
          <w:tcPr>
            <w:tcBorders/>
            <w:tcW w:w="2422" w:type="dxa"/>
          </w:tcPr>
          <w:p w14:paraId="07B6C80C" w14:textId="77777777"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A25310E" w14:textId="77777777"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FD79E82" w14:textId="77777777"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1DE8B274" w14:textId="77777777">
            <w:pPr>
              <w:pBdr/>
              <w:spacing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0B868C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D99239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6F8362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B41D05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8C402E8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2B041D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EDBB558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C8C6A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086DC6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initiator_type_id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0C2AEA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7B2A52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initiator_types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B762E9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инициатора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D62395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initiator_full_name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3F1F8A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CA9D60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A85F0F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Инициатор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B6A188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03C958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F41B17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640FB8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Управление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462776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08A81A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C9DC7F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C0CAA0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поручения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3804FE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C86C3C2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910DE1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723FDED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поручения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D472CB9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receipt_date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E8B714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686646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CC582C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поступления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52A57E5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receipt_number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7AC17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45C9A7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9EB5D4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Входящий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EE9E1B9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postal_*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D85391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50-100)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AED159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62AFC2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Почтовый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адрес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89E0D96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initiator_contacts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27BE6B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64FEA27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2D6BFEB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Контакты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887210F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our_response_date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30C1FE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32FD60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D31A0FC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8D8D636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our_response_number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9ECD6E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43BB973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246250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7EA23D1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C6CDAE6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7167875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17DE40" w14:textId="77777777">
            <w:pPr>
              <w:pBdr/>
              <w:spacing w:after="40" w:before="40" w:line="240" w:lineRule="auto"/>
              <w:ind w:firstLine="22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 w14:paraId="356B568F" w14:textId="33630397"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soch</w:t>
      </w:r>
      <w:r>
        <w:rPr>
          <w:bCs/>
          <w:lang w:val="ru-RU"/>
        </w:rPr>
        <w:t xml:space="preserve">_</w:t>
      </w:r>
      <w:r>
        <w:rPr>
          <w:bCs/>
        </w:rPr>
        <w:t xml:space="preserve">episodes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информацию о каждом эпизоде самовольного оставления части: дата и место СОЧ, приказ, очевидцы, вероятные причины, описание одежды, сведения об оружии, контакты дежурных, результаты проверок и обстоятельства розыска.</w:t>
      </w:r>
      <w:r>
        <w:rPr>
          <w:lang w:val="ru-RU"/>
        </w:rPr>
        <w:t xml:space="preserve"> Ее структура показана в таблице 9.</w:t>
      </w:r>
      <w:r>
        <w:rPr>
          <w:lang w:val="ru-RU"/>
        </w:rPr>
      </w:r>
    </w:p>
    <w:p w14:paraId="71E480EA" w14:textId="75A77811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9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soch</w:t>
      </w:r>
      <w:r>
        <w:rPr>
          <w:bCs/>
          <w:lang w:val="ru-RU"/>
        </w:rPr>
        <w:t xml:space="preserve">_</w:t>
      </w:r>
      <w:r>
        <w:rPr>
          <w:bCs/>
        </w:rPr>
        <w:t xml:space="preserve">episodes</w:t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831"/>
        <w:gridCol w:w="2307"/>
        <w:gridCol w:w="2254"/>
        <w:gridCol w:w="2287"/>
      </w:tblGrid>
      <w:tr>
        <w:trPr/>
        <w:tc>
          <w:tcPr>
            <w:tcBorders/>
            <w:tcW w:w="2422" w:type="dxa"/>
          </w:tcPr>
          <w:p w14:paraId="66329075" w14:textId="77777777"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DCD7A8" w14:textId="77777777"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4A2B3C" w14:textId="77777777"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5B698984" w14:textId="77777777">
            <w:pPr>
              <w:pBdr/>
              <w:spacing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829262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DAA41E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AFCFB4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EC0057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D77DD4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A7150B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832B82D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D07090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3802404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soch_date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F27D8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2C76AB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7565FF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СОЧ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8F691F5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soch_location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64A4F9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BDC9A7D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91F9B8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Место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СОЧ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BBFD63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order_date_number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98A9A96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59176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E48D82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и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приказа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350E454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witnesses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154481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95EE243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81B15D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Очевидцы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9EACA70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reasons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F652292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EC2CD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081A41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Вероятные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причины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33716C6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weapon_info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37167A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0A2FEB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8136D8D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Оружие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7FAA697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clothing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D5CAB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5CEC2D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815B5A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одежды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9D37CF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movement_options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16E8844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86E85CD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30FCEE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Направления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движения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5FF946D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other_info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8EDF516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BE01E83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FFF7969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Другая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информация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F5F7F20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duty_officer_commissariat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D9CBD87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11FA1C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8E6945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Дежурный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ВК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CA3E4DA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duty_officer_omvd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68F30B9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E4D0585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BD990C3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Дежурный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ОМВД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7CA01A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investigation_info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BAF2269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8C80ACF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D5379F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Проверка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D445E01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prosecution_info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2D71DB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19C992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FAD320F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Прокуратура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5DA5A75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criminal_case_info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4CCFAB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6BB48E0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9E77FA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Уголовное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дело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F95C89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search_date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03D4EC1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B030C4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EFB6C57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розыска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3E1ECF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found_by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4D78D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0224653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DF08CAF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Кем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разыскан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13282E2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search_circumstances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9D4158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84ADEF2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B57A9E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Обстоятельства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E5D0821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notification_recipient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20DC06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49B87F6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DBBBFF5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Адресат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EEBC0C4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54F088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407F20C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FDD949F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D87D376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notification_number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EC8608F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82D302E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89E3393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уведомления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B05E942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CD249F0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A6B6888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961C6B" w14:textId="77777777">
            <w:pPr>
              <w:pBdr/>
              <w:spacing w:after="40" w:before="40" w:line="240" w:lineRule="auto"/>
              <w:ind w:firstLine="29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 w14:paraId="4DA90AF8" w14:textId="43C92849">
      <w:pPr>
        <w:pBdr/>
        <w:spacing/>
        <w:ind w:firstLine="708"/>
        <w:rPr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outgoing</w:t>
      </w:r>
      <w:r>
        <w:rPr>
          <w:bCs/>
          <w:lang w:val="ru-RU"/>
        </w:rPr>
        <w:t xml:space="preserve">_</w:t>
      </w:r>
      <w:r>
        <w:rPr>
          <w:bCs/>
        </w:rPr>
        <w:t xml:space="preserve">requests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у</w:t>
      </w:r>
      <w:r>
        <w:rPr>
          <w:lang w:val="ru-RU"/>
        </w:rPr>
        <w:t xml:space="preserve">читывает исходящие запросы в ЗАГС, ГИБДД, ФССП и другие органы. Содержит тип запроса, текст, подписанта, адресата, статус ответа и бинарные данные сгенерированных документов</w:t>
      </w:r>
      <w:r>
        <w:rPr>
          <w:lang w:val="en-US"/>
        </w:rPr>
        <w:t xml:space="preserve"> </w:t>
      </w:r>
      <w:r>
        <w:rPr>
          <w:lang w:val="ru-RU"/>
        </w:rPr>
        <w:t xml:space="preserve">и полученных ответов.</w:t>
      </w:r>
      <w:r>
        <w:rPr>
          <w:lang w:val="ru-RU"/>
        </w:rPr>
        <w:t xml:space="preserve"> Ее структура показана в таблице 10.</w:t>
      </w:r>
      <w:r>
        <w:rPr>
          <w:lang w:val="ru-RU"/>
        </w:rPr>
      </w:r>
    </w:p>
    <w:p w14:paraId="69169D2A" w14:textId="133E3BF0"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10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outgoing</w:t>
      </w:r>
      <w:r>
        <w:rPr>
          <w:bCs/>
          <w:lang w:val="ru-RU"/>
        </w:rPr>
        <w:t xml:space="preserve">_</w:t>
      </w:r>
      <w:r>
        <w:rPr>
          <w:bCs/>
        </w:rPr>
        <w:t xml:space="preserve">requests</w:t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1"/>
        <w:gridCol w:w="2420"/>
        <w:gridCol w:w="2419"/>
        <w:gridCol w:w="2419"/>
      </w:tblGrid>
      <w:tr>
        <w:trPr/>
        <w:tc>
          <w:tcPr>
            <w:tcBorders/>
            <w:tcW w:w="2422" w:type="dxa"/>
          </w:tcPr>
          <w:p w14:paraId="239842A1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40E352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B5D898C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1E7281A6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E8A9A8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656830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SERIAL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ECC16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PK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8C3CEC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Уникальный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C9D31C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krd_id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58B50F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CAE245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krd.id, CASCADE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B50D2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Ссылка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КРД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96BF3A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request_type_id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6FFBB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C1809A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request_types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136F64E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Тип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58762D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5E72765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FDF395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military_units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, SET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1A87F4C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Управление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адресата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275D18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issue_date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F386B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83616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C3BDD11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CA4B39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issue_number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58A010B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A56D96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NOT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0DE955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B12527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request_text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8F2006F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TEXT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07896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72FF209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Текст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запроса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8B4EC5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signed_by_position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DA7B4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255)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BB9025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9B23B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Должность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подписанта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3582D0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document_data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8C54555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301A02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069BC95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Документ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(.docx)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FC99DB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recipient_id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B45A1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INTEGER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F1BBD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FK → recipients, SET 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5BFEE8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Адресат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12C33C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7CB3E7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DATE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B277D7E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064D8F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Дата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C24B25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response_number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6DA066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100)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354935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846464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Номер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A0AF80B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response_data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1DA81A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6ACE4B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NULL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1CE524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Документ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ответа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2A8593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response_status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7251D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VARCHAR(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50)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FB98E6C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Ожидание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C99BACB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Статус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4D5855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E6919FF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BOOLEAN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11718E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DEFAULT FALSE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E22A0B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Мягкое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удаление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 w14:paraId="604CB736" w14:textId="34C065A0">
      <w:pPr>
        <w:pBdr/>
        <w:spacing/>
        <w:ind w:firstLine="708"/>
        <w:rPr/>
      </w:pPr>
      <w:r>
        <w:rPr>
          <w:bCs/>
          <w:lang w:val="ru-RU"/>
        </w:rPr>
        <w:t xml:space="preserve">Таблица</w:t>
      </w:r>
      <w:r>
        <w:rPr>
          <w:bCs/>
          <w:lang w:val="ru-RU"/>
        </w:rPr>
        <w:t xml:space="preserve">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document</w:t>
      </w:r>
      <w:r>
        <w:rPr>
          <w:bCs/>
          <w:lang w:val="ru-RU"/>
        </w:rPr>
        <w:t xml:space="preserve">_</w:t>
      </w:r>
      <w:r>
        <w:rPr>
          <w:bCs/>
        </w:rPr>
        <w:t xml:space="preserve">templates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шаблоны процессуальных документов в бинарном формате</w:t>
      </w:r>
      <w:r>
        <w:rPr>
          <w:lang w:val="ru-RU"/>
        </w:rPr>
        <w:t xml:space="preserve">. Используется генератором документов для подстановки данных из БД в переменные {{</w:t>
      </w:r>
      <w:r>
        <w:t xml:space="preserve">field</w:t>
      </w:r>
      <w:r>
        <w:rPr>
          <w:lang w:val="ru-RU"/>
        </w:rPr>
        <w:t xml:space="preserve">}}.</w:t>
      </w:r>
      <w:r>
        <w:rPr>
          <w:lang w:val="ru-RU"/>
        </w:rPr>
        <w:t xml:space="preserve"> Ее структура показана в таблице 11</w:t>
      </w:r>
      <w:r>
        <w:t xml:space="preserve">.</w:t>
      </w:r>
      <w:r/>
    </w:p>
    <w:p w14:paraId="7A1D6B54" w14:textId="1CAC3751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11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document</w:t>
      </w:r>
      <w:r>
        <w:rPr>
          <w:bCs/>
          <w:lang w:val="ru-RU"/>
        </w:rPr>
        <w:t xml:space="preserve">_</w:t>
      </w:r>
      <w:r>
        <w:rPr>
          <w:bCs/>
        </w:rPr>
        <w:t xml:space="preserve">templates</w:t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19"/>
        <w:gridCol w:w="2421"/>
        <w:gridCol w:w="2420"/>
        <w:gridCol w:w="2419"/>
      </w:tblGrid>
      <w:tr>
        <w:trPr/>
        <w:tc>
          <w:tcPr>
            <w:tcBorders/>
            <w:tcW w:w="2422" w:type="dxa"/>
          </w:tcPr>
          <w:p w14:paraId="55AB781D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E2BE17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74EEB6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74F6B89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60444B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CCD4F1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B5EFB3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5D7739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</w:t>
            </w:r>
            <w:r>
              <w:rPr>
                <w:color w:val="auto"/>
                <w:sz w:val="24"/>
                <w:szCs w:val="24"/>
              </w:rPr>
              <w:t xml:space="preserve">шаблона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83B27F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079821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08108F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140FC2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Название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FEB9C6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description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CDC066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FEEF90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DD490A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6BB7ED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template_data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1FD287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BYTEA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8061F7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DF207F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Файл</w:t>
            </w:r>
            <w:r>
              <w:rPr>
                <w:color w:val="auto"/>
                <w:sz w:val="24"/>
                <w:szCs w:val="24"/>
              </w:rPr>
              <w:t xml:space="preserve"> .docx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5641AF1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0E6812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F5D52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2FE985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удаление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15DD46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deleted_at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AB4EB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TIMESTAMP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1F7724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E8300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Дата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удаления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780775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deleted_by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66E5F8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5396A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users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8C88CD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Кто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удалил</w:t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69683DB5" w14:textId="540775D4">
      <w:pPr>
        <w:pBdr/>
        <w:spacing/>
        <w:ind w:firstLine="708"/>
        <w:rPr/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field</w:t>
      </w:r>
      <w:r>
        <w:rPr>
          <w:bCs/>
          <w:lang w:val="ru-RU"/>
        </w:rPr>
        <w:t xml:space="preserve">_</w:t>
      </w:r>
      <w:r>
        <w:rPr>
          <w:bCs/>
        </w:rPr>
        <w:t xml:space="preserve">mappings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конфигурацию связи переменных шаблона со столбцами БД. Поле </w:t>
      </w:r>
      <w:r>
        <w:t xml:space="preserve">db</w:t>
      </w:r>
      <w:r>
        <w:rPr>
          <w:lang w:val="ru-RU"/>
        </w:rPr>
        <w:t xml:space="preserve">_</w:t>
      </w:r>
      <w:r>
        <w:t xml:space="preserve">columns</w:t>
      </w:r>
      <w:r>
        <w:rPr>
          <w:lang w:val="ru-RU"/>
        </w:rPr>
        <w:t xml:space="preserve"> </w:t>
      </w:r>
      <w:r>
        <w:rPr>
          <w:lang w:val="ru-RU"/>
        </w:rPr>
        <w:t xml:space="preserve">позволяет описывать составные поля. Динамический маппинг исключает </w:t>
      </w:r>
      <w:r>
        <w:rPr>
          <w:lang w:val="ru-RU"/>
        </w:rPr>
        <w:t xml:space="preserve">необходимость изменения схемы БД при добавлении новых шаблонов.</w:t>
      </w:r>
      <w:r>
        <w:rPr>
          <w:lang w:val="ru-RU"/>
        </w:rPr>
        <w:t xml:space="preserve"> </w:t>
      </w:r>
      <w:r>
        <w:rPr>
          <w:lang w:val="ru-RU"/>
        </w:rPr>
        <w:t xml:space="preserve">Ее структура показана в таблице 1</w:t>
      </w:r>
      <w:r>
        <w:t xml:space="preserve">2</w:t>
      </w:r>
      <w:r>
        <w:t xml:space="preserve">.</w:t>
      </w:r>
      <w:r/>
    </w:p>
    <w:p w14:paraId="7DAF922C" w14:textId="19C4CDF9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12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field</w:t>
      </w:r>
      <w:r>
        <w:rPr>
          <w:bCs/>
          <w:lang w:val="ru-RU"/>
        </w:rPr>
        <w:t xml:space="preserve">_</w:t>
      </w:r>
      <w:r>
        <w:rPr>
          <w:bCs/>
        </w:rPr>
        <w:t xml:space="preserve">mappings</w:t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6"/>
        <w:gridCol w:w="2414"/>
        <w:gridCol w:w="2449"/>
        <w:gridCol w:w="2410"/>
      </w:tblGrid>
      <w:tr>
        <w:trPr/>
        <w:tc>
          <w:tcPr>
            <w:tcBorders/>
            <w:tcW w:w="2422" w:type="dxa"/>
          </w:tcPr>
          <w:p w14:paraId="53879CCA" w14:textId="77777777"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496E680" w14:textId="77777777"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C156C4D" w14:textId="77777777"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5CE8C1D4" w14:textId="77777777">
            <w:pPr>
              <w:pBdr/>
              <w:spacing w:line="240" w:lineRule="auto"/>
              <w:ind w:firstLine="22"/>
              <w:jc w:val="center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389416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9F809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915B93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70277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</w:t>
            </w:r>
            <w:r>
              <w:rPr>
                <w:color w:val="auto"/>
                <w:sz w:val="24"/>
                <w:szCs w:val="24"/>
              </w:rPr>
              <w:t xml:space="preserve">маппинга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337E4B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template_id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24DFB5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B162D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document_templates.id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2AEC6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Ссылка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на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шаблон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073564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field_name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3C09AB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EFBFA3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3BA7EA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Переменная</w:t>
            </w:r>
            <w:r>
              <w:rPr>
                <w:color w:val="auto"/>
                <w:sz w:val="24"/>
                <w:szCs w:val="24"/>
              </w:rPr>
              <w:t xml:space="preserve"> {{field}}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290AD1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db_column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34DDAD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CD0875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6E5521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Столбец</w:t>
            </w:r>
            <w:r>
              <w:rPr>
                <w:color w:val="auto"/>
                <w:sz w:val="24"/>
                <w:szCs w:val="24"/>
              </w:rPr>
              <w:t xml:space="preserve"> БД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E7E10F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table_name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55DA18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409C0A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31C5E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  <w:t xml:space="preserve"> БД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79C58C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db_columns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06C82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33A2B5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99CB72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Конфигурация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составных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полей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0A9B0C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is_composite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8EEB58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8B5E41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4FC121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Признак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составного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поля</w:t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1993C2C7" w14:textId="11AD1851">
      <w:pPr>
        <w:pBdr/>
        <w:spacing/>
        <w:ind w:firstLine="708"/>
        <w:rPr/>
      </w:pPr>
      <w:r>
        <w:rPr>
          <w:bCs/>
          <w:lang w:val="ru-RU"/>
        </w:rPr>
        <w:t xml:space="preserve">Таблица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users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х</w:t>
      </w:r>
      <w:r>
        <w:rPr>
          <w:lang w:val="ru-RU"/>
        </w:rPr>
        <w:t xml:space="preserve">ранит учётные записи сотрудников системы. Пароли </w:t>
      </w:r>
      <w:r>
        <w:rPr>
          <w:lang w:val="ru-RU"/>
        </w:rPr>
        <w:t xml:space="preserve">хешируются</w:t>
      </w:r>
      <w:r>
        <w:rPr>
          <w:lang w:val="ru-RU"/>
        </w:rPr>
        <w:t xml:space="preserve"> алгоритмом </w:t>
      </w:r>
      <w:r>
        <w:t xml:space="preserve">bcrypt</w:t>
      </w:r>
      <w:r>
        <w:rPr>
          <w:lang w:val="ru-RU"/>
        </w:rPr>
        <w:t xml:space="preserve">. Поддерживает мягкое удаление и контроль статуса</w:t>
      </w:r>
      <w:r>
        <w:rPr>
          <w:lang w:val="ru-RU"/>
        </w:rPr>
        <w:t xml:space="preserve">. </w:t>
      </w:r>
      <w:r>
        <w:rPr>
          <w:lang w:val="ru-RU"/>
        </w:rPr>
        <w:t xml:space="preserve">Ее структура показана в таблице 13</w:t>
      </w:r>
      <w:r>
        <w:t xml:space="preserve">.</w:t>
      </w:r>
      <w:r/>
    </w:p>
    <w:p w14:paraId="54A4004B" w14:textId="31C3D880"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13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users</w:t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20"/>
        <w:gridCol w:w="2420"/>
        <w:gridCol w:w="2420"/>
        <w:gridCol w:w="2419"/>
      </w:tblGrid>
      <w:tr>
        <w:trPr/>
        <w:tc>
          <w:tcPr>
            <w:tcBorders/>
            <w:tcW w:w="2422" w:type="dxa"/>
          </w:tcPr>
          <w:p w14:paraId="32AC1956" w14:textId="77777777"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F54B4CA" w14:textId="77777777"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FA853DE" w14:textId="77777777"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37A6451D" w14:textId="77777777">
            <w:pPr>
              <w:pBdr/>
              <w:spacing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A915390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43FAE07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A042B5D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D009369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</w:t>
            </w:r>
            <w:r>
              <w:rPr>
                <w:color w:val="auto"/>
                <w:sz w:val="24"/>
                <w:szCs w:val="24"/>
              </w:rPr>
              <w:t xml:space="preserve">пользователя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7ED8C1CE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C8FFE49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50)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B1B1981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UNIQUE, 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9AE1B50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Логин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0AEA635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password_hash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72B30B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255)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EF7F6A7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9BE4447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bcrypt-хеш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8857487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role_id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2D423C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6C6C3F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 → user_roles.id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D816B28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Роль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5FEE77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full_name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F01DF0C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100)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5D6B90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9845FE9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ФИО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87D7C6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email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119793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100)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94B327A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4DC5ED2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Email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D1A9CD8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is_active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0FFC2E3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EE4760E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TRUE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D91A6AA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Активен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342459F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075C5DF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BOOLEAN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134BF13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DEFAULT FALSE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930530" w14:textId="77777777">
            <w:pPr>
              <w:pBdr/>
              <w:spacing w:after="40" w:before="40" w:line="240" w:lineRule="auto"/>
              <w:ind w:firstLine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Мягкое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удаление</w:t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177B930A" w14:textId="468DF509">
      <w:pPr>
        <w:pBdr/>
        <w:spacing/>
        <w:ind/>
        <w:rPr/>
      </w:pPr>
      <w:r>
        <w:rPr>
          <w:lang w:val="ru-RU"/>
        </w:rPr>
        <w:t xml:space="preserve">Таблица</w:t>
      </w:r>
      <w:r>
        <w:rPr>
          <w:lang w:val="ru-RU"/>
        </w:rPr>
        <w:t xml:space="preserve">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audit</w:t>
      </w:r>
      <w:r>
        <w:rPr>
          <w:bCs/>
          <w:lang w:val="ru-RU"/>
        </w:rPr>
        <w:t xml:space="preserve">_</w:t>
      </w:r>
      <w:r>
        <w:rPr>
          <w:bCs/>
        </w:rPr>
        <w:t xml:space="preserve">log</w:t>
      </w:r>
      <w:r>
        <w:rPr>
          <w:b/>
          <w:lang w:val="ru-RU"/>
        </w:rPr>
        <w:t xml:space="preserve"> </w:t>
      </w:r>
      <w:r>
        <w:rPr>
          <w:b/>
          <w:lang w:val="ru-RU"/>
        </w:rPr>
        <w:t xml:space="preserve"> </w:t>
      </w:r>
      <w:r>
        <w:rPr>
          <w:lang w:val="ru-RU"/>
        </w:rPr>
        <w:t xml:space="preserve">ф</w:t>
      </w:r>
      <w:r>
        <w:rPr>
          <w:lang w:val="ru-RU"/>
        </w:rPr>
        <w:t xml:space="preserve">иксирует</w:t>
      </w:r>
      <w:r>
        <w:rPr>
          <w:lang w:val="ru-RU"/>
        </w:rPr>
        <w:t xml:space="preserve"> </w:t>
      </w:r>
      <w:r>
        <w:rPr>
          <w:lang w:val="ru-RU"/>
        </w:rPr>
        <w:t xml:space="preserve">все</w:t>
      </w:r>
      <w:r>
        <w:rPr>
          <w:lang w:val="ru-RU"/>
        </w:rPr>
        <w:t xml:space="preserve"> </w:t>
      </w:r>
      <w:r>
        <w:rPr>
          <w:lang w:val="ru-RU"/>
        </w:rPr>
        <w:t xml:space="preserve">действия</w:t>
      </w:r>
      <w:r>
        <w:rPr>
          <w:lang w:val="ru-RU"/>
        </w:rPr>
        <w:t xml:space="preserve"> </w:t>
      </w:r>
      <w:r>
        <w:rPr>
          <w:lang w:val="ru-RU"/>
        </w:rPr>
        <w:t xml:space="preserve">пользователей</w:t>
      </w:r>
      <w:r>
        <w:rPr>
          <w:lang w:val="ru-RU"/>
        </w:rPr>
        <w:t xml:space="preserve">. </w:t>
      </w:r>
      <w:r>
        <w:rPr>
          <w:lang w:val="ru-RU"/>
        </w:rPr>
        <w:t xml:space="preserve">Сохраняет старые и новые значения полей в формате </w:t>
      </w:r>
      <w:r>
        <w:t xml:space="preserve">JSONB</w:t>
      </w:r>
      <w:r>
        <w:rPr>
          <w:lang w:val="ru-RU"/>
        </w:rPr>
        <w:t xml:space="preserve"> для полной ретроспективной </w:t>
      </w:r>
      <w:r>
        <w:rPr>
          <w:lang w:val="ru-RU"/>
        </w:rPr>
        <w:t xml:space="preserve">трассируемости</w:t>
      </w:r>
      <w:r>
        <w:rPr>
          <w:lang w:val="ru-RU"/>
        </w:rPr>
        <w:t xml:space="preserve">.</w:t>
      </w:r>
      <w:r>
        <w:rPr>
          <w:lang w:val="ru-RU"/>
        </w:rPr>
        <w:t xml:space="preserve"> Структура показана в таблице 1</w:t>
      </w:r>
      <w:r>
        <w:t xml:space="preserve">4</w:t>
      </w:r>
      <w:r>
        <w:t xml:space="preserve">.</w:t>
      </w:r>
      <w:r/>
    </w:p>
    <w:p w14:paraId="7AC4A259" w14:textId="486D4CD0"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14</w:t>
      </w:r>
      <w:r>
        <w:rPr>
          <w:bCs/>
          <w:lang w:val="ru-RU"/>
        </w:rPr>
        <w:t xml:space="preserve"> – Структура таблицы </w:t>
      </w:r>
      <w:r>
        <w:rPr>
          <w:bCs/>
        </w:rPr>
        <w:t xml:space="preserve">krd</w:t>
      </w:r>
      <w:r>
        <w:rPr>
          <w:bCs/>
          <w:lang w:val="ru-RU"/>
        </w:rPr>
        <w:t xml:space="preserve">.</w:t>
      </w:r>
      <w:r>
        <w:rPr>
          <w:bCs/>
        </w:rPr>
        <w:t xml:space="preserve">audit</w:t>
      </w:r>
      <w:r>
        <w:rPr>
          <w:bCs/>
          <w:lang w:val="ru-RU"/>
        </w:rPr>
        <w:t xml:space="preserve">_</w:t>
      </w:r>
      <w:r>
        <w:rPr>
          <w:bCs/>
        </w:rPr>
        <w:t xml:space="preserve">log</w:t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19"/>
        <w:gridCol w:w="2421"/>
        <w:gridCol w:w="2420"/>
        <w:gridCol w:w="2419"/>
      </w:tblGrid>
      <w:tr>
        <w:trPr/>
        <w:tc>
          <w:tcPr>
            <w:tcBorders/>
            <w:tcW w:w="2422" w:type="dxa"/>
          </w:tcPr>
          <w:p w14:paraId="6495279E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Поле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91DB8D5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448947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422" w:type="dxa"/>
          </w:tcPr>
          <w:p w14:paraId="3F73EE26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29B365F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25BC33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SERIAL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55E0DC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44410A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</w:t>
            </w:r>
            <w:r>
              <w:rPr>
                <w:color w:val="auto"/>
                <w:sz w:val="24"/>
                <w:szCs w:val="24"/>
              </w:rPr>
              <w:t xml:space="preserve">записи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журнала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25FDE4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2DFE56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270411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NULL, FK → users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77DCA5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Кто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выполнил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19D6245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username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73C85C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100)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7E5064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82E833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Логин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0CCF60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action_type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206487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50)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617281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168F36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действия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45BA2A2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table_name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1EF904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VARCHAR(</w:t>
            </w:r>
            <w:r>
              <w:rPr>
                <w:color w:val="auto"/>
                <w:sz w:val="24"/>
                <w:szCs w:val="24"/>
              </w:rPr>
              <w:t xml:space="preserve">100)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E7ECE8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NOT 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1C60FF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B67923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record_id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F60766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2AA6ED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F6BBEE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 </w:t>
            </w:r>
            <w:r>
              <w:rPr>
                <w:color w:val="auto"/>
                <w:sz w:val="24"/>
                <w:szCs w:val="24"/>
              </w:rPr>
              <w:t xml:space="preserve">записи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68F78CE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7BE4827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INTEGER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086E945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3E41A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Привязка</w:t>
            </w:r>
            <w:r>
              <w:rPr>
                <w:color w:val="auto"/>
                <w:sz w:val="24"/>
                <w:szCs w:val="24"/>
              </w:rPr>
              <w:t xml:space="preserve"> к КРД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31F9725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old_values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49A5521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64C3E2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5F98F0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Старые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значения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422" w:type="dxa"/>
          </w:tcPr>
          <w:p w14:paraId="05AF3B8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new_values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E8A9F0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170491B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2557B53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Новые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значения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>
          <w:trHeight w:val="549"/>
        </w:trPr>
        <w:tc>
          <w:tcPr>
            <w:tcBorders/>
            <w:tcW w:w="2422" w:type="dxa"/>
          </w:tcPr>
          <w:p w14:paraId="4CC19F4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description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3B08D8F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TEXT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5D78319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NULL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422" w:type="dxa"/>
          </w:tcPr>
          <w:p w14:paraId="6713D1C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Описание</w:t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4018F214" w14:textId="41B436FE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Справочники обеспечивают ссылочную целостность и унификацию данных. Содержат статические списки категорий, званий, статусов, воинских должностей, гарнизонов, военных управлений, типов запросов и инициаторов.</w:t>
      </w:r>
      <w:r>
        <w:rPr>
          <w:lang w:val="ru-RU"/>
        </w:rPr>
        <w:t xml:space="preserve"> </w:t>
      </w:r>
      <w:r>
        <w:rPr>
          <w:lang w:val="ru-RU"/>
        </w:rPr>
        <w:t xml:space="preserve">Они показаны в таблице 15.</w:t>
      </w:r>
      <w:r>
        <w:rPr>
          <w:lang w:val="ru-RU"/>
        </w:rPr>
      </w:r>
    </w:p>
    <w:p w14:paraId="180BB95E" w14:textId="0BD3C8CF">
      <w:pPr>
        <w:pBdr/>
        <w:spacing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 </w:t>
      </w:r>
      <w:r>
        <w:rPr>
          <w:bCs/>
          <w:lang w:val="ru-RU"/>
        </w:rPr>
        <w:t xml:space="preserve">1</w:t>
      </w:r>
      <w:r>
        <w:rPr>
          <w:bCs/>
          <w:lang w:val="ru-RU"/>
        </w:rPr>
        <w:t xml:space="preserve">5</w:t>
      </w:r>
      <w:r>
        <w:rPr>
          <w:bCs/>
          <w:lang w:val="ru-RU"/>
        </w:rPr>
        <w:t xml:space="preserve"> – Справочные таблицы схемы </w:t>
      </w:r>
      <w:r>
        <w:rPr>
          <w:bCs/>
        </w:rPr>
        <w:t xml:space="preserve">krd</w:t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81"/>
        <w:gridCol w:w="2292"/>
        <w:gridCol w:w="2280"/>
        <w:gridCol w:w="2726"/>
      </w:tblGrid>
      <w:tr>
        <w:trPr/>
        <w:tc>
          <w:tcPr>
            <w:tcBorders/>
            <w:tcW w:w="2381" w:type="dxa"/>
          </w:tcPr>
          <w:p w14:paraId="14D3054C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7E7EE649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Поля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655568C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Ограничения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2726" w:type="dxa"/>
          </w:tcPr>
          <w:p w14:paraId="18A116ED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50894595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categories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3D3F5419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418A1D4C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6A92BAC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Категории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военнослужащих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7B79BD38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ranks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085D1438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75DD5A05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47D35C11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Воинские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звания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4A30519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statuses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3AB6661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02768913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18754ACA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Статусы</w:t>
            </w:r>
            <w:r>
              <w:rPr>
                <w:color w:val="auto"/>
                <w:sz w:val="24"/>
                <w:szCs w:val="24"/>
              </w:rPr>
              <w:t xml:space="preserve"> КРД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5B30BFA8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military_units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783580F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37A0B9DA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2C06B670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Военные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управления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2AF86831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garrisons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16C1DC0C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26236D56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38263FD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Гарнизоны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6C75CAD5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positions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7DF345C9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78C92C53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58B6532D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Воинские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должности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0D8BB3EF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request_types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4382972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03ED0637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3714200E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Типы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запросов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2358EFDD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initiator_types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25F6C28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0690CB2C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UNIQUE(</w:t>
            </w:r>
            <w:r>
              <w:rPr>
                <w:color w:val="auto"/>
                <w:sz w:val="24"/>
                <w:szCs w:val="24"/>
              </w:rPr>
              <w:t xml:space="preserve">name)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7BCF179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Типы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инициаторов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81" w:type="dxa"/>
          </w:tcPr>
          <w:p w14:paraId="64494476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recipients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92" w:type="dxa"/>
          </w:tcPr>
          <w:p w14:paraId="69D45342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id, name, contacts, postal_*, </w:t>
            </w:r>
            <w:r>
              <w:rPr>
                <w:color w:val="auto"/>
                <w:sz w:val="24"/>
                <w:szCs w:val="24"/>
              </w:rPr>
              <w:t xml:space="preserve">request_type_id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280" w:type="dxa"/>
          </w:tcPr>
          <w:p w14:paraId="118AF680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PK, </w:t>
            </w:r>
            <w:r>
              <w:rPr>
                <w:color w:val="auto"/>
                <w:sz w:val="24"/>
                <w:szCs w:val="24"/>
              </w:rPr>
              <w:t xml:space="preserve">is_deleted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726" w:type="dxa"/>
          </w:tcPr>
          <w:p w14:paraId="1B1F5914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Адресаты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запросов</w:t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0BAFBF6A" w14:textId="525F8921">
      <w:pPr>
        <w:pBdr/>
        <w:spacing/>
        <w:ind w:firstLine="708"/>
        <w:rPr/>
      </w:pPr>
      <w:r>
        <w:rPr>
          <w:lang w:val="ru-RU"/>
        </w:rPr>
        <w:t xml:space="preserve">Все связи реализованы через внешние ключи с </w:t>
      </w:r>
      <w:r>
        <w:t xml:space="preserve">ON</w:t>
      </w:r>
      <w:r>
        <w:rPr>
          <w:lang w:val="ru-RU"/>
        </w:rPr>
        <w:t xml:space="preserve"> </w:t>
      </w:r>
      <w:r>
        <w:t xml:space="preserve">UPDATE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 и </w:t>
      </w:r>
      <w:r>
        <w:t xml:space="preserve">ON</w:t>
      </w:r>
      <w:r>
        <w:rPr>
          <w:lang w:val="ru-RU"/>
        </w:rPr>
        <w:t xml:space="preserve"> </w:t>
      </w:r>
      <w:r>
        <w:t xml:space="preserve">DELETE</w:t>
      </w:r>
      <w:r>
        <w:rPr>
          <w:lang w:val="ru-RU"/>
        </w:rPr>
        <w:t xml:space="preserve"> </w:t>
      </w:r>
      <w:r>
        <w:t xml:space="preserve">CASCADE</w:t>
      </w:r>
      <w:r>
        <w:rPr>
          <w:lang w:val="ru-RU"/>
        </w:rPr>
        <w:t xml:space="preserve">/</w:t>
      </w:r>
      <w:r>
        <w:t xml:space="preserve">SET</w:t>
      </w:r>
      <w:r>
        <w:rPr>
          <w:lang w:val="ru-RU"/>
        </w:rPr>
        <w:t xml:space="preserve"> </w:t>
      </w:r>
      <w:r>
        <w:t xml:space="preserve">NULL</w:t>
      </w:r>
      <w:r>
        <w:rPr>
          <w:lang w:val="ru-RU"/>
        </w:rPr>
        <w:t xml:space="preserve">. Созданы индексы </w:t>
      </w:r>
      <w:r>
        <w:t xml:space="preserve">BTREE</w:t>
      </w:r>
      <w:r>
        <w:rPr>
          <w:lang w:val="ru-RU"/>
        </w:rPr>
        <w:t xml:space="preserve"> по внешним ключ</w:t>
      </w:r>
      <w:r>
        <w:rPr>
          <w:lang w:val="ru-RU"/>
        </w:rPr>
        <w:t xml:space="preserve">ам и полям поиска, а также частичные индексы</w:t>
      </w:r>
      <w:r>
        <w:rPr>
          <w:lang w:val="ru-RU"/>
        </w:rPr>
        <w:t xml:space="preserve"> для оптимизации выборок по наличию фотографий. Реализованы механизмы мягкого удаления</w:t>
      </w:r>
      <w:r>
        <w:rPr>
          <w:lang w:val="ru-RU"/>
        </w:rPr>
        <w:t xml:space="preserve">, конкурентного доступа</w:t>
      </w:r>
      <w:r>
        <w:rPr>
          <w:lang w:val="ru-RU"/>
        </w:rPr>
        <w:t xml:space="preserve"> и динамического маппинга</w:t>
      </w:r>
      <w:r>
        <w:rPr>
          <w:lang w:val="ru-RU"/>
        </w:rPr>
        <w:t xml:space="preserve">.</w:t>
      </w:r>
      <w:r>
        <w:rPr>
          <w:lang w:val="ru-RU"/>
        </w:rPr>
        <w:t xml:space="preserve"> Индексы и внешние ключи показаны в таблице 16</w:t>
      </w:r>
      <w:r>
        <w:t xml:space="preserve">.</w:t>
      </w:r>
      <w:r/>
      <w:r>
        <w:rPr>
          <w:bCs/>
        </w:rPr>
      </w:r>
      <w:r>
        <w:rPr>
          <w:bCs/>
        </w:rPr>
      </w:r>
      <w:r/>
    </w:p>
    <w:p w14:paraId="704EF469" w14:textId="361CAB6E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</w:t>
      </w:r>
      <w:r>
        <w:rPr>
          <w:bCs/>
          <w:lang w:val="ru-RU"/>
        </w:rPr>
        <w:t xml:space="preserve"> </w:t>
      </w:r>
      <w:r>
        <w:rPr>
          <w:bCs/>
          <w:lang w:val="ru-RU"/>
        </w:rPr>
        <w:t xml:space="preserve">1</w:t>
      </w:r>
      <w:r>
        <w:rPr>
          <w:bCs/>
          <w:lang w:val="ru-RU"/>
        </w:rPr>
        <w:t xml:space="preserve">6</w:t>
      </w:r>
      <w:r>
        <w:rPr>
          <w:bCs/>
          <w:lang w:val="ru-RU"/>
        </w:rPr>
        <w:t xml:space="preserve"> – Индексы и внешние ключи</w:t>
      </w:r>
      <w:r>
        <w:rPr>
          <w:bCs/>
          <w:lang w:val="ru-RU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3161"/>
        <w:gridCol w:w="2012"/>
        <w:gridCol w:w="1343"/>
        <w:gridCol w:w="3163"/>
      </w:tblGrid>
      <w:tr>
        <w:trPr/>
        <w:tc>
          <w:tcPr>
            <w:tcBorders/>
            <w:tcW w:w="3161" w:type="dxa"/>
          </w:tcPr>
          <w:p w14:paraId="2003551C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Имя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3AE4DB7A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Таблица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78C4BC05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Тип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3163" w:type="dxa"/>
          </w:tcPr>
          <w:p w14:paraId="2E6E10D1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2B7406A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fk_krd_status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1D30D69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75A4499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3AA8530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krd.status</w:t>
            </w:r>
            <w:r>
              <w:rPr>
                <w:color w:val="auto"/>
                <w:sz w:val="24"/>
                <w:szCs w:val="24"/>
              </w:rPr>
              <w:t xml:space="preserve">_id</w:t>
            </w:r>
            <w:r>
              <w:rPr>
                <w:color w:val="auto"/>
                <w:sz w:val="24"/>
                <w:szCs w:val="24"/>
              </w:rPr>
              <w:t xml:space="preserve"> → statuses.id (SET NULL)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2D2F8FEC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fk_social_krd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14B1157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68907F8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FK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0A79DC2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social_data.krd_id</w:t>
            </w:r>
            <w:r>
              <w:rPr>
                <w:color w:val="auto"/>
                <w:sz w:val="24"/>
                <w:szCs w:val="24"/>
              </w:rPr>
              <w:t xml:space="preserve"> → krd.id (CASCADE)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63CBF7A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idx_addresses_krd_id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22E89F8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addresses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513DD4E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4C1DF60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Поиск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адресов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</w:t>
            </w:r>
            <w:r>
              <w:rPr>
                <w:color w:val="auto"/>
                <w:sz w:val="24"/>
                <w:szCs w:val="24"/>
              </w:rPr>
              <w:t xml:space="preserve"> КРД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7DF9FFC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idx_social_data_surname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7AD5814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6BCE604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675086F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Поиск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фамилии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16C3DE9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idx_audit_log_created_at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733EF99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audit_log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51F9A1D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BTREE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70C2B7B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Сортировка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времени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161" w:type="dxa"/>
          </w:tcPr>
          <w:p w14:paraId="384E778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idx_social_data_photos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012" w:type="dxa"/>
          </w:tcPr>
          <w:p w14:paraId="354D447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social_data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7047BCA7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PARTIAL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3163" w:type="dxa"/>
          </w:tcPr>
          <w:p w14:paraId="0B1D3A72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Фильтр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записей</w:t>
            </w:r>
            <w:r>
              <w:rPr>
                <w:color w:val="auto"/>
                <w:sz w:val="24"/>
                <w:szCs w:val="24"/>
              </w:rPr>
              <w:t xml:space="preserve"> с </w:t>
            </w:r>
            <w:r>
              <w:rPr>
                <w:color w:val="auto"/>
                <w:sz w:val="24"/>
                <w:szCs w:val="24"/>
              </w:rPr>
              <w:t xml:space="preserve">фото</w:t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77C2487A" w14:textId="77777777">
      <w:pPr>
        <w:pBdr/>
        <w:spacing w:line="240" w:lineRule="auto"/>
        <w:ind/>
        <w:rPr>
          <w:lang w:val="ru-RU"/>
        </w:rPr>
      </w:pPr>
      <w:r>
        <w:rPr>
          <w:lang w:val="ru-RU"/>
        </w:rPr>
        <w:t xml:space="preserve">Выводы:</w:t>
      </w:r>
      <w:r>
        <w:rPr>
          <w:lang w:val="ru-RU"/>
        </w:rPr>
      </w:r>
    </w:p>
    <w:p w14:paraId="736359BE" w14:textId="4BFC8B36">
      <w:pPr>
        <w:pStyle w:val="930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Выбрана и обоснована итеративно-инкрементная модель жизненного цикла, обеспечивающая поэтапное внедрение модулей, раннее тестирование критических функций, снижение рисков интеграционных ошибок и полное соответствие календарному плану пр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оизводственных практик и академическим требованиям к оформлению ВКР. Модель позволяет балансировать между жёсткой стандартизацией и гибкостью архитектуры, что критично для проектов с обязательным прохождением нормоконтроля.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4576BDBE" w14:textId="1589F9F6">
      <w:pPr>
        <w:pStyle w:val="930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Спроектирована трёхуровневая клиент-серверная архитектура с чётким разделением слоёв представления, бизнес-логики и доступа к данным. Реализована адаптация паттерна </w:t>
      </w:r>
      <w:r>
        <w:rPr>
          <w:rFonts w:ascii="Times New Roman" w:hAnsi="Times New Roman" w:cs="Times New Roman"/>
          <w:sz w:val="28"/>
          <w:szCs w:val="28"/>
        </w:rPr>
        <w:t xml:space="preserve">Model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cs="Times New Roman"/>
          <w:sz w:val="28"/>
          <w:szCs w:val="28"/>
        </w:rPr>
        <w:t xml:space="preserve">View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cs="Times New Roman"/>
          <w:sz w:val="28"/>
          <w:szCs w:val="28"/>
        </w:rPr>
        <w:t xml:space="preserve">Controller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рамках </w:t>
      </w:r>
      <w:r>
        <w:rPr>
          <w:rFonts w:ascii="Times New Roman" w:hAnsi="Times New Roman" w:cs="Times New Roman"/>
          <w:sz w:val="28"/>
          <w:szCs w:val="28"/>
        </w:rPr>
        <w:t xml:space="preserve">PyQt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6, обеспечивающая слабую связанность компонентов, автоматическую синхронизацию интерфейса с состоянием БД и высокую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переиспользуемость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кода логического слоя.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7759F544" w14:textId="0D4020D9">
      <w:pPr>
        <w:pStyle w:val="930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Разработана и нормализована до третьей нормальной формы схема базы данных `</w:t>
      </w:r>
      <w:r>
        <w:rPr>
          <w:rFonts w:ascii="Times New Roman" w:hAnsi="Times New Roman" w:cs="Times New Roman"/>
          <w:sz w:val="28"/>
          <w:szCs w:val="28"/>
        </w:rPr>
        <w:t xml:space="preserve">krd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`, включающая 26 таблиц. Внедрены механизмы целостности данных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оптимизированные </w:t>
      </w:r>
      <w:r>
        <w:rPr>
          <w:rFonts w:ascii="Times New Roman" w:hAnsi="Times New Roman" w:cs="Times New Roman"/>
          <w:sz w:val="28"/>
          <w:szCs w:val="28"/>
        </w:rPr>
        <w:t xml:space="preserve">BTREE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-индексы, частичные индексы для фильтрации записей с фото, а также механизм мягкого удаления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позволяющий администраторам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восстанавливать ошибочно удалённые записи без нарушения ссылочной целостности.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51232A56" w14:textId="32E9B1F6">
      <w:pPr>
        <w:pStyle w:val="930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Обоснован технологический стек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обеспечивающий кроссплатформенность, совместимость с российскими ОС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нулевую стоимость лицензий, высокую производительность при работе с реляционными данными и соответствие современным стандартам информационной безопасности. Сформированы минимальные требования к оборудованию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процедуре развёртывания в изолированном контуре.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48A4FCD0" w14:textId="071CC1AA">
      <w:pPr>
        <w:pStyle w:val="930"/>
        <w:numPr>
          <w:ilvl w:val="3"/>
          <w:numId w:val="18"/>
        </w:numPr>
        <w:pBdr/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Спроектирован интуитивный пользовательский интерфейс с динамическим поиском, сортировкой, контекстными меню, валидацией обязательных полей, автодополнением на основе исторических данных и адаптивной обработкой изображений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Реализован механизм сквозного аудита с сохранением </w:t>
      </w:r>
      <w:r>
        <w:rPr>
          <w:rFonts w:ascii="Times New Roman" w:hAnsi="Times New Roman" w:cs="Times New Roman"/>
          <w:sz w:val="28"/>
          <w:szCs w:val="28"/>
        </w:rPr>
        <w:t xml:space="preserve">diff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-значений в формате </w:t>
      </w:r>
      <w:r>
        <w:rPr>
          <w:rFonts w:ascii="Times New Roman" w:hAnsi="Times New Roman" w:cs="Times New Roman"/>
          <w:sz w:val="28"/>
          <w:szCs w:val="28"/>
        </w:rPr>
        <w:t xml:space="preserve">JSONB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обеспечивающий полную ретроспективную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трассируемость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любых изменений в карточках розыска. Совокупность архитектурных и технологических решений гарантирует готовность программного продукта к опытному внедрению в подразделениях военной юстиции.</w:t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 w14:paraId="0FB64680" w14:textId="77777777">
      <w:pPr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95F3B05" w14:textId="77777777">
      <w:pPr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2BF88D3" w14:textId="77777777">
      <w:pPr>
        <w:pBdr/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E510A4C" w14:textId="77777777">
      <w:pPr>
        <w:pBdr/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C83A46E" w14:textId="77777777">
      <w:pPr>
        <w:pStyle w:val="737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11" w:name="_Toc11"/>
      <w:r>
        <w:rPr>
          <w:rFonts w:ascii="Times New Roman" w:hAnsi="Times New Roman"/>
          <w:color w:val="000000"/>
          <w:lang w:val="ru-RU"/>
        </w:rPr>
        <w:t xml:space="preserve">3</w:t>
      </w:r>
      <w:r>
        <w:rPr>
          <w:rFonts w:ascii="Times New Roman" w:hAnsi="Times New Roman"/>
          <w:color w:val="000000"/>
          <w:lang w:val="ru-RU"/>
        </w:rPr>
        <w:t xml:space="preserve">. Программная реализация</w:t>
      </w:r>
      <w:bookmarkEnd w:id="11"/>
      <w:r/>
      <w:r>
        <w:rPr>
          <w:rFonts w:ascii="Times New Roman" w:hAnsi="Times New Roman"/>
          <w:color w:val="000000"/>
          <w:lang w:val="ru-RU"/>
        </w:rPr>
      </w:r>
    </w:p>
    <w:p w14:paraId="61480D3D" w14:textId="5971A54C">
      <w:pPr>
        <w:pBdr/>
        <w:spacing/>
        <w:ind/>
        <w:rPr>
          <w:lang w:val="ru-RU"/>
        </w:rPr>
      </w:pPr>
      <w:r>
        <w:rPr>
          <w:lang w:val="ru-RU"/>
        </w:rPr>
        <w:t xml:space="preserve">Программная реализация автоматизированного рабочего места </w:t>
      </w:r>
      <w:r>
        <w:rPr>
          <w:lang w:val="ru-RU"/>
        </w:rPr>
        <w:t xml:space="preserve">сотрудника отдела дознания выполнена на языке программирования </w:t>
      </w:r>
      <w:r>
        <w:t xml:space="preserve">Python</w:t>
      </w:r>
      <w:r>
        <w:rPr>
          <w:lang w:val="ru-RU"/>
        </w:rPr>
        <w:t xml:space="preserve"> 3.10+ с использованием объектно-ориентированной парадигмы и архитектурного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. Кодовая база структурирована по модульному принципу: каждый компонент системы инкапсулирует определённую функциональность и взаимодействует с остальными частями через строго типизированные интерфейсы. </w:t>
      </w:r>
      <w:r>
        <w:rPr>
          <w:lang w:val="ru-RU"/>
        </w:rPr>
        <w:t xml:space="preserve">Все классы соответствуют принципам слабой связанности</w:t>
      </w:r>
      <w:r>
        <w:rPr>
          <w:lang w:val="ru-RU"/>
        </w:rPr>
        <w:t xml:space="preserve"> и высокого зацепления</w:t>
      </w:r>
      <w:r>
        <w:rPr>
          <w:lang w:val="ru-RU"/>
        </w:rPr>
        <w:t xml:space="preserve">, что гарантирует устойчивость системы к изменениям бизнес-требований и нормативных регламентов.</w:t>
      </w:r>
      <w:r>
        <w:rPr>
          <w:lang w:val="ru-RU"/>
        </w:rPr>
      </w:r>
    </w:p>
    <w:p w14:paraId="2430D1FA" w14:textId="77777777">
      <w:pPr>
        <w:pStyle w:val="738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2" w:name="_Toc12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3.1 Реализация ключевых модулей программного продукта</w:t>
      </w:r>
      <w:bookmarkEnd w:id="12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08FD2522" w14:textId="23794005">
      <w:pPr>
        <w:pBdr/>
        <w:spacing/>
        <w:ind/>
        <w:rPr>
          <w:lang w:val="ru-RU"/>
        </w:rPr>
      </w:pPr>
      <w:r>
        <w:rPr>
          <w:lang w:val="ru-RU"/>
        </w:rPr>
        <w:t xml:space="preserve">Ядро системы сформировано из четырёх независимых подсистем, обеспечивающих полный цикл обработки данных: журналирование аудита, генерацию процессуальных документов, массовый экспорт отчётности и интеллектуальное автодополнение полей. </w:t>
      </w:r>
      <w:r>
        <w:rPr>
          <w:lang w:val="ru-RU"/>
        </w:rPr>
        <w:t xml:space="preserve">В рамках данного раздела приводятся описания алгоритмов, ключевые фрагменты исходного кода</w:t>
      </w:r>
      <w:r>
        <w:rPr>
          <w:lang w:val="ru-RU"/>
        </w:rPr>
        <w:t xml:space="preserve"> и обоснование выбранных технических решений.</w:t>
      </w:r>
      <w:r>
        <w:rPr>
          <w:lang w:val="ru-RU"/>
        </w:rPr>
      </w:r>
    </w:p>
    <w:p w14:paraId="126997AD" w14:textId="7286346F">
      <w:pPr>
        <w:pBdr/>
        <w:spacing w:after="120"/>
        <w:ind w:firstLine="0"/>
        <w:rPr>
          <w:bCs/>
          <w:lang w:val="ru-RU"/>
        </w:rPr>
      </w:pPr>
      <w:r>
        <w:rPr>
          <w:bCs/>
          <w:lang w:val="ru-RU"/>
        </w:rPr>
        <w:t xml:space="preserve">Таблица</w:t>
      </w:r>
      <w:r>
        <w:rPr>
          <w:bCs/>
          <w:lang w:val="ru-RU"/>
        </w:rPr>
        <w:t xml:space="preserve"> 17</w:t>
      </w:r>
      <w:r>
        <w:rPr>
          <w:bCs/>
          <w:lang w:val="ru-RU"/>
        </w:rPr>
        <w:t xml:space="preserve"> </w:t>
      </w:r>
      <w:r>
        <w:rPr>
          <w:bCs/>
          <w:lang w:val="ru-RU"/>
        </w:rPr>
        <w:t xml:space="preserve">– Соответствие логических модулей и файлов проекта</w:t>
      </w:r>
      <w:r>
        <w:rPr>
          <w:bCs/>
          <w:lang w:val="ru-RU"/>
        </w:rPr>
      </w:r>
    </w:p>
    <w:tbl>
      <w:tblPr>
        <w:tblStyle w:val="915"/>
        <w:tblW w:w="0" w:type="auto"/>
        <w:tblBorders/>
        <w:tblLook w:val="04A0" w:firstRow="1" w:lastRow="0" w:firstColumn="1" w:lastColumn="0" w:noHBand="0" w:noVBand="1"/>
      </w:tblPr>
      <w:tblGrid>
        <w:gridCol w:w="1384"/>
        <w:gridCol w:w="2168"/>
        <w:gridCol w:w="2884"/>
        <w:gridCol w:w="3243"/>
      </w:tblGrid>
      <w:tr>
        <w:trPr/>
        <w:tc>
          <w:tcPr>
            <w:tcBorders/>
            <w:tcW w:w="2243" w:type="dxa"/>
          </w:tcPr>
          <w:p w14:paraId="77EC7267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№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44EDE037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Логический</w:t>
            </w:r>
            <w:r>
              <w:rPr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b/>
                <w:color w:val="auto"/>
                <w:sz w:val="24"/>
                <w:szCs w:val="24"/>
              </w:rPr>
              <w:t xml:space="preserve">модуль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74BF6F20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Файл</w:t>
            </w:r>
            <w:r>
              <w:rPr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b/>
                <w:color w:val="auto"/>
                <w:sz w:val="24"/>
                <w:szCs w:val="24"/>
              </w:rPr>
              <w:t xml:space="preserve">реализации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4014" w:type="dxa"/>
          </w:tcPr>
          <w:p w14:paraId="6F1713F6" w14:textId="77777777">
            <w:pPr>
              <w:pBdr/>
              <w:spacing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b/>
                <w:color w:val="auto"/>
                <w:sz w:val="24"/>
                <w:szCs w:val="24"/>
              </w:rPr>
              <w:t xml:space="preserve">Назначение</w:t>
            </w:r>
            <w:r>
              <w:rPr>
                <w:b/>
                <w:color w:val="auto"/>
                <w:sz w:val="24"/>
                <w:szCs w:val="24"/>
              </w:rPr>
              <w:t xml:space="preserve"> и </w:t>
            </w:r>
            <w:r>
              <w:rPr>
                <w:b/>
                <w:color w:val="auto"/>
                <w:sz w:val="24"/>
                <w:szCs w:val="24"/>
              </w:rPr>
              <w:t xml:space="preserve">ключевые</w:t>
            </w:r>
            <w:r>
              <w:rPr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b/>
                <w:color w:val="auto"/>
                <w:sz w:val="24"/>
                <w:szCs w:val="24"/>
              </w:rPr>
              <w:t xml:space="preserve">технологии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4F0E0AF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1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68C8BBFD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Модуль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аудита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77E0D39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audit_logger.py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072148C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Фиксация всех операций пользователей с сохранением </w:t>
            </w:r>
            <w:r>
              <w:rPr>
                <w:color w:val="auto"/>
                <w:sz w:val="24"/>
                <w:szCs w:val="24"/>
              </w:rPr>
              <w:t xml:space="preserve">diff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-значений в </w:t>
            </w:r>
            <w:r>
              <w:rPr>
                <w:color w:val="auto"/>
                <w:sz w:val="24"/>
                <w:szCs w:val="24"/>
              </w:rPr>
              <w:t xml:space="preserve">JSONB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Интеграция</w:t>
            </w:r>
            <w:r>
              <w:rPr>
                <w:color w:val="auto"/>
                <w:sz w:val="24"/>
                <w:szCs w:val="24"/>
              </w:rPr>
              <w:t xml:space="preserve"> с PyQt6 и </w:t>
            </w:r>
            <w:r>
              <w:rPr>
                <w:color w:val="auto"/>
                <w:sz w:val="24"/>
                <w:szCs w:val="24"/>
              </w:rPr>
              <w:t xml:space="preserve">QSqlQuery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3207F22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2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75E1F911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Генератор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документов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791CE9C6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doc_generation_engine.py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654140A5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Парсинг шаблонов .</w:t>
            </w:r>
            <w:r>
              <w:rPr>
                <w:color w:val="auto"/>
                <w:sz w:val="24"/>
                <w:szCs w:val="24"/>
              </w:rPr>
              <w:t xml:space="preserve">docx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, подстановка {{</w:t>
            </w:r>
            <w:r>
              <w:rPr>
                <w:color w:val="auto"/>
                <w:sz w:val="24"/>
                <w:szCs w:val="24"/>
              </w:rPr>
              <w:t xml:space="preserve">field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}}, работа с составными полями и </w:t>
            </w:r>
            <w:r>
              <w:rPr>
                <w:color w:val="auto"/>
                <w:sz w:val="24"/>
                <w:szCs w:val="24"/>
              </w:rPr>
              <w:t xml:space="preserve">BYTEA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Использует</w:t>
            </w:r>
            <w:r>
              <w:rPr>
                <w:color w:val="auto"/>
                <w:sz w:val="24"/>
                <w:szCs w:val="24"/>
              </w:rPr>
              <w:t xml:space="preserve"> python-docx, re, </w:t>
            </w:r>
            <w:r>
              <w:rPr>
                <w:color w:val="auto"/>
                <w:sz w:val="24"/>
                <w:szCs w:val="24"/>
              </w:rPr>
              <w:t xml:space="preserve">tempfile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7CE13A7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3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678DDE8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Экспорт</w:t>
            </w:r>
            <w:r>
              <w:rPr>
                <w:color w:val="auto"/>
                <w:sz w:val="24"/>
                <w:szCs w:val="24"/>
              </w:rPr>
              <w:t xml:space="preserve"> в Excel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489F748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export_helper.py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2847414E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Динамический выбор секций отчёта, вставка изображений 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из БД, 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автоформатирование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Базируется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на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openpyxl</w:t>
            </w:r>
            <w:r>
              <w:rPr>
                <w:color w:val="auto"/>
                <w:sz w:val="24"/>
                <w:szCs w:val="24"/>
              </w:rPr>
              <w:t xml:space="preserve"> и Pillow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503DC87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4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6D408393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Автодополнение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полей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5F04926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autocomplete_helper.py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4D70E70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Кэширование уникальных значений, асинхронная загрузка, интеграция с </w:t>
            </w:r>
            <w:r>
              <w:rPr>
                <w:color w:val="auto"/>
                <w:sz w:val="24"/>
                <w:szCs w:val="24"/>
              </w:rPr>
              <w:t xml:space="preserve">QCompleter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. </w:t>
            </w:r>
            <w:r>
              <w:rPr>
                <w:color w:val="auto"/>
                <w:sz w:val="24"/>
                <w:szCs w:val="24"/>
              </w:rPr>
              <w:t xml:space="preserve">Оптимизация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для</w:t>
            </w:r>
            <w:r>
              <w:rPr>
                <w:color w:val="auto"/>
                <w:sz w:val="24"/>
                <w:szCs w:val="24"/>
              </w:rPr>
              <w:t xml:space="preserve"> 1000+ </w:t>
            </w:r>
            <w:r>
              <w:rPr>
                <w:color w:val="auto"/>
                <w:sz w:val="24"/>
                <w:szCs w:val="24"/>
              </w:rPr>
              <w:t xml:space="preserve">записей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31575B94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5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7F61072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Менеджер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маппингов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485CE49F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field_mapping_manager.py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2EBB8619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CRUD</w:t>
            </w:r>
            <w:r>
              <w:rPr>
                <w:color w:val="auto"/>
                <w:sz w:val="24"/>
                <w:szCs w:val="24"/>
                <w:lang w:val="ru-RU"/>
              </w:rPr>
              <w:t xml:space="preserve"> для конфигурации сопоставления переменных шаблонов со столбцами БД. </w:t>
            </w:r>
            <w:r>
              <w:rPr>
                <w:color w:val="auto"/>
                <w:sz w:val="24"/>
                <w:szCs w:val="24"/>
              </w:rPr>
              <w:t xml:space="preserve">Работа</w:t>
            </w:r>
            <w:r>
              <w:rPr>
                <w:color w:val="auto"/>
                <w:sz w:val="24"/>
                <w:szCs w:val="24"/>
              </w:rPr>
              <w:t xml:space="preserve"> с JSONB-</w:t>
            </w:r>
            <w:r>
              <w:rPr>
                <w:color w:val="auto"/>
                <w:sz w:val="24"/>
                <w:szCs w:val="24"/>
              </w:rPr>
              <w:t xml:space="preserve">структурами</w:t>
            </w:r>
            <w:r>
              <w:rPr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243" w:type="dxa"/>
          </w:tcPr>
          <w:p w14:paraId="0222D23B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6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2366" w:type="dxa"/>
          </w:tcPr>
          <w:p w14:paraId="0CE7DFDA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Композитные</w:t>
            </w:r>
            <w:r>
              <w:rPr>
                <w:color w:val="auto"/>
                <w:sz w:val="24"/>
                <w:szCs w:val="24"/>
              </w:rPr>
              <w:t xml:space="preserve"> </w:t>
            </w:r>
            <w:r>
              <w:rPr>
                <w:color w:val="auto"/>
                <w:sz w:val="24"/>
                <w:szCs w:val="24"/>
              </w:rPr>
              <w:t xml:space="preserve">поля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1056" w:type="dxa"/>
          </w:tcPr>
          <w:p w14:paraId="36836D70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 xml:space="preserve">composite_field_widget.py</w:t>
            </w:r>
            <w:r>
              <w:rPr>
                <w:color w:val="auto"/>
                <w:sz w:val="24"/>
                <w:szCs w:val="24"/>
              </w:rPr>
            </w:r>
          </w:p>
        </w:tc>
        <w:tc>
          <w:tcPr>
            <w:tcBorders/>
            <w:tcW w:w="4014" w:type="dxa"/>
          </w:tcPr>
          <w:p w14:paraId="6B0A37D8" w14:textId="77777777">
            <w:pPr>
              <w:pBdr/>
              <w:spacing w:after="40" w:before="40" w:line="240" w:lineRule="auto"/>
              <w:ind w:firstLine="22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  <w:lang w:val="ru-RU"/>
              </w:rPr>
              <w:t xml:space="preserve">Динамическое формирование составных ячеек (например, адрес) через интерфейс с кнопками ±. </w:t>
            </w:r>
            <w:r>
              <w:rPr>
                <w:color w:val="auto"/>
                <w:sz w:val="24"/>
                <w:szCs w:val="24"/>
              </w:rPr>
              <w:t xml:space="preserve">PyQt6</w:t>
            </w:r>
            <w:r>
              <w:rPr>
                <w:color w:val="auto"/>
                <w:sz w:val="24"/>
                <w:szCs w:val="24"/>
              </w:rPr>
            </w:r>
          </w:p>
        </w:tc>
      </w:tr>
    </w:tbl>
    <w:p w14:paraId="5244CF1D" w14:textId="041DF2DC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Модуль `</w:t>
      </w:r>
      <w:r>
        <w:t xml:space="preserve">AuditLogger</w:t>
      </w:r>
      <w:r>
        <w:rPr>
          <w:lang w:val="ru-RU"/>
        </w:rPr>
        <w:t xml:space="preserve">` реализует механизм подотчётности, фиксируя все значимые действия сотрудников в </w:t>
      </w:r>
      <w:r>
        <w:rPr>
          <w:lang w:val="ru-RU"/>
        </w:rPr>
        <w:t xml:space="preserve">таблице</w:t>
      </w:r>
      <w:r>
        <w:rPr>
          <w:lang w:val="ru-RU"/>
        </w:rPr>
        <w:t xml:space="preserve"> `</w:t>
      </w:r>
      <w:r>
        <w:t xml:space="preserve">krd</w:t>
      </w:r>
      <w:r>
        <w:rPr>
          <w:lang w:val="ru-RU"/>
        </w:rPr>
        <w:t xml:space="preserve">.</w:t>
      </w:r>
      <w:r>
        <w:t xml:space="preserve">audit</w:t>
      </w:r>
      <w:r>
        <w:rPr>
          <w:lang w:val="ru-RU"/>
        </w:rPr>
        <w:t xml:space="preserve">_</w:t>
      </w:r>
      <w:r>
        <w:t xml:space="preserve">log</w:t>
      </w:r>
      <w:r>
        <w:rPr>
          <w:lang w:val="ru-RU"/>
        </w:rPr>
        <w:t xml:space="preserve">`. Ключевой особенностью реализации является сохранение старых и новых значений изменяемых полей в формате </w:t>
      </w:r>
      <w:r>
        <w:t xml:space="preserve">JSONB</w:t>
      </w:r>
      <w:r>
        <w:rPr>
          <w:lang w:val="ru-RU"/>
        </w:rPr>
        <w:t xml:space="preserve">, что позволяет не только регистрировать факт изменения, но и полностью восстанавливать историю модификации любой записи. Формат </w:t>
      </w:r>
      <w:r>
        <w:t xml:space="preserve">JSONB</w:t>
      </w:r>
      <w:r>
        <w:rPr>
          <w:lang w:val="ru-RU"/>
        </w:rPr>
        <w:t xml:space="preserve"> выбран ввиду его эффективности при хранении сложных структур данных без создания избыточных таблиц в схеме </w:t>
      </w:r>
      <w:r>
        <w:t xml:space="preserve">PostgreSQL</w:t>
      </w:r>
      <w:r>
        <w:rPr>
          <w:lang w:val="ru-RU"/>
        </w:rPr>
        <w:t xml:space="preserve">.</w:t>
      </w:r>
      <w:r>
        <w:rPr>
          <w:lang w:val="ru-RU"/>
        </w:rPr>
      </w:r>
    </w:p>
    <w:p w14:paraId="34CA7171" w14:textId="6C2BA406">
      <w:pPr>
        <w:pBdr/>
        <w:spacing/>
        <w:ind/>
        <w:rPr>
          <w:lang w:val="ru-RU"/>
        </w:rPr>
      </w:pPr>
      <w:r>
        <w:rPr>
          <w:lang w:val="ru-RU"/>
        </w:rPr>
        <w:t xml:space="preserve">Архитектура модуля предусматривает неблокирующий режим рабо</w:t>
      </w:r>
      <w:r>
        <w:rPr>
          <w:lang w:val="ru-RU"/>
        </w:rPr>
        <w:t xml:space="preserve">ты: при возникновении ошибки в процессе логирования операция не прерывает основной транзакционный поток приложения, а лишь выводит диагностическое сообщение в консоль. Это обеспечивает отказоустойчивость системы даже при временных сбоях соединения с СУБД. </w:t>
      </w:r>
      <w:r>
        <w:t xml:space="preserve">Модуль</w:t>
      </w:r>
      <w:r>
        <w:t xml:space="preserve"> </w:t>
      </w:r>
      <w:r>
        <w:t xml:space="preserve">поддерживает</w:t>
      </w:r>
      <w:r>
        <w:t xml:space="preserve"> </w:t>
      </w:r>
      <w:r>
        <w:t xml:space="preserve">все</w:t>
      </w:r>
      <w:r>
        <w:t xml:space="preserve"> </w:t>
      </w:r>
      <w:r>
        <w:t xml:space="preserve">типы</w:t>
      </w:r>
      <w:r>
        <w:t xml:space="preserve"> </w:t>
      </w:r>
      <w:r>
        <w:t xml:space="preserve">действий</w:t>
      </w:r>
      <w:r>
        <w:t xml:space="preserve">: `CREATE`, `UPDATE`, `DELETE`, `VIEW`, `LOGIN`, `LOGOUT`, `EXPORT`, `DOCUMENT_GENERATE`. </w:t>
      </w:r>
      <w:r>
        <w:t xml:space="preserve">Фрагмент</w:t>
      </w:r>
      <w:r>
        <w:t xml:space="preserve"> </w:t>
      </w:r>
      <w:r>
        <w:t xml:space="preserve">реализации</w:t>
      </w:r>
      <w:r>
        <w:t xml:space="preserve"> </w:t>
      </w:r>
      <w:r>
        <w:t xml:space="preserve">метода</w:t>
      </w:r>
      <w:r>
        <w:t xml:space="preserve"> `</w:t>
      </w:r>
      <w:r>
        <w:t xml:space="preserve">log_</w:t>
      </w:r>
      <w:r>
        <w:t xml:space="preserve">action</w:t>
      </w:r>
      <w:r>
        <w:t xml:space="preserve">(</w:t>
      </w:r>
      <w:r>
        <w:t xml:space="preserve">)` </w:t>
      </w:r>
      <w:r>
        <w:t xml:space="preserve">приведён</w:t>
      </w:r>
      <w:r>
        <w:t xml:space="preserve"> в </w:t>
      </w:r>
      <w:r>
        <w:t xml:space="preserve">Листинге</w:t>
      </w:r>
      <w:r>
        <w:t xml:space="preserve"> </w:t>
      </w:r>
      <w:r>
        <w:t xml:space="preserve">1.</w:t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556EC7BA" w14:textId="57B19832">
      <w:pPr>
        <w:pBdr/>
        <w:spacing/>
        <w:ind/>
        <w:rPr>
          <w:bCs/>
          <w:sz w:val="28"/>
          <w:szCs w:val="28"/>
        </w:rPr>
      </w:pPr>
      <w:r>
        <w:rPr>
          <w:bCs/>
          <w:sz w:val="28"/>
          <w:szCs w:val="28"/>
          <w:lang w:val="ru-RU"/>
        </w:rPr>
        <w:t xml:space="preserve">Л</w:t>
      </w:r>
      <w:r>
        <w:rPr>
          <w:bCs/>
          <w:sz w:val="28"/>
          <w:szCs w:val="28"/>
          <w:lang w:val="ru-RU"/>
        </w:rPr>
        <w:t xml:space="preserve">истинг </w:t>
      </w:r>
      <w:r>
        <w:rPr>
          <w:bCs/>
          <w:sz w:val="28"/>
          <w:szCs w:val="28"/>
          <w:lang w:val="ru-RU"/>
        </w:rPr>
        <w:t xml:space="preserve">1</w:t>
      </w:r>
      <w:r>
        <w:rPr>
          <w:bCs/>
          <w:sz w:val="28"/>
          <w:szCs w:val="28"/>
          <w:lang w:val="ru-RU"/>
        </w:rPr>
        <w:t xml:space="preserve"> – Фрагмент реализации метода </w:t>
      </w:r>
      <w:r>
        <w:rPr>
          <w:bCs/>
          <w:sz w:val="28"/>
          <w:szCs w:val="28"/>
        </w:rPr>
        <w:t xml:space="preserve">AuditLogger</w:t>
      </w:r>
      <w:r>
        <w:rPr>
          <w:bCs/>
          <w:sz w:val="28"/>
          <w:szCs w:val="28"/>
          <w:lang w:val="ru-RU"/>
        </w:rPr>
        <w:t xml:space="preserve">.</w:t>
      </w:r>
      <w:r>
        <w:rPr>
          <w:bCs/>
          <w:sz w:val="28"/>
          <w:szCs w:val="28"/>
        </w:rPr>
        <w:t xml:space="preserve">log</w:t>
      </w:r>
      <w:r>
        <w:rPr>
          <w:bCs/>
          <w:sz w:val="28"/>
          <w:szCs w:val="28"/>
          <w:lang w:val="ru-RU"/>
        </w:rPr>
        <w:t xml:space="preserve">_</w:t>
      </w:r>
      <w:r>
        <w:rPr>
          <w:bCs/>
          <w:sz w:val="28"/>
          <w:szCs w:val="28"/>
        </w:rPr>
        <w:t xml:space="preserve">action</w:t>
      </w:r>
      <w:r>
        <w:rPr>
          <w:bCs/>
          <w:sz w:val="28"/>
          <w:szCs w:val="28"/>
          <w:lang w:val="ru-RU"/>
        </w:rPr>
        <w:t xml:space="preserve">(</w:t>
      </w:r>
      <w:r>
        <w:rPr>
          <w:bCs/>
          <w:sz w:val="28"/>
          <w:szCs w:val="28"/>
          <w:lang w:val="ru-RU"/>
        </w:rPr>
        <w:t xml:space="preserve">)</w:t>
      </w:r>
      <w:r>
        <w:rPr>
          <w:bCs/>
          <w:sz w:val="28"/>
          <w:szCs w:val="28"/>
          <w:lang w:val="ru-RU"/>
        </w:rPr>
      </w:r>
    </w:p>
    <w:p w14:paraId="15F115F2" w14:textId="77777777">
      <w:pPr>
        <w:pBdr/>
        <w:spacing w:after="240" w:before="40" w:line="240" w:lineRule="auto"/>
        <w:ind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20"/>
        </w:rPr>
        <w:t xml:space="preserve">class </w:t>
      </w:r>
      <w:r>
        <w:rPr>
          <w:rFonts w:ascii="Courier New" w:hAnsi="Courier New"/>
          <w:color w:val="000000" w:themeColor="text1"/>
          <w:sz w:val="20"/>
        </w:rPr>
        <w:t xml:space="preserve">AuditLogger</w:t>
      </w:r>
      <w:r>
        <w:rPr>
          <w:rFonts w:ascii="Courier New" w:hAnsi="Courier New"/>
          <w:color w:val="000000" w:themeColor="text1"/>
          <w:sz w:val="20"/>
        </w:rPr>
        <w:t xml:space="preserve">:</w:t>
      </w:r>
      <w:r>
        <w:rPr>
          <w:rFonts w:ascii="Courier New" w:hAnsi="Courier New"/>
          <w:color w:val="000000" w:themeColor="text1"/>
          <w:sz w:val="20"/>
        </w:rPr>
        <w:br/>
        <w:t xml:space="preserve">    def __</w:t>
      </w:r>
      <w:r>
        <w:rPr>
          <w:rFonts w:ascii="Courier New" w:hAnsi="Courier New"/>
          <w:color w:val="000000" w:themeColor="text1"/>
          <w:sz w:val="20"/>
        </w:rPr>
        <w:t xml:space="preserve">init</w:t>
      </w:r>
      <w:r>
        <w:rPr>
          <w:rFonts w:ascii="Courier New" w:hAnsi="Courier New"/>
          <w:color w:val="000000" w:themeColor="text1"/>
          <w:sz w:val="20"/>
        </w:rPr>
        <w:t xml:space="preserve">__(self, </w:t>
      </w:r>
      <w:r>
        <w:rPr>
          <w:rFonts w:ascii="Courier New" w:hAnsi="Courier New"/>
          <w:color w:val="000000" w:themeColor="text1"/>
          <w:sz w:val="20"/>
        </w:rPr>
        <w:t xml:space="preserve">db_connection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user_info</w:t>
      </w:r>
      <w:r>
        <w:rPr>
          <w:rFonts w:ascii="Courier New" w:hAnsi="Courier New"/>
          <w:color w:val="000000" w:themeColor="text1"/>
          <w:sz w:val="20"/>
        </w:rPr>
        <w:t xml:space="preserve">):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t xml:space="preserve">self.db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db_connection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t xml:space="preserve">self.user_info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user_info</w:t>
      </w:r>
      <w:r>
        <w:rPr>
          <w:rFonts w:ascii="Courier New" w:hAnsi="Courier New"/>
          <w:color w:val="000000" w:themeColor="text1"/>
          <w:sz w:val="20"/>
        </w:rPr>
        <w:br/>
      </w:r>
      <w:r>
        <w:rPr>
          <w:rFonts w:ascii="Courier New" w:hAnsi="Courier New"/>
          <w:color w:val="000000" w:themeColor="text1"/>
          <w:sz w:val="20"/>
        </w:rPr>
        <w:br/>
        <w:t xml:space="preserve">    def </w:t>
      </w:r>
      <w:r>
        <w:rPr>
          <w:rFonts w:ascii="Courier New" w:hAnsi="Courier New"/>
          <w:color w:val="000000" w:themeColor="text1"/>
          <w:sz w:val="20"/>
        </w:rPr>
        <w:t xml:space="preserve">log_action</w:t>
      </w:r>
      <w:r>
        <w:rPr>
          <w:rFonts w:ascii="Courier New" w:hAnsi="Courier New"/>
          <w:color w:val="000000" w:themeColor="text1"/>
          <w:sz w:val="20"/>
        </w:rPr>
        <w:t xml:space="preserve">(self, </w:t>
      </w:r>
      <w:r>
        <w:rPr>
          <w:rFonts w:ascii="Courier New" w:hAnsi="Courier New"/>
          <w:color w:val="000000" w:themeColor="text1"/>
          <w:sz w:val="20"/>
        </w:rPr>
        <w:t xml:space="preserve">action_type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table_name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record_id</w:t>
      </w:r>
      <w:r>
        <w:rPr>
          <w:rFonts w:ascii="Courier New" w:hAnsi="Courier New"/>
          <w:color w:val="000000" w:themeColor="text1"/>
          <w:sz w:val="20"/>
        </w:rPr>
        <w:t xml:space="preserve">=None, </w:t>
      </w:r>
      <w:r>
        <w:rPr>
          <w:rFonts w:ascii="Courier New" w:hAnsi="Courier New"/>
          <w:color w:val="000000" w:themeColor="text1"/>
          <w:sz w:val="20"/>
        </w:rPr>
        <w:t xml:space="preserve">krd_id</w:t>
      </w:r>
      <w:r>
        <w:rPr>
          <w:rFonts w:ascii="Courier New" w:hAnsi="Courier New"/>
          <w:color w:val="000000" w:themeColor="text1"/>
          <w:sz w:val="20"/>
        </w:rPr>
        <w:t xml:space="preserve">=None,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   </w:t>
      </w:r>
      <w:r>
        <w:rPr>
          <w:rFonts w:ascii="Courier New" w:hAnsi="Courier New"/>
          <w:color w:val="000000" w:themeColor="text1"/>
          <w:sz w:val="20"/>
        </w:rPr>
        <w:t xml:space="preserve">old_values</w:t>
      </w:r>
      <w:r>
        <w:rPr>
          <w:rFonts w:ascii="Courier New" w:hAnsi="Courier New"/>
          <w:color w:val="000000" w:themeColor="text1"/>
          <w:sz w:val="20"/>
        </w:rPr>
        <w:t xml:space="preserve">=None, </w:t>
      </w:r>
      <w:r>
        <w:rPr>
          <w:rFonts w:ascii="Courier New" w:hAnsi="Courier New"/>
          <w:color w:val="000000" w:themeColor="text1"/>
          <w:sz w:val="20"/>
        </w:rPr>
        <w:t xml:space="preserve">new_values</w:t>
      </w:r>
      <w:r>
        <w:rPr>
          <w:rFonts w:ascii="Courier New" w:hAnsi="Courier New"/>
          <w:color w:val="000000" w:themeColor="text1"/>
          <w:sz w:val="20"/>
        </w:rPr>
        <w:t xml:space="preserve">=None, description=None):</w:t>
      </w:r>
      <w:r>
        <w:rPr>
          <w:rFonts w:ascii="Courier New" w:hAnsi="Courier New"/>
          <w:color w:val="000000" w:themeColor="text1"/>
          <w:sz w:val="20"/>
        </w:rPr>
        <w:br/>
        <w:t xml:space="preserve">        try: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query = </w:t>
      </w:r>
      <w:r>
        <w:rPr>
          <w:rFonts w:ascii="Courier New" w:hAnsi="Courier New"/>
          <w:color w:val="000000" w:themeColor="text1"/>
          <w:sz w:val="20"/>
        </w:rPr>
        <w:t xml:space="preserve">QSqlQuery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self.db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query.prepare</w:t>
      </w:r>
      <w:r>
        <w:rPr>
          <w:rFonts w:ascii="Courier New" w:hAnsi="Courier New"/>
          <w:color w:val="000000" w:themeColor="text1"/>
          <w:sz w:val="20"/>
        </w:rPr>
        <w:t xml:space="preserve">("""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INSERT INTO </w:t>
      </w:r>
      <w:r>
        <w:rPr>
          <w:rFonts w:ascii="Courier New" w:hAnsi="Courier New"/>
          <w:color w:val="000000" w:themeColor="text1"/>
          <w:sz w:val="20"/>
        </w:rPr>
        <w:t xml:space="preserve">krd.audit_log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(</w:t>
      </w:r>
      <w:r>
        <w:rPr>
          <w:rFonts w:ascii="Courier New" w:hAnsi="Courier New"/>
          <w:color w:val="000000" w:themeColor="text1"/>
          <w:sz w:val="20"/>
        </w:rPr>
        <w:t xml:space="preserve">user_id</w:t>
      </w:r>
      <w:r>
        <w:rPr>
          <w:rFonts w:ascii="Courier New" w:hAnsi="Courier New"/>
          <w:color w:val="000000" w:themeColor="text1"/>
          <w:sz w:val="20"/>
        </w:rPr>
        <w:t xml:space="preserve">, username, </w:t>
      </w:r>
      <w:r>
        <w:rPr>
          <w:rFonts w:ascii="Courier New" w:hAnsi="Courier New"/>
          <w:color w:val="000000" w:themeColor="text1"/>
          <w:sz w:val="20"/>
        </w:rPr>
        <w:t xml:space="preserve">action_type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table_name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record_id</w:t>
      </w:r>
      <w:r>
        <w:rPr>
          <w:rFonts w:ascii="Courier New" w:hAnsi="Courier New"/>
          <w:color w:val="000000" w:themeColor="text1"/>
          <w:sz w:val="20"/>
        </w:rPr>
        <w:t xml:space="preserve">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 </w:t>
      </w:r>
      <w:r>
        <w:rPr>
          <w:rFonts w:ascii="Courier New" w:hAnsi="Courier New"/>
          <w:color w:val="000000" w:themeColor="text1"/>
          <w:sz w:val="20"/>
        </w:rPr>
        <w:t xml:space="preserve">krd_id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old_value</w:t>
      </w:r>
      <w:r>
        <w:rPr>
          <w:rFonts w:ascii="Courier New" w:hAnsi="Courier New"/>
          <w:color w:val="000000" w:themeColor="text1"/>
          <w:sz w:val="20"/>
        </w:rPr>
        <w:t xml:space="preserve">s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new_values</w:t>
      </w:r>
      <w:r>
        <w:rPr>
          <w:rFonts w:ascii="Courier New" w:hAnsi="Courier New"/>
          <w:color w:val="000000" w:themeColor="text1"/>
          <w:sz w:val="20"/>
        </w:rPr>
        <w:t xml:space="preserve">, description)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VALUES (?, ?, ?, ?, ?, ?, ?, ?, ?)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""")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old_json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json.dumps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old_values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ensure_ascii</w:t>
      </w:r>
      <w:r>
        <w:rPr>
          <w:rFonts w:ascii="Courier New" w:hAnsi="Courier New"/>
          <w:color w:val="000000" w:themeColor="text1"/>
          <w:sz w:val="20"/>
        </w:rPr>
        <w:t xml:space="preserve">=False) if </w:t>
      </w:r>
      <w:r>
        <w:rPr>
          <w:rFonts w:ascii="Courier New" w:hAnsi="Courier New"/>
          <w:color w:val="000000" w:themeColor="text1"/>
          <w:sz w:val="20"/>
        </w:rPr>
        <w:t xml:space="preserve">old_values</w:t>
      </w:r>
      <w:r>
        <w:rPr>
          <w:rFonts w:ascii="Courier New" w:hAnsi="Courier New"/>
          <w:color w:val="000000" w:themeColor="text1"/>
          <w:sz w:val="20"/>
        </w:rPr>
        <w:t xml:space="preserve"> else None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new_json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json.dumps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new_values</w:t>
      </w:r>
      <w:r>
        <w:rPr>
          <w:rFonts w:ascii="Courier New" w:hAnsi="Courier New"/>
          <w:color w:val="000000" w:themeColor="text1"/>
          <w:sz w:val="20"/>
        </w:rPr>
        <w:t xml:space="preserve">, </w:t>
      </w:r>
      <w:r>
        <w:rPr>
          <w:rFonts w:ascii="Courier New" w:hAnsi="Courier New"/>
          <w:color w:val="000000" w:themeColor="text1"/>
          <w:sz w:val="20"/>
        </w:rPr>
        <w:t xml:space="preserve">ensure_ascii</w:t>
      </w:r>
      <w:r>
        <w:rPr>
          <w:rFonts w:ascii="Courier New" w:hAnsi="Courier New"/>
          <w:color w:val="000000" w:themeColor="text1"/>
          <w:sz w:val="20"/>
        </w:rPr>
        <w:t xml:space="preserve">=False) if </w:t>
      </w:r>
      <w:r>
        <w:rPr>
          <w:rFonts w:ascii="Courier New" w:hAnsi="Courier New"/>
          <w:color w:val="000000" w:themeColor="text1"/>
          <w:sz w:val="20"/>
        </w:rPr>
        <w:t xml:space="preserve">new_values</w:t>
      </w:r>
      <w:r>
        <w:rPr>
          <w:rFonts w:ascii="Courier New" w:hAnsi="Courier New"/>
          <w:color w:val="000000" w:themeColor="text1"/>
          <w:sz w:val="20"/>
        </w:rPr>
        <w:t xml:space="preserve"> else None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self.user_info.get</w:t>
      </w:r>
      <w:r>
        <w:rPr>
          <w:rFonts w:ascii="Courier New" w:hAnsi="Courier New"/>
          <w:color w:val="000000" w:themeColor="text1"/>
          <w:sz w:val="20"/>
        </w:rPr>
        <w:t xml:space="preserve">('id'))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self.user_info.get</w:t>
      </w:r>
      <w:r>
        <w:rPr>
          <w:rFonts w:ascii="Courier New" w:hAnsi="Courier New"/>
          <w:color w:val="000000" w:themeColor="text1"/>
          <w:sz w:val="20"/>
        </w:rPr>
        <w:t xml:space="preserve">('username'))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action_type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table_name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</w:t>
      </w:r>
      <w:r>
        <w:rPr>
          <w:rFonts w:ascii="Courier New" w:hAnsi="Courier New"/>
          <w:color w:val="000000" w:themeColor="text1"/>
          <w:sz w:val="20"/>
        </w:rPr>
        <w:t xml:space="preserve">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record_id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krd_id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old_json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</w:t>
      </w:r>
      <w:r>
        <w:rPr>
          <w:rFonts w:ascii="Courier New" w:hAnsi="Courier New"/>
          <w:color w:val="000000" w:themeColor="text1"/>
          <w:sz w:val="20"/>
        </w:rPr>
        <w:t xml:space="preserve">new_json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query.addBindValue</w:t>
      </w:r>
      <w:r>
        <w:rPr>
          <w:rFonts w:ascii="Courier New" w:hAnsi="Courier New"/>
          <w:color w:val="000000" w:themeColor="text1"/>
          <w:sz w:val="20"/>
        </w:rPr>
        <w:t xml:space="preserve">(description)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    if not </w:t>
      </w:r>
      <w:r>
        <w:rPr>
          <w:rFonts w:ascii="Courier New" w:hAnsi="Courier New"/>
          <w:color w:val="000000" w:themeColor="text1"/>
          <w:sz w:val="20"/>
        </w:rPr>
        <w:t xml:space="preserve">query.exec</w:t>
      </w:r>
      <w:r>
        <w:rPr>
          <w:rFonts w:ascii="Courier New" w:hAnsi="Courier New"/>
          <w:color w:val="000000" w:themeColor="text1"/>
          <w:sz w:val="20"/>
        </w:rPr>
        <w:t xml:space="preserve">():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print(f"⚠️ </w:t>
      </w:r>
      <w:r>
        <w:rPr>
          <w:rFonts w:ascii="Courier New" w:hAnsi="Courier New"/>
          <w:color w:val="000000" w:themeColor="text1"/>
          <w:sz w:val="20"/>
        </w:rPr>
        <w:t xml:space="preserve">Ошибка</w:t>
      </w:r>
      <w:r>
        <w:rPr>
          <w:rFonts w:ascii="Courier New" w:hAnsi="Courier New"/>
          <w:color w:val="000000" w:themeColor="text1"/>
          <w:sz w:val="20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 xml:space="preserve">логирования</w:t>
      </w:r>
      <w:r>
        <w:rPr>
          <w:rFonts w:ascii="Courier New" w:hAnsi="Courier New"/>
          <w:color w:val="000000" w:themeColor="text1"/>
          <w:sz w:val="20"/>
        </w:rPr>
        <w:t xml:space="preserve">: {</w:t>
      </w:r>
      <w:r>
        <w:rPr>
          <w:rFonts w:ascii="Courier New" w:hAnsi="Courier New"/>
          <w:color w:val="000000" w:themeColor="text1"/>
          <w:sz w:val="20"/>
        </w:rPr>
        <w:t xml:space="preserve">query.lastError</w:t>
      </w:r>
      <w:r>
        <w:rPr>
          <w:rFonts w:ascii="Courier New" w:hAnsi="Courier New"/>
          <w:color w:val="000000" w:themeColor="text1"/>
          <w:sz w:val="20"/>
        </w:rPr>
        <w:t xml:space="preserve">().text()}")</w:t>
      </w:r>
      <w:r>
        <w:rPr>
          <w:rFonts w:ascii="Courier New" w:hAnsi="Courier New"/>
          <w:color w:val="000000" w:themeColor="text1"/>
          <w:sz w:val="20"/>
        </w:rPr>
        <w:br/>
        <w:t xml:space="preserve">        except Exception as e: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print(f"❌ </w:t>
      </w:r>
      <w:r>
        <w:rPr>
          <w:rFonts w:ascii="Courier New" w:hAnsi="Courier New"/>
          <w:color w:val="000000" w:themeColor="text1"/>
          <w:sz w:val="20"/>
        </w:rPr>
        <w:t xml:space="preserve">Критическая</w:t>
      </w:r>
      <w:r>
        <w:rPr>
          <w:rFonts w:ascii="Courier New" w:hAnsi="Courier New"/>
          <w:color w:val="000000" w:themeColor="text1"/>
          <w:sz w:val="20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 xml:space="preserve">ошибка</w:t>
      </w:r>
      <w:r>
        <w:rPr>
          <w:rFonts w:ascii="Courier New" w:hAnsi="Courier New"/>
          <w:color w:val="000000" w:themeColor="text1"/>
          <w:sz w:val="20"/>
        </w:rPr>
        <w:t xml:space="preserve"> в </w:t>
      </w:r>
      <w:r>
        <w:rPr>
          <w:rFonts w:ascii="Courier New" w:hAnsi="Courier New"/>
          <w:color w:val="000000" w:themeColor="text1"/>
          <w:sz w:val="20"/>
        </w:rPr>
        <w:t xml:space="preserve">логгере</w:t>
      </w:r>
      <w:r>
        <w:rPr>
          <w:rFonts w:ascii="Courier New" w:hAnsi="Courier New"/>
          <w:color w:val="000000" w:themeColor="text1"/>
          <w:sz w:val="20"/>
        </w:rPr>
        <w:t xml:space="preserve">: {e}")</w:t>
      </w:r>
      <w:r>
        <w:rPr>
          <w:color w:val="000000" w:themeColor="text1"/>
        </w:rPr>
      </w:r>
    </w:p>
    <w:p w14:paraId="5CE3A38D" w14:textId="4A74DFD5">
      <w:pPr>
        <w:pBdr/>
        <w:spacing/>
        <w:ind/>
        <w:rPr>
          <w:lang w:val="ru-RU"/>
        </w:rPr>
      </w:pPr>
      <w:r>
        <w:rPr>
          <w:lang w:val="ru-RU"/>
        </w:rPr>
        <w:t xml:space="preserve">Подсистема `</w:t>
      </w:r>
      <w:r>
        <w:t xml:space="preserve">DocGenerationEngine</w:t>
      </w:r>
      <w:r>
        <w:rPr>
          <w:lang w:val="ru-RU"/>
        </w:rPr>
        <w:t xml:space="preserve">` обеспечивает автоматизированное формирование документов `.</w:t>
      </w:r>
      <w:r>
        <w:t xml:space="preserve">docx</w:t>
      </w:r>
      <w:r>
        <w:rPr>
          <w:lang w:val="ru-RU"/>
        </w:rPr>
        <w:t xml:space="preserve">` из утверждённых шаблонов. Алгоритм использует регулярные выражения для поиска переменных в формате `{{</w:t>
      </w:r>
      <w:r>
        <w:t xml:space="preserve">field</w:t>
      </w:r>
      <w:r>
        <w:rPr>
          <w:lang w:val="ru-RU"/>
        </w:rPr>
        <w:t xml:space="preserve">}}`</w:t>
      </w:r>
      <w:r>
        <w:rPr>
          <w:lang w:val="ru-RU"/>
        </w:rPr>
        <w:t xml:space="preserve">, заменяя их на актуальные данные из СУБД. Подсистема поддерживает два режима подстановки: простой и составной</w:t>
      </w:r>
      <w:r>
        <w:rPr>
          <w:lang w:val="ru-RU"/>
        </w:rPr>
        <w:t xml:space="preserve">. При выполнении замены сохраняется исходное форматирование шаблона</w:t>
      </w:r>
      <w:r>
        <w:rPr>
          <w:lang w:val="ru-RU"/>
        </w:rPr>
        <w:t xml:space="preserve">, что критично для процессуальных документов, имеющих юридическую силу.</w:t>
      </w:r>
      <w:r>
        <w:rPr>
          <w:lang w:val="ru-RU"/>
        </w:rPr>
      </w:r>
    </w:p>
    <w:p w14:paraId="0256B63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Сгенерированные файлы конвертируются в бинарный формат и сохраняются в поле `</w:t>
      </w:r>
      <w:r>
        <w:t xml:space="preserve">document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` таблицы `</w:t>
      </w:r>
      <w:r>
        <w:t xml:space="preserve">outgoing</w:t>
      </w:r>
      <w:r>
        <w:rPr>
          <w:lang w:val="ru-RU"/>
        </w:rPr>
        <w:t xml:space="preserve">_</w:t>
      </w:r>
      <w:r>
        <w:t xml:space="preserve">requests</w:t>
      </w:r>
      <w:r>
        <w:rPr>
          <w:lang w:val="ru-RU"/>
        </w:rPr>
        <w:t xml:space="preserve">` типа `</w:t>
      </w:r>
      <w:r>
        <w:t xml:space="preserve">BYTEA</w:t>
      </w:r>
      <w:r>
        <w:rPr>
          <w:lang w:val="ru-RU"/>
        </w:rPr>
        <w:t xml:space="preserve">`. </w:t>
      </w:r>
      <w:r>
        <w:rPr>
          <w:lang w:val="ru-RU"/>
        </w:rPr>
      </w:r>
    </w:p>
    <w:p w14:paraId="240652BC" w14:textId="4A78B2BB">
      <w:pPr>
        <w:pBdr/>
        <w:spacing/>
        <w:ind/>
        <w:rPr>
          <w:lang w:val="ru-RU"/>
        </w:rPr>
      </w:pPr>
      <w:r>
        <w:rPr>
          <w:lang w:val="ru-RU"/>
        </w:rPr>
        <w:t xml:space="preserve">Это гарантирует атомарность транзакций, упрощает резервное копирование и исключает риски потери файлов при сбоях файловой системы. Фрагмент функции подстановки данных приведён в Листинге </w:t>
      </w:r>
      <w:r>
        <w:rPr>
          <w:lang w:val="ru-RU"/>
        </w:rPr>
        <w:t xml:space="preserve">2.</w:t>
      </w:r>
      <w:r>
        <w:rPr>
          <w:lang w:val="ru-RU"/>
        </w:rPr>
      </w:r>
    </w:p>
    <w:p w14:paraId="21A0A91A" w14:textId="7CDE2A62">
      <w:pPr>
        <w:pBdr/>
        <w:spacing/>
        <w:ind/>
        <w:rPr>
          <w:bCs/>
          <w:sz w:val="28"/>
          <w:szCs w:val="28"/>
        </w:rPr>
      </w:pPr>
      <w:r>
        <w:rPr>
          <w:bCs/>
          <w:sz w:val="28"/>
          <w:szCs w:val="28"/>
          <w:lang w:val="ru-RU"/>
        </w:rPr>
        <w:t xml:space="preserve">Листинг </w:t>
      </w:r>
      <w:r>
        <w:rPr>
          <w:bCs/>
          <w:sz w:val="28"/>
          <w:szCs w:val="28"/>
          <w:lang w:val="ru-RU"/>
        </w:rPr>
        <w:t xml:space="preserve">2 – Фрагмент функции подстановки данных в шаблон .</w:t>
      </w:r>
      <w:r>
        <w:rPr>
          <w:bCs/>
          <w:sz w:val="28"/>
          <w:szCs w:val="28"/>
        </w:rPr>
        <w:t xml:space="preserve">docx</w:t>
      </w:r>
      <w:r>
        <w:rPr>
          <w:bCs/>
          <w:sz w:val="28"/>
          <w:szCs w:val="28"/>
          <w:lang w:val="ru-RU"/>
        </w:rPr>
      </w:r>
    </w:p>
    <w:p w14:paraId="2B8403C4" w14:textId="77777777">
      <w:pPr>
        <w:pBdr/>
        <w:spacing w:after="240" w:before="40" w:line="240" w:lineRule="auto"/>
        <w:ind/>
        <w:jc w:val="left"/>
        <w:rPr>
          <w:color w:val="000000" w:themeColor="text1"/>
        </w:rPr>
      </w:pPr>
      <w:r>
        <w:rPr>
          <w:rFonts w:ascii="Courier New" w:hAnsi="Courier New"/>
          <w:color w:val="000000" w:themeColor="text1"/>
          <w:sz w:val="20"/>
        </w:rPr>
        <w:t xml:space="preserve">class </w:t>
      </w:r>
      <w:r>
        <w:rPr>
          <w:rFonts w:ascii="Courier New" w:hAnsi="Courier New"/>
          <w:color w:val="000000" w:themeColor="text1"/>
          <w:sz w:val="20"/>
        </w:rPr>
        <w:t xml:space="preserve">DocGenerationEngine</w:t>
      </w:r>
      <w:r>
        <w:rPr>
          <w:rFonts w:ascii="Courier New" w:hAnsi="Courier New"/>
          <w:color w:val="000000" w:themeColor="text1"/>
          <w:sz w:val="20"/>
        </w:rPr>
        <w:t xml:space="preserve">:</w:t>
      </w:r>
      <w:r>
        <w:rPr>
          <w:rFonts w:ascii="Courier New" w:hAnsi="Courier New"/>
          <w:color w:val="000000" w:themeColor="text1"/>
          <w:sz w:val="20"/>
        </w:rPr>
        <w:br/>
        <w:t xml:space="preserve">    def _</w:t>
      </w:r>
      <w:r>
        <w:rPr>
          <w:rFonts w:ascii="Courier New" w:hAnsi="Courier New"/>
          <w:color w:val="000000" w:themeColor="text1"/>
          <w:sz w:val="20"/>
        </w:rPr>
        <w:t xml:space="preserve">replace_in_paragraph</w:t>
      </w:r>
      <w:r>
        <w:rPr>
          <w:rFonts w:ascii="Courier New" w:hAnsi="Courier New"/>
          <w:color w:val="000000" w:themeColor="text1"/>
          <w:sz w:val="20"/>
        </w:rPr>
        <w:t xml:space="preserve">(self, paragraph, context):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t xml:space="preserve">original_text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paragraph.text</w:t>
      </w:r>
      <w:r>
        <w:rPr>
          <w:rFonts w:ascii="Courier New" w:hAnsi="Courier New"/>
          <w:color w:val="000000" w:themeColor="text1"/>
          <w:sz w:val="20"/>
        </w:rPr>
        <w:br/>
        <w:t xml:space="preserve">        if not </w:t>
      </w:r>
      <w:r>
        <w:rPr>
          <w:rFonts w:ascii="Courier New" w:hAnsi="Courier New"/>
          <w:color w:val="000000" w:themeColor="text1"/>
          <w:sz w:val="20"/>
        </w:rPr>
        <w:t xml:space="preserve">original_text</w:t>
      </w:r>
      <w:r>
        <w:rPr>
          <w:rFonts w:ascii="Courier New" w:hAnsi="Courier New"/>
          <w:color w:val="000000" w:themeColor="text1"/>
          <w:sz w:val="20"/>
        </w:rPr>
        <w:t xml:space="preserve">: return 0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t xml:space="preserve">new_text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original_text</w:t>
      </w:r>
      <w:r>
        <w:rPr>
          <w:rFonts w:ascii="Courier New" w:hAnsi="Courier New"/>
          <w:color w:val="000000" w:themeColor="text1"/>
          <w:sz w:val="20"/>
        </w:rPr>
        <w:br/>
        <w:t xml:space="preserve">        replacements = 0</w:t>
      </w:r>
      <w:r>
        <w:rPr>
          <w:rFonts w:ascii="Courier New" w:hAnsi="Courier New"/>
          <w:color w:val="000000" w:themeColor="text1"/>
          <w:sz w:val="20"/>
        </w:rPr>
        <w:br/>
        <w:t xml:space="preserve">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for </w:t>
      </w:r>
      <w:r>
        <w:rPr>
          <w:rFonts w:ascii="Courier New" w:hAnsi="Courier New"/>
          <w:color w:val="000000" w:themeColor="text1"/>
          <w:sz w:val="20"/>
        </w:rPr>
        <w:t xml:space="preserve">var_name</w:t>
      </w:r>
      <w:r>
        <w:rPr>
          <w:rFonts w:ascii="Courier New" w:hAnsi="Courier New"/>
          <w:color w:val="000000" w:themeColor="text1"/>
          <w:sz w:val="20"/>
        </w:rPr>
        <w:t xml:space="preserve">, value in </w:t>
      </w:r>
      <w:r>
        <w:rPr>
          <w:rFonts w:ascii="Courier New" w:hAnsi="Courier New"/>
          <w:color w:val="000000" w:themeColor="text1"/>
          <w:sz w:val="20"/>
        </w:rPr>
        <w:t xml:space="preserve">context.items</w:t>
      </w:r>
      <w:r>
        <w:rPr>
          <w:rFonts w:ascii="Courier New" w:hAnsi="Courier New"/>
          <w:color w:val="000000" w:themeColor="text1"/>
          <w:sz w:val="20"/>
        </w:rPr>
        <w:t xml:space="preserve">():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placeholder = f"{{{{{</w:t>
      </w:r>
      <w:r>
        <w:rPr>
          <w:rFonts w:ascii="Courier New" w:hAnsi="Courier New"/>
          <w:color w:val="000000" w:themeColor="text1"/>
          <w:sz w:val="20"/>
        </w:rPr>
        <w:t xml:space="preserve">var_name</w:t>
      </w:r>
      <w:r>
        <w:rPr>
          <w:rFonts w:ascii="Courier New" w:hAnsi="Courier New"/>
          <w:color w:val="000000" w:themeColor="text1"/>
          <w:sz w:val="20"/>
        </w:rPr>
        <w:t xml:space="preserve">}}}}}"</w:t>
      </w:r>
      <w:r>
        <w:rPr>
          <w:rFonts w:ascii="Courier New" w:hAnsi="Courier New"/>
          <w:color w:val="000000" w:themeColor="text1"/>
          <w:sz w:val="20"/>
        </w:rPr>
        <w:br/>
        <w:t xml:space="preserve">            if placeholder in </w:t>
      </w:r>
      <w:r>
        <w:rPr>
          <w:rFonts w:ascii="Courier New" w:hAnsi="Courier New"/>
          <w:color w:val="000000" w:themeColor="text1"/>
          <w:sz w:val="20"/>
        </w:rPr>
        <w:t xml:space="preserve">new_text</w:t>
      </w:r>
      <w:r>
        <w:rPr>
          <w:rFonts w:ascii="Courier New" w:hAnsi="Courier New"/>
          <w:color w:val="000000" w:themeColor="text1"/>
          <w:sz w:val="20"/>
        </w:rPr>
        <w:t xml:space="preserve">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count = </w:t>
      </w:r>
      <w:r>
        <w:rPr>
          <w:rFonts w:ascii="Courier New" w:hAnsi="Courier New"/>
          <w:color w:val="000000" w:themeColor="text1"/>
          <w:sz w:val="20"/>
        </w:rPr>
        <w:t xml:space="preserve">new_text.count</w:t>
      </w:r>
      <w:r>
        <w:rPr>
          <w:rFonts w:ascii="Courier New" w:hAnsi="Courier New"/>
          <w:color w:val="000000" w:themeColor="text1"/>
          <w:sz w:val="20"/>
        </w:rPr>
        <w:t xml:space="preserve">(placeholder)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replacements += count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</w:t>
      </w:r>
      <w:r>
        <w:rPr>
          <w:rFonts w:ascii="Courier New" w:hAnsi="Courier New"/>
          <w:color w:val="000000" w:themeColor="text1"/>
          <w:sz w:val="20"/>
        </w:rPr>
        <w:t xml:space="preserve">new_text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new_text.replace</w:t>
      </w:r>
      <w:r>
        <w:rPr>
          <w:rFonts w:ascii="Courier New" w:hAnsi="Courier New"/>
          <w:color w:val="000000" w:themeColor="text1"/>
          <w:sz w:val="20"/>
        </w:rPr>
        <w:t xml:space="preserve">(placeholder, str(va</w:t>
      </w:r>
      <w:r>
        <w:rPr>
          <w:rFonts w:ascii="Courier New" w:hAnsi="Courier New"/>
          <w:color w:val="000000" w:themeColor="text1"/>
          <w:sz w:val="20"/>
        </w:rPr>
        <w:t xml:space="preserve">lue))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</w:t>
      </w:r>
      <w:r>
        <w:rPr>
          <w:rFonts w:ascii="Courier New" w:hAnsi="Courier New"/>
          <w:color w:val="000000" w:themeColor="text1"/>
          <w:sz w:val="20"/>
        </w:rPr>
        <w:br/>
        <w:t xml:space="preserve">        if replacements &gt; 0 and </w:t>
      </w:r>
      <w:r>
        <w:rPr>
          <w:rFonts w:ascii="Courier New" w:hAnsi="Courier New"/>
          <w:color w:val="000000" w:themeColor="text1"/>
          <w:sz w:val="20"/>
        </w:rPr>
        <w:t xml:space="preserve">paragraph.runs</w:t>
      </w:r>
      <w:r>
        <w:rPr>
          <w:rFonts w:ascii="Courier New" w:hAnsi="Courier New"/>
          <w:color w:val="000000" w:themeColor="text1"/>
          <w:sz w:val="20"/>
        </w:rPr>
        <w:t xml:space="preserve">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first_run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paragraph.runs</w:t>
      </w:r>
      <w:r>
        <w:rPr>
          <w:rFonts w:ascii="Courier New" w:hAnsi="Courier New"/>
          <w:color w:val="000000" w:themeColor="text1"/>
          <w:sz w:val="20"/>
        </w:rPr>
        <w:t xml:space="preserve">[0]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saved_style</w:t>
      </w:r>
      <w:r>
        <w:rPr>
          <w:rFonts w:ascii="Courier New" w:hAnsi="Courier New"/>
          <w:color w:val="000000" w:themeColor="text1"/>
          <w:sz w:val="20"/>
        </w:rPr>
        <w:t xml:space="preserve"> = {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'bold': </w:t>
      </w:r>
      <w:r>
        <w:rPr>
          <w:rFonts w:ascii="Courier New" w:hAnsi="Courier New"/>
          <w:color w:val="000000" w:themeColor="text1"/>
          <w:sz w:val="20"/>
        </w:rPr>
        <w:t xml:space="preserve">first_run.bold</w:t>
      </w:r>
      <w:r>
        <w:rPr>
          <w:rFonts w:ascii="Courier New" w:hAnsi="Courier New"/>
          <w:color w:val="000000" w:themeColor="text1"/>
          <w:sz w:val="20"/>
        </w:rPr>
        <w:t xml:space="preserve">, 'italic': </w:t>
      </w:r>
      <w:r>
        <w:rPr>
          <w:rFonts w:ascii="Courier New" w:hAnsi="Courier New"/>
          <w:color w:val="000000" w:themeColor="text1"/>
          <w:sz w:val="20"/>
        </w:rPr>
        <w:t xml:space="preserve">first_run.italic</w:t>
      </w:r>
      <w:r>
        <w:rPr>
          <w:rFonts w:ascii="Courier New" w:hAnsi="Courier New"/>
          <w:color w:val="000000" w:themeColor="text1"/>
          <w:sz w:val="20"/>
        </w:rPr>
        <w:t xml:space="preserve">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'underline': </w:t>
      </w:r>
      <w:r>
        <w:rPr>
          <w:rFonts w:ascii="Courier New" w:hAnsi="Courier New"/>
          <w:color w:val="000000" w:themeColor="text1"/>
          <w:sz w:val="20"/>
        </w:rPr>
        <w:t xml:space="preserve">first_run.underline</w:t>
      </w:r>
      <w:r>
        <w:rPr>
          <w:rFonts w:ascii="Courier New" w:hAnsi="Courier New"/>
          <w:color w:val="000000" w:themeColor="text1"/>
          <w:sz w:val="20"/>
        </w:rPr>
        <w:t xml:space="preserve">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</w:t>
      </w:r>
      <w:r>
        <w:rPr>
          <w:rFonts w:ascii="Courier New" w:hAnsi="Courier New"/>
          <w:color w:val="000000" w:themeColor="text1"/>
          <w:sz w:val="20"/>
        </w:rPr>
        <w:t xml:space="preserve">font_name</w:t>
      </w:r>
      <w:r>
        <w:rPr>
          <w:rFonts w:ascii="Courier New" w:hAnsi="Courier New"/>
          <w:color w:val="000000" w:themeColor="text1"/>
          <w:sz w:val="20"/>
        </w:rPr>
        <w:t xml:space="preserve">': first_run.font.name,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'</w:t>
      </w:r>
      <w:r>
        <w:rPr>
          <w:rFonts w:ascii="Courier New" w:hAnsi="Courier New"/>
          <w:color w:val="000000" w:themeColor="text1"/>
          <w:sz w:val="20"/>
        </w:rPr>
        <w:t xml:space="preserve">font_size</w:t>
      </w:r>
      <w:r>
        <w:rPr>
          <w:rFonts w:ascii="Courier New" w:hAnsi="Courier New"/>
          <w:color w:val="000000" w:themeColor="text1"/>
          <w:sz w:val="20"/>
        </w:rPr>
        <w:t xml:space="preserve">': first_run.font.size.pt if </w:t>
      </w:r>
      <w:r>
        <w:rPr>
          <w:rFonts w:ascii="Courier New" w:hAnsi="Courier New"/>
          <w:color w:val="000000" w:themeColor="text1"/>
          <w:sz w:val="20"/>
        </w:rPr>
        <w:t xml:space="preserve">first_run.font.size</w:t>
      </w:r>
      <w:r>
        <w:rPr>
          <w:rFonts w:ascii="Courier New" w:hAnsi="Courier New"/>
          <w:color w:val="000000" w:themeColor="text1"/>
          <w:sz w:val="20"/>
        </w:rPr>
        <w:t xml:space="preserve"> else None</w:t>
      </w:r>
      <w:r>
        <w:rPr>
          <w:rFonts w:ascii="Courier New" w:hAnsi="Courier New"/>
          <w:color w:val="000000" w:themeColor="text1"/>
          <w:sz w:val="20"/>
        </w:rPr>
        <w:br/>
        <w:t xml:space="preserve">            }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first_run.text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new_text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first_run.bold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saved_style</w:t>
      </w:r>
      <w:r>
        <w:rPr>
          <w:rFonts w:ascii="Courier New" w:hAnsi="Courier New"/>
          <w:color w:val="000000" w:themeColor="text1"/>
          <w:sz w:val="20"/>
        </w:rPr>
        <w:t xml:space="preserve">['bold']</w:t>
      </w:r>
      <w:r>
        <w:rPr>
          <w:rFonts w:ascii="Courier New" w:hAnsi="Courier New"/>
          <w:color w:val="000000" w:themeColor="text1"/>
          <w:sz w:val="20"/>
        </w:rPr>
        <w:br/>
        <w:t xml:space="preserve">            </w:t>
      </w:r>
      <w:r>
        <w:rPr>
          <w:rFonts w:ascii="Courier New" w:hAnsi="Courier New"/>
          <w:color w:val="000000" w:themeColor="text1"/>
          <w:sz w:val="20"/>
        </w:rPr>
        <w:t xml:space="preserve">first</w:t>
      </w:r>
      <w:r>
        <w:rPr>
          <w:rFonts w:ascii="Courier New" w:hAnsi="Courier New"/>
          <w:color w:val="000000" w:themeColor="text1"/>
          <w:sz w:val="20"/>
        </w:rPr>
        <w:t xml:space="preserve">_run.italic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saved_style</w:t>
      </w:r>
      <w:r>
        <w:rPr>
          <w:rFonts w:ascii="Courier New" w:hAnsi="Courier New"/>
          <w:color w:val="000000" w:themeColor="text1"/>
          <w:sz w:val="20"/>
        </w:rPr>
        <w:t xml:space="preserve">['italic']</w:t>
      </w:r>
      <w:r>
        <w:rPr>
          <w:rFonts w:ascii="Courier New" w:hAnsi="Courier New"/>
          <w:color w:val="000000" w:themeColor="text1"/>
          <w:sz w:val="20"/>
        </w:rPr>
        <w:br/>
        <w:t xml:space="preserve">            if </w:t>
      </w:r>
      <w:r>
        <w:rPr>
          <w:rFonts w:ascii="Courier New" w:hAnsi="Courier New"/>
          <w:color w:val="000000" w:themeColor="text1"/>
          <w:sz w:val="20"/>
        </w:rPr>
        <w:t xml:space="preserve">saved_style</w:t>
      </w:r>
      <w:r>
        <w:rPr>
          <w:rFonts w:ascii="Courier New" w:hAnsi="Courier New"/>
          <w:color w:val="000000" w:themeColor="text1"/>
          <w:sz w:val="20"/>
        </w:rPr>
        <w:t xml:space="preserve">['</w:t>
      </w:r>
      <w:r>
        <w:rPr>
          <w:rFonts w:ascii="Courier New" w:hAnsi="Courier New"/>
          <w:color w:val="000000" w:themeColor="text1"/>
          <w:sz w:val="20"/>
        </w:rPr>
        <w:t xml:space="preserve">font_size</w:t>
      </w:r>
      <w:r>
        <w:rPr>
          <w:rFonts w:ascii="Courier New" w:hAnsi="Courier New"/>
          <w:color w:val="000000" w:themeColor="text1"/>
          <w:sz w:val="20"/>
        </w:rPr>
        <w:t xml:space="preserve">']: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</w:t>
      </w:r>
      <w:r>
        <w:rPr>
          <w:rFonts w:ascii="Courier New" w:hAnsi="Courier New"/>
          <w:color w:val="000000" w:themeColor="text1"/>
          <w:sz w:val="20"/>
        </w:rPr>
        <w:t xml:space="preserve">first_run.font.size</w:t>
      </w:r>
      <w:r>
        <w:rPr>
          <w:rFonts w:ascii="Courier New" w:hAnsi="Courier New"/>
          <w:color w:val="000000" w:themeColor="text1"/>
          <w:sz w:val="20"/>
        </w:rPr>
        <w:t xml:space="preserve"> = Pt(</w:t>
      </w:r>
      <w:r>
        <w:rPr>
          <w:rFonts w:ascii="Courier New" w:hAnsi="Courier New"/>
          <w:color w:val="000000" w:themeColor="text1"/>
          <w:sz w:val="20"/>
        </w:rPr>
        <w:t xml:space="preserve">saved_style</w:t>
      </w:r>
      <w:r>
        <w:rPr>
          <w:rFonts w:ascii="Courier New" w:hAnsi="Courier New"/>
          <w:color w:val="000000" w:themeColor="text1"/>
          <w:sz w:val="20"/>
        </w:rPr>
        <w:t xml:space="preserve">['</w:t>
      </w:r>
      <w:r>
        <w:rPr>
          <w:rFonts w:ascii="Courier New" w:hAnsi="Courier New"/>
          <w:color w:val="000000" w:themeColor="text1"/>
          <w:sz w:val="20"/>
        </w:rPr>
        <w:t xml:space="preserve">font_size</w:t>
      </w:r>
      <w:r>
        <w:rPr>
          <w:rFonts w:ascii="Courier New" w:hAnsi="Courier New"/>
          <w:color w:val="000000" w:themeColor="text1"/>
          <w:sz w:val="20"/>
        </w:rPr>
        <w:t xml:space="preserve">'])</w:t>
      </w:r>
      <w:r>
        <w:rPr>
          <w:rFonts w:ascii="Courier New" w:hAnsi="Courier New"/>
          <w:color w:val="000000" w:themeColor="text1"/>
          <w:sz w:val="20"/>
        </w:rPr>
        <w:br/>
        <w:t xml:space="preserve">            # </w:t>
      </w:r>
      <w:r>
        <w:rPr>
          <w:rFonts w:ascii="Courier New" w:hAnsi="Courier New"/>
          <w:color w:val="000000" w:themeColor="text1"/>
          <w:sz w:val="20"/>
        </w:rPr>
        <w:t xml:space="preserve">Безопасное</w:t>
      </w:r>
      <w:r>
        <w:rPr>
          <w:rFonts w:ascii="Courier New" w:hAnsi="Courier New"/>
          <w:color w:val="000000" w:themeColor="text1"/>
          <w:sz w:val="20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 xml:space="preserve">удаление</w:t>
      </w:r>
      <w:r>
        <w:rPr>
          <w:rFonts w:ascii="Courier New" w:hAnsi="Courier New"/>
          <w:color w:val="000000" w:themeColor="text1"/>
          <w:sz w:val="20"/>
        </w:rPr>
        <w:t xml:space="preserve"> </w:t>
      </w:r>
      <w:r>
        <w:rPr>
          <w:rFonts w:ascii="Courier New" w:hAnsi="Courier New"/>
          <w:color w:val="000000" w:themeColor="text1"/>
          <w:sz w:val="20"/>
        </w:rPr>
        <w:t xml:space="preserve">дублирующихся</w:t>
      </w:r>
      <w:r>
        <w:rPr>
          <w:rFonts w:ascii="Courier New" w:hAnsi="Courier New"/>
          <w:color w:val="000000" w:themeColor="text1"/>
          <w:sz w:val="20"/>
        </w:rPr>
        <w:t xml:space="preserve"> runs</w:t>
      </w:r>
      <w:r>
        <w:rPr>
          <w:rFonts w:ascii="Courier New" w:hAnsi="Courier New"/>
          <w:color w:val="000000" w:themeColor="text1"/>
          <w:sz w:val="20"/>
        </w:rPr>
        <w:br/>
        <w:t xml:space="preserve">            for run in </w:t>
      </w:r>
      <w:r>
        <w:rPr>
          <w:rFonts w:ascii="Courier New" w:hAnsi="Courier New"/>
          <w:color w:val="000000" w:themeColor="text1"/>
          <w:sz w:val="20"/>
        </w:rPr>
        <w:t xml:space="preserve">paragraph.runs</w:t>
      </w:r>
      <w:r>
        <w:rPr>
          <w:rFonts w:ascii="Courier New" w:hAnsi="Courier New"/>
          <w:color w:val="000000" w:themeColor="text1"/>
          <w:sz w:val="20"/>
        </w:rPr>
        <w:t xml:space="preserve">[1:]: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</w:t>
      </w:r>
      <w:r>
        <w:rPr>
          <w:rFonts w:ascii="Courier New" w:hAnsi="Courier New"/>
          <w:color w:val="000000" w:themeColor="text1"/>
          <w:sz w:val="20"/>
        </w:rPr>
        <w:t xml:space="preserve">r_elem</w:t>
      </w:r>
      <w:r>
        <w:rPr>
          <w:rFonts w:ascii="Courier New" w:hAnsi="Courier New"/>
          <w:color w:val="000000" w:themeColor="text1"/>
          <w:sz w:val="20"/>
        </w:rPr>
        <w:t xml:space="preserve"> = </w:t>
      </w:r>
      <w:r>
        <w:rPr>
          <w:rFonts w:ascii="Courier New" w:hAnsi="Courier New"/>
          <w:color w:val="000000" w:themeColor="text1"/>
          <w:sz w:val="20"/>
        </w:rPr>
        <w:t xml:space="preserve">run._element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if </w:t>
      </w:r>
      <w:r>
        <w:rPr>
          <w:rFonts w:ascii="Courier New" w:hAnsi="Courier New"/>
          <w:color w:val="000000" w:themeColor="text1"/>
          <w:sz w:val="20"/>
        </w:rPr>
        <w:t xml:space="preserve">r_elem.getparent</w:t>
      </w:r>
      <w:r>
        <w:rPr>
          <w:rFonts w:ascii="Courier New" w:hAnsi="Courier New"/>
          <w:color w:val="000000" w:themeColor="text1"/>
          <w:sz w:val="20"/>
        </w:rPr>
        <w:t xml:space="preserve">() is not None:</w:t>
      </w:r>
      <w:r>
        <w:rPr>
          <w:rFonts w:ascii="Courier New" w:hAnsi="Courier New"/>
          <w:color w:val="000000" w:themeColor="text1"/>
          <w:sz w:val="20"/>
        </w:rPr>
        <w:br/>
        <w:t xml:space="preserve">                    </w:t>
      </w:r>
      <w:r>
        <w:rPr>
          <w:rFonts w:ascii="Courier New" w:hAnsi="Courier New"/>
          <w:color w:val="000000" w:themeColor="text1"/>
          <w:sz w:val="20"/>
        </w:rPr>
        <w:t xml:space="preserve">r_elem.getparent</w:t>
      </w:r>
      <w:r>
        <w:rPr>
          <w:rFonts w:ascii="Courier New" w:hAnsi="Courier New"/>
          <w:color w:val="000000" w:themeColor="text1"/>
          <w:sz w:val="20"/>
        </w:rPr>
        <w:t xml:space="preserve">().remove(</w:t>
      </w:r>
      <w:r>
        <w:rPr>
          <w:rFonts w:ascii="Courier New" w:hAnsi="Courier New"/>
          <w:color w:val="000000" w:themeColor="text1"/>
          <w:sz w:val="20"/>
        </w:rPr>
        <w:t xml:space="preserve">r_elem</w:t>
      </w:r>
      <w:r>
        <w:rPr>
          <w:rFonts w:ascii="Courier New" w:hAnsi="Courier New"/>
          <w:color w:val="000000" w:themeColor="text1"/>
          <w:sz w:val="20"/>
        </w:rPr>
        <w:t xml:space="preserve">)</w:t>
      </w:r>
      <w:r>
        <w:rPr>
          <w:rFonts w:ascii="Courier New" w:hAnsi="Courier New"/>
          <w:color w:val="000000" w:themeColor="text1"/>
          <w:sz w:val="20"/>
        </w:rPr>
        <w:br/>
        <w:t xml:space="preserve">        return replacements</w:t>
      </w:r>
      <w:r>
        <w:rPr>
          <w:color w:val="000000" w:themeColor="text1"/>
        </w:rPr>
      </w:r>
    </w:p>
    <w:p w14:paraId="02914E53" w14:textId="6904D79F">
      <w:pPr>
        <w:pBdr/>
        <w:spacing/>
        <w:ind/>
        <w:rPr>
          <w:lang w:val="ru-RU"/>
        </w:rPr>
      </w:pPr>
      <w:r>
        <w:rPr>
          <w:lang w:val="ru-RU"/>
        </w:rPr>
        <w:t xml:space="preserve">Модуль `</w:t>
      </w:r>
      <w:r>
        <w:t xml:space="preserve">KrdExcelExporter</w:t>
      </w:r>
      <w:r>
        <w:rPr>
          <w:lang w:val="ru-RU"/>
        </w:rPr>
        <w:t xml:space="preserve">` реализован на базе библиотеки `</w:t>
      </w:r>
      <w:r>
        <w:t xml:space="preserve">openpyxl</w:t>
      </w:r>
      <w:r>
        <w:rPr>
          <w:lang w:val="ru-RU"/>
        </w:rPr>
        <w:t xml:space="preserve">` и поддерживает массовую выгрузку данных нескольких КРД на один лист. Конфигурация отчёта определяется через таблицу `</w:t>
      </w:r>
      <w:r>
        <w:t xml:space="preserve">report</w:t>
      </w:r>
      <w:r>
        <w:rPr>
          <w:lang w:val="ru-RU"/>
        </w:rPr>
        <w:t xml:space="preserve">_</w:t>
      </w:r>
      <w:r>
        <w:t xml:space="preserve">templates</w:t>
      </w:r>
      <w:r>
        <w:rPr>
          <w:lang w:val="ru-RU"/>
        </w:rPr>
        <w:t xml:space="preserve">.</w:t>
      </w:r>
      <w:r>
        <w:t xml:space="preserve">config</w:t>
      </w:r>
      <w:r>
        <w:rPr>
          <w:lang w:val="ru-RU"/>
        </w:rPr>
        <w:t xml:space="preserve">_</w:t>
      </w:r>
      <w:r>
        <w:t xml:space="preserve">json</w:t>
      </w:r>
      <w:r>
        <w:rPr>
          <w:lang w:val="ru-RU"/>
        </w:rPr>
        <w:t xml:space="preserve">`, где пользователь заранее выбирает включаемые</w:t>
      </w:r>
      <w:r>
        <w:rPr>
          <w:lang w:val="ru-RU"/>
        </w:rPr>
        <w:t xml:space="preserve">. При экспорте система динамически формирует заголовки столбцов, заполняет данные, автоматически подстраивает ширину ячеек под содержимое и применяет стилизацию заголовков</w:t>
      </w:r>
      <w:r>
        <w:rPr>
          <w:lang w:val="ru-RU"/>
        </w:rPr>
        <w:t xml:space="preserve">.</w:t>
      </w:r>
      <w:r>
        <w:rPr>
          <w:lang w:val="ru-RU"/>
        </w:rPr>
      </w:r>
    </w:p>
    <w:p w14:paraId="1B766AA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Особое внимание уделено работе с изображениями: фотографии военнослужащих извлекаются из полей `</w:t>
      </w:r>
      <w:r>
        <w:t xml:space="preserve">BYTEA</w:t>
      </w:r>
      <w:r>
        <w:rPr>
          <w:lang w:val="ru-RU"/>
        </w:rPr>
        <w:t xml:space="preserve">`, декодируются через `</w:t>
      </w:r>
      <w:r>
        <w:t xml:space="preserve">Pillow</w:t>
      </w:r>
      <w:r>
        <w:rPr>
          <w:lang w:val="ru-RU"/>
        </w:rPr>
        <w:t xml:space="preserve">`, масштабируются до 150×200 </w:t>
      </w:r>
      <w:r>
        <w:t xml:space="preserve">px</w:t>
      </w:r>
      <w:r>
        <w:rPr>
          <w:lang w:val="ru-RU"/>
        </w:rPr>
        <w:t xml:space="preserve"> и вставляются в ячейки </w:t>
      </w:r>
      <w:r>
        <w:t xml:space="preserve">Excel</w:t>
      </w:r>
      <w:r>
        <w:rPr>
          <w:lang w:val="ru-RU"/>
        </w:rPr>
        <w:t xml:space="preserve"> с сохранением пропорций. После завершения формирования файла модуль выпо</w:t>
      </w:r>
      <w:r>
        <w:rPr>
          <w:lang w:val="ru-RU"/>
        </w:rPr>
        <w:t xml:space="preserve">лняет автоматическую очистку временных директорий, предотвращая утечки памяти и накопление мусора на диске. Обработка исключений гарантирует, что при ошибке в одной записи процесс экспорта не прерывается, а проблемная КРД пропускается с записью в лог-файл.</w:t>
      </w:r>
      <w:r>
        <w:rPr>
          <w:lang w:val="ru-RU"/>
        </w:rPr>
      </w:r>
    </w:p>
    <w:p w14:paraId="28E6010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Компонент `</w:t>
      </w:r>
      <w:r>
        <w:t xml:space="preserve">AutocompleteHelper</w:t>
      </w:r>
      <w:r>
        <w:rPr>
          <w:lang w:val="ru-RU"/>
        </w:rPr>
        <w:t xml:space="preserve">` решает задачу минимизации орфографических ошибок и ускорения ввода данных. При инициализации каждого диалогового окна модуль выполняет асинхронный </w:t>
      </w:r>
      <w:r>
        <w:t xml:space="preserve">SQL</w:t>
      </w:r>
      <w:r>
        <w:rPr>
          <w:lang w:val="ru-RU"/>
        </w:rPr>
        <w:t xml:space="preserve">-запрос `</w:t>
      </w:r>
      <w:r>
        <w:t xml:space="preserve">SELECT</w:t>
      </w:r>
      <w:r>
        <w:rPr>
          <w:lang w:val="ru-RU"/>
        </w:rPr>
        <w:t xml:space="preserve"> </w:t>
      </w:r>
      <w:r>
        <w:t xml:space="preserve">DISTINCT</w:t>
      </w:r>
      <w:r>
        <w:rPr>
          <w:lang w:val="ru-RU"/>
        </w:rPr>
        <w:t xml:space="preserve"> </w:t>
      </w:r>
      <w:r>
        <w:t xml:space="preserve">column</w:t>
      </w:r>
      <w:r>
        <w:rPr>
          <w:lang w:val="ru-RU"/>
        </w:rPr>
        <w:t xml:space="preserve">_</w:t>
      </w:r>
      <w:r>
        <w:t xml:space="preserve">name</w:t>
      </w:r>
      <w:r>
        <w:rPr>
          <w:lang w:val="ru-RU"/>
        </w:rPr>
        <w:t xml:space="preserve"> </w:t>
      </w:r>
      <w:r>
        <w:t xml:space="preserve">FROM</w:t>
      </w:r>
      <w:r>
        <w:rPr>
          <w:lang w:val="ru-RU"/>
        </w:rPr>
        <w:t xml:space="preserve"> </w:t>
      </w:r>
      <w:r>
        <w:t xml:space="preserve">krd</w:t>
      </w:r>
      <w:r>
        <w:rPr>
          <w:lang w:val="ru-RU"/>
        </w:rPr>
        <w:t xml:space="preserve">.</w:t>
      </w:r>
      <w:r>
        <w:t xml:space="preserve">table</w:t>
      </w:r>
      <w:r>
        <w:rPr>
          <w:lang w:val="ru-RU"/>
        </w:rPr>
        <w:t xml:space="preserve"> </w:t>
      </w:r>
      <w:r>
        <w:t xml:space="preserve">ORDER</w:t>
      </w:r>
      <w:r>
        <w:rPr>
          <w:lang w:val="ru-RU"/>
        </w:rPr>
        <w:t xml:space="preserve"> </w:t>
      </w:r>
      <w:r>
        <w:t xml:space="preserve">BY</w:t>
      </w:r>
      <w:r>
        <w:rPr>
          <w:lang w:val="ru-RU"/>
        </w:rPr>
        <w:t xml:space="preserve"> ...`, результат которого кэшируется в памяти приложения. При фокусе на текстовом поле или вводе первых символов активируется `</w:t>
      </w:r>
      <w:r>
        <w:t xml:space="preserve">QCompleter</w:t>
      </w:r>
      <w:r>
        <w:rPr>
          <w:lang w:val="ru-RU"/>
        </w:rPr>
        <w:t xml:space="preserve">` с режимом `</w:t>
      </w:r>
      <w:r>
        <w:t xml:space="preserve">PopupCompletion</w:t>
      </w:r>
      <w:r>
        <w:rPr>
          <w:lang w:val="ru-RU"/>
        </w:rPr>
        <w:t xml:space="preserve">` и флагом `</w:t>
      </w:r>
      <w:r>
        <w:t xml:space="preserve">MatchContains</w:t>
      </w:r>
      <w:r>
        <w:rPr>
          <w:lang w:val="ru-RU"/>
        </w:rPr>
        <w:t xml:space="preserve">`.</w:t>
      </w:r>
      <w:r>
        <w:rPr>
          <w:lang w:val="ru-RU"/>
        </w:rPr>
      </w:r>
    </w:p>
    <w:p w14:paraId="1AC2462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полей с высокой вариативностью (например, наименования улиц или должностей) реализована оптимизация: при количестве уникальных </w:t>
      </w:r>
      <w:r>
        <w:rPr>
          <w:lang w:val="ru-RU"/>
        </w:rPr>
        <w:t xml:space="preserve">значений &gt;</w:t>
      </w:r>
      <w:r>
        <w:rPr>
          <w:lang w:val="ru-RU"/>
        </w:rPr>
        <w:t xml:space="preserve"> 500 загрузка происходит порционно, а поиск индексируется на стороне клиента. Кэш автоматически сбрасывается после операций `</w:t>
      </w:r>
      <w:r>
        <w:t xml:space="preserve">INSERT</w:t>
      </w:r>
      <w:r>
        <w:rPr>
          <w:lang w:val="ru-RU"/>
        </w:rPr>
        <w:t xml:space="preserve">`/`</w:t>
      </w:r>
      <w:r>
        <w:t xml:space="preserve">UPDATE</w:t>
      </w:r>
      <w:r>
        <w:rPr>
          <w:lang w:val="ru-RU"/>
        </w:rPr>
        <w:t xml:space="preserve">`, что гарантирует актуальность подсказок. Архитектура компонента допускает расширение на `</w:t>
      </w:r>
      <w:r>
        <w:t xml:space="preserve">QTextEdit</w:t>
      </w:r>
      <w:r>
        <w:rPr>
          <w:lang w:val="ru-RU"/>
        </w:rPr>
        <w:t xml:space="preserve">` и `</w:t>
      </w:r>
      <w:r>
        <w:t xml:space="preserve">QComboBox</w:t>
      </w:r>
      <w:r>
        <w:rPr>
          <w:lang w:val="ru-RU"/>
        </w:rPr>
        <w:t xml:space="preserve">` без дублирования логики запросов к БД. Интеграция с пользовательским интерфейсом выполнена через единую точку входа `</w:t>
      </w:r>
      <w:r>
        <w:t xml:space="preserve">setup</w:t>
      </w:r>
      <w:r>
        <w:rPr>
          <w:lang w:val="ru-RU"/>
        </w:rPr>
        <w:t xml:space="preserve">_</w:t>
      </w:r>
      <w:r>
        <w:t xml:space="preserve">autocomplete</w:t>
      </w:r>
      <w:r>
        <w:rPr>
          <w:lang w:val="ru-RU"/>
        </w:rPr>
        <w:t xml:space="preserve">(</w:t>
      </w:r>
      <w:r>
        <w:rPr>
          <w:lang w:val="ru-RU"/>
        </w:rPr>
        <w:t xml:space="preserve">)`, принимающую виджет, имя таблицы и целевой столбец.</w:t>
      </w:r>
      <w:r>
        <w:rPr>
          <w:lang w:val="ru-RU"/>
        </w:rPr>
      </w:r>
    </w:p>
    <w:p w14:paraId="2A0A337D" w14:textId="5A1F8871">
      <w:pPr>
        <w:pBdr/>
        <w:spacing/>
        <w:ind/>
        <w:rPr>
          <w:lang w:val="ru-RU"/>
        </w:rPr>
      </w:pPr>
      <w:r>
        <w:rPr>
          <w:lang w:val="ru-RU"/>
        </w:rPr>
        <w:t xml:space="preserve">Таким образом, программная реализация ключевых модулей АРМ обеспечивает высокую отказоустойчивость, масштабируемость и полное соответствие требованиям информационной безопасности. Использование открытых библиотек </w:t>
      </w:r>
      <w:r>
        <w:rPr>
          <w:lang w:val="ru-RU"/>
        </w:rPr>
        <w:t xml:space="preserve">`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`, `</w:t>
      </w:r>
      <w:r>
        <w:t xml:space="preserve">openpyxl</w:t>
      </w:r>
      <w:r>
        <w:rPr>
          <w:lang w:val="ru-RU"/>
        </w:rPr>
        <w:t xml:space="preserve">`, `</w:t>
      </w:r>
      <w:r>
        <w:t xml:space="preserve">bcrypt</w:t>
      </w:r>
      <w:r>
        <w:rPr>
          <w:lang w:val="ru-RU"/>
        </w:rPr>
        <w:t xml:space="preserve">`</w:t>
      </w:r>
      <w:r>
        <w:rPr>
          <w:lang w:val="ru-RU"/>
        </w:rPr>
        <w:t xml:space="preserve"> в связке с </w:t>
      </w:r>
      <w:r>
        <w:rPr>
          <w:lang w:val="ru-RU"/>
        </w:rPr>
        <w:t xml:space="preserve">оптимизированными запросами </w:t>
      </w:r>
      <w:r>
        <w:t xml:space="preserve">PostgreSQL</w:t>
      </w:r>
      <w:r>
        <w:rPr>
          <w:lang w:val="ru-RU"/>
        </w:rPr>
        <w:t xml:space="preserve"> позволило создать производительное десктопное приложение, готовое к развёртыванию в изолированном контуре военного гарнизона. Кодовая база документирована, покрыта </w:t>
      </w:r>
      <w:r>
        <w:t xml:space="preserve">unit</w:t>
      </w:r>
      <w:r>
        <w:rPr>
          <w:lang w:val="ru-RU"/>
        </w:rPr>
        <w:t xml:space="preserve">-тестами и соответствует принципам </w:t>
      </w:r>
      <w:r>
        <w:t xml:space="preserve">DRY</w:t>
      </w:r>
      <w:r>
        <w:rPr>
          <w:lang w:val="ru-RU"/>
        </w:rPr>
        <w:t xml:space="preserve"> и </w:t>
      </w:r>
      <w:r>
        <w:t xml:space="preserve">SOLID</w:t>
      </w:r>
      <w:r>
        <w:rPr>
          <w:lang w:val="ru-RU"/>
        </w:rPr>
        <w:t xml:space="preserve">.</w:t>
      </w:r>
      <w:r>
        <w:rPr>
          <w:lang w:val="ru-RU"/>
        </w:rPr>
      </w:r>
    </w:p>
    <w:p w14:paraId="64661CC6" w14:textId="77777777">
      <w:pPr>
        <w:pStyle w:val="738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3" w:name="_Toc13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3.2 Реализация пользовательского интерфейса</w:t>
      </w:r>
      <w:bookmarkEnd w:id="13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6488E05B" w14:textId="2BB2B91C">
      <w:pPr>
        <w:pBdr/>
        <w:spacing/>
        <w:ind/>
        <w:rPr>
          <w:lang w:val="ru-RU"/>
        </w:rPr>
      </w:pPr>
      <w:r>
        <w:rPr>
          <w:lang w:val="ru-RU"/>
        </w:rPr>
        <w:t xml:space="preserve">Пользовательский интерфейс разрабатываемого автоматизированного рабочего места</w:t>
      </w:r>
      <w:r>
        <w:rPr>
          <w:lang w:val="en-US"/>
        </w:rPr>
        <w:t xml:space="preserve"> </w:t>
      </w:r>
      <w:r>
        <w:rPr>
          <w:lang w:val="ru-RU"/>
        </w:rPr>
        <w:t xml:space="preserve">реализован с использованием фреймворка </w:t>
      </w:r>
      <w:r>
        <w:t xml:space="preserve">PyQt</w:t>
      </w:r>
      <w:r>
        <w:rPr>
          <w:lang w:val="ru-RU"/>
        </w:rPr>
        <w:t xml:space="preserve">6, который предоставляет богатый набор инструментов для создания кроссплатформенных графических приложений. Архитектура интерфейса построена с применением паттерна </w:t>
      </w:r>
      <w:r>
        <w:t xml:space="preserve">Model</w:t>
      </w:r>
      <w:r>
        <w:rPr>
          <w:lang w:val="ru-RU"/>
        </w:rPr>
        <w:t xml:space="preserve">-</w:t>
      </w:r>
      <w:r>
        <w:t xml:space="preserve">View</w:t>
      </w:r>
      <w:r>
        <w:rPr>
          <w:lang w:val="ru-RU"/>
        </w:rPr>
        <w:t xml:space="preserve">-</w:t>
      </w:r>
      <w:r>
        <w:t xml:space="preserve">Controller</w:t>
      </w:r>
      <w:r>
        <w:rPr>
          <w:lang w:val="ru-RU"/>
        </w:rPr>
        <w:t xml:space="preserve">, чт</w:t>
      </w:r>
      <w:r>
        <w:rPr>
          <w:lang w:val="ru-RU"/>
        </w:rPr>
        <w:t xml:space="preserve">о обеспечивает чёткое разделение данных, их визуального представления и логики обработки пользовательских событий. Такой подход гарантирует высокую степень модульности кода, упрощает процесс отладки и позволяет независимо масштабировать компоненты системы.</w:t>
      </w:r>
      <w:r>
        <w:rPr>
          <w:lang w:val="ru-RU"/>
        </w:rPr>
      </w:r>
    </w:p>
    <w:p w14:paraId="7213FA44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2600" cy="3590925"/>
                <wp:effectExtent l="0" t="0" r="0" b="9525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63570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565832" cy="35930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8.00pt;height:282.7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03750289" w14:textId="5A819038">
      <w:pPr>
        <w:suppressLineNumbers w:val="false"/>
        <w:pBdr/>
        <w:spacing w:after="0" w:before="0" w:line="360" w:lineRule="auto"/>
        <w:ind/>
        <w:jc w:val="center"/>
        <w:rPr/>
      </w:pPr>
      <w:r>
        <w:rPr>
          <w:lang w:val="ru-RU"/>
        </w:rPr>
        <w:t xml:space="preserve">Рисунок 3.</w:t>
      </w:r>
      <w:r>
        <w:rPr>
          <w:lang w:val="ru-RU"/>
        </w:rPr>
        <w:t xml:space="preserve">1</w:t>
      </w:r>
      <w:r>
        <w:rPr>
          <w:lang w:val="ru-RU"/>
        </w:rPr>
        <w:t xml:space="preserve"> – Главное окно с динамическим поиском и сортировкой</w:t>
      </w:r>
      <w:r>
        <w:rPr>
          <w:lang w:val="ru-RU"/>
        </w:rPr>
      </w:r>
    </w:p>
    <w:p w14:paraId="3AEEF0C0" w14:textId="40778B2A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Главное окно</w:t>
      </w:r>
      <w:r>
        <w:rPr>
          <w:lang w:val="ru-RU"/>
        </w:rPr>
        <w:t xml:space="preserve">, </w:t>
      </w:r>
      <w:r>
        <w:rPr>
          <w:lang w:val="ru-RU"/>
        </w:rPr>
        <w:t xml:space="preserve">показанное на рисунке 3.1</w:t>
      </w:r>
      <w:r>
        <w:rPr>
          <w:lang w:val="ru-RU"/>
        </w:rPr>
        <w:t xml:space="preserve">,</w:t>
      </w:r>
      <w:r>
        <w:rPr>
          <w:lang w:val="ru-RU"/>
        </w:rPr>
        <w:t xml:space="preserve"> </w:t>
      </w:r>
      <w:r>
        <w:rPr>
          <w:lang w:val="ru-RU"/>
        </w:rPr>
        <w:t xml:space="preserve">является стартовой точкой приложения и центральным узлом навигации. Оно содержит таблицу карточек розыска</w:t>
      </w:r>
      <w:r>
        <w:rPr>
          <w:lang w:val="ru-RU"/>
        </w:rPr>
        <w:t xml:space="preserve">, привязанную к модели </w:t>
      </w:r>
      <w:r>
        <w:t xml:space="preserve">QSqlQueryModel</w:t>
      </w:r>
      <w:r>
        <w:rPr>
          <w:lang w:val="ru-RU"/>
        </w:rPr>
        <w:t xml:space="preserve">, строку поиска, панель инструментов с кнопками быстрого доступа и строку состояния с информацией о текущем пользователе и его роли.</w:t>
      </w:r>
      <w:r>
        <w:rPr>
          <w:lang w:val="ru-RU"/>
        </w:rPr>
      </w:r>
    </w:p>
    <w:p w14:paraId="7B96CB51" w14:textId="6C14E829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Ключевой особенностью реализации является механизм динамического поиска с функцией </w:t>
      </w:r>
      <w:r>
        <w:t xml:space="preserve">debounce</w:t>
      </w:r>
      <w:r>
        <w:rPr>
          <w:lang w:val="ru-RU"/>
        </w:rPr>
        <w:t xml:space="preserve">. Данный механизм предотвращает выполнение поискового </w:t>
      </w:r>
      <w:r>
        <w:t xml:space="preserve">SQL</w:t>
      </w:r>
      <w:r>
        <w:rPr>
          <w:lang w:val="ru-RU"/>
        </w:rPr>
        <w:t xml:space="preserve">-запроса при каждом нажатии клавиши пользователем. Вместо этого запрос отправляется к базе данных только после того, как пользователь прекратил ввод текста на 300 миллисекунд. Это значительно снижает нагрузку на сервер </w:t>
      </w:r>
      <w:r>
        <w:t xml:space="preserve">PostgreSQL</w:t>
      </w:r>
      <w:r>
        <w:rPr>
          <w:lang w:val="ru-RU"/>
        </w:rPr>
        <w:t xml:space="preserve">, особенно при больших объёмах данных </w:t>
      </w:r>
      <w:r>
        <w:rPr>
          <w:lang w:val="ru-RU"/>
        </w:rPr>
        <w:t xml:space="preserve">1000+ записей</w:t>
      </w:r>
      <w:r>
        <w:rPr>
          <w:lang w:val="ru-RU"/>
        </w:rPr>
        <w:t xml:space="preserve">, и улучшает общую отзывчивость интерфейса. Реализация осуществляется через </w:t>
      </w:r>
      <w:r>
        <w:t xml:space="preserve">QTimer</w:t>
      </w:r>
      <w:r>
        <w:rPr>
          <w:lang w:val="ru-RU"/>
        </w:rPr>
        <w:t xml:space="preserve"> с сигналом </w:t>
      </w:r>
      <w:r>
        <w:t xml:space="preserve">timeout</w:t>
      </w:r>
      <w:r>
        <w:rPr>
          <w:lang w:val="ru-RU"/>
        </w:rPr>
        <w:t xml:space="preserve">(</w:t>
      </w:r>
      <w:r>
        <w:rPr>
          <w:lang w:val="ru-RU"/>
        </w:rPr>
        <w:t xml:space="preserve">), который сбрасывается при каждом вызове слота </w:t>
      </w:r>
      <w:r>
        <w:t xml:space="preserve">textChanged</w:t>
      </w:r>
      <w:r>
        <w:rPr>
          <w:lang w:val="ru-RU"/>
        </w:rPr>
        <w:t xml:space="preserve">(</w:t>
      </w:r>
      <w:r>
        <w:rPr>
          <w:lang w:val="ru-RU"/>
        </w:rPr>
        <w:t xml:space="preserve">) поля </w:t>
      </w:r>
      <w:r>
        <w:t xml:space="preserve">QLineEdit</w:t>
      </w:r>
      <w:r>
        <w:rPr>
          <w:lang w:val="ru-RU"/>
        </w:rPr>
        <w:t xml:space="preserve">.</w:t>
      </w:r>
      <w:r>
        <w:rPr>
          <w:lang w:val="ru-RU"/>
        </w:rPr>
      </w:r>
    </w:p>
    <w:p w14:paraId="6302CCE6" w14:textId="1C89B0FF">
      <w:pPr>
        <w:pBdr/>
        <w:spacing/>
        <w:ind/>
        <w:rPr>
          <w:lang w:val="ru-RU"/>
        </w:rPr>
      </w:pPr>
      <w:r>
        <w:rPr>
          <w:lang w:val="ru-RU"/>
        </w:rPr>
        <w:t xml:space="preserve">Табличное представление поддерживает сортировку по столбцам </w:t>
      </w:r>
      <w:r>
        <w:rPr>
          <w:lang w:val="ru-RU"/>
        </w:rPr>
        <w:t xml:space="preserve">фамилия, имя, отчество, номер КРД, статус, текущий пользователь</w:t>
      </w:r>
      <w:r>
        <w:rPr>
          <w:lang w:val="ru-RU"/>
        </w:rPr>
        <w:t xml:space="preserve"> через встроенный механизм </w:t>
      </w:r>
      <w:r>
        <w:t xml:space="preserve">QHeaderView</w:t>
      </w:r>
      <w:r>
        <w:rPr>
          <w:lang w:val="ru-RU"/>
        </w:rPr>
        <w:t xml:space="preserve">. Контекстное меню, вызываемое правой кнопкой мыши, позволяет быстро менять статус карточки без о</w:t>
      </w:r>
      <w:r>
        <w:rPr>
          <w:lang w:val="ru-RU"/>
        </w:rPr>
        <w:t xml:space="preserve">ткрытия детальной формы. Особое внимание уделено визуализации статуса занятости: колонка «Занято пользователем» отображает имя текущего пользователя, открывшего карточку, или индикатор «Не занято», что предотвращает конфликты одновременного редактирования.</w:t>
      </w:r>
      <w:r>
        <w:rPr>
          <w:lang w:val="ru-RU"/>
        </w:rPr>
      </w:r>
    </w:p>
    <w:p w14:paraId="7D7B71BC" w14:textId="791B53B1">
      <w:pPr>
        <w:pBdr/>
        <w:spacing/>
        <w:ind/>
        <w:rPr>
          <w:lang w:val="ru-RU"/>
        </w:rPr>
      </w:pPr>
      <w:r>
        <w:rPr>
          <w:lang w:val="ru-RU"/>
        </w:rPr>
        <w:t xml:space="preserve">Детальная карточка розыска </w:t>
      </w:r>
      <w:r>
        <w:rPr>
          <w:lang w:val="ru-RU"/>
        </w:rPr>
        <w:t xml:space="preserve">реализована через контейнер </w:t>
      </w:r>
      <w:r>
        <w:t xml:space="preserve">QTabWidget</w:t>
      </w:r>
      <w:r>
        <w:rPr>
          <w:lang w:val="ru-RU"/>
        </w:rPr>
        <w:t xml:space="preserve"> с 7 ло</w:t>
      </w:r>
      <w:r>
        <w:rPr>
          <w:lang w:val="ru-RU"/>
        </w:rPr>
        <w:t xml:space="preserve">гически разделёнными вкладками: «Социально-демографические данные», «Адреса проживания», «Входящие поручения», «Места службы», «Сведения о СОЧ», «Исходящие запросы» и «Генератор документов». Каждая вкладка инкапсулирована в отдельный класс, наследуемый от </w:t>
      </w:r>
      <w:r>
        <w:t xml:space="preserve">QWidget</w:t>
      </w:r>
      <w:r>
        <w:rPr>
          <w:lang w:val="ru-RU"/>
        </w:rPr>
        <w:t xml:space="preserve">, и содержит свою логику валидации, загрузки и сохранения данных.</w:t>
      </w:r>
      <w:r>
        <w:rPr>
          <w:lang w:val="ru-RU"/>
        </w:rPr>
      </w:r>
    </w:p>
    <w:p w14:paraId="0ECFFFD6" w14:textId="2062EAB4">
      <w:pPr>
        <w:pBdr/>
        <w:spacing/>
        <w:ind/>
        <w:rPr>
          <w:lang w:val="ru-RU"/>
        </w:rPr>
      </w:pPr>
      <w:r>
        <w:rPr>
          <w:lang w:val="ru-RU"/>
        </w:rPr>
        <w:t xml:space="preserve">При открытии карточки система пытается захватить блокировку </w:t>
      </w:r>
      <w:r>
        <w:t xml:space="preserve">PostgreSQL</w:t>
      </w:r>
      <w:r>
        <w:rPr>
          <w:lang w:val="ru-RU"/>
        </w:rPr>
        <w:t xml:space="preserve"> </w:t>
      </w:r>
      <w:r>
        <w:t xml:space="preserve">Advisory</w:t>
      </w:r>
      <w:r>
        <w:rPr>
          <w:lang w:val="ru-RU"/>
        </w:rPr>
        <w:t xml:space="preserve"> </w:t>
      </w:r>
      <w:r>
        <w:t xml:space="preserve">Lock</w:t>
      </w:r>
      <w:r>
        <w:rPr>
          <w:lang w:val="ru-RU"/>
        </w:rPr>
        <w:t xml:space="preserve"> через функцию </w:t>
      </w:r>
      <w:r>
        <w:t xml:space="preserve">pg</w:t>
      </w:r>
      <w:r>
        <w:rPr>
          <w:lang w:val="ru-RU"/>
        </w:rPr>
        <w:t xml:space="preserve">_</w:t>
      </w:r>
      <w:r>
        <w:t xml:space="preserve">try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lock</w:t>
      </w:r>
      <w:r>
        <w:rPr>
          <w:lang w:val="ru-RU"/>
        </w:rPr>
        <w:t xml:space="preserve">(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). Если блокировка уже занята другой сессией, пользователю выводится предупреждение о запрете одновременного редактирования, и окно закрывается. Это предотвращает конфликты версий и потерю данных при параллельной работе нескольких дознавателей.</w:t>
      </w:r>
      <w:r>
        <w:rPr>
          <w:lang w:val="ru-RU"/>
        </w:rPr>
        <w:t xml:space="preserve"> </w:t>
      </w:r>
      <w:r>
        <w:rPr>
          <w:lang w:val="ru-RU"/>
        </w:rPr>
        <w:t xml:space="preserve">Детальная карточка розыска</w:t>
      </w:r>
      <w:r>
        <w:rPr>
          <w:lang w:val="ru-RU"/>
        </w:rPr>
        <w:t xml:space="preserve"> показана на рисунке 3.2.</w:t>
      </w:r>
      <w:r>
        <w:rPr>
          <w:lang w:val="ru-RU"/>
        </w:rPr>
      </w:r>
    </w:p>
    <w:p w14:paraId="5C967255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2515" cy="3919380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16078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152514" cy="39193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84.45pt;height:308.61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12AD0C8F" w14:textId="5A4C43CA">
      <w:pPr>
        <w:pBdr/>
        <w:spacing/>
        <w:ind/>
        <w:rPr>
          <w:lang w:val="ru-RU"/>
        </w:rPr>
      </w:pPr>
      <w:r>
        <w:rPr>
          <w:lang w:val="ru-RU"/>
        </w:rPr>
        <w:t xml:space="preserve">Рисунок 3.</w:t>
      </w:r>
      <w:r>
        <w:rPr>
          <w:lang w:val="ru-RU"/>
        </w:rPr>
        <w:t xml:space="preserve">2</w:t>
      </w:r>
      <w:r>
        <w:rPr>
          <w:lang w:val="ru-RU"/>
        </w:rPr>
        <w:t xml:space="preserve"> – Окно карточки КРД</w:t>
      </w:r>
      <w:r>
        <w:rPr>
          <w:lang w:val="ru-RU"/>
        </w:rPr>
      </w:r>
    </w:p>
    <w:p w14:paraId="13C79016" w14:textId="77777777">
      <w:pPr>
        <w:pBdr/>
        <w:spacing/>
        <w:ind w:firstLine="708"/>
        <w:rPr>
          <w:lang w:val="ru-RU"/>
        </w:rPr>
      </w:pPr>
      <w:r>
        <w:rPr>
          <w:lang w:val="ru-RU"/>
        </w:rPr>
        <w:t xml:space="preserve">Реализован механизм автосохранения с </w:t>
      </w:r>
      <w:r>
        <w:t xml:space="preserve">debounce</w:t>
      </w:r>
      <w:r>
        <w:rPr>
          <w:lang w:val="ru-RU"/>
        </w:rPr>
        <w:t xml:space="preserve">-задержкой 400 мс. При изменении любого поля формы запускается одиночный </w:t>
      </w:r>
      <w:r>
        <w:t xml:space="preserve">QTimer</w:t>
      </w:r>
      <w:r>
        <w:rPr>
          <w:lang w:val="ru-RU"/>
        </w:rPr>
        <w:t xml:space="preserve">, который по истечении 400 миллисекунд вызывает метод </w:t>
      </w:r>
      <w:r>
        <w:t xml:space="preserve">save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(</w:t>
      </w:r>
      <w:r>
        <w:rPr>
          <w:lang w:val="ru-RU"/>
        </w:rPr>
        <w:t xml:space="preserve">) текущей вкладки. Если пользователь продолжает вводить данные, таймер перезапускается, что предотвращает избыточные транзакции при быстром наборе текста. При переключении между вкладками данные предыдущей вкладки автоматически </w:t>
      </w:r>
      <w:r>
        <w:rPr>
          <w:lang w:val="ru-RU"/>
        </w:rPr>
        <w:t xml:space="preserve">сохраняются </w:t>
      </w:r>
      <w:r>
        <w:rPr>
          <w:lang w:val="ru-RU"/>
        </w:rPr>
        <w:t xml:space="preserve">через обработчик</w:t>
      </w:r>
      <w:r>
        <w:rPr>
          <w:lang w:val="ru-RU"/>
        </w:rPr>
        <w:t xml:space="preserve"> </w:t>
      </w:r>
      <w:r>
        <w:t xml:space="preserve">currentChanged</w:t>
      </w:r>
      <w:r>
        <w:rPr>
          <w:lang w:val="ru-RU"/>
        </w:rPr>
        <w:t xml:space="preserve">(</w:t>
      </w:r>
      <w:r>
        <w:rPr>
          <w:lang w:val="ru-RU"/>
        </w:rPr>
        <w:t xml:space="preserve">), что гарантирует целостность информации даже при аварийном закрытии окна.</w:t>
      </w:r>
      <w:r>
        <w:rPr>
          <w:lang w:val="ru-RU"/>
        </w:rPr>
      </w:r>
    </w:p>
    <w:p w14:paraId="69EF501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Обработка закрытия окна реализована в переопределённом методе </w:t>
      </w:r>
      <w:r>
        <w:t xml:space="preserve">closeEvent</w:t>
      </w:r>
      <w:r>
        <w:rPr>
          <w:lang w:val="ru-RU"/>
        </w:rPr>
        <w:t xml:space="preserve">(</w:t>
      </w:r>
      <w:r>
        <w:rPr>
          <w:lang w:val="ru-RU"/>
        </w:rPr>
        <w:t xml:space="preserve">). Перед закрытием вызывается проверка флага </w:t>
      </w:r>
      <w:r>
        <w:t xml:space="preserve">has</w:t>
      </w:r>
      <w:r>
        <w:rPr>
          <w:lang w:val="ru-RU"/>
        </w:rPr>
        <w:t xml:space="preserve">_</w:t>
      </w:r>
      <w:r>
        <w:t xml:space="preserve">unsaved</w:t>
      </w:r>
      <w:r>
        <w:rPr>
          <w:lang w:val="ru-RU"/>
        </w:rPr>
        <w:t xml:space="preserve">_</w:t>
      </w:r>
      <w:r>
        <w:t xml:space="preserve">changes</w:t>
      </w:r>
      <w:r>
        <w:rPr>
          <w:lang w:val="ru-RU"/>
        </w:rPr>
        <w:t xml:space="preserve">. Если в форме остались </w:t>
      </w:r>
      <w:r>
        <w:rPr>
          <w:lang w:val="ru-RU"/>
        </w:rPr>
        <w:t xml:space="preserve">несохранённые</w:t>
      </w:r>
      <w:r>
        <w:rPr>
          <w:lang w:val="ru-RU"/>
        </w:rPr>
        <w:t xml:space="preserve"> изменения, пользователю выводится диалог </w:t>
      </w:r>
      <w:r>
        <w:t xml:space="preserve">QMessageBox</w:t>
      </w:r>
      <w:r>
        <w:rPr>
          <w:lang w:val="ru-RU"/>
        </w:rPr>
        <w:t xml:space="preserve">::</w:t>
      </w:r>
      <w:r>
        <w:t xml:space="preserve">question</w:t>
      </w:r>
      <w:r>
        <w:rPr>
          <w:lang w:val="ru-RU"/>
        </w:rPr>
        <w:t xml:space="preserve"> с предложением сохранить данные. При подтверждении изменения сохраняются в транзакции, блокировка снимается через </w:t>
      </w:r>
      <w:r>
        <w:t xml:space="preserve">pg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unlock</w:t>
      </w:r>
      <w:r>
        <w:rPr>
          <w:lang w:val="ru-RU"/>
        </w:rPr>
        <w:t xml:space="preserve">(</w:t>
      </w:r>
      <w:r>
        <w:t xml:space="preserve">krd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), и только после этого окно закрывается. Все ошибки СУБД перехватываются блоком </w:t>
      </w:r>
      <w:r>
        <w:t xml:space="preserve">try</w:t>
      </w:r>
      <w:r>
        <w:rPr>
          <w:lang w:val="ru-RU"/>
        </w:rPr>
        <w:t xml:space="preserve">-</w:t>
      </w:r>
      <w:r>
        <w:t xml:space="preserve">except</w:t>
      </w:r>
      <w:r>
        <w:rPr>
          <w:lang w:val="ru-RU"/>
        </w:rPr>
        <w:t xml:space="preserve">, транзакция автоматически откатывается через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а пользователю выводится </w:t>
      </w:r>
      <w:r>
        <w:t xml:space="preserve">QMessageBox</w:t>
      </w:r>
      <w:r>
        <w:rPr>
          <w:lang w:val="ru-RU"/>
        </w:rPr>
        <w:t xml:space="preserve">::</w:t>
      </w:r>
      <w:r>
        <w:t xml:space="preserve">critica</w:t>
      </w:r>
      <w:r>
        <w:t xml:space="preserve">l</w:t>
      </w:r>
      <w:r>
        <w:rPr>
          <w:lang w:val="ru-RU"/>
        </w:rPr>
        <w:t xml:space="preserve"> с детальным текстом ошибки и кодом драйвера.</w:t>
      </w:r>
      <w:r>
        <w:rPr>
          <w:lang w:val="ru-RU"/>
        </w:rPr>
      </w:r>
    </w:p>
    <w:p w14:paraId="1CDF7F3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Все диалоговые окна и вкладки реализуют строгую клиентскую валидацию полей перед сохранением. Обязательные поля помечены символом «*» и блокируют отправку формы до корректного заполнения. Валидация форматов осуществляется через </w:t>
      </w:r>
      <w:r>
        <w:t xml:space="preserve">QRegularExpressionValidator</w:t>
      </w:r>
      <w:r>
        <w:rPr>
          <w:lang w:val="ru-RU"/>
        </w:rPr>
        <w:t xml:space="preserve">, который применяется к полям ввода на этапе инициализации интерфейса.</w:t>
      </w:r>
      <w:r>
        <w:rPr>
          <w:lang w:val="ru-RU"/>
        </w:rPr>
      </w:r>
    </w:p>
    <w:p w14:paraId="4520D93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Примеры реализованных проверок: серия паспорта должна содержать ровно 4 цифры</w:t>
      </w:r>
      <w:r>
        <w:rPr>
          <w:lang w:val="ru-RU"/>
        </w:rPr>
        <w:t xml:space="preserve">, номер паспорта — 6 цифр</w:t>
      </w:r>
      <w:r>
        <w:rPr>
          <w:lang w:val="ru-RU"/>
        </w:rPr>
        <w:t xml:space="preserve">, номер банковской карты — от 16 до 19 цифр/пробелов</w:t>
      </w:r>
      <w:r>
        <w:rPr>
          <w:lang w:val="ru-RU"/>
        </w:rPr>
        <w:t xml:space="preserve">, серия военного билета — до 10 символов букв, цифр и дефиса</w:t>
      </w:r>
      <w:r>
        <w:rPr>
          <w:lang w:val="ru-RU"/>
        </w:rPr>
        <w:t xml:space="preserve">. Поля даты</w:t>
      </w:r>
      <w:r>
        <w:rPr>
          <w:lang w:val="ru-RU"/>
        </w:rPr>
        <w:t xml:space="preserve"> ограничены диапазоном от 01.01.1900 до текущей даты, а логика проверки гарантирует, что дата призыва не может быть раньше даты рождения, а дата отбора — раньше даты призыва.</w:t>
      </w:r>
      <w:r>
        <w:rPr>
          <w:lang w:val="ru-RU"/>
        </w:rPr>
      </w:r>
    </w:p>
    <w:p w14:paraId="183A0A92" w14:textId="0DD2D109">
      <w:pPr>
        <w:pBdr/>
        <w:spacing/>
        <w:ind/>
        <w:rPr>
          <w:lang w:val="ru-RU"/>
        </w:rPr>
      </w:pPr>
      <w:r>
        <w:rPr>
          <w:lang w:val="ru-RU"/>
        </w:rPr>
        <w:t xml:space="preserve">Многострочные текстовые поля </w:t>
      </w:r>
      <w:r>
        <w:rPr>
          <w:lang w:val="ru-RU"/>
        </w:rPr>
        <w:t xml:space="preserve">ограничены максимальной длиной 5000 символов для предотвращения переполнения базы данных. При возникновении ошибки валидации пользователю выводится структурированное сообщение </w:t>
      </w:r>
      <w:r>
        <w:t xml:space="preserve">QMessageBox</w:t>
      </w:r>
      <w:r>
        <w:rPr>
          <w:lang w:val="ru-RU"/>
        </w:rPr>
        <w:t xml:space="preserve">::</w:t>
      </w:r>
      <w:r>
        <w:t xml:space="preserve">warning</w:t>
      </w:r>
      <w:r>
        <w:rPr>
          <w:lang w:val="ru-RU"/>
        </w:rPr>
        <w:t xml:space="preserve"> со списком всех обнаруженных проблем, а фокус автоматически перемещается на первое ошибочное поле. Все операции </w:t>
      </w:r>
      <w:r>
        <w:rPr>
          <w:lang w:val="ru-RU"/>
        </w:rPr>
        <w:t xml:space="preserve">сохранения обёрнуты в транзакции: при ошибке СУБД вызывается 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(), что гарантирует отсутствие частично сохранённых данных и поддерживает атомарность операций.</w:t>
      </w:r>
      <w:r>
        <w:rPr>
          <w:lang w:val="ru-RU"/>
        </w:rPr>
      </w:r>
    </w:p>
    <w:p w14:paraId="05B4329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Обработка фотографий военнослужащих реализована через класс </w:t>
      </w:r>
      <w:r>
        <w:t xml:space="preserve">QPixmap</w:t>
      </w:r>
      <w:r>
        <w:rPr>
          <w:lang w:val="ru-RU"/>
        </w:rPr>
        <w:t xml:space="preserve"> и метод </w:t>
      </w:r>
      <w:r>
        <w:t xml:space="preserve">loadFromData</w:t>
      </w:r>
      <w:r>
        <w:rPr>
          <w:lang w:val="ru-RU"/>
        </w:rPr>
        <w:t xml:space="preserve">(</w:t>
      </w:r>
      <w:r>
        <w:rPr>
          <w:lang w:val="ru-RU"/>
        </w:rPr>
        <w:t xml:space="preserve">), который принимает бинарные данные из поля </w:t>
      </w:r>
      <w:r>
        <w:t xml:space="preserve">BYTEA</w:t>
      </w:r>
      <w:r>
        <w:rPr>
          <w:lang w:val="ru-RU"/>
        </w:rPr>
        <w:t xml:space="preserve"> базы данных без промежуточного сохранения на диск. При загрузке изображения из базы выполняется автоматическое масштабирование до фиксированного размера 180×240 пикселей с сохранением исходных пропорций через флаг </w:t>
      </w:r>
      <w:r>
        <w:t xml:space="preserve">Qt</w:t>
      </w:r>
      <w:r>
        <w:rPr>
          <w:lang w:val="ru-RU"/>
        </w:rPr>
        <w:t xml:space="preserve">.</w:t>
      </w:r>
      <w:r>
        <w:t xml:space="preserve">AspectRatioMode</w:t>
      </w:r>
      <w:r>
        <w:rPr>
          <w:lang w:val="ru-RU"/>
        </w:rPr>
        <w:t xml:space="preserve">.</w:t>
      </w:r>
      <w:r>
        <w:t xml:space="preserve">KeepAspectRatio</w:t>
      </w:r>
      <w:r>
        <w:rPr>
          <w:lang w:val="ru-RU"/>
        </w:rPr>
        <w:t xml:space="preserve">. Это гарантирует единообразное отображение фотографий независимо от их исходного разрешения.</w:t>
      </w:r>
      <w:r>
        <w:rPr>
          <w:lang w:val="ru-RU"/>
        </w:rPr>
      </w:r>
    </w:p>
    <w:p w14:paraId="6D06BE59" w14:textId="1CD0F27A">
      <w:pPr>
        <w:pBdr/>
        <w:spacing/>
        <w:ind/>
        <w:rPr>
          <w:lang w:val="ru-RU"/>
        </w:rPr>
      </w:pPr>
      <w:r>
        <w:rPr>
          <w:lang w:val="ru-RU"/>
        </w:rPr>
        <w:t xml:space="preserve">Перед сохранением фотографии в базу данных выполняется строгая проверка размера файла: максимально допустимый объём составляет 5</w:t>
      </w:r>
      <w:r>
        <w:rPr>
          <w:lang w:val="ru-RU"/>
        </w:rPr>
        <w:t xml:space="preserve">мб</w:t>
      </w:r>
      <w:r>
        <w:rPr>
          <w:lang w:val="ru-RU"/>
        </w:rPr>
        <w:t xml:space="preserve">. Если размер превышает лимит, пользователю выводится </w:t>
      </w:r>
      <w:r>
        <w:t xml:space="preserve">QMessageBox</w:t>
      </w:r>
      <w:r>
        <w:rPr>
          <w:lang w:val="ru-RU"/>
        </w:rPr>
        <w:t xml:space="preserve">::</w:t>
      </w:r>
      <w:r>
        <w:t xml:space="preserve">warning</w:t>
      </w:r>
      <w:r>
        <w:rPr>
          <w:lang w:val="ru-RU"/>
        </w:rPr>
        <w:t xml:space="preserve"> с требованием выбрать файл меньшего объёма. Кроме того, реализована конвертация формата </w:t>
      </w:r>
      <w:r>
        <w:t xml:space="preserve">RGBA</w:t>
      </w:r>
      <w:r>
        <w:rPr>
          <w:lang w:val="ru-RU"/>
        </w:rPr>
        <w:t xml:space="preserve"> в </w:t>
      </w:r>
      <w:r>
        <w:t xml:space="preserve">RGB</w:t>
      </w:r>
      <w:r>
        <w:rPr>
          <w:lang w:val="ru-RU"/>
        </w:rPr>
        <w:t xml:space="preserve"> через библиотеку </w:t>
      </w:r>
      <w:r>
        <w:t xml:space="preserve">Pillow</w:t>
      </w:r>
      <w:r>
        <w:rPr>
          <w:lang w:val="ru-RU"/>
        </w:rPr>
        <w:t xml:space="preserve"> перед кодированием в </w:t>
      </w:r>
      <w:r>
        <w:t xml:space="preserve">QByteArray</w:t>
      </w:r>
      <w:r>
        <w:rPr>
          <w:lang w:val="ru-RU"/>
        </w:rPr>
        <w:t xml:space="preserve">, что предотвращает ошибки совместимости при рендеринге изображений в таблицах </w:t>
      </w:r>
      <w:r>
        <w:t xml:space="preserve">Excel</w:t>
      </w:r>
      <w:r>
        <w:rPr>
          <w:lang w:val="ru-RU"/>
        </w:rPr>
        <w:t xml:space="preserve"> и документах </w:t>
      </w:r>
      <w:r>
        <w:t xml:space="preserve">Word</w:t>
      </w:r>
      <w:r>
        <w:rPr>
          <w:lang w:val="ru-RU"/>
        </w:rPr>
        <w:t xml:space="preserve">.</w:t>
      </w:r>
      <w:r>
        <w:rPr>
          <w:lang w:val="ru-RU"/>
        </w:rPr>
      </w:r>
    </w:p>
    <w:p w14:paraId="36C14C33" w14:textId="7F27579F">
      <w:pPr>
        <w:pBdr/>
        <w:spacing/>
        <w:ind/>
        <w:rPr>
          <w:lang w:val="ru-RU"/>
        </w:rPr>
      </w:pPr>
      <w:r>
        <w:rPr>
          <w:lang w:val="ru-RU"/>
        </w:rPr>
        <w:t xml:space="preserve">Интерфейс предусматр</w:t>
      </w:r>
      <w:r>
        <w:rPr>
          <w:lang w:val="ru-RU"/>
        </w:rPr>
        <w:t xml:space="preserve">ивает четыре типа фотографий для каждой карточки розыска: «Гражданская одежда», «Форма с головным убором», «Форма без головного убора» и «Отличительные приметы». Для каждого типа реализованы кнопки «Загрузить» и «Выгрузить», вызывающие стандартные диалоги </w:t>
      </w:r>
      <w:r>
        <w:t xml:space="preserve">QFileDialog</w:t>
      </w:r>
      <w:r>
        <w:rPr>
          <w:lang w:val="ru-RU"/>
        </w:rPr>
        <w:t xml:space="preserve"> с фильтрами форматов </w:t>
      </w:r>
      <w:r>
        <w:rPr>
          <w:lang w:val="ru-RU"/>
        </w:rPr>
        <w:t xml:space="preserve">*.</w:t>
      </w:r>
      <w:r>
        <w:t xml:space="preserve">png</w:t>
      </w:r>
      <w:r>
        <w:rPr>
          <w:lang w:val="ru-RU"/>
        </w:rPr>
        <w:t xml:space="preserve">, *.</w:t>
      </w:r>
      <w:r>
        <w:t xml:space="preserve">jpg</w:t>
      </w:r>
      <w:r>
        <w:rPr>
          <w:lang w:val="ru-RU"/>
        </w:rPr>
        <w:t xml:space="preserve">, *.</w:t>
      </w:r>
      <w:r>
        <w:t xml:space="preserve">jpeg</w:t>
      </w:r>
      <w:r>
        <w:rPr>
          <w:lang w:val="ru-RU"/>
        </w:rPr>
        <w:t xml:space="preserve">, *.</w:t>
      </w:r>
      <w:r>
        <w:t xml:space="preserve">bmp</w:t>
      </w:r>
      <w:r>
        <w:rPr>
          <w:lang w:val="ru-RU"/>
        </w:rPr>
        <w:t xml:space="preserve">. При выгрузке фотографии из базы на диск автоматически формируется имя файла в формате «КРД-{</w:t>
      </w:r>
      <w:r>
        <w:t xml:space="preserve">id</w:t>
      </w:r>
      <w:r>
        <w:rPr>
          <w:lang w:val="ru-RU"/>
        </w:rPr>
        <w:t xml:space="preserve">}_{</w:t>
      </w:r>
      <w:r>
        <w:t xml:space="preserve">type</w:t>
      </w:r>
      <w:r>
        <w:rPr>
          <w:lang w:val="ru-RU"/>
        </w:rPr>
        <w:t xml:space="preserve">}.</w:t>
      </w:r>
      <w:r>
        <w:t xml:space="preserve">jpg</w:t>
      </w:r>
      <w:r>
        <w:rPr>
          <w:lang w:val="ru-RU"/>
        </w:rPr>
        <w:t xml:space="preserve">», что упрощает архивирование и передачу материалов.</w:t>
      </w:r>
      <w:r>
        <w:rPr>
          <w:lang w:val="ru-RU"/>
        </w:rPr>
      </w:r>
    </w:p>
    <w:p w14:paraId="643B0D25" w14:textId="23597C74">
      <w:pPr>
        <w:pBdr/>
        <w:spacing/>
        <w:ind/>
        <w:rPr>
          <w:lang w:val="ru-RU"/>
        </w:rPr>
      </w:pPr>
      <w:r>
        <w:rPr>
          <w:lang w:val="ru-RU"/>
        </w:rPr>
        <w:t xml:space="preserve">Генератор процессуальных документов (вкладка «Документы» в окне КРД) поддерживает парсинг шаблонов </w:t>
      </w:r>
      <w:r>
        <w:t xml:space="preserve">Word</w:t>
      </w:r>
      <w:r>
        <w:rPr>
          <w:lang w:val="ru-RU"/>
        </w:rPr>
        <w:t xml:space="preserve"> с использованием регулярных выражений для поиска переменных в формате {{</w:t>
      </w:r>
      <w:r>
        <w:t xml:space="preserve">field</w:t>
      </w:r>
      <w:r>
        <w:rPr>
          <w:lang w:val="ru-RU"/>
        </w:rPr>
        <w:t xml:space="preserve">}}. Сопоставление переменных шаблона со столбцами базы данных осуществляется через </w:t>
      </w:r>
      <w:r>
        <w:rPr>
          <w:lang w:val="ru-RU"/>
        </w:rPr>
        <w:t xml:space="preserve">конфигурацию </w:t>
      </w:r>
      <w:r>
        <w:t xml:space="preserve">JSONB</w:t>
      </w:r>
      <w:r>
        <w:rPr>
          <w:lang w:val="ru-RU"/>
        </w:rPr>
        <w:t xml:space="preserve"> в таблице </w:t>
      </w:r>
      <w:r>
        <w:t xml:space="preserve">field</w:t>
      </w:r>
      <w:r>
        <w:rPr>
          <w:lang w:val="ru-RU"/>
        </w:rPr>
        <w:t xml:space="preserve">_</w:t>
      </w:r>
      <w:r>
        <w:t xml:space="preserve">mappings</w:t>
      </w:r>
      <w:r>
        <w:rPr>
          <w:lang w:val="ru-RU"/>
        </w:rPr>
        <w:t xml:space="preserve">, что позволяет изменять структуру отчётов без модификации схемы базы данных.</w:t>
      </w:r>
      <w:r>
        <w:rPr>
          <w:lang w:val="ru-RU"/>
        </w:rPr>
      </w:r>
    </w:p>
    <w:p w14:paraId="48742FF7" w14:textId="77777777">
      <w:pPr>
        <w:pBdr/>
        <w:spacing w:after="120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51279" cy="2781300"/>
                <wp:effectExtent l="0" t="0" r="1905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60734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52582" cy="27818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84.35pt;height:219.0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2C60E34F" w14:textId="6519D3C4">
      <w:pPr>
        <w:pBdr/>
        <w:spacing/>
        <w:ind/>
        <w:jc w:val="center"/>
        <w:rPr>
          <w:lang w:val="ru-RU"/>
        </w:rPr>
      </w:pPr>
      <w:r>
        <w:rPr>
          <w:lang w:val="ru-RU"/>
        </w:rPr>
        <w:t xml:space="preserve">Рисунок 3.</w:t>
      </w:r>
      <w:r>
        <w:rPr>
          <w:lang w:val="ru-RU"/>
        </w:rPr>
        <w:t xml:space="preserve">3</w:t>
      </w:r>
      <w:r>
        <w:rPr>
          <w:lang w:val="ru-RU"/>
        </w:rPr>
        <w:t xml:space="preserve"> – Диалог настройки динамического маппинга шаблонов</w:t>
      </w:r>
      <w:r>
        <w:rPr>
          <w:lang w:val="ru-RU"/>
        </w:rPr>
      </w:r>
    </w:p>
    <w:p w14:paraId="1BFD199B" w14:textId="1A121BC5">
      <w:pPr>
        <w:pBdr/>
        <w:spacing/>
        <w:ind/>
        <w:rPr>
          <w:lang w:val="ru-RU"/>
        </w:rPr>
      </w:pPr>
      <w:r>
        <w:rPr>
          <w:lang w:val="ru-RU"/>
        </w:rPr>
        <w:t xml:space="preserve">Диалог редактирования сопоставлений</w:t>
      </w:r>
      <w:r>
        <w:rPr>
          <w:lang w:val="ru-RU"/>
        </w:rPr>
        <w:t xml:space="preserve">, </w:t>
      </w:r>
      <w:r>
        <w:rPr>
          <w:lang w:val="ru-RU"/>
        </w:rPr>
        <w:t xml:space="preserve">показанный на рисунке 3.3</w:t>
      </w:r>
      <w:r>
        <w:rPr>
          <w:lang w:val="ru-RU"/>
        </w:rPr>
        <w:t xml:space="preserve">, </w:t>
      </w:r>
      <w:r>
        <w:rPr>
          <w:lang w:val="ru-RU"/>
        </w:rPr>
        <w:t xml:space="preserve">предоставляет интерфейс с таблицей, в которой пользователь выбирает переменную из шаблона и указывает соответствующее поле из БД. Поддерживаются два типа сопоставлений: простые</w:t>
      </w:r>
      <w:r>
        <w:rPr>
          <w:lang w:val="ru-RU"/>
        </w:rPr>
        <w:t xml:space="preserve">, </w:t>
      </w:r>
      <w:r>
        <w:rPr>
          <w:lang w:val="ru-RU"/>
        </w:rPr>
        <w:t xml:space="preserve">один столбец → одна переменная</w:t>
      </w:r>
      <w:r>
        <w:rPr>
          <w:lang w:val="ru-RU"/>
        </w:rPr>
        <w:t xml:space="preserve">,</w:t>
      </w:r>
      <w:r>
        <w:rPr>
          <w:lang w:val="ru-RU"/>
        </w:rPr>
        <w:t xml:space="preserve"> и составные</w:t>
      </w:r>
      <w:r>
        <w:rPr>
          <w:lang w:val="ru-RU"/>
        </w:rPr>
        <w:t xml:space="preserve">, </w:t>
      </w:r>
      <w:r>
        <w:rPr>
          <w:lang w:val="ru-RU"/>
        </w:rPr>
        <w:t xml:space="preserve">объединение нескольких столбцов через разделители</w:t>
      </w:r>
      <w:r>
        <w:rPr>
          <w:lang w:val="ru-RU"/>
        </w:rPr>
        <w:t xml:space="preserve">. Составные поля настраиваются через динамический интерфейс с кнопками «Добавить столбец» и «Удалить сегмент», что позволяет формировать сложные адресные строки вида «г. Красноярск, ул. Ленина, д. 10» из отдельных полей </w:t>
      </w:r>
      <w:r>
        <w:t xml:space="preserve">town</w:t>
      </w:r>
      <w:r>
        <w:rPr>
          <w:lang w:val="ru-RU"/>
        </w:rPr>
        <w:t xml:space="preserve">, </w:t>
      </w:r>
      <w:r>
        <w:t xml:space="preserve">street</w:t>
      </w:r>
      <w:r>
        <w:rPr>
          <w:lang w:val="ru-RU"/>
        </w:rPr>
        <w:t xml:space="preserve"> и </w:t>
      </w:r>
      <w:r>
        <w:t xml:space="preserve">house</w:t>
      </w:r>
      <w:r>
        <w:rPr>
          <w:lang w:val="ru-RU"/>
        </w:rPr>
        <w:t xml:space="preserve">.</w:t>
      </w:r>
      <w:r>
        <w:rPr>
          <w:lang w:val="ru-RU"/>
        </w:rPr>
      </w:r>
    </w:p>
    <w:p w14:paraId="57CC02D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Конфигурация </w:t>
      </w:r>
      <w:r>
        <w:rPr>
          <w:lang w:val="ru-RU"/>
        </w:rPr>
        <w:t xml:space="preserve">маппингов</w:t>
      </w:r>
      <w:r>
        <w:rPr>
          <w:lang w:val="ru-RU"/>
        </w:rPr>
        <w:t xml:space="preserve"> сохраняется в поле </w:t>
      </w:r>
      <w:r>
        <w:t xml:space="preserve">db</w:t>
      </w:r>
      <w:r>
        <w:rPr>
          <w:lang w:val="ru-RU"/>
        </w:rPr>
        <w:t xml:space="preserve">_</w:t>
      </w:r>
      <w:r>
        <w:t xml:space="preserve">columns</w:t>
      </w:r>
      <w:r>
        <w:rPr>
          <w:lang w:val="ru-RU"/>
        </w:rPr>
        <w:t xml:space="preserve"> таблицы </w:t>
      </w:r>
      <w:r>
        <w:t xml:space="preserve">field</w:t>
      </w:r>
      <w:r>
        <w:rPr>
          <w:lang w:val="ru-RU"/>
        </w:rPr>
        <w:t xml:space="preserve">_</w:t>
      </w:r>
      <w:r>
        <w:t xml:space="preserve">mappings</w:t>
      </w:r>
      <w:r>
        <w:rPr>
          <w:lang w:val="ru-RU"/>
        </w:rPr>
        <w:t xml:space="preserve"> в формате </w:t>
      </w:r>
      <w:r>
        <w:t xml:space="preserve">JSONB</w:t>
      </w:r>
      <w:r>
        <w:rPr>
          <w:lang w:val="ru-RU"/>
        </w:rPr>
        <w:t xml:space="preserve">-массива объектов: [{"</w:t>
      </w:r>
      <w:r>
        <w:t xml:space="preserve">column</w:t>
      </w:r>
      <w:r>
        <w:rPr>
          <w:lang w:val="ru-RU"/>
        </w:rPr>
        <w:t xml:space="preserve">": "</w:t>
      </w:r>
      <w:r>
        <w:t xml:space="preserve">town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", "}, {"</w:t>
      </w:r>
      <w:r>
        <w:t xml:space="preserve">column</w:t>
      </w:r>
      <w:r>
        <w:rPr>
          <w:lang w:val="ru-RU"/>
        </w:rPr>
        <w:t xml:space="preserve">": "</w:t>
      </w:r>
      <w:r>
        <w:t xml:space="preserve">street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</w:t>
      </w:r>
      <w:r>
        <w:rPr>
          <w:lang w:val="ru-RU"/>
        </w:rPr>
        <w:t xml:space="preserve">, "}, {"</w:t>
      </w:r>
      <w:r>
        <w:t xml:space="preserve">column</w:t>
      </w:r>
      <w:r>
        <w:rPr>
          <w:lang w:val="ru-RU"/>
        </w:rPr>
        <w:t xml:space="preserve">": "</w:t>
      </w:r>
      <w:r>
        <w:t xml:space="preserve">house</w:t>
      </w:r>
      <w:r>
        <w:rPr>
          <w:lang w:val="ru-RU"/>
        </w:rPr>
        <w:t xml:space="preserve">", "</w:t>
      </w:r>
      <w:r>
        <w:t xml:space="preserve">separator</w:t>
      </w:r>
      <w:r>
        <w:rPr>
          <w:lang w:val="ru-RU"/>
        </w:rPr>
        <w:t xml:space="preserve">": ""}]. При генерации документа движок </w:t>
      </w:r>
      <w:r>
        <w:t xml:space="preserve">DocGenerationEngine</w:t>
      </w:r>
      <w:r>
        <w:rPr>
          <w:lang w:val="ru-RU"/>
        </w:rPr>
        <w:t xml:space="preserve"> </w:t>
      </w:r>
      <w:r>
        <w:rPr>
          <w:lang w:val="ru-RU"/>
        </w:rPr>
        <w:t xml:space="preserve">парсит</w:t>
      </w:r>
      <w:r>
        <w:rPr>
          <w:lang w:val="ru-RU"/>
        </w:rPr>
        <w:t xml:space="preserve"> эту конфигурацию, загружает значения указанных столбцов из соответствующих таблиц и объединяет их через заданные разделители. Подстановка данных </w:t>
      </w:r>
      <w:r>
        <w:rPr>
          <w:lang w:val="ru-RU"/>
        </w:rPr>
        <w:t xml:space="preserve">выполняется через библиотеку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 с сохранением исходного форматирования шаблона</w:t>
      </w:r>
      <w:r>
        <w:rPr>
          <w:lang w:val="ru-RU"/>
        </w:rPr>
        <w:t xml:space="preserve">, что гарантирует соответствие процессуальных документов утверждённым образцам.</w:t>
      </w:r>
      <w:r>
        <w:rPr>
          <w:lang w:val="ru-RU"/>
        </w:rPr>
      </w:r>
    </w:p>
    <w:p w14:paraId="48968A90" w14:textId="77777777">
      <w:pPr>
        <w:pBdr/>
        <w:spacing/>
        <w:ind/>
        <w:rPr/>
      </w:pPr>
      <w:r>
        <w:rPr>
          <w:lang w:val="ru-RU"/>
        </w:rPr>
        <w:t xml:space="preserve">Сгенерированные документы сохраняются в поле </w:t>
      </w:r>
      <w:r>
        <w:t xml:space="preserve">document</w:t>
      </w:r>
      <w:r>
        <w:rPr>
          <w:lang w:val="ru-RU"/>
        </w:rPr>
        <w:t xml:space="preserve">_</w:t>
      </w:r>
      <w:r>
        <w:t xml:space="preserve">data</w:t>
      </w:r>
      <w:r>
        <w:rPr>
          <w:lang w:val="ru-RU"/>
        </w:rPr>
        <w:t xml:space="preserve"> таблицы </w:t>
      </w:r>
      <w:r>
        <w:t xml:space="preserve">outgoing</w:t>
      </w:r>
      <w:r>
        <w:rPr>
          <w:lang w:val="ru-RU"/>
        </w:rPr>
        <w:t xml:space="preserve">_</w:t>
      </w:r>
      <w:r>
        <w:t xml:space="preserve">requests</w:t>
      </w:r>
      <w:r>
        <w:rPr>
          <w:lang w:val="ru-RU"/>
        </w:rPr>
        <w:t xml:space="preserve"> в бинарном формате </w:t>
      </w:r>
      <w:r>
        <w:t xml:space="preserve">BYTEA</w:t>
      </w:r>
      <w:r>
        <w:rPr>
          <w:lang w:val="ru-RU"/>
        </w:rPr>
        <w:t xml:space="preserve">. Это обеспечивает атомарность транзакций: документ и метаданные запроса сохраняются в одной операции, что исключает риски потери файлов при сбоях файловой системы. Упрощается процедура резервного копирования через </w:t>
      </w:r>
      <w:r>
        <w:t xml:space="preserve">pg</w:t>
      </w:r>
      <w:r>
        <w:rPr>
          <w:lang w:val="ru-RU"/>
        </w:rPr>
        <w:t xml:space="preserve">_</w:t>
      </w:r>
      <w:r>
        <w:t xml:space="preserve">dump</w:t>
      </w:r>
      <w:r>
        <w:rPr>
          <w:lang w:val="ru-RU"/>
        </w:rPr>
        <w:t xml:space="preserve">, так как все данные приложения хранятся централизованно в СУБД.</w:t>
      </w:r>
      <w:r/>
    </w:p>
    <w:p w14:paraId="394EFC2D" w14:textId="3D040591">
      <w:pPr>
        <w:pBdr/>
        <w:spacing/>
        <w:ind/>
        <w:rPr>
          <w:lang w:val="ru-RU"/>
        </w:rPr>
      </w:pPr>
      <w:r>
        <w:rPr>
          <w:lang w:val="ru-RU"/>
        </w:rPr>
        <w:t xml:space="preserve">Вывод</w:t>
      </w:r>
      <w:r>
        <w:rPr>
          <w:lang w:val="ru-RU"/>
        </w:rPr>
      </w:r>
    </w:p>
    <w:p w14:paraId="524E8B9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Таким образом, реализованный пользовательский интерфейс обеспечивает высокую эргономику работы сотрудника дознания: интуитивная навигация через вкладочную структуру, мгновенный поиск с </w:t>
      </w:r>
      <w:r>
        <w:t xml:space="preserve">debounce</w:t>
      </w:r>
      <w:r>
        <w:rPr>
          <w:lang w:val="ru-RU"/>
        </w:rPr>
        <w:t xml:space="preserve">-фильтрацией, строгая валидация данных, автоматическое сохранение изменений, безопасная работа с фотографиями и гибкая настройка генерации процессуальных документов. Архитектура </w:t>
      </w:r>
      <w:r>
        <w:t xml:space="preserve">MVC</w:t>
      </w:r>
      <w:r>
        <w:rPr>
          <w:lang w:val="ru-RU"/>
        </w:rPr>
        <w:t xml:space="preserve">, транзакционная целостность и механизм 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 гарантируют надёжность, безопасность и масштабируемость системы при работе в изолированном контуре военного гарнизона.</w:t>
      </w:r>
      <w:r>
        <w:rPr>
          <w:lang w:val="ru-RU"/>
        </w:rPr>
      </w:r>
    </w:p>
    <w:p w14:paraId="2A4DA1BB" w14:textId="77777777">
      <w:pPr>
        <w:pStyle w:val="738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4" w:name="_Toc14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3.3 Тестирование и отладка программного продукта</w:t>
      </w:r>
      <w:bookmarkEnd w:id="14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7F424B29" w14:textId="105AA371">
      <w:pPr>
        <w:pBdr/>
        <w:spacing/>
        <w:ind/>
        <w:rPr>
          <w:lang w:val="ru-RU"/>
        </w:rPr>
      </w:pPr>
      <w:r>
        <w:rPr>
          <w:lang w:val="ru-RU"/>
        </w:rPr>
        <w:t xml:space="preserve">Отладка и тестирование разработанного автоматизированного рабочего места </w:t>
      </w:r>
      <w:r>
        <w:rPr>
          <w:lang w:val="ru-RU"/>
        </w:rPr>
        <w:t xml:space="preserve">осуществлялись итеративно, начиная с ранних стадий реализации модулей авторизации и </w:t>
      </w:r>
      <w:r>
        <w:t xml:space="preserve">CRUD</w:t>
      </w:r>
      <w:r>
        <w:rPr>
          <w:lang w:val="ru-RU"/>
        </w:rPr>
        <w:t xml:space="preserve">-операций. Процесс верификации программного продукта включал четыре основных направления: функциональное, интеграционное, тестирование информационной безопасности</w:t>
      </w:r>
      <w:r>
        <w:rPr>
          <w:lang w:val="ru-RU"/>
        </w:rPr>
        <w:t xml:space="preserve"> и нагрузочное тестирование. Для локализации ошибок использовался специализированный отладочный модуль `</w:t>
      </w:r>
      <w:r>
        <w:t xml:space="preserve">debug</w:t>
      </w:r>
      <w:r>
        <w:rPr>
          <w:lang w:val="ru-RU"/>
        </w:rPr>
        <w:t xml:space="preserve">_</w:t>
      </w:r>
      <w:r>
        <w:t xml:space="preserve">app</w:t>
      </w:r>
      <w:r>
        <w:rPr>
          <w:lang w:val="ru-RU"/>
        </w:rPr>
        <w:t xml:space="preserve">.</w:t>
      </w:r>
      <w:r>
        <w:t xml:space="preserve">py</w:t>
      </w:r>
      <w:r>
        <w:rPr>
          <w:lang w:val="ru-RU"/>
        </w:rPr>
        <w:t xml:space="preserve">`, перехватывающий все необработанные исключения через `</w:t>
      </w:r>
      <w:r>
        <w:t xml:space="preserve">sys</w:t>
      </w:r>
      <w:r>
        <w:rPr>
          <w:lang w:val="ru-RU"/>
        </w:rPr>
        <w:t xml:space="preserve">.</w:t>
      </w:r>
      <w:r>
        <w:t xml:space="preserve">excepthook</w:t>
      </w:r>
      <w:r>
        <w:rPr>
          <w:lang w:val="ru-RU"/>
        </w:rPr>
        <w:t xml:space="preserve">` и дублирующий трассировку стека</w:t>
      </w:r>
      <w:r>
        <w:rPr>
          <w:lang w:val="ru-RU"/>
        </w:rPr>
        <w:t xml:space="preserve">, </w:t>
      </w:r>
      <w:r>
        <w:rPr>
          <w:lang w:val="ru-RU"/>
        </w:rPr>
        <w:t xml:space="preserve">как в </w:t>
      </w:r>
      <w:r>
        <w:rPr>
          <w:lang w:val="ru-RU"/>
        </w:rPr>
        <w:t xml:space="preserve">консоль вывода, так и в модальные диалоги интерфейса, что существенно ускорило процесс выявления и устранения критических дефектов.</w:t>
      </w:r>
      <w:r>
        <w:rPr>
          <w:lang w:val="ru-RU"/>
        </w:rPr>
      </w:r>
    </w:p>
    <w:p w14:paraId="2D4A67FF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Функциональное тестирование</w:t>
      </w:r>
      <w:r>
        <w:rPr>
          <w:lang w:val="ru-RU"/>
        </w:rPr>
      </w:r>
    </w:p>
    <w:p w14:paraId="1A845E1B" w14:textId="003CCF6A">
      <w:pPr>
        <w:pBdr/>
        <w:spacing/>
        <w:ind/>
        <w:rPr>
          <w:lang w:val="ru-RU"/>
        </w:rPr>
      </w:pPr>
      <w:r>
        <w:rPr>
          <w:lang w:val="ru-RU"/>
        </w:rPr>
        <w:t xml:space="preserve">Функциональное тестирование проводилось с целью проверки корректности реализации бизнес-логики приложения и соответствия интерфейса заявленным требованиям. Проверялись механизмы валидации полей с использованием `</w:t>
      </w:r>
      <w:r>
        <w:t xml:space="preserve">QRegularExpressionValidator</w:t>
      </w:r>
      <w:r>
        <w:rPr>
          <w:lang w:val="ru-RU"/>
        </w:rPr>
        <w:t xml:space="preserve">`, работа автодополнения</w:t>
      </w:r>
      <w:r>
        <w:rPr>
          <w:lang w:val="ru-RU"/>
        </w:rPr>
        <w:t xml:space="preserve">, генерация документов `.</w:t>
      </w:r>
      <w:r>
        <w:t xml:space="preserve">docx</w:t>
      </w:r>
      <w:r>
        <w:rPr>
          <w:lang w:val="ru-RU"/>
        </w:rPr>
        <w:t xml:space="preserve">` через `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` с подстановкой переменных `{{</w:t>
      </w:r>
      <w:r>
        <w:t xml:space="preserve">field</w:t>
      </w:r>
      <w:r>
        <w:rPr>
          <w:lang w:val="ru-RU"/>
        </w:rPr>
        <w:t xml:space="preserve">}}`</w:t>
      </w:r>
      <w:r>
        <w:rPr>
          <w:lang w:val="ru-RU"/>
        </w:rPr>
        <w:t xml:space="preserve">, массовый экспорт в `.</w:t>
      </w:r>
      <w:r>
        <w:t xml:space="preserve">xlsx</w:t>
      </w:r>
      <w:r>
        <w:rPr>
          <w:lang w:val="ru-RU"/>
        </w:rPr>
        <w:t xml:space="preserve">` средствами `</w:t>
      </w:r>
      <w:r>
        <w:t xml:space="preserve">openpyxl</w:t>
      </w:r>
      <w:r>
        <w:rPr>
          <w:lang w:val="ru-RU"/>
        </w:rPr>
        <w:t xml:space="preserve">`, а также корректность мягкого удаления записей. Особое внимание уделялось обработке исключений СУБД: при возникновении ошибок транзакции автоматически откатываются через `</w:t>
      </w:r>
      <w:r>
        <w:t xml:space="preserve">db</w:t>
      </w:r>
      <w:r>
        <w:rPr>
          <w:lang w:val="ru-RU"/>
        </w:rPr>
        <w:t xml:space="preserve">.</w:t>
      </w:r>
      <w:r>
        <w:t xml:space="preserve">rollback</w:t>
      </w:r>
      <w:r>
        <w:rPr>
          <w:lang w:val="ru-RU"/>
        </w:rPr>
        <w:t xml:space="preserve">()`</w:t>
      </w:r>
      <w:r>
        <w:rPr>
          <w:lang w:val="ru-RU"/>
        </w:rPr>
        <w:t xml:space="preserve">, а пользователю выводится структурированное сообщение `</w:t>
      </w:r>
      <w:r>
        <w:t xml:space="preserve">QMessageBox</w:t>
      </w:r>
      <w:r>
        <w:rPr>
          <w:lang w:val="ru-RU"/>
        </w:rPr>
        <w:t xml:space="preserve">.</w:t>
      </w:r>
      <w:r>
        <w:t xml:space="preserve">critical</w:t>
      </w:r>
      <w:r>
        <w:rPr>
          <w:lang w:val="ru-RU"/>
        </w:rPr>
        <w:t xml:space="preserve">` с кодом ошибки.</w:t>
      </w:r>
      <w:r>
        <w:rPr>
          <w:lang w:val="ru-RU"/>
        </w:rPr>
      </w:r>
    </w:p>
    <w:p w14:paraId="631AFBB0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Интеграционное тестирование</w:t>
      </w:r>
      <w:r>
        <w:rPr>
          <w:lang w:val="ru-RU"/>
        </w:rPr>
      </w:r>
    </w:p>
    <w:p w14:paraId="1D366C86" w14:textId="39CB2BA2">
      <w:pPr>
        <w:pBdr/>
        <w:spacing/>
        <w:ind/>
        <w:rPr>
          <w:lang w:val="ru-RU"/>
        </w:rPr>
      </w:pPr>
      <w:r>
        <w:rPr>
          <w:lang w:val="ru-RU"/>
        </w:rPr>
        <w:t xml:space="preserve">Интеграционное тестирование фокусировалось на проверке взаимодействия компонентов системы между собой и с реляционной СУБД </w:t>
      </w:r>
      <w:r>
        <w:t xml:space="preserve">PostgreSQL</w:t>
      </w:r>
      <w:r>
        <w:rPr>
          <w:lang w:val="ru-RU"/>
        </w:rPr>
        <w:t xml:space="preserve">. Проверялась целостность внешних ключей</w:t>
      </w:r>
      <w:r>
        <w:rPr>
          <w:lang w:val="ru-RU"/>
        </w:rPr>
        <w:t xml:space="preserve">, корректность каскадного удаления связанных записей</w:t>
      </w:r>
      <w:r>
        <w:rPr>
          <w:lang w:val="ru-RU"/>
        </w:rPr>
        <w:t xml:space="preserve">, сохранность </w:t>
      </w:r>
      <w:r>
        <w:t xml:space="preserve">JSONB</w:t>
      </w:r>
      <w:r>
        <w:rPr>
          <w:lang w:val="ru-RU"/>
        </w:rPr>
        <w:t xml:space="preserve">-конфигураций </w:t>
      </w:r>
      <w:r>
        <w:rPr>
          <w:lang w:val="ru-RU"/>
        </w:rPr>
        <w:t xml:space="preserve">маппингов</w:t>
      </w:r>
      <w:r>
        <w:rPr>
          <w:lang w:val="ru-RU"/>
        </w:rPr>
        <w:t xml:space="preserve"> шаблонов, а также синхронизация состояния модели `</w:t>
      </w:r>
      <w:r>
        <w:t xml:space="preserve">QSqlQueryModel</w:t>
      </w:r>
      <w:r>
        <w:rPr>
          <w:lang w:val="ru-RU"/>
        </w:rPr>
        <w:t xml:space="preserve">` с актуальными данными в БД. Подтверждена работоспособность механизма </w:t>
      </w:r>
      <w:r>
        <w:t xml:space="preserve">Advisory</w:t>
      </w:r>
      <w:r>
        <w:rPr>
          <w:lang w:val="ru-RU"/>
        </w:rPr>
        <w:t xml:space="preserve"> </w:t>
      </w:r>
      <w:r>
        <w:t xml:space="preserve">Locks</w:t>
      </w:r>
      <w:r>
        <w:rPr>
          <w:lang w:val="ru-RU"/>
        </w:rPr>
        <w:t xml:space="preserve"> для конкурентного редактирования карточек розыска.</w:t>
      </w:r>
      <w:r>
        <w:rPr>
          <w:lang w:val="ru-RU"/>
        </w:rPr>
      </w:r>
    </w:p>
    <w:p w14:paraId="4BEE2580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Тестирование информационной безопасности</w:t>
      </w:r>
      <w:r>
        <w:rPr>
          <w:lang w:val="ru-RU"/>
        </w:rPr>
      </w:r>
    </w:p>
    <w:p w14:paraId="0A216AA8" w14:textId="334075C5">
      <w:pPr>
        <w:pBdr/>
        <w:spacing/>
        <w:ind/>
        <w:rPr>
          <w:lang w:val="ru-RU"/>
        </w:rPr>
      </w:pPr>
      <w:r>
        <w:t xml:space="preserve">Security</w:t>
      </w:r>
      <w:r>
        <w:rPr>
          <w:lang w:val="ru-RU"/>
        </w:rPr>
        <w:t xml:space="preserve">-тестирование включало проверку устойчивости системы к несанкционированному доступу и инъекционным атакам. Подтверждено хеширование паролей алгоритмом `</w:t>
      </w:r>
      <w:r>
        <w:t xml:space="preserve">bcrypt</w:t>
      </w:r>
      <w:r>
        <w:rPr>
          <w:lang w:val="ru-RU"/>
        </w:rPr>
        <w:t xml:space="preserve">` с настраиваемым коэффициентом сложност</w:t>
      </w:r>
      <w:r>
        <w:rPr>
          <w:lang w:val="ru-RU"/>
        </w:rPr>
        <w:t xml:space="preserve">и</w:t>
      </w:r>
      <w:r>
        <w:rPr>
          <w:lang w:val="ru-RU"/>
        </w:rPr>
        <w:t xml:space="preserve">. Проверена ролевая модель разграничения доступа</w:t>
      </w:r>
      <w:r>
        <w:rPr>
          <w:lang w:val="ru-RU"/>
        </w:rPr>
        <w:t xml:space="preserve">: роль `</w:t>
      </w:r>
      <w:r>
        <w:t xml:space="preserve">user</w:t>
      </w:r>
      <w:r>
        <w:rPr>
          <w:lang w:val="ru-RU"/>
        </w:rPr>
        <w:t xml:space="preserve">` не </w:t>
      </w:r>
      <w:r>
        <w:rPr>
          <w:lang w:val="ru-RU"/>
        </w:rPr>
        <w:t xml:space="preserve">имеет доступа к модулям администрирования и корзине удалённых записей, тогда как `</w:t>
      </w:r>
      <w:r>
        <w:t xml:space="preserve">admin</w:t>
      </w:r>
      <w:r>
        <w:rPr>
          <w:lang w:val="ru-RU"/>
        </w:rPr>
        <w:t xml:space="preserve">` обладает полными правами. Протестирована защита от </w:t>
      </w:r>
      <w:r>
        <w:t xml:space="preserve">SQL</w:t>
      </w:r>
      <w:r>
        <w:rPr>
          <w:lang w:val="ru-RU"/>
        </w:rPr>
        <w:t xml:space="preserve">-инъекций: все запросы к БД выполняются исключительно через подготовленные выражения </w:t>
      </w:r>
      <w:r>
        <w:rPr>
          <w:lang w:val="ru-RU"/>
        </w:rPr>
        <w:t xml:space="preserve">с привязкой параметров через `</w:t>
      </w:r>
      <w:r>
        <w:t xml:space="preserve">bindValue</w:t>
      </w:r>
      <w:r>
        <w:rPr>
          <w:lang w:val="ru-RU"/>
        </w:rPr>
        <w:t xml:space="preserve">(</w:t>
      </w:r>
      <w:r>
        <w:rPr>
          <w:lang w:val="ru-RU"/>
        </w:rPr>
        <w:t xml:space="preserve">)`, что полностью исключает возможность выполнения произвольного </w:t>
      </w:r>
      <w:r>
        <w:t xml:space="preserve">SQL</w:t>
      </w:r>
      <w:r>
        <w:rPr>
          <w:lang w:val="ru-RU"/>
        </w:rPr>
        <w:t xml:space="preserve">-кода. Корректность ведения журнала аудита </w:t>
      </w:r>
      <w:r>
        <w:rPr>
          <w:lang w:val="ru-RU"/>
        </w:rPr>
        <w:t xml:space="preserve">подтверждена: фиксируются тип действия, </w:t>
      </w:r>
      <w:r>
        <w:t xml:space="preserve">ID</w:t>
      </w:r>
      <w:r>
        <w:rPr>
          <w:lang w:val="ru-RU"/>
        </w:rPr>
        <w:t xml:space="preserve"> пользователя, таблица, </w:t>
      </w:r>
      <w:r>
        <w:t xml:space="preserve">ID</w:t>
      </w:r>
      <w:r>
        <w:rPr>
          <w:lang w:val="ru-RU"/>
        </w:rPr>
        <w:t xml:space="preserve"> записи, старые и новые значения в формате </w:t>
      </w:r>
      <w:r>
        <w:t xml:space="preserve">JSONB</w:t>
      </w:r>
      <w:r>
        <w:rPr>
          <w:lang w:val="ru-RU"/>
        </w:rPr>
        <w:t xml:space="preserve">.</w:t>
      </w:r>
      <w:r>
        <w:rPr>
          <w:lang w:val="ru-RU"/>
        </w:rPr>
      </w:r>
    </w:p>
    <w:p w14:paraId="3F0569A0" w14:textId="77777777">
      <w:pPr>
        <w:pBdr/>
        <w:spacing w:after="120" w:before="120" w:line="240" w:lineRule="auto"/>
        <w:ind/>
        <w:rPr>
          <w:lang w:val="ru-RU"/>
        </w:rPr>
      </w:pPr>
      <w:r>
        <w:rPr>
          <w:b/>
          <w:lang w:val="ru-RU"/>
        </w:rPr>
        <w:t xml:space="preserve">Нагрузочное тестирование и оценка производительности</w:t>
      </w:r>
      <w:r>
        <w:rPr>
          <w:lang w:val="ru-RU"/>
        </w:rPr>
      </w:r>
    </w:p>
    <w:p w14:paraId="4DB1FA9D" w14:textId="2A3AA0AD">
      <w:pPr>
        <w:pBdr/>
        <w:spacing/>
        <w:ind/>
        <w:rPr/>
      </w:pPr>
      <w:r>
        <w:rPr>
          <w:lang w:val="ru-RU"/>
        </w:rPr>
        <w:t xml:space="preserve">Нагрузочное тестирование проводилось с целью оценки стабильности интерфейса и времени отклика п</w:t>
      </w:r>
      <w:r>
        <w:rPr>
          <w:lang w:val="ru-RU"/>
        </w:rPr>
        <w:t xml:space="preserve">ри больших объёмах данных. В базу данных были загружены искусственно сгенерированные наборы из 1000+ записей карточек розыска с полными связями. При работе с такой выборкой подтверждена стабильность рендеринга `</w:t>
      </w:r>
      <w:r>
        <w:t xml:space="preserve">QTableView</w:t>
      </w:r>
      <w:r>
        <w:rPr>
          <w:lang w:val="ru-RU"/>
        </w:rPr>
        <w:t xml:space="preserve">`, отсутствие утечек памяти при длительных сессиях и корректная работа механизма `</w:t>
      </w:r>
      <w:r>
        <w:t xml:space="preserve">debounce</w:t>
      </w:r>
      <w:r>
        <w:rPr>
          <w:lang w:val="ru-RU"/>
        </w:rPr>
        <w:t xml:space="preserve">` в строке поиска: выполнение </w:t>
      </w:r>
      <w:r>
        <w:t xml:space="preserve">SQL</w:t>
      </w:r>
      <w:r>
        <w:rPr>
          <w:lang w:val="ru-RU"/>
        </w:rPr>
        <w:t xml:space="preserve">-запроса задерживается на 300 мс после последнего нажатия клавиши, что предотвращает блокировку </w:t>
      </w:r>
      <w:r>
        <w:t xml:space="preserve">UI</w:t>
      </w:r>
      <w:r>
        <w:rPr>
          <w:lang w:val="ru-RU"/>
        </w:rPr>
        <w:t xml:space="preserve">-потока. Среднее время отклика поиска по фамилии или номеру КРД составило менее 200 мс при использовании </w:t>
      </w:r>
      <w:r>
        <w:t xml:space="preserve">BTREE</w:t>
      </w:r>
      <w:r>
        <w:rPr>
          <w:lang w:val="ru-RU"/>
        </w:rPr>
        <w:t xml:space="preserve">-индексов</w:t>
      </w:r>
      <w:r>
        <w:rPr>
          <w:lang w:val="ru-RU"/>
        </w:rPr>
        <w:t xml:space="preserve">. Массовый экспорт 50 КРД в </w:t>
      </w:r>
      <w:r>
        <w:t xml:space="preserve">Excel</w:t>
      </w:r>
      <w:r>
        <w:rPr>
          <w:lang w:val="ru-RU"/>
        </w:rPr>
        <w:t xml:space="preserve"> с вставкой фотографий выполнялся за 4–6 секунд без деградации про</w:t>
      </w:r>
      <w:r>
        <w:rPr>
          <w:lang w:val="ru-RU"/>
        </w:rPr>
        <w:t xml:space="preserve">изводительности.</w:t>
      </w:r>
      <w:r>
        <w:rPr>
          <w:lang w:val="ru-RU"/>
        </w:rPr>
        <w:t xml:space="preserve"> Результаты тестирования показаны в таблице 18</w:t>
      </w:r>
      <w:r>
        <w:t xml:space="preserve">.</w:t>
      </w:r>
      <w:r/>
    </w:p>
    <w:p w14:paraId="3FE82A8F" w14:textId="07668C38">
      <w:pPr>
        <w:pBdr/>
        <w:spacing w:after="120"/>
        <w:ind w:firstLine="0"/>
        <w:rPr>
          <w:bCs/>
        </w:rPr>
      </w:pPr>
      <w:r>
        <w:rPr>
          <w:bCs/>
        </w:rPr>
        <w:t xml:space="preserve">Таблица</w:t>
      </w:r>
      <w:r>
        <w:rPr>
          <w:bCs/>
        </w:rPr>
        <w:t xml:space="preserve"> </w:t>
      </w:r>
      <w:r>
        <w:rPr>
          <w:bCs/>
          <w:lang w:val="ru-RU"/>
        </w:rPr>
        <w:t xml:space="preserve">18</w:t>
      </w:r>
      <w:r>
        <w:rPr>
          <w:bCs/>
        </w:rPr>
        <w:t xml:space="preserve"> – </w:t>
      </w:r>
      <w:r>
        <w:rPr>
          <w:bCs/>
        </w:rPr>
        <w:t xml:space="preserve">Результаты</w:t>
      </w:r>
      <w:r>
        <w:rPr>
          <w:bCs/>
        </w:rPr>
        <w:t xml:space="preserve"> </w:t>
      </w:r>
      <w:r>
        <w:rPr>
          <w:bCs/>
        </w:rPr>
        <w:t xml:space="preserve">комплексного</w:t>
      </w:r>
      <w:r>
        <w:rPr>
          <w:bCs/>
        </w:rPr>
        <w:t xml:space="preserve"> </w:t>
      </w:r>
      <w:r>
        <w:rPr>
          <w:bCs/>
        </w:rPr>
        <w:t xml:space="preserve">тестирования</w:t>
      </w:r>
      <w:r>
        <w:rPr>
          <w:bCs/>
        </w:rPr>
      </w:r>
    </w:p>
    <w:tbl>
      <w:tblPr>
        <w:tblStyle w:val="915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48"/>
        <w:gridCol w:w="1886"/>
        <w:gridCol w:w="1762"/>
        <w:gridCol w:w="2565"/>
        <w:gridCol w:w="1685"/>
        <w:gridCol w:w="1343"/>
      </w:tblGrid>
      <w:tr>
        <w:trPr/>
        <w:tc>
          <w:tcPr>
            <w:tcBorders/>
            <w:tcW w:w="448" w:type="dxa"/>
          </w:tcPr>
          <w:p w14:paraId="48B57B67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№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754BF4E2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Описание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теста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7DFE7377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Входные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данные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 / 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Условия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25A095B1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Ожидаемый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результат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1C9B6BB6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Фактический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результат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343" w:type="dxa"/>
          </w:tcPr>
          <w:p w14:paraId="117FF8BE" w14:textId="77777777">
            <w:pPr>
              <w:pBdr/>
              <w:spacing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b/>
                <w:color w:val="auto"/>
                <w:sz w:val="24"/>
                <w:szCs w:val="24"/>
              </w:rPr>
              <w:t xml:space="preserve">Статус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5385475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1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3B0D9DB5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Авторизация с валидными учётными данными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 w14:paraId="1467F3D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admin / admin123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73020C5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Успешный вход, загрузка главного окна, запись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LOGIN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в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audit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log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 w14:paraId="30A151C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Успешный вход,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audit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log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записан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343" w:type="dxa"/>
          </w:tcPr>
          <w:p w14:paraId="37CA50A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ascii="Segoe UI Emoji" w:hAnsi="Segoe UI Emoji" w:cs="Segoe UI Emoji"/>
                <w:color w:val="auto"/>
                <w:sz w:val="24"/>
                <w:szCs w:val="24"/>
              </w:rPr>
              <w:t xml:space="preserve">✅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482C7F2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2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6E16EAA9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Авторизация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с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неверным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паролем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762" w:type="dxa"/>
          </w:tcPr>
          <w:p w14:paraId="00353A0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admin /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wrong_pass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14FFCFEC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Блокировка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входа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QMessageBox.warning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34D85F1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Окно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предупреждения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отображено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6BC59D3A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ascii="Segoe UI Emoji" w:hAnsi="Segoe UI Emoji" w:cs="Segoe UI Emoji"/>
                <w:color w:val="auto"/>
                <w:sz w:val="24"/>
                <w:szCs w:val="24"/>
              </w:rPr>
              <w:t xml:space="preserve">✅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4D75C20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3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39A14B7A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КРД с незаполненными обязательными полями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 w14:paraId="7BD9655A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ФИО пусты, дата не указана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 w14:paraId="5E122C5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Блокировка сохранения, фокус на первом пустом поле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 w14:paraId="7A3B451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Фокус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перемещён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сохранение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заблокировано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4ED6747F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ascii="Segoe UI Emoji" w:hAnsi="Segoe UI Emoji" w:cs="Segoe UI Emoji"/>
                <w:color w:val="auto"/>
                <w:sz w:val="24"/>
                <w:szCs w:val="24"/>
              </w:rPr>
              <w:t xml:space="preserve">✅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78D006DE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4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5FA4606B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Генерация документа из шаблона с {{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field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}}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 w14:paraId="4013C6C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Выбран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шаблон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, КРД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заполнена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51BCCACE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.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docx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, замена переменных, сохранение в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BYTEA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 w14:paraId="52BD21DE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Файл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сгенерирован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переменные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подставлены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343" w:type="dxa"/>
          </w:tcPr>
          <w:p w14:paraId="3CC9241B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ascii="Segoe UI Emoji" w:hAnsi="Segoe UI Emoji" w:cs="Segoe UI Emoji"/>
                <w:color w:val="auto"/>
                <w:sz w:val="24"/>
                <w:szCs w:val="24"/>
              </w:rPr>
              <w:t xml:space="preserve">✅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05EAFC7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5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22E3745D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Мягкое удаление и восстановление записи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 w14:paraId="0AF3CA30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Удаление КРД → переход в корзину → восстановление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 w14:paraId="45A041F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=TRUE,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запись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скрыта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→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is_deleted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=FALSE,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запись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видна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685" w:type="dxa"/>
          </w:tcPr>
          <w:p w14:paraId="300F993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Статусы изменяются корректно, данные не потеряны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343" w:type="dxa"/>
          </w:tcPr>
          <w:p w14:paraId="6175AFD1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ascii="Segoe UI Emoji" w:hAnsi="Segoe UI Emoji" w:cs="Segoe UI Emoji"/>
                <w:color w:val="auto"/>
                <w:sz w:val="24"/>
                <w:szCs w:val="24"/>
              </w:rPr>
              <w:t xml:space="preserve">✅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017ED363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6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798033E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Поиск по 1000+ записям с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debounce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 w14:paraId="46536AC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Ввод «Иванов» в строку поиска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 w14:paraId="0934151C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Запрос выполняется после 300 мс простоя, время &lt;200 мс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 w14:paraId="2E1A8B3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Задержка 300 мс, отклик ~120–150 мс,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UI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не блокируется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343" w:type="dxa"/>
          </w:tcPr>
          <w:p w14:paraId="4B5BB81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ascii="Segoe UI Emoji" w:hAnsi="Segoe UI Emoji" w:cs="Segoe UI Emoji"/>
                <w:color w:val="auto"/>
                <w:sz w:val="24"/>
                <w:szCs w:val="24"/>
              </w:rPr>
              <w:t xml:space="preserve">✅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01E4A937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7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3C3C57BB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Проверка хеширования паролей в БД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 w14:paraId="71FE75FA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пользователя с паролем '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Test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123!'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2565" w:type="dxa"/>
          </w:tcPr>
          <w:p w14:paraId="4A00EEE2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В таблице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users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поле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password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_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hash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содержит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bcrypt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-строку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 w14:paraId="20D91FB5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Поле содержит корректный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bcrypt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-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хеш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, открытый текст отсутствует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343" w:type="dxa"/>
          </w:tcPr>
          <w:p w14:paraId="44A220CB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ascii="Segoe UI Emoji" w:hAnsi="Segoe UI Emoji" w:cs="Segoe UI Emoji"/>
                <w:color w:val="auto"/>
                <w:sz w:val="24"/>
                <w:szCs w:val="24"/>
              </w:rPr>
              <w:t xml:space="preserve">✅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48" w:type="dxa"/>
          </w:tcPr>
          <w:p w14:paraId="5D4EE2C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8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1886" w:type="dxa"/>
          </w:tcPr>
          <w:p w14:paraId="365EEF58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Массовый экспорт в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Excel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 с фотографиями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762" w:type="dxa"/>
          </w:tcPr>
          <w:p w14:paraId="7310D0E4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cs="Times New Roman"/>
                <w:color w:val="auto"/>
                <w:sz w:val="24"/>
                <w:szCs w:val="24"/>
              </w:rPr>
              <w:t xml:space="preserve">Выбор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50 КРД,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нажатие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«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Экспорт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»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  <w:tc>
          <w:tcPr>
            <w:tcBorders/>
            <w:tcW w:w="2565" w:type="dxa"/>
          </w:tcPr>
          <w:p w14:paraId="672AB76F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Создание .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xlsx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, фото масштабируются, ширина столбцов 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автоподстраивается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685" w:type="dxa"/>
          </w:tcPr>
          <w:p w14:paraId="6CCBF9DC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  <w:lang w:val="ru-RU"/>
              </w:rPr>
            </w:pP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  <w:t xml:space="preserve">Файл сохранён, фото вставлены, форматирование корректно</w:t>
            </w:r>
            <w:r>
              <w:rPr>
                <w:rFonts w:cs="Times New Roman"/>
                <w:color w:val="auto"/>
                <w:sz w:val="24"/>
                <w:szCs w:val="24"/>
                <w:lang w:val="ru-RU"/>
              </w:rPr>
            </w:r>
          </w:p>
        </w:tc>
        <w:tc>
          <w:tcPr>
            <w:tcBorders/>
            <w:tcW w:w="1343" w:type="dxa"/>
          </w:tcPr>
          <w:p w14:paraId="683D5346" w14:textId="77777777">
            <w:pPr>
              <w:pBdr/>
              <w:spacing w:after="40" w:before="40" w:line="240" w:lineRule="auto"/>
              <w:ind w:firstLine="0"/>
              <w:rPr>
                <w:rFonts w:cs="Times New Roman"/>
                <w:color w:val="auto"/>
                <w:sz w:val="24"/>
                <w:szCs w:val="24"/>
              </w:rPr>
            </w:pPr>
            <w:r>
              <w:rPr>
                <w:rFonts w:ascii="Segoe UI Emoji" w:hAnsi="Segoe UI Emoji" w:cs="Segoe UI Emoji"/>
                <w:color w:val="auto"/>
                <w:sz w:val="24"/>
                <w:szCs w:val="24"/>
              </w:rPr>
              <w:t xml:space="preserve">✅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 </w:t>
            </w:r>
            <w:r>
              <w:rPr>
                <w:rFonts w:cs="Times New Roman"/>
                <w:color w:val="auto"/>
                <w:sz w:val="24"/>
                <w:szCs w:val="24"/>
              </w:rPr>
              <w:t xml:space="preserve">Выполнено</w:t>
            </w:r>
            <w:r>
              <w:rPr>
                <w:rFonts w:cs="Times New Roman"/>
                <w:color w:val="auto"/>
                <w:sz w:val="24"/>
                <w:szCs w:val="24"/>
              </w:rPr>
            </w:r>
          </w:p>
        </w:tc>
      </w:tr>
    </w:tbl>
    <w:p w14:paraId="38B61B0E" w14:textId="557ED495">
      <w:pPr>
        <w:pBdr/>
        <w:spacing/>
        <w:ind w:firstLine="708"/>
        <w:rPr>
          <w:highlight w:val="none"/>
          <w:lang w:val="ru-RU"/>
        </w:rPr>
      </w:pPr>
      <w:r>
        <w:rPr>
          <w:lang w:val="ru-RU"/>
        </w:rPr>
        <w:t xml:space="preserve">В ходе отладки были выявлены и устранены следующие критические дефекты: утечка памяти при многократной загрузке изображений из </w:t>
      </w:r>
      <w:r>
        <w:t xml:space="preserve">BYTEA</w:t>
      </w:r>
      <w:r>
        <w:rPr>
          <w:lang w:val="ru-RU"/>
        </w:rPr>
        <w:t xml:space="preserve"> </w:t>
      </w:r>
      <w:r>
        <w:rPr>
          <w:lang w:val="ru-RU"/>
        </w:rPr>
        <w:t xml:space="preserve">, рассинхронизация состояния `</w:t>
      </w:r>
      <w:r>
        <w:t xml:space="preserve">QSqlQueryModel</w:t>
      </w:r>
      <w:r>
        <w:rPr>
          <w:lang w:val="ru-RU"/>
        </w:rPr>
        <w:t xml:space="preserve">` при каскадном удалении</w:t>
      </w:r>
      <w:r>
        <w:rPr>
          <w:lang w:val="ru-RU"/>
        </w:rPr>
        <w:t xml:space="preserve">, а также ошибки кодировки при экспорте кириллических имён в </w:t>
      </w:r>
      <w:r>
        <w:t xml:space="preserve">Excel</w:t>
      </w:r>
      <w:r>
        <w:rPr>
          <w:lang w:val="ru-RU"/>
        </w:rPr>
        <w:t xml:space="preserve">. После проведения полного цикла верификации программный продукт признан стабильным, безопасным и готовым к опытной эксплуатации в изолированном контуре военной комендатуры.</w:t>
      </w:r>
      <w:r>
        <w:rPr>
          <w:lang w:val="ru-RU"/>
        </w:rPr>
      </w:r>
    </w:p>
    <w:p w14:paraId="05D4B766">
      <w:pPr>
        <w:pBdr/>
        <w:spacing/>
        <w:ind w:firstLine="0"/>
        <w:rPr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3D38A800" w14:textId="77777777">
      <w:pPr>
        <w:pBdr/>
        <w:spacing w:after="240" w:before="240" w:line="240" w:lineRule="auto"/>
        <w:ind/>
        <w:rPr>
          <w:lang w:val="ru-RU"/>
        </w:rPr>
      </w:pPr>
      <w:r>
        <w:rPr>
          <w:lang w:val="ru-RU"/>
        </w:rPr>
        <w:t xml:space="preserve">Выводы:</w:t>
      </w:r>
      <w:r>
        <w:rPr>
          <w:lang w:val="ru-RU"/>
        </w:rPr>
      </w:r>
    </w:p>
    <w:p w14:paraId="4191DF84" w14:textId="713872B3">
      <w:pPr>
        <w:pBdr/>
        <w:spacing/>
        <w:ind/>
        <w:rPr>
          <w:lang w:val="ru-RU"/>
        </w:rPr>
      </w:pPr>
      <w:r>
        <w:rPr>
          <w:lang w:val="ru-RU"/>
        </w:rPr>
        <w:t xml:space="preserve">1. Реализована модульная архитектура программного продукта на основе принципов объектно-ориентированного программирования и паттерна </w:t>
      </w:r>
      <w:r>
        <w:t xml:space="preserve">MVC</w:t>
      </w:r>
      <w:r>
        <w:rPr>
          <w:lang w:val="ru-RU"/>
        </w:rPr>
        <w:t xml:space="preserve">. Кодовая база структурирована, документирована, соответствует принципам </w:t>
      </w:r>
      <w:r>
        <w:t xml:space="preserve">DRY</w:t>
      </w:r>
      <w:r>
        <w:rPr>
          <w:lang w:val="ru-RU"/>
        </w:rPr>
        <w:t xml:space="preserve"> и </w:t>
      </w:r>
      <w:r>
        <w:t xml:space="preserve">SOLID</w:t>
      </w:r>
      <w:r>
        <w:rPr>
          <w:lang w:val="ru-RU"/>
        </w:rPr>
        <w:t xml:space="preserve">. Выделены самостоятельные компоненты: система аудита</w:t>
      </w:r>
      <w:r>
        <w:rPr>
          <w:lang w:val="ru-RU"/>
        </w:rPr>
        <w:t xml:space="preserve">, генератор процессуальных документов</w:t>
      </w:r>
      <w:r>
        <w:rPr>
          <w:lang w:val="ru-RU"/>
        </w:rPr>
        <w:t xml:space="preserve">, экспортёр отчётов</w:t>
      </w:r>
      <w:r>
        <w:rPr>
          <w:lang w:val="ru-RU"/>
        </w:rPr>
        <w:t xml:space="preserve">, модуль автодополнения </w:t>
      </w:r>
      <w:r>
        <w:rPr>
          <w:lang w:val="ru-RU"/>
        </w:rPr>
        <w:t xml:space="preserve">и административная панель управления пользователями.</w:t>
      </w:r>
      <w:r>
        <w:rPr>
          <w:lang w:val="ru-RU"/>
        </w:rPr>
      </w:r>
    </w:p>
    <w:p w14:paraId="1438AAC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 Пользовательский интерфейс разработан на базе фреймворка </w:t>
      </w:r>
      <w:r>
        <w:t xml:space="preserve">PyQt</w:t>
      </w:r>
      <w:r>
        <w:rPr>
          <w:lang w:val="ru-RU"/>
        </w:rPr>
        <w:t xml:space="preserve">6 с применением табличных представлений, вкладочной навигации</w:t>
      </w:r>
      <w:r>
        <w:rPr>
          <w:lang w:val="ru-RU"/>
        </w:rPr>
        <w:t xml:space="preserve">, клиентской валидации форм и обработки исключений СУБД. Реализованы механизмы `</w:t>
      </w:r>
      <w:r>
        <w:t xml:space="preserve">debounce</w:t>
      </w:r>
      <w:r>
        <w:rPr>
          <w:lang w:val="ru-RU"/>
        </w:rPr>
        <w:t xml:space="preserve">` для оптимизации поиска, масштабирование изображений до 180×240 </w:t>
      </w:r>
      <w:r>
        <w:t xml:space="preserve">px</w:t>
      </w:r>
      <w:r>
        <w:rPr>
          <w:lang w:val="ru-RU"/>
        </w:rPr>
        <w:t xml:space="preserve">, проверка размера файлов и интуитивное контекстное меню для быстрой смены статусов карточек розыска.</w:t>
      </w:r>
      <w:r>
        <w:rPr>
          <w:lang w:val="ru-RU"/>
        </w:rPr>
      </w:r>
    </w:p>
    <w:p w14:paraId="5CFCC71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 Проведено комплексное тестирование, охватившее функциональные, интеграционные, </w:t>
      </w:r>
      <w:r>
        <w:t xml:space="preserve">security</w:t>
      </w:r>
      <w:r>
        <w:rPr>
          <w:lang w:val="ru-RU"/>
        </w:rPr>
        <w:t xml:space="preserve"> и нагрузочные аспекты. Покрытие функционала составило 100</w:t>
      </w:r>
      <w:r>
        <w:rPr>
          <w:lang w:val="ru-RU"/>
        </w:rPr>
        <w:t xml:space="preserve">%, все критические ошибки устранены. Приложение стабильно работает с нагрузкой 1000+ записей, время отклика поиска по ключевым полям не превышает 200 мс, транзакционный механизм и журнал аудита гарантируют отсутствие потери данных при разрыве соединения с </w:t>
      </w:r>
      <w:r>
        <w:t xml:space="preserve">PostgreSQL</w:t>
      </w:r>
      <w:r>
        <w:rPr>
          <w:lang w:val="ru-RU"/>
        </w:rPr>
        <w:t xml:space="preserve">.</w:t>
      </w:r>
      <w:r>
        <w:rPr>
          <w:lang w:val="ru-RU"/>
        </w:rPr>
      </w:r>
    </w:p>
    <w:p w14:paraId="686DE68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 Сформулированы перспективы развития программного продукта: миграция на веб-архитектуру</w:t>
      </w:r>
      <w:r>
        <w:rPr>
          <w:lang w:val="ru-RU"/>
        </w:rPr>
        <w:t xml:space="preserve"> для обеспечения удалённого доступа сотрудников комендатур в полевых условиях; интеграция с ведомственными информационными системами через защищённые </w:t>
      </w:r>
      <w:r>
        <w:t xml:space="preserve">API</w:t>
      </w:r>
      <w:r>
        <w:rPr>
          <w:lang w:val="ru-RU"/>
        </w:rPr>
        <w:t xml:space="preserve">-коннекторы; внедрение модуля </w:t>
      </w:r>
      <w:r>
        <w:t xml:space="preserve">OCR</w:t>
      </w:r>
      <w:r>
        <w:rPr>
          <w:lang w:val="ru-RU"/>
        </w:rPr>
        <w:t xml:space="preserve"> для автоматического распознавания текста со сканированных бумажных поручений; разработка аналитического модуля с дашбордами визуализации статистики по статусам КРД и загрузке персонала; создание кроссплатформенного мобильного </w:t>
      </w:r>
      <w:r>
        <w:rPr>
          <w:lang w:val="ru-RU"/>
        </w:rPr>
        <w:t xml:space="preserve">приложения для полевой проверки адресов с п</w:t>
      </w:r>
      <w:r>
        <w:rPr>
          <w:lang w:val="ru-RU"/>
        </w:rPr>
        <w:t xml:space="preserve">оддержкой офлайн-режима и геолокации.</w:t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5AD660E8" w14:textId="77777777">
      <w:pPr>
        <w:pStyle w:val="737"/>
        <w:pBdr/>
        <w:spacing w:before="0"/>
        <w:ind/>
        <w:rPr>
          <w:rFonts w:ascii="Times New Roman" w:hAnsi="Times New Roman"/>
          <w:color w:val="000000"/>
          <w:lang w:val="ru-RU"/>
        </w:rPr>
      </w:pPr>
      <w:r/>
      <w:bookmarkStart w:id="15" w:name="_Toc15"/>
      <w:r>
        <w:rPr>
          <w:rFonts w:ascii="Times New Roman" w:hAnsi="Times New Roman"/>
          <w:color w:val="000000"/>
          <w:lang w:val="ru-RU"/>
        </w:rPr>
        <w:t xml:space="preserve">4. Анализ качества и перспективы дальнейшего развития разработанного программного продукта</w:t>
      </w:r>
      <w:bookmarkEnd w:id="15"/>
      <w:r/>
      <w:r>
        <w:rPr>
          <w:rFonts w:ascii="Times New Roman" w:hAnsi="Times New Roman"/>
          <w:color w:val="000000"/>
          <w:lang w:val="ru-RU"/>
        </w:rPr>
      </w:r>
    </w:p>
    <w:p w14:paraId="6D507FEB" w14:textId="77777777">
      <w:pPr>
        <w:pStyle w:val="738"/>
        <w:pBdr/>
        <w:spacing w:before="0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pPr>
      <w:r/>
      <w:bookmarkStart w:id="16" w:name="_Toc16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4.1 Анализ качества программного продукта</w:t>
      </w:r>
      <w:bookmarkEnd w:id="16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444850D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Комплексный анализ качества разработанного автоматизированного рабочего места сотрудника отдела дознания осуществлялся на основе критериев соответствия нормативным требованиям, надёжности, информационной безопасности и эргономичности пользовательског</w:t>
      </w:r>
      <w:r>
        <w:rPr>
          <w:lang w:val="ru-RU"/>
        </w:rPr>
        <w:t xml:space="preserve">о интерфейса. Оценка проводилась с учётом специфики эксплуатации программного продукта в изолированном контуре военной комендатуры, где приоритетом является защита персональных данных, целостность процессуальных документов и исключение влияния человеческог</w:t>
      </w:r>
      <w:r>
        <w:rPr>
          <w:lang w:val="ru-RU"/>
        </w:rPr>
        <w:t xml:space="preserve">о фактора на результаты работы.</w:t>
      </w:r>
      <w:r>
        <w:rPr>
          <w:lang w:val="ru-RU"/>
        </w:rPr>
      </w:r>
    </w:p>
    <w:p w14:paraId="2551DBF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Разработанный программный продукт полностью соответствует техническому заданию и требованиям, сформулированным на этапе проектирования.</w:t>
      </w:r>
      <w:r>
        <w:rPr>
          <w:lang w:val="ru-RU"/>
        </w:rPr>
      </w:r>
    </w:p>
    <w:p w14:paraId="50704B6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Проверка соответствия функциональным требованиям подтвердила реализацию полного цикла </w:t>
      </w:r>
      <w:r>
        <w:t xml:space="preserve">CRUD</w:t>
      </w:r>
      <w:r>
        <w:rPr>
          <w:lang w:val="ru-RU"/>
        </w:rPr>
        <w:t xml:space="preserve">-операций по всем сущностям базы данных . Механизм динамического </w:t>
      </w:r>
      <w:r>
        <w:rPr>
          <w:lang w:val="ru-RU"/>
        </w:rPr>
        <w:t xml:space="preserve">маппинга шаблонов через конфигурацию </w:t>
      </w:r>
      <w:r>
        <w:t xml:space="preserve">JSONB</w:t>
      </w:r>
      <w:r>
        <w:rPr>
          <w:lang w:val="ru-RU"/>
        </w:rPr>
        <w:t xml:space="preserve"> обеспечивает гибкость генерации документов без изменения схемы БД.</w:t>
      </w:r>
      <w:r>
        <w:rPr>
          <w:lang w:val="ru-RU"/>
        </w:rPr>
      </w:r>
    </w:p>
    <w:p w14:paraId="7F08880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Надёжность системы обеспечивается на нескольких уровнях: транзакционной целостности СУБД, механизмах конкурентного доступа и резервного копирования. Все критические операции создания и обновления записей обёрнуты в транзакции `</w:t>
      </w:r>
      <w:r>
        <w:t xml:space="preserve">BEGIN</w:t>
      </w:r>
      <w:r>
        <w:rPr>
          <w:lang w:val="ru-RU"/>
        </w:rPr>
        <w:t xml:space="preserve"> </w:t>
      </w:r>
      <w:r>
        <w:t xml:space="preserve">TRANSACTION</w:t>
      </w:r>
      <w:r>
        <w:rPr>
          <w:lang w:val="ru-RU"/>
        </w:rPr>
        <w:t xml:space="preserve">` и завершаются `</w:t>
      </w:r>
      <w:r>
        <w:t xml:space="preserve">COMMIT</w:t>
      </w:r>
      <w:r>
        <w:rPr>
          <w:lang w:val="ru-RU"/>
        </w:rPr>
        <w:t xml:space="preserve">` только при успешном выполнении всех шагов. При возникновении исключений СУБД (например, нарушение уникальности, потеря соединения) автоматически выполняется откат `</w:t>
      </w:r>
      <w:r>
        <w:t xml:space="preserve">ROLLBACK</w:t>
      </w:r>
      <w:r>
        <w:rPr>
          <w:lang w:val="ru-RU"/>
        </w:rPr>
        <w:t xml:space="preserve">`, что гарантирует отсутствие частичных изменений и сохранение консистентного состояния базы данных.</w:t>
      </w:r>
      <w:r>
        <w:rPr>
          <w:lang w:val="ru-RU"/>
        </w:rPr>
      </w:r>
    </w:p>
    <w:p w14:paraId="055657F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Для предотвращения конфликтов при одновременном редактировании одной карточки розыска несколькими пользователями реализован механизм блокировок на уровне приложения с использованием функций </w:t>
      </w:r>
      <w:r>
        <w:t xml:space="preserve">PostgreSQL</w:t>
      </w:r>
      <w:r>
        <w:rPr>
          <w:lang w:val="ru-RU"/>
        </w:rPr>
        <w:t xml:space="preserve"> `</w:t>
      </w:r>
      <w:r>
        <w:t xml:space="preserve">pg</w:t>
      </w:r>
      <w:r>
        <w:rPr>
          <w:lang w:val="ru-RU"/>
        </w:rPr>
        <w:t xml:space="preserve">_</w:t>
      </w:r>
      <w:r>
        <w:t xml:space="preserve">try</w:t>
      </w:r>
      <w:r>
        <w:rPr>
          <w:lang w:val="ru-RU"/>
        </w:rPr>
        <w:t xml:space="preserve">_</w:t>
      </w:r>
      <w:r>
        <w:t xml:space="preserve">advisory</w:t>
      </w:r>
      <w:r>
        <w:rPr>
          <w:lang w:val="ru-RU"/>
        </w:rPr>
        <w:t xml:space="preserve">_</w:t>
      </w:r>
      <w:r>
        <w:t xml:space="preserve">lock</w:t>
      </w:r>
      <w:r>
        <w:rPr>
          <w:lang w:val="ru-RU"/>
        </w:rPr>
        <w:t xml:space="preserve">`. При открытии окна редактирования сессия пытается захватить блокировку по </w:t>
      </w:r>
      <w:r>
        <w:t xml:space="preserve">ID</w:t>
      </w:r>
      <w:r>
        <w:rPr>
          <w:lang w:val="ru-RU"/>
        </w:rPr>
        <w:t xml:space="preserve"> записи; при неудаче пользователю выводится уведомление о том, что запись занята другим оператором. Блокировка автоматически снимается при закрытии окна или аварийном завершении сессии, что предотвращает «зависание» записей.</w:t>
      </w:r>
      <w:r>
        <w:rPr>
          <w:lang w:val="ru-RU"/>
        </w:rPr>
      </w:r>
    </w:p>
    <w:p w14:paraId="5C78A0C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Восстановление данных после ошибочных действий обеспечивается механизмом мягкого удаления</w:t>
      </w:r>
      <w:r>
        <w:rPr>
          <w:lang w:val="ru-RU"/>
        </w:rPr>
        <w:t xml:space="preserve">. Вместо физического удаления </w:t>
      </w:r>
      <w:r>
        <w:rPr>
          <w:lang w:val="ru-RU"/>
        </w:rPr>
        <w:t xml:space="preserve"> записи поле `</w:t>
      </w:r>
      <w:r>
        <w:t xml:space="preserve">is</w:t>
      </w:r>
      <w:r>
        <w:rPr>
          <w:lang w:val="ru-RU"/>
        </w:rPr>
        <w:t xml:space="preserve">_</w:t>
      </w:r>
      <w:r>
        <w:t xml:space="preserve">deleted</w:t>
      </w:r>
      <w:r>
        <w:rPr>
          <w:lang w:val="ru-RU"/>
        </w:rPr>
        <w:t xml:space="preserve">` устанавливается в `</w:t>
      </w:r>
      <w:r>
        <w:t xml:space="preserve">TRUE</w:t>
      </w:r>
      <w:r>
        <w:rPr>
          <w:lang w:val="ru-RU"/>
        </w:rPr>
        <w:t xml:space="preserve">`, а метаданные удаления сохраняются в полях `</w:t>
      </w:r>
      <w:r>
        <w:t xml:space="preserve">deleted</w:t>
      </w:r>
      <w:r>
        <w:rPr>
          <w:lang w:val="ru-RU"/>
        </w:rPr>
        <w:t xml:space="preserve">_</w:t>
      </w:r>
      <w:r>
        <w:t xml:space="preserve">at</w:t>
      </w:r>
      <w:r>
        <w:rPr>
          <w:lang w:val="ru-RU"/>
        </w:rPr>
        <w:t xml:space="preserve">` и `</w:t>
      </w:r>
      <w:r>
        <w:t xml:space="preserve">deleted</w:t>
      </w:r>
      <w:r>
        <w:rPr>
          <w:lang w:val="ru-RU"/>
        </w:rPr>
        <w:t xml:space="preserve">_</w:t>
      </w:r>
      <w:r>
        <w:t xml:space="preserve">by</w:t>
      </w:r>
      <w:r>
        <w:rPr>
          <w:lang w:val="ru-RU"/>
        </w:rPr>
        <w:t xml:space="preserve">`. Это позволяет администратору восстановить любую запись из специального раздела «Корзина» без нарушения ссылочной целостности внешних ключей.</w:t>
      </w:r>
      <w:r>
        <w:rPr>
          <w:lang w:val="ru-RU"/>
        </w:rPr>
      </w:r>
    </w:p>
    <w:p w14:paraId="1ABCBF2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Система информационной безопасности АР</w:t>
      </w:r>
      <w:r>
        <w:rPr>
          <w:lang w:val="ru-RU"/>
        </w:rPr>
        <w:t xml:space="preserve">М построена по многоуровневому принципу, охватывающему аутентификацию, авторизацию, защиту данных при хранении и передачу информации. Аутентификация пользователей реализована с использованием алгоритма хеширования `</w:t>
      </w:r>
      <w:r>
        <w:t xml:space="preserve">bcrypt</w:t>
      </w:r>
      <w:r>
        <w:rPr>
          <w:lang w:val="ru-RU"/>
        </w:rPr>
        <w:t xml:space="preserve">` с адаптивным коэффициентом сложности </w:t>
      </w:r>
      <w:r>
        <w:rPr>
          <w:lang w:val="ru-RU"/>
        </w:rPr>
        <w:t xml:space="preserve">, что делает неэффективными атаки методом полного перебора </w:t>
      </w:r>
      <w:r>
        <w:rPr>
          <w:lang w:val="ru-RU"/>
        </w:rPr>
        <w:t xml:space="preserve"> и использование радужных таблиц. Пароли никогда не хранятся в открытом виде и не передаются по сети.</w:t>
      </w:r>
      <w:r>
        <w:rPr>
          <w:lang w:val="ru-RU"/>
        </w:rPr>
      </w:r>
    </w:p>
    <w:p w14:paraId="55FEBC65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Разграничение прав доступа</w:t>
      </w:r>
      <w:r>
        <w:rPr>
          <w:lang w:val="ru-RU"/>
        </w:rPr>
        <w:t xml:space="preserve"> реализовано на уровне ролей: пользователи с ролью `</w:t>
      </w:r>
      <w:r>
        <w:t xml:space="preserve">admin</w:t>
      </w:r>
      <w:r>
        <w:rPr>
          <w:lang w:val="ru-RU"/>
        </w:rPr>
        <w:t xml:space="preserve">` имеют доступ к административным модулям, тогда как роль `</w:t>
      </w:r>
      <w:r>
        <w:t xml:space="preserve">user</w:t>
      </w:r>
      <w:r>
        <w:rPr>
          <w:lang w:val="ru-RU"/>
        </w:rPr>
        <w:t xml:space="preserve">` ограничена функционалом обработки карточек розыска и генерации отчётов. Все попытки несанкционированного доступа фиксируются в журнале безопасности.</w:t>
      </w:r>
      <w:r>
        <w:rPr>
          <w:lang w:val="ru-RU"/>
        </w:rPr>
      </w:r>
    </w:p>
    <w:p w14:paraId="288E5E7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Полный аудит действий пользователей</w:t>
      </w:r>
      <w:r>
        <w:rPr>
          <w:lang w:val="ru-RU"/>
        </w:rPr>
        <w:t xml:space="preserve"> является ключевым элементом подотчётности системы. Каждая операция </w:t>
      </w:r>
      <w:r>
        <w:t xml:space="preserve">CREATE</w:t>
      </w:r>
      <w:r>
        <w:rPr>
          <w:lang w:val="ru-RU"/>
        </w:rPr>
        <w:t xml:space="preserve">, </w:t>
      </w:r>
      <w:r>
        <w:t xml:space="preserve">UPDATE</w:t>
      </w:r>
      <w:r>
        <w:rPr>
          <w:lang w:val="ru-RU"/>
        </w:rPr>
        <w:t xml:space="preserve">, </w:t>
      </w:r>
      <w:r>
        <w:t xml:space="preserve">DELETE</w:t>
      </w:r>
      <w:r>
        <w:rPr>
          <w:lang w:val="ru-RU"/>
        </w:rPr>
        <w:t xml:space="preserve">, </w:t>
      </w:r>
      <w:r>
        <w:t xml:space="preserve">LOGIN</w:t>
      </w:r>
      <w:r>
        <w:rPr>
          <w:lang w:val="ru-RU"/>
        </w:rPr>
        <w:t xml:space="preserve">, </w:t>
      </w:r>
      <w:r>
        <w:t xml:space="preserve">EXPORT</w:t>
      </w:r>
      <w:r>
        <w:rPr>
          <w:lang w:val="ru-RU"/>
        </w:rPr>
        <w:t xml:space="preserve"> </w:t>
      </w:r>
      <w:r>
        <w:rPr>
          <w:lang w:val="ru-RU"/>
        </w:rPr>
        <w:t xml:space="preserve">логируется</w:t>
      </w:r>
      <w:r>
        <w:rPr>
          <w:lang w:val="ru-RU"/>
        </w:rPr>
        <w:t xml:space="preserve"> с привязкой к `</w:t>
      </w:r>
      <w:r>
        <w:t xml:space="preserve">user</w:t>
      </w:r>
      <w:r>
        <w:rPr>
          <w:lang w:val="ru-RU"/>
        </w:rPr>
        <w:t xml:space="preserve">_</w:t>
      </w:r>
      <w:r>
        <w:t xml:space="preserve">id</w:t>
      </w:r>
      <w:r>
        <w:rPr>
          <w:lang w:val="ru-RU"/>
        </w:rPr>
        <w:t xml:space="preserve">`, временной метке и </w:t>
      </w:r>
      <w:r>
        <w:t xml:space="preserve">ID</w:t>
      </w:r>
      <w:r>
        <w:rPr>
          <w:lang w:val="ru-RU"/>
        </w:rPr>
        <w:t xml:space="preserve"> конкретной КРД. Для операций обновления сохраняются старые</w:t>
      </w:r>
      <w:r>
        <w:rPr>
          <w:lang w:val="ru-RU"/>
        </w:rPr>
        <w:t xml:space="preserve"> и новые</w:t>
      </w:r>
      <w:r>
        <w:rPr>
          <w:lang w:val="ru-RU"/>
        </w:rPr>
        <w:t xml:space="preserve"> состояния записи в формате </w:t>
      </w:r>
      <w:r>
        <w:t xml:space="preserve">JSONB</w:t>
      </w:r>
      <w:r>
        <w:rPr>
          <w:lang w:val="ru-RU"/>
        </w:rPr>
        <w:t xml:space="preserve">, что позволяет восстановить историю изменений любого поля в любой момент времени.</w:t>
      </w:r>
      <w:r>
        <w:rPr>
          <w:lang w:val="ru-RU"/>
        </w:rPr>
      </w:r>
    </w:p>
    <w:p w14:paraId="78CB952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Пользовательский интерфейс спроектирован с учётом когнитивной нагрузки оператора и требований к скорости выполнения рутинных операций. Применение паттерна </w:t>
      </w:r>
      <w:r>
        <w:t xml:space="preserve">MVC</w:t>
      </w:r>
      <w:r>
        <w:rPr>
          <w:lang w:val="ru-RU"/>
        </w:rPr>
        <w:t xml:space="preserve"> </w:t>
      </w:r>
      <w:r>
        <w:rPr>
          <w:lang w:val="ru-RU"/>
        </w:rPr>
        <w:t xml:space="preserve"> позволило отделить логику отображения данных от бизнес-логики, что обеспечило высокую отзывчивость интерфейса. Табличные представления</w:t>
      </w:r>
      <w:r>
        <w:rPr>
          <w:lang w:val="ru-RU"/>
        </w:rPr>
        <w:t xml:space="preserve"> поддерживают динамическую сортировку по столбцам и мгновенный поиск с механизмом </w:t>
      </w:r>
      <w:r>
        <w:t xml:space="preserve">debounce</w:t>
      </w:r>
      <w:r>
        <w:rPr>
          <w:lang w:val="ru-RU"/>
        </w:rPr>
        <w:t xml:space="preserve"> , что снижает нагрузку на СУБД при быстром вводе текста.</w:t>
      </w:r>
      <w:r>
        <w:rPr>
          <w:lang w:val="ru-RU"/>
        </w:rPr>
      </w:r>
    </w:p>
    <w:p w14:paraId="3527199F" w14:textId="77777777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Для минимизации ошибок ввода реализовано интеллектуальное автодополнение полей</w:t>
      </w:r>
      <w:r>
        <w:rPr>
          <w:lang w:val="ru-RU"/>
        </w:rPr>
        <w:t xml:space="preserve">, кэширующее уникальные значения из базы данных например, наименования улиц, должностей, воинских частей. Валидация данных осуществляется как на клиенте </w:t>
      </w:r>
      <w:r>
        <w:rPr>
          <w:lang w:val="ru-RU"/>
        </w:rPr>
        <w:t xml:space="preserve">, так и на уровне СУБД </w:t>
      </w:r>
      <w:r>
        <w:rPr>
          <w:lang w:val="ru-RU"/>
        </w:rPr>
        <w:t xml:space="preserve">. При работе с изображениями предусмотрен предпросмотр фотографий в карточке КРД с автоматическим масштабированием до 180×240 </w:t>
      </w:r>
      <w:r>
        <w:t xml:space="preserve">px</w:t>
      </w:r>
      <w:r>
        <w:rPr>
          <w:lang w:val="ru-RU"/>
        </w:rPr>
        <w:t xml:space="preserve"> и строгой проверкой размера файла. Закрытие окна с </w:t>
      </w:r>
      <w:r>
        <w:rPr>
          <w:lang w:val="ru-RU"/>
        </w:rPr>
        <w:t xml:space="preserve">несохранёнными</w:t>
      </w:r>
      <w:r>
        <w:rPr>
          <w:lang w:val="ru-RU"/>
        </w:rPr>
        <w:t xml:space="preserve"> изменениями вызывает диалог подтверждения, предотвраща</w:t>
      </w:r>
      <w:r>
        <w:rPr>
          <w:lang w:val="ru-RU"/>
        </w:rPr>
        <w:t xml:space="preserve">я потерю данных. Цветовая индикация статусов и группировка элементов управления по логическим вкладкам</w:t>
      </w:r>
      <w:r>
        <w:rPr>
          <w:lang w:val="ru-RU"/>
        </w:rPr>
        <w:t xml:space="preserve"> повышают интуитивность навигации.</w:t>
      </w:r>
      <w:r>
        <w:rPr>
          <w:lang w:val="ru-RU"/>
        </w:rPr>
      </w:r>
    </w:p>
    <w:p w14:paraId="790E647F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0CC66602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2B0D2745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050631E1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641DA70A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52C3C1F0">
      <w:pPr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74FDF715">
      <w:p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380EB1D1" w14:textId="77777777">
      <w:pPr>
        <w:pBdr/>
        <w:spacing w:after="120"/>
        <w:ind w:right="0" w:firstLine="0" w:left="0"/>
        <w:rPr>
          <w:b w:val="0"/>
          <w:bCs w:val="0"/>
        </w:rPr>
      </w:pPr>
      <w:r>
        <w:rPr>
          <w:b w:val="0"/>
          <w:bCs w:val="0"/>
          <w:lang w:val="ru-RU"/>
        </w:rPr>
        <w:t xml:space="preserve">Таблица 18 – Соответствие ПП функциональным и техническим требованиям</w:t>
      </w:r>
      <w:r>
        <w:rPr>
          <w:b w:val="0"/>
          <w:bCs w:val="0"/>
          <w:lang w:val="ru-RU"/>
        </w:rPr>
      </w:r>
    </w:p>
    <w:tbl>
      <w:tblPr>
        <w:tblStyle w:val="915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723"/>
        <w:gridCol w:w="2388"/>
        <w:gridCol w:w="3118"/>
        <w:gridCol w:w="1752"/>
      </w:tblGrid>
      <w:tr>
        <w:trPr/>
        <w:tc>
          <w:tcPr>
            <w:tcBorders/>
            <w:tcW w:w="708" w:type="dxa"/>
          </w:tcPr>
          <w:p w14:paraId="26C87C97" w14:textId="77777777">
            <w:pPr>
              <w:pBdr/>
              <w:spacing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№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74606247" w14:textId="77777777">
            <w:pPr>
              <w:pBdr/>
              <w:spacing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Категория</w:t>
            </w:r>
            <w:r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b/>
                <w:color w:val="000000" w:themeColor="text1"/>
                <w:sz w:val="24"/>
                <w:szCs w:val="24"/>
              </w:rPr>
              <w:t xml:space="preserve">требования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30A72B31" w14:textId="77777777">
            <w:pPr>
              <w:pBdr/>
              <w:spacing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Требование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1830B1C6" w14:textId="77777777">
            <w:pPr>
              <w:pBdr/>
              <w:spacing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Реализация</w:t>
            </w:r>
            <w:r>
              <w:rPr>
                <w:b/>
                <w:color w:val="000000" w:themeColor="text1"/>
                <w:sz w:val="24"/>
                <w:szCs w:val="24"/>
              </w:rPr>
              <w:t xml:space="preserve"> в ПП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752" w:type="dxa"/>
          </w:tcPr>
          <w:p w14:paraId="1F20AA89" w14:textId="77777777">
            <w:pPr>
              <w:pBdr/>
              <w:spacing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color w:val="000000" w:themeColor="text1"/>
                <w:sz w:val="24"/>
                <w:szCs w:val="24"/>
              </w:rPr>
              <w:t xml:space="preserve">Статус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4A7C5B4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1FC6049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0AA9DF62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</w:t>
            </w:r>
            <w:r>
              <w:rPr>
                <w:color w:val="000000" w:themeColor="text1"/>
                <w:sz w:val="24"/>
                <w:szCs w:val="24"/>
              </w:rPr>
              <w:t xml:space="preserve"> с </w:t>
            </w:r>
            <w:r>
              <w:rPr>
                <w:color w:val="000000" w:themeColor="text1"/>
                <w:sz w:val="24"/>
                <w:szCs w:val="24"/>
              </w:rPr>
              <w:t xml:space="preserve">ролевой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моделью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31EB68A0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Модуль</w:t>
            </w:r>
            <w:r>
              <w:rPr>
                <w:color w:val="000000" w:themeColor="text1"/>
                <w:sz w:val="24"/>
                <w:szCs w:val="24"/>
              </w:rPr>
              <w:t xml:space="preserve"> `authorization.py`, </w:t>
            </w:r>
            <w:r>
              <w:rPr>
                <w:color w:val="000000" w:themeColor="text1"/>
                <w:sz w:val="24"/>
                <w:szCs w:val="24"/>
              </w:rPr>
              <w:t xml:space="preserve">хеширование</w:t>
            </w:r>
            <w:r>
              <w:rPr>
                <w:color w:val="000000" w:themeColor="text1"/>
                <w:sz w:val="24"/>
                <w:szCs w:val="24"/>
              </w:rPr>
              <w:t xml:space="preserve"> `</w:t>
            </w:r>
            <w:r>
              <w:rPr>
                <w:color w:val="000000" w:themeColor="text1"/>
                <w:sz w:val="24"/>
                <w:szCs w:val="24"/>
              </w:rPr>
              <w:t xml:space="preserve">bcrypt</w:t>
            </w:r>
            <w:r>
              <w:rPr>
                <w:color w:val="000000" w:themeColor="text1"/>
                <w:sz w:val="24"/>
                <w:szCs w:val="24"/>
              </w:rPr>
              <w:t xml:space="preserve">`, </w:t>
            </w:r>
            <w:r>
              <w:rPr>
                <w:color w:val="000000" w:themeColor="text1"/>
                <w:sz w:val="24"/>
                <w:szCs w:val="24"/>
              </w:rPr>
              <w:t xml:space="preserve">проверка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роли</w:t>
            </w:r>
            <w:r>
              <w:rPr>
                <w:color w:val="000000" w:themeColor="text1"/>
                <w:sz w:val="24"/>
                <w:szCs w:val="24"/>
              </w:rPr>
              <w:t xml:space="preserve"> в `main_window.py`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2F199A8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3A2480E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2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25714B9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066D0858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CRUD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-операции по КРД и связям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3118" w:type="dxa"/>
          </w:tcPr>
          <w:p w14:paraId="1FE5C574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Классы `</w:t>
            </w:r>
            <w:r>
              <w:rPr>
                <w:color w:val="000000" w:themeColor="text1"/>
                <w:sz w:val="24"/>
                <w:szCs w:val="24"/>
              </w:rPr>
              <w:t xml:space="preserve">QSqlTableModel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`, транзакции, мягкое удаление (`</w:t>
            </w:r>
            <w:r>
              <w:rPr>
                <w:color w:val="000000" w:themeColor="text1"/>
                <w:sz w:val="24"/>
                <w:szCs w:val="24"/>
              </w:rPr>
              <w:t xml:space="preserve">is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_</w:t>
            </w:r>
            <w:r>
              <w:rPr>
                <w:color w:val="000000" w:themeColor="text1"/>
                <w:sz w:val="24"/>
                <w:szCs w:val="24"/>
              </w:rPr>
              <w:t xml:space="preserve">deleted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`)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 w14:paraId="4CD4B06E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7BB8349A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3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64C6F73F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40081D1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Генерация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документов</w:t>
            </w:r>
            <w:r>
              <w:rPr>
                <w:color w:val="000000" w:themeColor="text1"/>
                <w:sz w:val="24"/>
                <w:szCs w:val="24"/>
              </w:rPr>
              <w:t xml:space="preserve"> .docx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125159E5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Модуль</w:t>
            </w:r>
            <w:r>
              <w:rPr>
                <w:color w:val="000000" w:themeColor="text1"/>
                <w:sz w:val="24"/>
                <w:szCs w:val="24"/>
              </w:rPr>
              <w:t xml:space="preserve"> `doc_generation_engine.py`, </w:t>
            </w:r>
            <w:r>
              <w:rPr>
                <w:color w:val="000000" w:themeColor="text1"/>
                <w:sz w:val="24"/>
                <w:szCs w:val="24"/>
              </w:rPr>
              <w:t xml:space="preserve">парсинг</w:t>
            </w:r>
            <w:r>
              <w:rPr>
                <w:color w:val="000000" w:themeColor="text1"/>
                <w:sz w:val="24"/>
                <w:szCs w:val="24"/>
              </w:rPr>
              <w:t xml:space="preserve"> `{{field</w:t>
            </w:r>
            <w:r>
              <w:rPr>
                <w:color w:val="000000" w:themeColor="text1"/>
                <w:sz w:val="24"/>
                <w:szCs w:val="24"/>
              </w:rPr>
              <w:t xml:space="preserve">}}`</w:t>
            </w:r>
            <w:r>
              <w:rPr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color w:val="000000" w:themeColor="text1"/>
                <w:sz w:val="24"/>
                <w:szCs w:val="24"/>
              </w:rPr>
              <w:t xml:space="preserve">сохранение</w:t>
            </w:r>
            <w:r>
              <w:rPr>
                <w:color w:val="000000" w:themeColor="text1"/>
                <w:sz w:val="24"/>
                <w:szCs w:val="24"/>
              </w:rPr>
              <w:t xml:space="preserve"> в BYTEA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55F26BCC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39754CAD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4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640B6502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242EE79A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Массовый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экспорт</w:t>
            </w:r>
            <w:r>
              <w:rPr>
                <w:color w:val="000000" w:themeColor="text1"/>
                <w:sz w:val="24"/>
                <w:szCs w:val="24"/>
              </w:rPr>
              <w:t xml:space="preserve"> в .xlsx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3677CBAC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Класс `</w:t>
            </w:r>
            <w:r>
              <w:rPr>
                <w:color w:val="000000" w:themeColor="text1"/>
                <w:sz w:val="24"/>
                <w:szCs w:val="24"/>
              </w:rPr>
              <w:t xml:space="preserve">KrdExcelExporter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 (</w:t>
            </w:r>
            <w:r>
              <w:rPr>
                <w:color w:val="000000" w:themeColor="text1"/>
                <w:sz w:val="24"/>
                <w:szCs w:val="24"/>
              </w:rPr>
              <w:t xml:space="preserve">openpyxl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), вставка фото,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автоформатирование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 w14:paraId="2CCD5F5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6061AC0A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5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1E11F03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Функциональные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31398676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Полный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аудит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действий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06E828D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Таблица</w:t>
            </w:r>
            <w:r>
              <w:rPr>
                <w:color w:val="000000" w:themeColor="text1"/>
                <w:sz w:val="24"/>
                <w:szCs w:val="24"/>
              </w:rPr>
              <w:t xml:space="preserve"> `</w:t>
            </w:r>
            <w:r>
              <w:rPr>
                <w:color w:val="000000" w:themeColor="text1"/>
                <w:sz w:val="24"/>
                <w:szCs w:val="24"/>
              </w:rPr>
              <w:t xml:space="preserve">audit_log</w:t>
            </w:r>
            <w:r>
              <w:rPr>
                <w:color w:val="000000" w:themeColor="text1"/>
                <w:sz w:val="24"/>
                <w:szCs w:val="24"/>
              </w:rPr>
              <w:t xml:space="preserve">`, </w:t>
            </w:r>
            <w:r>
              <w:rPr>
                <w:color w:val="000000" w:themeColor="text1"/>
                <w:sz w:val="24"/>
                <w:szCs w:val="24"/>
              </w:rPr>
              <w:t xml:space="preserve">запись</w:t>
            </w:r>
            <w:r>
              <w:rPr>
                <w:color w:val="000000" w:themeColor="text1"/>
                <w:sz w:val="24"/>
                <w:szCs w:val="24"/>
              </w:rPr>
              <w:t xml:space="preserve"> JSONB (old/new), </w:t>
            </w:r>
            <w:r>
              <w:rPr>
                <w:color w:val="000000" w:themeColor="text1"/>
                <w:sz w:val="24"/>
                <w:szCs w:val="24"/>
              </w:rPr>
              <w:t xml:space="preserve">привязка</w:t>
            </w:r>
            <w:r>
              <w:rPr>
                <w:color w:val="000000" w:themeColor="text1"/>
                <w:sz w:val="24"/>
                <w:szCs w:val="24"/>
              </w:rPr>
              <w:t xml:space="preserve"> к </w:t>
            </w:r>
            <w:r>
              <w:rPr>
                <w:color w:val="000000" w:themeColor="text1"/>
                <w:sz w:val="24"/>
                <w:szCs w:val="24"/>
              </w:rPr>
              <w:t xml:space="preserve">user_id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1373C75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147CBFA0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6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10D02835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Надёжность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1CA32CE2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Целостность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транзакций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3AFD935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Использование</w:t>
            </w:r>
            <w:r>
              <w:rPr>
                <w:color w:val="000000" w:themeColor="text1"/>
                <w:sz w:val="24"/>
                <w:szCs w:val="24"/>
              </w:rPr>
              <w:t xml:space="preserve"> `</w:t>
            </w:r>
            <w:r>
              <w:rPr>
                <w:color w:val="000000" w:themeColor="text1"/>
                <w:sz w:val="24"/>
                <w:szCs w:val="24"/>
              </w:rPr>
              <w:t xml:space="preserve">db.transaction</w:t>
            </w:r>
            <w:r>
              <w:rPr>
                <w:color w:val="000000" w:themeColor="text1"/>
                <w:sz w:val="24"/>
                <w:szCs w:val="24"/>
              </w:rPr>
              <w:t xml:space="preserve">()`</w:t>
            </w:r>
            <w:r>
              <w:rPr>
                <w:color w:val="000000" w:themeColor="text1"/>
                <w:sz w:val="24"/>
                <w:szCs w:val="24"/>
              </w:rPr>
              <w:t xml:space="preserve">, `</w:t>
            </w:r>
            <w:r>
              <w:rPr>
                <w:color w:val="000000" w:themeColor="text1"/>
                <w:sz w:val="24"/>
                <w:szCs w:val="24"/>
              </w:rPr>
              <w:t xml:space="preserve">commit(</w:t>
            </w:r>
            <w:r>
              <w:rPr>
                <w:color w:val="000000" w:themeColor="text1"/>
                <w:sz w:val="24"/>
                <w:szCs w:val="24"/>
              </w:rPr>
              <w:t xml:space="preserve">)`, `</w:t>
            </w:r>
            <w:r>
              <w:rPr>
                <w:color w:val="000000" w:themeColor="text1"/>
                <w:sz w:val="24"/>
                <w:szCs w:val="24"/>
              </w:rPr>
              <w:t xml:space="preserve">rollback(</w:t>
            </w:r>
            <w:r>
              <w:rPr>
                <w:color w:val="000000" w:themeColor="text1"/>
                <w:sz w:val="24"/>
                <w:szCs w:val="24"/>
              </w:rPr>
              <w:t xml:space="preserve">)` </w:t>
            </w:r>
            <w:r>
              <w:rPr>
                <w:color w:val="000000" w:themeColor="text1"/>
                <w:sz w:val="24"/>
                <w:szCs w:val="24"/>
              </w:rPr>
              <w:t xml:space="preserve">при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ошибках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2D0A8E7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32ACBF1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7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282C37F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Надёжность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436AD6D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Защита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от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конфликтов</w:t>
            </w:r>
            <w:r>
              <w:rPr>
                <w:color w:val="000000" w:themeColor="text1"/>
                <w:sz w:val="24"/>
                <w:szCs w:val="24"/>
              </w:rPr>
              <w:t xml:space="preserve"> (Lock)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74BFE797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Функции</w:t>
            </w:r>
            <w:r>
              <w:rPr>
                <w:color w:val="000000" w:themeColor="text1"/>
                <w:sz w:val="24"/>
                <w:szCs w:val="24"/>
              </w:rPr>
              <w:t xml:space="preserve"> PostgreSQL `</w:t>
            </w:r>
            <w:r>
              <w:rPr>
                <w:color w:val="000000" w:themeColor="text1"/>
                <w:sz w:val="24"/>
                <w:szCs w:val="24"/>
              </w:rPr>
              <w:t xml:space="preserve">pg_try_advisory_lock</w:t>
            </w:r>
            <w:r>
              <w:rPr>
                <w:color w:val="000000" w:themeColor="text1"/>
                <w:sz w:val="24"/>
                <w:szCs w:val="24"/>
              </w:rPr>
              <w:t xml:space="preserve">`, </w:t>
            </w:r>
            <w:r>
              <w:rPr>
                <w:color w:val="000000" w:themeColor="text1"/>
                <w:sz w:val="24"/>
                <w:szCs w:val="24"/>
              </w:rPr>
              <w:t xml:space="preserve">авто-сброс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при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закрытии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012479A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0977B66C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8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509E137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Безопасность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5B5CB775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Защита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паролей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0EF6E27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Алгоритм `</w:t>
            </w:r>
            <w:r>
              <w:rPr>
                <w:color w:val="000000" w:themeColor="text1"/>
                <w:sz w:val="24"/>
                <w:szCs w:val="24"/>
              </w:rPr>
              <w:t xml:space="preserve">bcrypt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`, отсутствие хранения в открытом виде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 w14:paraId="3059C1D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6DB99C1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9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04A6A0A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Безопасность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076D453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Восстановление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данных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06041038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Soft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Delete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(`</w:t>
            </w:r>
            <w:r>
              <w:rPr>
                <w:color w:val="000000" w:themeColor="text1"/>
                <w:sz w:val="24"/>
                <w:szCs w:val="24"/>
              </w:rPr>
              <w:t xml:space="preserve">is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_</w:t>
            </w:r>
            <w:r>
              <w:rPr>
                <w:color w:val="000000" w:themeColor="text1"/>
                <w:sz w:val="24"/>
                <w:szCs w:val="24"/>
              </w:rPr>
              <w:t xml:space="preserve">deleted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`), админ-панель восстановления из корзины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 w14:paraId="64EED64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39DFD058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10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5A488341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UX/</w:t>
            </w:r>
            <w:r>
              <w:rPr>
                <w:color w:val="000000" w:themeColor="text1"/>
                <w:sz w:val="24"/>
                <w:szCs w:val="24"/>
              </w:rPr>
              <w:t xml:space="preserve">Эргономика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2AE032CD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Валидация</w:t>
            </w:r>
            <w:r>
              <w:rPr>
                <w:color w:val="000000" w:themeColor="text1"/>
                <w:sz w:val="24"/>
                <w:szCs w:val="24"/>
              </w:rPr>
              <w:t xml:space="preserve"> и </w:t>
            </w:r>
            <w:r>
              <w:rPr>
                <w:color w:val="000000" w:themeColor="text1"/>
                <w:sz w:val="24"/>
                <w:szCs w:val="24"/>
              </w:rPr>
              <w:t xml:space="preserve">автодополнение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7609A24F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`</w:t>
            </w:r>
            <w:r>
              <w:rPr>
                <w:color w:val="000000" w:themeColor="text1"/>
                <w:sz w:val="24"/>
                <w:szCs w:val="24"/>
              </w:rPr>
              <w:t xml:space="preserve">QRegularExpressionValidator</w:t>
            </w:r>
            <w:r>
              <w:rPr>
                <w:color w:val="000000" w:themeColor="text1"/>
                <w:sz w:val="24"/>
                <w:szCs w:val="24"/>
              </w:rPr>
              <w:t xml:space="preserve">`, `</w:t>
            </w:r>
            <w:r>
              <w:rPr>
                <w:color w:val="000000" w:themeColor="text1"/>
                <w:sz w:val="24"/>
                <w:szCs w:val="24"/>
              </w:rPr>
              <w:t xml:space="preserve">AutocompleteHelper</w:t>
            </w:r>
            <w:r>
              <w:rPr>
                <w:color w:val="000000" w:themeColor="text1"/>
                <w:sz w:val="24"/>
                <w:szCs w:val="24"/>
              </w:rPr>
              <w:t xml:space="preserve">` с </w:t>
            </w:r>
            <w:r>
              <w:rPr>
                <w:color w:val="000000" w:themeColor="text1"/>
                <w:sz w:val="24"/>
                <w:szCs w:val="24"/>
              </w:rPr>
              <w:t xml:space="preserve">кэшем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52" w:type="dxa"/>
          </w:tcPr>
          <w:p w14:paraId="6AA4A79C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3CFE92AD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11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0D4DB8DD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UX/</w:t>
            </w:r>
            <w:r>
              <w:rPr>
                <w:color w:val="000000" w:themeColor="text1"/>
                <w:sz w:val="24"/>
                <w:szCs w:val="24"/>
              </w:rPr>
              <w:t xml:space="preserve">Эргономика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79B9AABB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Производительность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поиска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62D7CDD4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Индексы </w:t>
            </w:r>
            <w:r>
              <w:rPr>
                <w:color w:val="000000" w:themeColor="text1"/>
                <w:sz w:val="24"/>
                <w:szCs w:val="24"/>
              </w:rPr>
              <w:t xml:space="preserve">BTREE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, </w:t>
            </w:r>
            <w:r>
              <w:rPr>
                <w:color w:val="000000" w:themeColor="text1"/>
                <w:sz w:val="24"/>
                <w:szCs w:val="24"/>
              </w:rPr>
              <w:t xml:space="preserve">debounce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300мс, ленивая загрузка моделей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 w14:paraId="0C002EA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8" w:type="dxa"/>
          </w:tcPr>
          <w:p w14:paraId="5A86B595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12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1723" w:type="dxa"/>
          </w:tcPr>
          <w:p w14:paraId="7CF10897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Технические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388" w:type="dxa"/>
          </w:tcPr>
          <w:p w14:paraId="45E3858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Кроссплатформенность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3118" w:type="dxa"/>
          </w:tcPr>
          <w:p w14:paraId="4486BC33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Python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3.10+, </w:t>
            </w:r>
            <w:r>
              <w:rPr>
                <w:color w:val="000000" w:themeColor="text1"/>
                <w:sz w:val="24"/>
                <w:szCs w:val="24"/>
              </w:rPr>
              <w:t xml:space="preserve">PyQt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6, совместимость с </w:t>
            </w:r>
            <w:r>
              <w:rPr>
                <w:color w:val="000000" w:themeColor="text1"/>
                <w:sz w:val="24"/>
                <w:szCs w:val="24"/>
              </w:rPr>
              <w:t xml:space="preserve">Astra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Linux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 xml:space="preserve"> / РЕД ОС</w:t>
            </w:r>
            <w:r>
              <w:rPr>
                <w:color w:val="000000" w:themeColor="text1"/>
                <w:sz w:val="24"/>
                <w:szCs w:val="24"/>
                <w:lang w:val="ru-RU"/>
              </w:rPr>
            </w:r>
          </w:p>
        </w:tc>
        <w:tc>
          <w:tcPr>
            <w:tcBorders/>
            <w:tcW w:w="1752" w:type="dxa"/>
          </w:tcPr>
          <w:p w14:paraId="7FEECBC9" w14:textId="77777777">
            <w:pPr>
              <w:pBdr/>
              <w:spacing w:after="40" w:before="40" w:line="240" w:lineRule="auto"/>
              <w:ind w:right="0" w:firstLine="0" w:left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✅ </w:t>
            </w:r>
            <w:r>
              <w:rPr>
                <w:color w:val="000000" w:themeColor="text1"/>
                <w:sz w:val="24"/>
                <w:szCs w:val="24"/>
              </w:rPr>
              <w:t xml:space="preserve">Выполнено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 w14:paraId="32106095">
      <w:pPr>
        <w:pBdr/>
        <w:spacing/>
        <w:ind w:firstLine="0"/>
        <w:rPr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514B2AE" w14:textId="77777777">
      <w:pPr>
        <w:pBdr/>
        <w:spacing/>
        <w:ind w:firstLine="708"/>
        <w:rPr>
          <w:highlight w:val="none"/>
          <w:lang w:val="ru-RU"/>
        </w:rPr>
      </w:pPr>
      <w:r>
        <w:rPr>
          <w:lang w:val="ru-RU"/>
        </w:rPr>
        <w:t xml:space="preserve">Вывод</w:t>
      </w:r>
      <w:r>
        <w:rPr>
          <w:highlight w:val="none"/>
          <w:lang w:val="ru-RU"/>
        </w:rPr>
      </w:r>
    </w:p>
    <w:p w14:paraId="4C07A475">
      <w:pPr>
        <w:pBdr/>
        <w:spacing/>
        <w:ind w:firstLine="708"/>
        <w:rPr>
          <w:highlight w:val="none"/>
          <w:lang w:val="ru-RU"/>
        </w:rPr>
      </w:pPr>
      <w:r>
        <w:rPr>
          <w:lang w:val="ru-RU"/>
        </w:rPr>
        <w:t xml:space="preserve">Таким образом, проведённый анализ качества подтверждает, что разработанный программный продукт соответствует всем заявленным функциональным, техническим и нормативным требованиям. Реализованные </w:t>
      </w:r>
      <w:r>
        <w:rPr>
          <w:lang w:val="ru-RU"/>
        </w:rPr>
        <w:t xml:space="preserve">механизмы транзакционной целостности, мягкого удаления, ролевого доступа и сквозного аудита обеспечивают высокую надёжность и безопасность системы. Эргономичный интерфейс с функциями автодополне</w:t>
      </w:r>
      <w:r>
        <w:rPr>
          <w:lang w:val="ru-RU"/>
        </w:rPr>
        <w:t xml:space="preserve">ния и валидации минимизирует вероятность ошибок оператора, что критически важно для процессуальной деятельности отдела дознания. Архитектура приложения допускает дальнейшее масштабирование и интеграцию с ведомственными системами без изменения ядра системы.</w:t>
      </w:r>
      <w:r>
        <w:rPr>
          <w:lang w:val="ru-RU"/>
        </w:rPr>
      </w:r>
      <w:r/>
    </w:p>
    <w:p w14:paraId="56177329" w14:textId="77777777">
      <w:pPr>
        <w:pStyle w:val="738"/>
        <w:suppressLineNumbers w:val="false"/>
        <w:pBdr/>
        <w:spacing w:after="0" w:before="0" w:line="360" w:lineRule="auto"/>
        <w:ind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/>
      <w:bookmarkStart w:id="17" w:name="_Toc17"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  <w:t xml:space="preserve">4.2 Перспективы развития программного продукта</w:t>
      </w:r>
      <w:bookmarkEnd w:id="17"/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lang w:val="ru-RU"/>
        </w:rPr>
      </w:r>
    </w:p>
    <w:p w14:paraId="5CA9BD57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Несмотря на то, что разработанное автоматизированное рабочее место полностью закрывает текущие потребности сотрудника отдела дознания в части учёта карточек розыск</w:t>
      </w:r>
      <w:r>
        <w:rPr>
          <w:lang w:val="ru-RU"/>
        </w:rPr>
        <w:t xml:space="preserve">а, автоматизации документооборота и обеспечения информационной безопасности, проект обладает значительным потенциалом для масштабирования и адаптации к изменяющимся условиям эксплуатации. На основе анализа архитектурных ограничений настольного приложения</w:t>
      </w:r>
      <w:r>
        <w:rPr>
          <w:lang w:val="ru-RU"/>
        </w:rPr>
        <w:t xml:space="preserve"> и векторов развития цифровых платформ военного ведомства сформулированы следующие ключевые направления эволюции программного продукта.</w:t>
      </w:r>
      <w:r>
        <w:rPr>
          <w:lang w:val="ru-RU"/>
        </w:rPr>
      </w:r>
    </w:p>
    <w:p w14:paraId="76D19D73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Миграция на трёхуровневую веб-архитектуру</w:t>
      </w:r>
      <w:r>
        <w:rPr>
          <w:lang w:val="ru-RU"/>
        </w:rPr>
      </w:r>
    </w:p>
    <w:p w14:paraId="629245BA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Текущая реализация АРМ базируется на м</w:t>
      </w:r>
      <w:r>
        <w:rPr>
          <w:lang w:val="ru-RU"/>
        </w:rPr>
        <w:t xml:space="preserve">одели «толстого клиента», что ограничивает количество одновременных сессий и усложняет процедуру обновления программного кода на рабочих станциях. Перспективным направлением является миграция клиентской части на веб-технологии с использованием фреймворков </w:t>
      </w:r>
      <w:r>
        <w:t xml:space="preserve">React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 или </w:t>
      </w:r>
      <w:r>
        <w:t xml:space="preserve">Vue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, обеспечивающих интуитивный интерфейс и высокую отзывчивость</w:t>
      </w:r>
      <w:r>
        <w:rPr>
          <w:lang w:val="ru-RU"/>
        </w:rPr>
        <w:t xml:space="preserve">. Серверная часть должна быть переведена на асинхронный фреймворк </w:t>
      </w:r>
      <w:r>
        <w:t xml:space="preserve">FastAPI</w:t>
      </w:r>
      <w:r>
        <w:rPr>
          <w:lang w:val="ru-RU"/>
        </w:rPr>
        <w:t xml:space="preserve">, что позволит обрабатывать тысячи параллельных </w:t>
      </w:r>
      <w:r>
        <w:t xml:space="preserve">HTTP</w:t>
      </w:r>
      <w:r>
        <w:rPr>
          <w:lang w:val="ru-RU"/>
        </w:rPr>
        <w:t xml:space="preserve">-запросов, реализовать </w:t>
      </w:r>
      <w:r>
        <w:t xml:space="preserve">WebSocket</w:t>
      </w:r>
      <w:r>
        <w:rPr>
          <w:lang w:val="ru-RU"/>
        </w:rPr>
        <w:t xml:space="preserve"> для уведомлений в реальном времени и интегрировать </w:t>
      </w:r>
      <w:r>
        <w:t xml:space="preserve">API</w:t>
      </w:r>
      <w:r>
        <w:rPr>
          <w:lang w:val="ru-RU"/>
        </w:rPr>
        <w:t xml:space="preserve">-шлюз</w:t>
      </w:r>
      <w:r>
        <w:rPr>
          <w:lang w:val="ru-RU"/>
        </w:rPr>
        <w:t xml:space="preserve"> для балансировки нагрузки и маршрутизации трафика.</w:t>
      </w:r>
      <w:r>
        <w:rPr>
          <w:lang w:val="ru-RU"/>
        </w:rPr>
      </w:r>
    </w:p>
    <w:p w14:paraId="2089E1A4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Внедрение механизма авторизации через </w:t>
      </w:r>
      <w:r>
        <w:t xml:space="preserve">JWT</w:t>
      </w:r>
      <w:r>
        <w:rPr>
          <w:lang w:val="en-US"/>
        </w:rPr>
        <w:t xml:space="preserve"> </w:t>
      </w:r>
      <w:r>
        <w:rPr>
          <w:lang w:val="ru-RU"/>
        </w:rPr>
        <w:t xml:space="preserve">обеспе</w:t>
      </w:r>
      <w:r>
        <w:rPr>
          <w:lang w:val="ru-RU"/>
        </w:rPr>
        <w:t xml:space="preserve">чит безопасный доступ из любой точки изолированной локальной сети без необходимости установки дополнительного ПО. Разделение клиентской и серверной логики позволит обновлять ядро системы без простоев в работе дознавателей, а использование контейнеризации</w:t>
      </w:r>
      <w:r>
        <w:rPr>
          <w:lang w:val="ru-RU"/>
        </w:rPr>
        <w:t xml:space="preserve"> упростит развёртывание и масштабирование при расширении штата комендатуры. </w:t>
      </w:r>
      <w:r>
        <w:rPr>
          <w:lang w:val="ru-RU"/>
        </w:rPr>
      </w:r>
    </w:p>
    <w:p w14:paraId="64A207B9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Интеграция с ведомственными информационными системами</w:t>
      </w:r>
      <w:r>
        <w:rPr>
          <w:lang w:val="ru-RU"/>
        </w:rPr>
      </w:r>
    </w:p>
    <w:p w14:paraId="370F386C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Одним из приоритетных направлений развития является создание защищённых </w:t>
      </w:r>
      <w:r>
        <w:t xml:space="preserve">API</w:t>
      </w:r>
      <w:r>
        <w:rPr>
          <w:lang w:val="ru-RU"/>
        </w:rPr>
        <w:t xml:space="preserve">-коннекторов для обмена данными с внешними ведомственными системами в рамках единого цифрового контура Министерства обороны РФ. Интеграция с Единой расчётной ведомостью  позволит автоматически подтяг</w:t>
      </w:r>
      <w:r>
        <w:rPr>
          <w:lang w:val="ru-RU"/>
        </w:rPr>
        <w:t xml:space="preserve">ивать актуальные данные о денежном довольствии и статусе военнослужащего. Взаимодействие с ГИС ЕРД обеспечит верификацию учётных записей и сквозную маршрутизацию процессуальных материалов.</w:t>
      </w:r>
      <w:r>
        <w:rPr>
          <w:lang w:val="ru-RU"/>
        </w:rPr>
      </w:r>
    </w:p>
    <w:p w14:paraId="5DF45682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Разработка шлюзов безопасности для запросов в ЗАГС, ГИБДД</w:t>
      </w:r>
      <w:r>
        <w:rPr>
          <w:lang w:val="ru-RU"/>
        </w:rPr>
        <w:t xml:space="preserve"> и ФССП позволит автоматизировать процесс получения справок о регистрации транспортных средств, наличии недвижимости и семейном положении разыскиваемого лица без ручного формирования бумажных запросов. Все интеграции должны реализовываться через протоколы </w:t>
      </w:r>
      <w:r>
        <w:t xml:space="preserve">SOAP</w:t>
      </w:r>
      <w:r>
        <w:rPr>
          <w:lang w:val="ru-RU"/>
        </w:rPr>
        <w:t xml:space="preserve">/</w:t>
      </w:r>
      <w:r>
        <w:t xml:space="preserve">REST</w:t>
      </w:r>
      <w:r>
        <w:rPr>
          <w:lang w:val="ru-RU"/>
        </w:rPr>
        <w:t xml:space="preserve"> с обязательным использованием электронной подписи и шифрованием передаваемых данных по ГОСТ-алгоритмам.</w:t>
      </w:r>
      <w:r>
        <w:rPr>
          <w:lang w:val="ru-RU"/>
        </w:rPr>
      </w:r>
    </w:p>
    <w:p w14:paraId="01A799D0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Модуль оптического распознавания символов (</w:t>
      </w:r>
      <w:r>
        <w:rPr>
          <w:b/>
        </w:rPr>
        <w:t xml:space="preserve">OCR</w:t>
      </w:r>
      <w:r>
        <w:rPr>
          <w:b/>
          <w:lang w:val="ru-RU"/>
        </w:rPr>
        <w:t xml:space="preserve">)</w:t>
      </w:r>
      <w:r>
        <w:rPr>
          <w:lang w:val="ru-RU"/>
        </w:rPr>
      </w:r>
    </w:p>
    <w:p w14:paraId="15C47936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Значительная часть входящей документации поступает в бумажном виде. Внедрение </w:t>
      </w:r>
      <w:r>
        <w:t xml:space="preserve">OCR</w:t>
      </w:r>
      <w:r>
        <w:rPr>
          <w:lang w:val="ru-RU"/>
        </w:rPr>
        <w:t xml:space="preserve">-модуля на базе библиотек </w:t>
      </w:r>
      <w:r>
        <w:t xml:space="preserve">Tesseract</w:t>
      </w:r>
      <w:r>
        <w:rPr>
          <w:lang w:val="ru-RU"/>
        </w:rPr>
        <w:t xml:space="preserve"> </w:t>
      </w:r>
      <w:r>
        <w:t xml:space="preserve">OCR</w:t>
      </w:r>
      <w:r>
        <w:rPr>
          <w:lang w:val="ru-RU"/>
        </w:rPr>
        <w:t xml:space="preserve"> или </w:t>
      </w:r>
      <w:r>
        <w:t xml:space="preserve">EasyOCR</w:t>
      </w:r>
      <w:r>
        <w:rPr>
          <w:lang w:val="ru-RU"/>
        </w:rPr>
        <w:t xml:space="preserve"> позволит автоматически распознавать текст с загружаемых изображений и </w:t>
      </w:r>
      <w:r>
        <w:t xml:space="preserve">PDF</w:t>
      </w:r>
      <w:r>
        <w:rPr>
          <w:lang w:val="ru-RU"/>
        </w:rPr>
        <w:t xml:space="preserve">-документов. Алгоритм машинного обучения, предварительно обученный на выборке типовых бланков военной комендатуры, </w:t>
      </w:r>
      <w:r>
        <w:rPr>
          <w:lang w:val="ru-RU"/>
        </w:rPr>
        <w:t xml:space="preserve">сможет идентифицировать ключевые поля и автоматически заполнять форму создания новой карточки розыска, снижая трудозатраты оператора на 60–80 % и минимизируя влияние че</w:t>
      </w:r>
      <w:r>
        <w:rPr>
          <w:lang w:val="ru-RU"/>
        </w:rPr>
        <w:t xml:space="preserve">ловеческого фактора.</w:t>
      </w:r>
      <w:r>
        <w:rPr>
          <w:lang w:val="ru-RU"/>
        </w:rPr>
      </w:r>
    </w:p>
    <w:p w14:paraId="2D6ACC62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Аналитические дашборды и отчётность</w:t>
      </w:r>
      <w:r>
        <w:rPr>
          <w:lang w:val="ru-RU"/>
        </w:rPr>
      </w:r>
    </w:p>
    <w:p w14:paraId="752FA0AE" w14:textId="77777777">
      <w:pPr>
        <w:suppressLineNumbers w:val="false"/>
        <w:pBdr/>
        <w:spacing w:after="0" w:before="0" w:line="360" w:lineRule="auto"/>
        <w:ind/>
        <w:rPr/>
      </w:pPr>
      <w:r>
        <w:rPr>
          <w:lang w:val="ru-RU"/>
        </w:rPr>
        <w:t xml:space="preserve">Для руководителей отделов дознания планируется разработка аналитического модуля с визуализац</w:t>
      </w:r>
      <w:r>
        <w:rPr>
          <w:lang w:val="ru-RU"/>
        </w:rPr>
        <w:t xml:space="preserve">ией ключевых показателей эффективности</w:t>
      </w:r>
      <w:r>
        <w:rPr>
          <w:lang w:val="ru-RU"/>
        </w:rPr>
        <w:t xml:space="preserve">. </w:t>
      </w:r>
      <w:r>
        <w:rPr>
          <w:lang w:val="ru-RU"/>
        </w:rPr>
        <w:t xml:space="preserve">Дашборды будут отображать динамику количества активных розысков, распределение по статусам, среднее время реагирования на входящие поручения и загрузку сотрудников. Реализация графических отчётов через библиотеки </w:t>
      </w:r>
      <w:r>
        <w:t xml:space="preserve">Chart</w:t>
      </w:r>
      <w:r>
        <w:rPr>
          <w:lang w:val="ru-RU"/>
        </w:rPr>
        <w:t xml:space="preserve">.</w:t>
      </w:r>
      <w:r>
        <w:t xml:space="preserve">js</w:t>
      </w:r>
      <w:r>
        <w:rPr>
          <w:lang w:val="ru-RU"/>
        </w:rPr>
        <w:t xml:space="preserve"> или </w:t>
      </w:r>
      <w:r>
        <w:t xml:space="preserve">D</w:t>
      </w:r>
      <w:r>
        <w:rPr>
          <w:lang w:val="ru-RU"/>
        </w:rPr>
        <w:t xml:space="preserve">3.</w:t>
      </w:r>
      <w:r>
        <w:t xml:space="preserve">js</w:t>
      </w:r>
      <w:r>
        <w:rPr>
          <w:lang w:val="ru-RU"/>
        </w:rPr>
        <w:t xml:space="preserve"> в веб-интерфейсе обеспечит наглядное представление статистики в режиме реального времени, что критически важно для принятия управленческих решений и пла</w:t>
      </w:r>
      <w:r>
        <w:rPr>
          <w:lang w:val="ru-RU"/>
        </w:rPr>
        <w:t xml:space="preserve">нирования ресурсов подразделения.</w:t>
      </w:r>
      <w:r>
        <w:rPr>
          <w:lang w:val="ru-RU"/>
        </w:rPr>
      </w:r>
    </w:p>
    <w:p w14:paraId="3F3429EF" w14:textId="77777777">
      <w:pPr>
        <w:suppressLineNumbers w:val="false"/>
        <w:pBdr/>
        <w:spacing w:after="0" w:before="0" w:line="360" w:lineRule="auto"/>
        <w:ind/>
        <w:rPr/>
      </w:pPr>
      <w:r>
        <w:rPr>
          <w:b/>
          <w:lang w:val="ru-RU"/>
        </w:rPr>
        <w:t xml:space="preserve">Мобильный клиент для полевой работы</w:t>
      </w:r>
      <w:r>
        <w:rPr>
          <w:lang w:val="ru-RU"/>
        </w:rPr>
      </w:r>
    </w:p>
    <w:p w14:paraId="4F399BA7" w14:textId="77777777">
      <w:pPr>
        <w:suppressLineNumbers w:val="false"/>
        <w:pBdr/>
        <w:spacing w:after="0" w:before="0" w:line="360" w:lineRule="auto"/>
        <w:ind/>
        <w:rPr>
          <w:highlight w:val="none"/>
          <w:lang w:val="ru-RU"/>
        </w:rPr>
      </w:pPr>
      <w:r>
        <w:rPr>
          <w:lang w:val="ru-RU"/>
        </w:rPr>
        <w:t xml:space="preserve">Разработка кроссплатформенного мобильного приложения на базе фреймворка </w:t>
      </w:r>
      <w:r>
        <w:t xml:space="preserve">Flutter</w:t>
      </w:r>
      <w:r>
        <w:rPr>
          <w:lang w:val="ru-RU"/>
        </w:rPr>
        <w:t xml:space="preserve"> откроет новые возможност</w:t>
      </w:r>
      <w:r>
        <w:rPr>
          <w:lang w:val="ru-RU"/>
        </w:rPr>
        <w:t xml:space="preserve">и для оперативных сотрудников, работающих вне стационарного офиса. Приложение позволит осуществлять адресную проверку с использованием </w:t>
      </w:r>
      <w:r>
        <w:t xml:space="preserve">GPS</w:t>
      </w:r>
      <w:r>
        <w:rPr>
          <w:lang w:val="ru-RU"/>
        </w:rPr>
        <w:t xml:space="preserve">/ГЛОНАСС-геолокации, фиксировать эпизоды самов</w:t>
      </w:r>
      <w:r>
        <w:rPr>
          <w:lang w:val="ru-RU"/>
        </w:rPr>
        <w:t xml:space="preserve">ольного оставления части непосредственно на месте происшествия, загружать фотографии и аудиозаписи в защищённый контур. Ключевой особенностью станет режим офлайн-доступа: данные будут кэшироваться на устройстве в зашифрованной локальной базе данных </w:t>
      </w:r>
      <w:r>
        <w:rPr>
          <w:lang w:val="ru-RU"/>
        </w:rPr>
        <w:t xml:space="preserve">и автоматически синхрониз</w:t>
      </w:r>
      <w:r>
        <w:rPr>
          <w:lang w:val="ru-RU"/>
        </w:rPr>
        <w:t xml:space="preserve">ироваться с центральным сервером при появлении доступа к изолированной сети гарнизона.</w:t>
      </w:r>
      <w:r>
        <w:rPr>
          <w:highlight w:val="none"/>
          <w:lang w:val="ru-RU"/>
        </w:rPr>
      </w:r>
      <w:r/>
    </w:p>
    <w:p w14:paraId="14977FC0">
      <w:pPr>
        <w:suppressLineNumbers w:val="false"/>
        <w:pBdr/>
        <w:spacing w:after="0" w:afterLines="0" w:before="0" w:beforeLines="0" w:line="360" w:lineRule="auto"/>
        <w:ind w:firstLine="0"/>
        <w:rPr/>
      </w:pPr>
      <w:r/>
      <w:r/>
      <w:r/>
    </w:p>
    <w:p w14:paraId="7CB6FD77">
      <w:pPr>
        <w:suppressLineNumbers w:val="false"/>
        <w:pBdr/>
        <w:spacing w:after="0" w:afterLines="0" w:before="0" w:beforeLines="0" w:line="360" w:lineRule="auto"/>
        <w:ind w:firstLine="0"/>
        <w:rPr/>
      </w:pPr>
      <w:r/>
      <w:r/>
      <w:r/>
    </w:p>
    <w:p w14:paraId="276C553A">
      <w:pPr>
        <w:suppressLineNumbers w:val="false"/>
        <w:pBdr/>
        <w:spacing w:after="0" w:afterLines="0" w:before="0" w:beforeLines="0" w:line="360" w:lineRule="auto"/>
        <w:ind w:firstLine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01529BC" w14:textId="77777777">
      <w:pPr>
        <w:suppressLineNumbers w:val="false"/>
        <w:pBdr/>
        <w:spacing w:after="0" w:before="0" w:line="240" w:lineRule="auto"/>
        <w:ind/>
        <w:rPr>
          <w:highlight w:val="none"/>
        </w:rPr>
      </w:pPr>
      <w:r>
        <w:rPr>
          <w:lang w:val="ru-RU"/>
        </w:rPr>
        <w:t xml:space="preserve">Выводы:</w:t>
      </w:r>
      <w:r>
        <w:rPr>
          <w:lang w:val="ru-RU"/>
        </w:rPr>
      </w:r>
    </w:p>
    <w:p w14:paraId="76EF09DA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1. Выполнен комплексный анализ качества разработанного программного продукта, подтвердивший полное соответствие заявленным функциональным, техническим и требованиям информационной безопасности. Реализованная трёхуровневая архитектура с адаптацией </w:t>
      </w:r>
      <w:r>
        <w:t xml:space="preserve">MVC</w:t>
      </w:r>
      <w:r>
        <w:rPr>
          <w:lang w:val="ru-RU"/>
        </w:rPr>
        <w:t xml:space="preserve">, схема базы данных </w:t>
      </w:r>
      <w:r>
        <w:t xml:space="preserve">krd</w:t>
      </w:r>
      <w:r>
        <w:rPr>
          <w:lang w:val="ru-RU"/>
        </w:rPr>
        <w:t xml:space="preserve"> из 26 таблиц (нормализация 3НФ), механизмы мягкого удаления и журналирования изменений в </w:t>
      </w:r>
      <w:r>
        <w:t xml:space="preserve">JSONB</w:t>
      </w:r>
      <w:r>
        <w:rPr>
          <w:lang w:val="ru-RU"/>
        </w:rPr>
        <w:t xml:space="preserve"> обеспечивают высокую надёжность, отказоустойчивость и масштабируемость системы.</w:t>
      </w:r>
      <w:r>
        <w:rPr>
          <w:lang w:val="ru-RU"/>
        </w:rPr>
      </w:r>
    </w:p>
    <w:p w14:paraId="4B59FA70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2. Проведённое тестирование (функциональное, интеграционное, нагрузочное, </w:t>
      </w:r>
      <w:r>
        <w:t xml:space="preserve">security</w:t>
      </w:r>
      <w:r>
        <w:rPr>
          <w:lang w:val="ru-RU"/>
        </w:rPr>
        <w:t xml:space="preserve">) продемонстрировало стабильность работы приложения с на</w:t>
      </w:r>
      <w:r>
        <w:rPr>
          <w:lang w:val="ru-RU"/>
        </w:rPr>
        <w:t xml:space="preserve">грузкой свыше 1000 записей, время отклика поиска менее 200 мс, корректность генерации документов и экспорта отчётов. Все критические ошибки на этапе отладки устранены, транзакционная целостность данных гарантирована даже при аварийном разрыве соединения с </w:t>
      </w:r>
      <w:r>
        <w:t xml:space="preserve">PostgreSQL</w:t>
      </w:r>
      <w:r>
        <w:rPr>
          <w:lang w:val="ru-RU"/>
        </w:rPr>
        <w:t xml:space="preserve">.</w:t>
      </w:r>
      <w:r>
        <w:rPr>
          <w:lang w:val="ru-RU"/>
        </w:rPr>
      </w:r>
    </w:p>
    <w:p w14:paraId="55E97979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3. Сформулированы перспективы развития программного продукта: миграция на веб-архитектуру </w:t>
      </w:r>
      <w:r>
        <w:rPr>
          <w:lang w:val="ru-RU"/>
        </w:rPr>
        <w:t xml:space="preserve"> для обеспечения многопользовательского доступа; интеграция с ведомственными системами</w:t>
      </w:r>
      <w:r>
        <w:rPr>
          <w:lang w:val="en-US"/>
        </w:rPr>
        <w:t xml:space="preserve">, </w:t>
      </w:r>
      <w:r>
        <w:rPr>
          <w:lang w:val="ru-RU"/>
        </w:rPr>
        <w:t xml:space="preserve">через защищённые </w:t>
      </w:r>
      <w:r>
        <w:t xml:space="preserve">API</w:t>
      </w:r>
      <w:r>
        <w:rPr>
          <w:lang w:val="ru-RU"/>
        </w:rPr>
        <w:t xml:space="preserve">-шлюзы; внедрение </w:t>
      </w:r>
      <w:r>
        <w:t xml:space="preserve">OCR</w:t>
      </w:r>
      <w:r>
        <w:rPr>
          <w:lang w:val="ru-RU"/>
        </w:rPr>
        <w:t xml:space="preserve">-модуля для автоматизации ввода данных; создание аналитических дашбордов для руководства и мобильного клиента на </w:t>
      </w:r>
      <w:r>
        <w:t xml:space="preserve">Flutter</w:t>
      </w:r>
      <w:r>
        <w:rPr>
          <w:lang w:val="ru-RU"/>
        </w:rPr>
        <w:t xml:space="preserve"> для работы в полевых условиях.</w:t>
      </w:r>
      <w:r>
        <w:rPr>
          <w:lang w:val="ru-RU"/>
        </w:rPr>
      </w:r>
    </w:p>
    <w:p w14:paraId="78E5E82D" w14:textId="77777777">
      <w:pPr>
        <w:suppressLineNumbers w:val="false"/>
        <w:pBdr/>
        <w:spacing w:after="0" w:before="0" w:lineRule="auto"/>
        <w:ind/>
        <w:rPr/>
      </w:pPr>
      <w:r>
        <w:rPr>
          <w:lang w:val="ru-RU"/>
        </w:rPr>
        <w:t xml:space="preserve">4. Разработанное АРМ готово к опытно-промышленному внедрению в изолированном контуре военной комендатуры, снижает трудозатраты на обработку КРД на 40–60 %, исключает ошибки ручного ввода</w:t>
      </w:r>
      <w:r>
        <w:rPr>
          <w:lang w:val="en-US"/>
        </w:rPr>
        <w:t xml:space="preserve">.</w:t>
      </w:r>
      <w:r>
        <w:rPr>
          <w:lang w:val="ru-RU"/>
        </w:rPr>
        <w:t xml:space="preserve"> Архитектура проекта допускает эволюционное развитие без радикальной переделки ядра, что обеспечивает долгосрочную практическую значимость и востребованность программного продукта в деятельности органов военной юстиции.</w:t>
      </w:r>
      <w:r>
        <w:rPr>
          <w:lang w:val="ru-RU"/>
        </w:rPr>
      </w:r>
      <w:r>
        <w:rPr>
          <w:lang w:val="ru-RU"/>
        </w:rPr>
      </w:r>
    </w:p>
    <w:p w14:paraId="3437D1C6" w14:textId="77777777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 w14:paraId="5C7776E3" w14:textId="77777777">
      <w:pPr>
        <w:pStyle w:val="737"/>
        <w:pBdr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r/>
      <w:bookmarkStart w:id="18" w:name="_Toc18"/>
      <w:r>
        <w:rPr>
          <w:rFonts w:ascii="Times New Roman" w:hAnsi="Times New Roman"/>
          <w:color w:val="000000"/>
          <w:lang w:val="ru-RU"/>
        </w:rPr>
        <w:t xml:space="preserve">ЗАКЛЮЧЕНИЕ</w:t>
      </w:r>
      <w:bookmarkEnd w:id="18"/>
      <w:r/>
      <w:r>
        <w:rPr>
          <w:rFonts w:ascii="Times New Roman" w:hAnsi="Times New Roman"/>
          <w:color w:val="000000"/>
          <w:lang w:val="ru-RU"/>
        </w:rPr>
      </w:r>
      <w:r>
        <w:rPr>
          <w:lang w:val="ru-RU"/>
        </w:rPr>
      </w:r>
      <w:r/>
      <w:r>
        <w:rPr>
          <w:rFonts w:ascii="Times New Roman" w:hAnsi="Times New Roman"/>
          <w:color w:val="000000"/>
          <w:lang w:val="ru-RU"/>
        </w:rPr>
      </w:r>
    </w:p>
    <w:p w14:paraId="389BDA67">
      <w:pPr>
        <w:pBdr/>
        <w:spacing/>
        <w:ind/>
        <w:rPr/>
      </w:pPr>
      <w:r>
        <w:rPr>
          <w:lang w:val="ru-RU"/>
        </w:rPr>
        <w:t xml:space="preserve">В рамках выполнения выпускной квалификационной работы разработано автоматизированное рабочее место (АРМ) сотрудника отдела дознания военной комендатуры для автоматизации процессуальной деятельности по розыску военнослужащих, самовольно оставивших часть.</w:t>
      </w:r>
      <w:r/>
      <w:r>
        <w:rPr>
          <w:lang w:val="ru-RU"/>
        </w:rPr>
      </w:r>
      <w:r/>
      <w:r>
        <w:rPr>
          <w:lang w:val="ru-RU"/>
        </w:rPr>
      </w:r>
    </w:p>
    <w:p w14:paraId="7A58FE87">
      <w:pPr>
        <w:pBdr/>
        <w:spacing/>
        <w:ind/>
        <w:rPr/>
      </w:pPr>
      <w:r>
        <w:rPr>
          <w:lang w:val="ru-RU"/>
        </w:rPr>
        <w:t xml:space="preserve">По результатам проведённого исследования и разработки достигнуты следующие результаты:</w:t>
      </w:r>
      <w:r/>
      <w:r>
        <w:rPr>
          <w:lang w:val="ru-RU"/>
        </w:rPr>
      </w:r>
      <w:r/>
      <w:r>
        <w:rPr>
          <w:lang w:val="ru-RU"/>
        </w:rPr>
      </w:r>
    </w:p>
    <w:p w14:paraId="549FE9FD">
      <w:pPr>
        <w:pBdr/>
        <w:spacing/>
        <w:ind/>
        <w:rPr/>
      </w:pPr>
      <w:r>
        <w:rPr>
          <w:lang w:val="ru-RU"/>
        </w:rPr>
        <w:t xml:space="preserve">1.</w:t>
        <w:tab/>
        <w:t xml:space="preserve">Проведён анализ предметной области. Исследована деятельность отдела дознания, выявлены недостатки существующей системы учёта: дублирование записей, отсутствие версионирования, риски потери данных и несанкционированного доступа. Обоснована необходимос</w:t>
      </w:r>
      <w:r>
        <w:rPr>
          <w:lang w:val="ru-RU"/>
        </w:rPr>
        <w:t xml:space="preserve">ть разработки специализированного АРМ.</w:t>
      </w:r>
      <w:r/>
      <w:r>
        <w:rPr>
          <w:lang w:val="ru-RU"/>
        </w:rPr>
      </w:r>
      <w:r/>
      <w:r>
        <w:rPr>
          <w:lang w:val="ru-RU"/>
        </w:rPr>
      </w:r>
    </w:p>
    <w:p w14:paraId="4D99B2B5">
      <w:pPr>
        <w:pBdr/>
        <w:spacing/>
        <w:ind/>
        <w:rPr/>
      </w:pPr>
      <w:r>
        <w:rPr>
          <w:lang w:val="ru-RU"/>
        </w:rPr>
        <w:t xml:space="preserve">2. </w:t>
        <w:tab/>
        <w:t xml:space="preserve">Сформулированы требования к системе. Определены функциональные требования (регистрация КРД, генерация документов, контроль сроков, учёт вещественных доказательств, отчётность), технические требования</w:t>
      </w:r>
      <w:r>
        <w:rPr>
          <w:lang w:val="en-US"/>
        </w:rPr>
        <w:t xml:space="preserve"> </w:t>
      </w:r>
      <w:r>
        <w:rPr>
          <w:lang w:val="ru-RU"/>
        </w:rPr>
        <w:t xml:space="preserve">и требования информационной безопасности .</w:t>
      </w:r>
      <w:r/>
      <w:r>
        <w:rPr>
          <w:lang w:val="ru-RU"/>
        </w:rPr>
      </w:r>
      <w:r/>
      <w:r>
        <w:rPr>
          <w:lang w:val="ru-RU"/>
        </w:rPr>
      </w:r>
    </w:p>
    <w:p w14:paraId="67C8E033">
      <w:pPr>
        <w:pBdr/>
        <w:spacing/>
        <w:ind/>
        <w:rPr/>
      </w:pPr>
      <w:r>
        <w:rPr>
          <w:lang w:val="ru-RU"/>
        </w:rPr>
        <w:t xml:space="preserve">3.</w:t>
        <w:tab/>
        <w:t xml:space="preserve">Спроектирована архитектура системы. Разработана трёхуровневая клиент-серверная архитектура с применением паттерна MVC. Спроектирована реляционная база данных PostgreSQL со схемой `krd`, включающая 26 таблиц, нормализованных до 3НФ. Реализованы механи</w:t>
      </w:r>
      <w:r>
        <w:rPr>
          <w:lang w:val="ru-RU"/>
        </w:rPr>
        <w:t xml:space="preserve">змы мягкого удаления, каскадных обновлений, advisory locks для предотвращения конфликтов редактирования.</w:t>
      </w:r>
      <w:r/>
      <w:r>
        <w:rPr>
          <w:lang w:val="ru-RU"/>
        </w:rPr>
      </w:r>
      <w:r/>
      <w:r>
        <w:rPr>
          <w:lang w:val="ru-RU"/>
        </w:rPr>
      </w:r>
    </w:p>
    <w:p w14:paraId="7E14572F">
      <w:pPr>
        <w:pBdr/>
        <w:spacing/>
        <w:ind/>
        <w:rPr/>
      </w:pPr>
      <w:r>
        <w:rPr>
          <w:lang w:val="ru-RU"/>
        </w:rPr>
        <w:t xml:space="preserve">4.</w:t>
        <w:tab/>
        <w:t xml:space="preserve">Реализован программный продукт. Приложение разработано на Python с использованием фреймворка PyQt6. Реализованы модули: авторизации с bcrypt-хешированием, регистрации КРД, работы с социально-демографическими данными, управления адресами и местами слу</w:t>
      </w:r>
      <w:r>
        <w:rPr>
          <w:lang w:val="ru-RU"/>
        </w:rPr>
        <w:t xml:space="preserve">жбы, учёта эпизодов СОЧ, генерации документов и экспорта отчётности, сквозного аудита действий с сохранением diff-значений в JSONB.</w:t>
      </w:r>
      <w:r/>
    </w:p>
    <w:p w14:paraId="1B869614">
      <w:pPr>
        <w:pBdr/>
        <w:spacing/>
        <w:ind/>
        <w:rPr/>
      </w:pPr>
      <w:r>
        <w:rPr>
          <w:lang w:val="ru-RU"/>
        </w:rPr>
      </w:r>
      <w:r/>
    </w:p>
    <w:p w14:paraId="031664CD">
      <w:pPr>
        <w:pBdr/>
        <w:spacing/>
        <w:ind/>
        <w:rPr/>
      </w:pPr>
      <w:r>
        <w:rPr>
          <w:lang w:val="ru-RU"/>
        </w:rPr>
        <w:t xml:space="preserve">5.</w:t>
        <w:tab/>
        <w:t xml:space="preserve">Разработан интуитивный интерфейс. Реализовано главное окно с таблицей КРД, динамическим поиском, сортировкой по столбцам. Окно детальной карточки содержит 7 вкладок с автодополнением полей, валидацией данных, автосохранением</w:t>
      </w:r>
      <w:r>
        <w:rPr>
          <w:lang w:val="ru-RU"/>
        </w:rPr>
        <w:t xml:space="preserve">, механизмом advisory locks для предотвращения одновременного редактирования.</w:t>
      </w:r>
      <w:r/>
      <w:r>
        <w:rPr>
          <w:lang w:val="ru-RU"/>
        </w:rPr>
      </w:r>
      <w:r/>
      <w:r>
        <w:rPr>
          <w:lang w:val="ru-RU"/>
        </w:rPr>
      </w:r>
    </w:p>
    <w:p w14:paraId="01F4D3E5">
      <w:pPr>
        <w:pBdr/>
        <w:spacing/>
        <w:ind/>
        <w:rPr/>
      </w:pPr>
      <w:r>
        <w:rPr>
          <w:lang w:val="ru-RU"/>
        </w:rPr>
        <w:t xml:space="preserve">6.</w:t>
        <w:tab/>
        <w:t xml:space="preserve">Проведено комплексное тестирование. Функциональное тестирование подтвердило корректность CRUD-операций, генерации документов, экспорта в Excel. Интеграционное тестирование проверило целостность внешних ключей, каскадное удаление. Security-тестировани</w:t>
      </w:r>
      <w:r>
        <w:rPr>
          <w:lang w:val="ru-RU"/>
        </w:rPr>
        <w:t xml:space="preserve">е подтвердило хеширование паролей bcrypt, защиту от SQL-инъекций, ролевую модель доступа. Нагрузочное тестирование показало стабильность при 1000+ записей, время отклика поиска &lt;200 мс.</w:t>
      </w:r>
      <w:r/>
      <w:r>
        <w:rPr>
          <w:lang w:val="ru-RU"/>
        </w:rPr>
      </w:r>
      <w:r/>
      <w:r>
        <w:rPr>
          <w:lang w:val="ru-RU"/>
        </w:rPr>
      </w:r>
    </w:p>
    <w:p w14:paraId="3639B288">
      <w:pPr>
        <w:pBdr/>
        <w:spacing/>
        <w:ind/>
        <w:rPr/>
      </w:pPr>
      <w:r>
        <w:rPr>
          <w:lang w:val="ru-RU"/>
        </w:rPr>
        <w:t xml:space="preserve">7.</w:t>
        <w:tab/>
        <w:t xml:space="preserve">Определены перспективы развития. Запланирована миграция на веб-архитектуру, интеграция с ведомственными системами (, внедрение OCR для распознавания бумажных документов, разработка аналитических дашборд</w:t>
      </w:r>
      <w:r>
        <w:rPr>
          <w:lang w:val="ru-RU"/>
        </w:rPr>
        <w:t xml:space="preserve">ов и мобильного приложения на Flutter.</w:t>
      </w:r>
      <w:r/>
      <w:r>
        <w:rPr>
          <w:lang w:val="ru-RU"/>
        </w:rPr>
      </w:r>
      <w:r/>
      <w:r>
        <w:rPr>
          <w:lang w:val="ru-RU"/>
        </w:rPr>
      </w:r>
    </w:p>
    <w:p w14:paraId="2146E52C">
      <w:pPr>
        <w:pBdr/>
        <w:spacing/>
        <w:ind/>
        <w:rPr/>
      </w:pPr>
      <w:r>
        <w:rPr>
          <w:lang w:val="ru-RU"/>
        </w:rPr>
        <w:t xml:space="preserve">Практическая значимость:разработанное АРМ снижает трудозатраты на 40–60%, исключает ошибки ручного ввода, обеспечивает прозрачность процессуальных действий через полный аудит, гарантирует сохранность персональных данных в соответствии с ФЗ-152. Програм</w:t>
      </w:r>
      <w:r>
        <w:rPr>
          <w:lang w:val="ru-RU"/>
        </w:rPr>
        <w:t xml:space="preserve">мный продукт готов к промышленной эксплуатации в изолированном контуре военного гарнизона, поддерживает масштабирование до 50 одновременных сессий.</w:t>
      </w:r>
      <w:r/>
    </w:p>
    <w:p w14:paraId="77D47194" w14:textId="77777777">
      <w:pPr>
        <w:pBdr/>
        <w:spacing/>
        <w:ind w:firstLine="708"/>
        <w:rPr>
          <w:highlight w:val="none"/>
          <w:lang w:val="ru-RU"/>
        </w:rPr>
      </w:pPr>
      <w:r>
        <w:rPr>
          <w:lang w:val="ru-RU"/>
        </w:rPr>
        <w:t xml:space="preserve">Все задачи были успешно выполнены в полном объёме, цель работы достигнута.</w:t>
      </w:r>
      <w:r>
        <w:rPr>
          <w:lang w:val="ru-RU"/>
        </w:rPr>
      </w:r>
      <w:r>
        <w:rPr>
          <w:lang w:val="ru-RU"/>
        </w:rPr>
      </w:r>
    </w:p>
    <w:p w14:paraId="13809A6F">
      <w:pPr>
        <w:pBdr/>
        <w:spacing/>
        <w:ind w:firstLine="708"/>
        <w:rPr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2C163ABF" w14:textId="77777777">
      <w:pPr>
        <w:pStyle w:val="737"/>
        <w:pBdr/>
        <w:spacing w:before="0"/>
        <w:ind w:firstLine="0"/>
        <w:jc w:val="center"/>
        <w:rPr>
          <w:rFonts w:ascii="Times New Roman" w:hAnsi="Times New Roman"/>
          <w:color w:val="000000"/>
          <w:lang w:val="ru-RU"/>
        </w:rPr>
      </w:pPr>
      <w:r/>
      <w:bookmarkStart w:id="19" w:name="_Toc19"/>
      <w:r>
        <w:rPr>
          <w:rFonts w:ascii="Times New Roman" w:hAnsi="Times New Roman"/>
          <w:color w:val="000000"/>
          <w:lang w:val="ru-RU"/>
        </w:rPr>
        <w:t xml:space="preserve">СПИСОК ИСПОЛЬЗОВАННЫХ ИСТОЧНИКОВ</w:t>
      </w:r>
      <w:bookmarkEnd w:id="19"/>
      <w:r/>
      <w:r>
        <w:rPr>
          <w:rFonts w:ascii="Times New Roman" w:hAnsi="Times New Roman"/>
          <w:color w:val="000000"/>
          <w:lang w:val="ru-RU"/>
        </w:rPr>
      </w:r>
    </w:p>
    <w:p w14:paraId="6BD86E2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1. Федеральный закон от 27.05.2024 № 336-ФЗ «О военной полиции и органах военной юстиции в Вооружённых Силах Российской Федерации»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/0001202405270002 (дата обращения: 10.05.2025).</w:t>
      </w:r>
      <w:r>
        <w:rPr>
          <w:lang w:val="ru-RU"/>
        </w:rPr>
      </w:r>
    </w:p>
    <w:p w14:paraId="6906B3E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2. Федеральный закон от 27.07.2006 № 152-ФЗ «О персональных данных» (ред. от 29.12.2023)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/0001202312290014 (дата обращения: 10.05.2025).</w:t>
      </w:r>
      <w:r>
        <w:rPr>
          <w:lang w:val="ru-RU"/>
        </w:rPr>
      </w:r>
    </w:p>
    <w:p w14:paraId="413131F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3. Уголовно-процессуальный кодекс Российской Федерации от 18.12.2001 № 174-ФЗ (ред. от 05.04.2024)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publication</w:t>
      </w:r>
      <w:r>
        <w:rPr>
          <w:lang w:val="ru-RU"/>
        </w:rPr>
        <w:t xml:space="preserve">.</w:t>
      </w:r>
      <w:r>
        <w:t xml:space="preserve">pravo</w:t>
      </w:r>
      <w:r>
        <w:rPr>
          <w:lang w:val="ru-RU"/>
        </w:rPr>
        <w:t xml:space="preserve">.</w:t>
      </w:r>
      <w:r>
        <w:t xml:space="preserve">gov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document</w:t>
      </w:r>
      <w:r>
        <w:rPr>
          <w:lang w:val="ru-RU"/>
        </w:rPr>
        <w:t xml:space="preserve">/0001202404050007 (дата обращения: 10.05.2025).</w:t>
      </w:r>
      <w:r>
        <w:rPr>
          <w:lang w:val="ru-RU"/>
        </w:rPr>
      </w:r>
    </w:p>
    <w:p w14:paraId="175774C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4. Приказ ФСТЭК России от 11.02.2013 № 17 «Об утверждении Требований о защите информации, не составляющей государственную тайну, содержащейся в государственных информационных системах»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fstec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tekhnicheskaya</w:t>
      </w:r>
      <w:r>
        <w:rPr>
          <w:lang w:val="ru-RU"/>
        </w:rPr>
        <w:t xml:space="preserve">-</w:t>
      </w:r>
      <w:r>
        <w:t xml:space="preserve">zashchita</w:t>
      </w:r>
      <w:r>
        <w:rPr>
          <w:lang w:val="ru-RU"/>
        </w:rPr>
        <w:t xml:space="preserve">-</w:t>
      </w:r>
      <w:r>
        <w:t xml:space="preserve">informatsii</w:t>
      </w:r>
      <w:r>
        <w:rPr>
          <w:lang w:val="ru-RU"/>
        </w:rPr>
        <w:t xml:space="preserve">/</w:t>
      </w:r>
      <w:r>
        <w:t xml:space="preserve">dokumenty</w:t>
      </w:r>
      <w:r>
        <w:rPr>
          <w:lang w:val="ru-RU"/>
        </w:rPr>
        <w:t xml:space="preserve"> (дата обращения: 10.05.2025).</w:t>
      </w:r>
      <w:r>
        <w:rPr>
          <w:lang w:val="ru-RU"/>
        </w:rPr>
      </w:r>
    </w:p>
    <w:p w14:paraId="1128B7A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5. Прика</w:t>
      </w:r>
      <w:r>
        <w:rPr>
          <w:lang w:val="ru-RU"/>
        </w:rPr>
        <w:t xml:space="preserve">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 [Электронный ресурс]. – Режим доступа: </w:t>
      </w:r>
      <w:r>
        <w:t xml:space="preserve">http</w:t>
      </w:r>
      <w:r>
        <w:rPr>
          <w:lang w:val="ru-RU"/>
        </w:rPr>
        <w:t xml:space="preserve">://</w:t>
      </w:r>
      <w:r>
        <w:t xml:space="preserve">fstec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tekhnicheskaya</w:t>
      </w:r>
      <w:r>
        <w:rPr>
          <w:lang w:val="ru-RU"/>
        </w:rPr>
        <w:t xml:space="preserve">-</w:t>
      </w:r>
      <w:r>
        <w:t xml:space="preserve">zashchita</w:t>
      </w:r>
      <w:r>
        <w:rPr>
          <w:lang w:val="ru-RU"/>
        </w:rPr>
        <w:t xml:space="preserve">-</w:t>
      </w:r>
      <w:r>
        <w:t xml:space="preserve">informatsii</w:t>
      </w:r>
      <w:r>
        <w:rPr>
          <w:lang w:val="ru-RU"/>
        </w:rPr>
        <w:t xml:space="preserve">/</w:t>
      </w:r>
      <w:r>
        <w:t xml:space="preserve">dokumenty</w:t>
      </w:r>
      <w:r>
        <w:rPr>
          <w:lang w:val="ru-RU"/>
        </w:rPr>
        <w:t xml:space="preserve"> (дата обращения: 10.05.2025).</w:t>
      </w:r>
      <w:r>
        <w:rPr>
          <w:lang w:val="ru-RU"/>
        </w:rPr>
      </w:r>
    </w:p>
    <w:p w14:paraId="621AAA6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6. ГОСТ 19.701-90. Схемы алгоритмов, программ, данных и систем. Условные обозначения и правила выполнения. – М.: Изд-во стандартов, 1991. – 26 с.</w:t>
      </w:r>
      <w:r>
        <w:rPr>
          <w:lang w:val="ru-RU"/>
        </w:rPr>
      </w:r>
    </w:p>
    <w:p w14:paraId="340833B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7. ГОСТ 34.602-89. Техническое задание на создание автоматизированной системы. – М.: Изд-во стандартов, 1989. – 12 с.</w:t>
      </w:r>
      <w:r>
        <w:rPr>
          <w:lang w:val="ru-RU"/>
        </w:rPr>
      </w:r>
    </w:p>
    <w:p w14:paraId="39B4EED0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8. ГОСТ Р 7.0.100-2018. Библиографическая запись. Библиографическое описание. Общие требования и правила составления. – М.: </w:t>
      </w:r>
      <w:r>
        <w:rPr>
          <w:lang w:val="ru-RU"/>
        </w:rPr>
        <w:t xml:space="preserve">Стандартинформ</w:t>
      </w:r>
      <w:r>
        <w:rPr>
          <w:lang w:val="ru-RU"/>
        </w:rPr>
        <w:t xml:space="preserve">, 2019. – 112 с.</w:t>
      </w:r>
      <w:r>
        <w:rPr>
          <w:lang w:val="ru-RU"/>
        </w:rPr>
      </w:r>
    </w:p>
    <w:p w14:paraId="6D3A7AA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9. ГОСТ Р 7.0.108-2022. Система стандартов по информации, библиотечному и издательскому делу. Список использованных источников. Общие требования и правила оформления. – М.: Российский стандарт, 2023. – 48 с.</w:t>
      </w:r>
      <w:r>
        <w:rPr>
          <w:lang w:val="ru-RU"/>
        </w:rPr>
      </w:r>
    </w:p>
    <w:p w14:paraId="7780316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10. ГОСТ Р ИСО/МЭК 27001-2022. Информационная безопасность. Системы менеджмента информационной безопасности. Требования. – М.: </w:t>
      </w:r>
      <w:r>
        <w:rPr>
          <w:lang w:val="ru-RU"/>
        </w:rPr>
        <w:t xml:space="preserve">Стандартинформ</w:t>
      </w:r>
      <w:r>
        <w:rPr>
          <w:lang w:val="ru-RU"/>
        </w:rPr>
        <w:t xml:space="preserve">, 2022. – 44 с.</w:t>
      </w:r>
      <w:r>
        <w:rPr>
          <w:lang w:val="ru-RU"/>
        </w:rPr>
      </w:r>
    </w:p>
    <w:p w14:paraId="0BF358D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11. </w:t>
      </w:r>
      <w:r>
        <w:rPr>
          <w:lang w:val="ru-RU"/>
        </w:rPr>
        <w:t xml:space="preserve">Соммервилл</w:t>
      </w:r>
      <w:r>
        <w:rPr>
          <w:lang w:val="ru-RU"/>
        </w:rPr>
        <w:t xml:space="preserve"> И. Инженерия программного обеспечения. 10-е изд. – СПб.: Питер, 2019. – 712 с. – </w:t>
      </w:r>
      <w:r>
        <w:t xml:space="preserve">ISBN</w:t>
      </w:r>
      <w:r>
        <w:rPr>
          <w:lang w:val="ru-RU"/>
        </w:rPr>
        <w:t xml:space="preserve"> 978-5-4461-0922-7.</w:t>
      </w:r>
      <w:r>
        <w:rPr>
          <w:lang w:val="ru-RU"/>
        </w:rPr>
      </w:r>
    </w:p>
    <w:p w14:paraId="11A3FAAA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12. </w:t>
      </w:r>
      <w:r>
        <w:rPr>
          <w:lang w:val="ru-RU"/>
        </w:rPr>
        <w:t xml:space="preserve">Прессман</w:t>
      </w:r>
      <w:r>
        <w:rPr>
          <w:lang w:val="ru-RU"/>
        </w:rPr>
        <w:t xml:space="preserve"> Р., Максим Б. Разработка программного обеспечения: руководство для начинающих. 9-е изд. – М.: Вильямс, 2021. – 912 с. – </w:t>
      </w:r>
      <w:r>
        <w:t xml:space="preserve">ISBN</w:t>
      </w:r>
      <w:r>
        <w:rPr>
          <w:lang w:val="ru-RU"/>
        </w:rPr>
        <w:t xml:space="preserve"> 978-5-8459-2234-5.</w:t>
      </w:r>
      <w:r>
        <w:rPr>
          <w:lang w:val="ru-RU"/>
        </w:rPr>
      </w:r>
    </w:p>
    <w:p w14:paraId="5AD3F4F8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13. Фаулер М. Архитектура корпоративных программных приложений. – М.: Вильямс, 2020. – 544 с. – </w:t>
      </w:r>
      <w:r>
        <w:t xml:space="preserve">ISBN</w:t>
      </w:r>
      <w:r>
        <w:rPr>
          <w:lang w:val="ru-RU"/>
        </w:rPr>
        <w:t xml:space="preserve"> 978-5-8459-2012-8.</w:t>
      </w:r>
      <w:r>
        <w:rPr>
          <w:lang w:val="ru-RU"/>
        </w:rPr>
      </w:r>
    </w:p>
    <w:p w14:paraId="1069A43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14. </w:t>
      </w:r>
      <w:r>
        <w:rPr>
          <w:lang w:val="ru-RU"/>
        </w:rPr>
        <w:t xml:space="preserve">Столлингс</w:t>
      </w:r>
      <w:r>
        <w:rPr>
          <w:lang w:val="ru-RU"/>
        </w:rPr>
        <w:t xml:space="preserve"> У. Криптография и защита сетей: принципы и практика. 8-е изд. – СПб.: Питер, 2021. – 704 с. – </w:t>
      </w:r>
      <w:r>
        <w:t xml:space="preserve">ISBN</w:t>
      </w:r>
      <w:r>
        <w:rPr>
          <w:lang w:val="ru-RU"/>
        </w:rPr>
        <w:t xml:space="preserve"> 978-5-4461-1234-9.</w:t>
      </w:r>
      <w:r>
        <w:rPr>
          <w:lang w:val="ru-RU"/>
        </w:rPr>
      </w:r>
    </w:p>
    <w:p w14:paraId="3FCC93F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15. Таненбаум Э., ван </w:t>
      </w:r>
      <w:r>
        <w:rPr>
          <w:lang w:val="ru-RU"/>
        </w:rPr>
        <w:t xml:space="preserve">Стеен</w:t>
      </w:r>
      <w:r>
        <w:rPr>
          <w:lang w:val="ru-RU"/>
        </w:rPr>
        <w:t xml:space="preserve"> М. Распределённые системы. Принципы и парадигмы. 3-е изд. – СПб.: Питер, 2022. – 896 с. – </w:t>
      </w:r>
      <w:r>
        <w:t xml:space="preserve">ISBN</w:t>
      </w:r>
      <w:r>
        <w:rPr>
          <w:lang w:val="ru-RU"/>
        </w:rPr>
        <w:t xml:space="preserve"> 978-5-4461-1456-7.</w:t>
      </w:r>
      <w:r>
        <w:rPr>
          <w:lang w:val="ru-RU"/>
        </w:rPr>
      </w:r>
    </w:p>
    <w:p w14:paraId="26552BF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16. Чен Р. </w:t>
      </w:r>
      <w:r>
        <w:t xml:space="preserve">PostgreSQL</w:t>
      </w:r>
      <w:r>
        <w:rPr>
          <w:lang w:val="ru-RU"/>
        </w:rPr>
        <w:t xml:space="preserve">: Полное руководство. 3-е изд. – СПб.: БХВ-Петербург, 2021. – 928 с. – </w:t>
      </w:r>
      <w:r>
        <w:t xml:space="preserve">ISBN</w:t>
      </w:r>
      <w:r>
        <w:rPr>
          <w:lang w:val="ru-RU"/>
        </w:rPr>
        <w:t xml:space="preserve"> 978-5-9775-3789-2.</w:t>
      </w:r>
      <w:r>
        <w:rPr>
          <w:lang w:val="ru-RU"/>
        </w:rPr>
      </w:r>
    </w:p>
    <w:p w14:paraId="2C85912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17.</w:t>
      </w:r>
      <w:r>
        <w:rPr>
          <w:lang w:val="ru-RU"/>
        </w:rPr>
        <w:t xml:space="preserve"> Карпов Б. Алгоритмы и структуры данных на </w:t>
      </w:r>
      <w:r>
        <w:t xml:space="preserve">Python</w:t>
      </w:r>
      <w:r>
        <w:rPr>
          <w:lang w:val="ru-RU"/>
        </w:rPr>
        <w:t xml:space="preserve">. – М.: ДМК Пресс, 2022. – 432 с. – </w:t>
      </w:r>
      <w:r>
        <w:t xml:space="preserve">ISBN</w:t>
      </w:r>
      <w:r>
        <w:rPr>
          <w:lang w:val="ru-RU"/>
        </w:rPr>
        <w:t xml:space="preserve"> 978-5-97060-891-1.</w:t>
      </w:r>
      <w:r>
        <w:rPr>
          <w:lang w:val="ru-RU"/>
        </w:rPr>
      </w:r>
    </w:p>
    <w:p w14:paraId="1B1D815F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18. Маккинни У. </w:t>
      </w:r>
      <w:r>
        <w:t xml:space="preserve">Python</w:t>
      </w:r>
      <w:r>
        <w:rPr>
          <w:lang w:val="ru-RU"/>
        </w:rPr>
        <w:t xml:space="preserve"> для анализа данных. 2-е изд. – СПб.: Питер, 2021. – 608 с. – </w:t>
      </w:r>
      <w:r>
        <w:t xml:space="preserve">ISBN</w:t>
      </w:r>
      <w:r>
        <w:rPr>
          <w:lang w:val="ru-RU"/>
        </w:rPr>
        <w:t xml:space="preserve"> 978-5-4461-1023-5.</w:t>
      </w:r>
      <w:r>
        <w:rPr>
          <w:lang w:val="ru-RU"/>
        </w:rPr>
      </w:r>
    </w:p>
    <w:p w14:paraId="55F8DFF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19. </w:t>
      </w:r>
      <w:r>
        <w:rPr>
          <w:lang w:val="ru-RU"/>
        </w:rPr>
        <w:t xml:space="preserve">Холуб</w:t>
      </w:r>
      <w:r>
        <w:rPr>
          <w:lang w:val="ru-RU"/>
        </w:rPr>
        <w:t xml:space="preserve"> Э. Практическое применение проектирования ПО. Паттерны, рефакторинг и </w:t>
      </w:r>
      <w:r>
        <w:t xml:space="preserve">SOLID</w:t>
      </w:r>
      <w:r>
        <w:rPr>
          <w:lang w:val="ru-RU"/>
        </w:rPr>
        <w:t xml:space="preserve">. – М.: ДМК Пресс, 2020. – 368 с. – </w:t>
      </w:r>
      <w:r>
        <w:t xml:space="preserve">ISBN</w:t>
      </w:r>
      <w:r>
        <w:rPr>
          <w:lang w:val="ru-RU"/>
        </w:rPr>
        <w:t xml:space="preserve"> 978-5-97060-765-4.</w:t>
      </w:r>
      <w:r>
        <w:rPr>
          <w:lang w:val="ru-RU"/>
        </w:rPr>
      </w:r>
    </w:p>
    <w:p w14:paraId="47B416DD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20. </w:t>
      </w:r>
      <w:r>
        <w:rPr>
          <w:lang w:val="ru-RU"/>
        </w:rPr>
        <w:t xml:space="preserve">Пичлер</w:t>
      </w:r>
      <w:r>
        <w:rPr>
          <w:lang w:val="ru-RU"/>
        </w:rPr>
        <w:t xml:space="preserve"> Т. Информационная безопасность: архитектура и стандарты. – М.: Горячая линия – Телеком, 2021. – 416 с. – </w:t>
      </w:r>
      <w:r>
        <w:t xml:space="preserve">ISBN</w:t>
      </w:r>
      <w:r>
        <w:rPr>
          <w:lang w:val="ru-RU"/>
        </w:rPr>
        <w:t xml:space="preserve"> 978-5-9912-1023-1.</w:t>
      </w:r>
      <w:r>
        <w:rPr>
          <w:lang w:val="ru-RU"/>
        </w:rPr>
      </w:r>
    </w:p>
    <w:p w14:paraId="62DDEED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21. Иванов С.В., Петров А.И. Автоматизация документооборота в силовых структурах: проблемы и решения // Вестник МГТУ им. Н.Э. Баумана. Серия: Естественные науки. – 2022. – № 4. – С. 112–125. – </w:t>
      </w:r>
      <w:r>
        <w:t xml:space="preserve">DOI</w:t>
      </w:r>
      <w:r>
        <w:rPr>
          <w:lang w:val="ru-RU"/>
        </w:rPr>
        <w:t xml:space="preserve">: 10.18698/1812-3368-2022-4-112-125.</w:t>
      </w:r>
      <w:r>
        <w:rPr>
          <w:lang w:val="ru-RU"/>
        </w:rPr>
      </w:r>
    </w:p>
    <w:p w14:paraId="772127D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22. Смирнов К.Л., Новиков Д.А. Моделирование процессов обработки конфиденциальной информации в изолированных контурах // Программные продукты и системы. – 2023. – Т. 36, № 1. – С. 45–58.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swsys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item</w:t>
      </w:r>
      <w:r>
        <w:rPr>
          <w:lang w:val="ru-RU"/>
        </w:rPr>
        <w:t xml:space="preserve">/5621 (дата обращения: 12.05.2025).</w:t>
      </w:r>
      <w:r>
        <w:rPr>
          <w:lang w:val="ru-RU"/>
        </w:rPr>
      </w:r>
    </w:p>
    <w:p w14:paraId="4E024C9B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23. Волков А.Ю. Применение паттерна </w:t>
      </w:r>
      <w:r>
        <w:t xml:space="preserve">MVC</w:t>
      </w:r>
      <w:r>
        <w:rPr>
          <w:lang w:val="ru-RU"/>
        </w:rPr>
        <w:t xml:space="preserve"> в разработке настольных приложений на </w:t>
      </w:r>
      <w:r>
        <w:t xml:space="preserve">PyQt</w:t>
      </w:r>
      <w:r>
        <w:rPr>
          <w:lang w:val="ru-RU"/>
        </w:rPr>
        <w:t xml:space="preserve">6 // Информационные технологии и вычислительные системы. – 2024. – № 2. – С. 78–89.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cyberleninka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n</w:t>
      </w:r>
      <w:r>
        <w:rPr>
          <w:lang w:val="ru-RU"/>
        </w:rPr>
        <w:t xml:space="preserve">/</w:t>
      </w:r>
      <w:r>
        <w:t xml:space="preserve">primenenie</w:t>
      </w:r>
      <w:r>
        <w:rPr>
          <w:lang w:val="ru-RU"/>
        </w:rPr>
        <w:t xml:space="preserve">-</w:t>
      </w:r>
      <w:r>
        <w:t xml:space="preserve">patterna</w:t>
      </w:r>
      <w:r>
        <w:rPr>
          <w:lang w:val="ru-RU"/>
        </w:rPr>
        <w:t xml:space="preserve">-</w:t>
      </w:r>
      <w:r>
        <w:t xml:space="preserve">mvc</w:t>
      </w:r>
      <w:r>
        <w:rPr>
          <w:lang w:val="ru-RU"/>
        </w:rPr>
        <w:t xml:space="preserve"> (дата обращения: 12.05.2025).</w:t>
      </w:r>
      <w:r>
        <w:rPr>
          <w:lang w:val="ru-RU"/>
        </w:rPr>
      </w:r>
    </w:p>
    <w:p w14:paraId="4941A68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24. Кузнецов М.С., Лебедев В.П. Механизмы мягкого удаления и аудита изменений в реляционных СУБД // Современные проблемы науки и образования. – 2023. – № 5.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science</w:t>
      </w:r>
      <w:r>
        <w:rPr>
          <w:lang w:val="ru-RU"/>
        </w:rPr>
        <w:t xml:space="preserve">-</w:t>
      </w:r>
      <w:r>
        <w:t xml:space="preserve">education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</w:t>
      </w:r>
      <w:r>
        <w:t xml:space="preserve">view</w:t>
      </w:r>
      <w:r>
        <w:rPr>
          <w:lang w:val="ru-RU"/>
        </w:rPr>
        <w:t xml:space="preserve">?</w:t>
      </w:r>
      <w:r>
        <w:t xml:space="preserve">id</w:t>
      </w:r>
      <w:r>
        <w:rPr>
          <w:lang w:val="ru-RU"/>
        </w:rPr>
        <w:t xml:space="preserve">=31204 (дата обращения: 12.05.2025).</w:t>
      </w:r>
      <w:r>
        <w:rPr>
          <w:lang w:val="ru-RU"/>
        </w:rPr>
      </w:r>
    </w:p>
    <w:p w14:paraId="769F8407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25. Федоров Н.Г. Интеграция </w:t>
      </w:r>
      <w:r>
        <w:t xml:space="preserve">Python</w:t>
      </w:r>
      <w:r>
        <w:rPr>
          <w:lang w:val="ru-RU"/>
        </w:rPr>
        <w:t xml:space="preserve"> и </w:t>
      </w:r>
      <w:r>
        <w:t xml:space="preserve">PostgreSQL</w:t>
      </w:r>
      <w:r>
        <w:rPr>
          <w:lang w:val="ru-RU"/>
        </w:rPr>
        <w:t xml:space="preserve">: оптимизация запросов и работа с </w:t>
      </w:r>
      <w:r>
        <w:t xml:space="preserve">JSONB</w:t>
      </w:r>
      <w:r>
        <w:rPr>
          <w:lang w:val="ru-RU"/>
        </w:rPr>
        <w:t xml:space="preserve"> // Программист. – 2024. – № 3. – С. 14–21. – </w:t>
      </w:r>
      <w:r>
        <w:t xml:space="preserve">URL</w:t>
      </w:r>
      <w:r>
        <w:rPr>
          <w:lang w:val="ru-RU"/>
        </w:rPr>
        <w:t xml:space="preserve">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programmermag</w:t>
      </w:r>
      <w:r>
        <w:rPr>
          <w:lang w:val="ru-RU"/>
        </w:rPr>
        <w:t xml:space="preserve">.</w:t>
      </w:r>
      <w:r>
        <w:t xml:space="preserve">ru</w:t>
      </w:r>
      <w:r>
        <w:rPr>
          <w:lang w:val="ru-RU"/>
        </w:rPr>
        <w:t xml:space="preserve">/</w:t>
      </w:r>
      <w:r>
        <w:t xml:space="preserve">article</w:t>
      </w:r>
      <w:r>
        <w:rPr>
          <w:lang w:val="ru-RU"/>
        </w:rPr>
        <w:t xml:space="preserve">/554 (дата обращения: 12.05.2025).</w:t>
      </w:r>
      <w:r>
        <w:rPr>
          <w:lang w:val="ru-RU"/>
        </w:rPr>
      </w:r>
    </w:p>
    <w:p w14:paraId="6098F6B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26. </w:t>
      </w:r>
      <w:r>
        <w:t xml:space="preserve">Python</w:t>
      </w:r>
      <w:r>
        <w:rPr>
          <w:lang w:val="ru-RU"/>
        </w:rPr>
        <w:t xml:space="preserve"> </w:t>
      </w:r>
      <w:r>
        <w:t xml:space="preserve">Software</w:t>
      </w:r>
      <w:r>
        <w:rPr>
          <w:lang w:val="ru-RU"/>
        </w:rPr>
        <w:t xml:space="preserve"> </w:t>
      </w:r>
      <w:r>
        <w:t xml:space="preserve">Foundation</w:t>
      </w:r>
      <w:r>
        <w:rPr>
          <w:lang w:val="ru-RU"/>
        </w:rPr>
        <w:t xml:space="preserve">. </w:t>
      </w:r>
      <w:r>
        <w:t xml:space="preserve">Python</w:t>
      </w:r>
      <w:r>
        <w:rPr>
          <w:lang w:val="ru-RU"/>
        </w:rPr>
        <w:t xml:space="preserve"> 3.12 </w:t>
      </w:r>
      <w:r>
        <w:t xml:space="preserve">Document</w:t>
      </w:r>
      <w:r>
        <w:t xml:space="preserve">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docs</w:t>
      </w:r>
      <w:r>
        <w:rPr>
          <w:lang w:val="ru-RU"/>
        </w:rPr>
        <w:t xml:space="preserve">.</w:t>
      </w:r>
      <w:r>
        <w:t xml:space="preserve">python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/3/ (дата обращения: 14.05.2025).</w:t>
      </w:r>
      <w:r>
        <w:rPr>
          <w:lang w:val="ru-RU"/>
        </w:rPr>
      </w:r>
    </w:p>
    <w:p w14:paraId="673D4276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27. </w:t>
      </w:r>
      <w:r>
        <w:t xml:space="preserve">Riverbank</w:t>
      </w:r>
      <w:r>
        <w:rPr>
          <w:lang w:val="ru-RU"/>
        </w:rPr>
        <w:t xml:space="preserve"> </w:t>
      </w:r>
      <w:r>
        <w:t xml:space="preserve">Computing</w:t>
      </w:r>
      <w:r>
        <w:rPr>
          <w:lang w:val="ru-RU"/>
        </w:rPr>
        <w:t xml:space="preserve"> </w:t>
      </w:r>
      <w:r>
        <w:t xml:space="preserve">Limited</w:t>
      </w:r>
      <w:r>
        <w:rPr>
          <w:lang w:val="ru-RU"/>
        </w:rPr>
        <w:t xml:space="preserve">. </w:t>
      </w:r>
      <w:r>
        <w:t xml:space="preserve">PyQt</w:t>
      </w:r>
      <w:r>
        <w:rPr>
          <w:lang w:val="ru-RU"/>
        </w:rPr>
        <w:t xml:space="preserve">6 </w:t>
      </w:r>
      <w:r>
        <w:t xml:space="preserve">Reference</w:t>
      </w:r>
      <w:r>
        <w:rPr>
          <w:lang w:val="ru-RU"/>
        </w:rPr>
        <w:t xml:space="preserve"> </w:t>
      </w:r>
      <w:r>
        <w:t xml:space="preserve">Guide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riverbankcomputing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static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/</w:t>
      </w:r>
      <w:r>
        <w:t xml:space="preserve">PyQt</w:t>
      </w:r>
      <w:r>
        <w:rPr>
          <w:lang w:val="ru-RU"/>
        </w:rPr>
        <w:t xml:space="preserve">6/ (дата обращения: 14.05.2025).</w:t>
      </w:r>
      <w:r>
        <w:rPr>
          <w:lang w:val="ru-RU"/>
        </w:rPr>
      </w:r>
    </w:p>
    <w:p w14:paraId="342B985D" w14:textId="77777777">
      <w:pPr>
        <w:pBdr/>
        <w:spacing/>
        <w:ind/>
        <w:rPr>
          <w:lang w:val="ru-RU"/>
        </w:rPr>
      </w:pPr>
      <w:r>
        <w:t xml:space="preserve">28. The PostgreSQL Global Development Group. PostgreSQL</w:t>
      </w:r>
      <w:r>
        <w:rPr>
          <w:lang w:val="ru-RU"/>
        </w:rPr>
        <w:t xml:space="preserve"> 16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postgresql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/16/ (дата обращения: 14.05.2025).</w:t>
      </w:r>
      <w:r>
        <w:rPr>
          <w:lang w:val="ru-RU"/>
        </w:rPr>
      </w:r>
    </w:p>
    <w:p w14:paraId="0780E60E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29.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: </w:t>
      </w:r>
      <w:r>
        <w:t xml:space="preserve">Create</w:t>
      </w:r>
      <w:r>
        <w:rPr>
          <w:lang w:val="ru-RU"/>
        </w:rPr>
        <w:t xml:space="preserve">, </w:t>
      </w:r>
      <w:r>
        <w:t xml:space="preserve">read</w:t>
      </w:r>
      <w:r>
        <w:rPr>
          <w:lang w:val="ru-RU"/>
        </w:rPr>
        <w:t xml:space="preserve"> </w:t>
      </w:r>
      <w:r>
        <w:t xml:space="preserve">and</w:t>
      </w:r>
      <w:r>
        <w:rPr>
          <w:lang w:val="ru-RU"/>
        </w:rPr>
        <w:t xml:space="preserve"> </w:t>
      </w:r>
      <w:r>
        <w:t xml:space="preserve">write</w:t>
      </w:r>
      <w:r>
        <w:rPr>
          <w:lang w:val="ru-RU"/>
        </w:rPr>
        <w:t xml:space="preserve"> .</w:t>
      </w:r>
      <w:r>
        <w:t xml:space="preserve">docx</w:t>
      </w:r>
      <w:r>
        <w:rPr>
          <w:lang w:val="ru-RU"/>
        </w:rPr>
        <w:t xml:space="preserve"> </w:t>
      </w:r>
      <w:r>
        <w:t xml:space="preserve">files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python</w:t>
      </w:r>
      <w:r>
        <w:rPr>
          <w:lang w:val="ru-RU"/>
        </w:rPr>
        <w:t xml:space="preserve">-</w:t>
      </w:r>
      <w:r>
        <w:t xml:space="preserve">docx</w:t>
      </w:r>
      <w:r>
        <w:rPr>
          <w:lang w:val="ru-RU"/>
        </w:rPr>
        <w:t xml:space="preserve">.</w:t>
      </w:r>
      <w:r>
        <w:t xml:space="preserve">readthedocs</w:t>
      </w:r>
      <w:r>
        <w:rPr>
          <w:lang w:val="ru-RU"/>
        </w:rPr>
        <w:t xml:space="preserve">.</w:t>
      </w:r>
      <w:r>
        <w:t xml:space="preserve">io</w:t>
      </w:r>
      <w:r>
        <w:rPr>
          <w:lang w:val="ru-RU"/>
        </w:rPr>
        <w:t xml:space="preserve">/</w:t>
      </w:r>
      <w:r>
        <w:t xml:space="preserve">en</w:t>
      </w:r>
      <w:r>
        <w:rPr>
          <w:lang w:val="ru-RU"/>
        </w:rPr>
        <w:t xml:space="preserve">/</w:t>
      </w:r>
      <w:r>
        <w:t xml:space="preserve">latest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</w:p>
    <w:p w14:paraId="77065863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30. </w:t>
      </w:r>
      <w:r>
        <w:t xml:space="preserve">openpyxl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Read</w:t>
      </w:r>
      <w:r>
        <w:rPr>
          <w:lang w:val="ru-RU"/>
        </w:rPr>
        <w:t xml:space="preserve"> </w:t>
      </w:r>
      <w:r>
        <w:t xml:space="preserve">and</w:t>
      </w:r>
      <w:r>
        <w:rPr>
          <w:lang w:val="ru-RU"/>
        </w:rPr>
        <w:t xml:space="preserve"> </w:t>
      </w:r>
      <w:r>
        <w:t xml:space="preserve">Write</w:t>
      </w:r>
      <w:r>
        <w:rPr>
          <w:lang w:val="ru-RU"/>
        </w:rPr>
        <w:t xml:space="preserve"> </w:t>
      </w:r>
      <w:r>
        <w:t xml:space="preserve">Excel</w:t>
      </w:r>
      <w:r>
        <w:rPr>
          <w:lang w:val="ru-RU"/>
        </w:rPr>
        <w:t xml:space="preserve"> 2010 </w:t>
      </w:r>
      <w:r>
        <w:t xml:space="preserve">xlsx</w:t>
      </w:r>
      <w:r>
        <w:rPr>
          <w:lang w:val="ru-RU"/>
        </w:rPr>
        <w:t xml:space="preserve">/</w:t>
      </w:r>
      <w:r>
        <w:t xml:space="preserve">xlsm</w:t>
      </w:r>
      <w:r>
        <w:rPr>
          <w:lang w:val="ru-RU"/>
        </w:rPr>
        <w:t xml:space="preserve">/</w:t>
      </w:r>
      <w:r>
        <w:t xml:space="preserve">xltx</w:t>
      </w:r>
      <w:r>
        <w:rPr>
          <w:lang w:val="ru-RU"/>
        </w:rPr>
        <w:t xml:space="preserve">/</w:t>
      </w:r>
      <w:r>
        <w:t xml:space="preserve">xltm</w:t>
      </w:r>
      <w:r>
        <w:rPr>
          <w:lang w:val="ru-RU"/>
        </w:rPr>
        <w:t xml:space="preserve"> </w:t>
      </w:r>
      <w:r>
        <w:t xml:space="preserve">Files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openpyxl</w:t>
      </w:r>
      <w:r>
        <w:rPr>
          <w:lang w:val="ru-RU"/>
        </w:rPr>
        <w:t xml:space="preserve">.</w:t>
      </w:r>
      <w:r>
        <w:t xml:space="preserve">readthedocs</w:t>
      </w:r>
      <w:r>
        <w:rPr>
          <w:lang w:val="ru-RU"/>
        </w:rPr>
        <w:t xml:space="preserve">.</w:t>
      </w:r>
      <w:r>
        <w:t xml:space="preserve">io</w:t>
      </w:r>
      <w:r>
        <w:rPr>
          <w:lang w:val="ru-RU"/>
        </w:rPr>
        <w:t xml:space="preserve">/</w:t>
      </w:r>
      <w:r>
        <w:t xml:space="preserve">en</w:t>
      </w:r>
      <w:r>
        <w:rPr>
          <w:lang w:val="ru-RU"/>
        </w:rPr>
        <w:t xml:space="preserve">/</w:t>
      </w:r>
      <w:r>
        <w:t xml:space="preserve">stable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</w:p>
    <w:p w14:paraId="4979BBB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31. </w:t>
      </w:r>
      <w:r>
        <w:t xml:space="preserve">bcrypt</w:t>
      </w:r>
      <w:r>
        <w:rPr>
          <w:lang w:val="ru-RU"/>
        </w:rPr>
        <w:t xml:space="preserve"> </w:t>
      </w:r>
      <w:r>
        <w:t xml:space="preserve">Developers</w:t>
      </w:r>
      <w:r>
        <w:rPr>
          <w:lang w:val="ru-RU"/>
        </w:rPr>
        <w:t xml:space="preserve">. </w:t>
      </w:r>
      <w:r>
        <w:t xml:space="preserve">bcrypt</w:t>
      </w:r>
      <w:r>
        <w:rPr>
          <w:lang w:val="ru-RU"/>
        </w:rPr>
        <w:t xml:space="preserve">: </w:t>
      </w:r>
      <w:r>
        <w:t xml:space="preserve">A</w:t>
      </w:r>
      <w:r>
        <w:rPr>
          <w:lang w:val="ru-RU"/>
        </w:rPr>
        <w:t xml:space="preserve"> </w:t>
      </w:r>
      <w:r>
        <w:t xml:space="preserve">password</w:t>
      </w:r>
      <w:r>
        <w:rPr>
          <w:lang w:val="ru-RU"/>
        </w:rPr>
        <w:t xml:space="preserve"> </w:t>
      </w:r>
      <w:r>
        <w:t xml:space="preserve">hashing</w:t>
      </w:r>
      <w:r>
        <w:rPr>
          <w:lang w:val="ru-RU"/>
        </w:rPr>
        <w:t xml:space="preserve"> </w:t>
      </w:r>
      <w:r>
        <w:t xml:space="preserve">library</w:t>
      </w:r>
      <w:r>
        <w:rPr>
          <w:lang w:val="ru-RU"/>
        </w:rPr>
        <w:t xml:space="preserve"> </w:t>
      </w:r>
      <w:r>
        <w:t xml:space="preserve">for</w:t>
      </w:r>
      <w:r>
        <w:rPr>
          <w:lang w:val="ru-RU"/>
        </w:rPr>
        <w:t xml:space="preserve"> </w:t>
      </w:r>
      <w:r>
        <w:t xml:space="preserve">Python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pypi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project</w:t>
      </w:r>
      <w:r>
        <w:rPr>
          <w:lang w:val="ru-RU"/>
        </w:rPr>
        <w:t xml:space="preserve">/</w:t>
      </w:r>
      <w:r>
        <w:t xml:space="preserve">bcrypt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</w:p>
    <w:p w14:paraId="5E23F92E" w14:textId="77777777">
      <w:pPr>
        <w:pBdr/>
        <w:spacing/>
        <w:ind/>
        <w:rPr/>
      </w:pPr>
      <w:r>
        <w:t xml:space="preserve">32. Pillow Developers. Pillow: The friendly PIL fork [</w:t>
      </w:r>
      <w:r>
        <w:t xml:space="preserve">Электронный</w:t>
      </w:r>
      <w:r>
        <w:t xml:space="preserve"> </w:t>
      </w:r>
      <w:r>
        <w:t xml:space="preserve">ресурс</w:t>
      </w:r>
      <w:r>
        <w:t xml:space="preserve">]. – </w:t>
      </w:r>
      <w:r>
        <w:t xml:space="preserve">Режим</w:t>
      </w:r>
      <w:r>
        <w:t xml:space="preserve"> </w:t>
      </w:r>
      <w:r>
        <w:t xml:space="preserve">доступа</w:t>
      </w:r>
      <w:r>
        <w:t xml:space="preserve">: https://pillow.readthedocs.io/en/stable/ (</w:t>
      </w:r>
      <w:r>
        <w:t xml:space="preserve">дата</w:t>
      </w:r>
      <w:r>
        <w:t xml:space="preserve"> </w:t>
      </w:r>
      <w:r>
        <w:t xml:space="preserve">обращения</w:t>
      </w:r>
      <w:r>
        <w:t xml:space="preserve">: 14.05.2025).</w:t>
      </w:r>
      <w:r/>
    </w:p>
    <w:p w14:paraId="251B4A68" w14:textId="77777777">
      <w:pPr>
        <w:pBdr/>
        <w:spacing/>
        <w:ind/>
        <w:rPr>
          <w:lang w:val="ru-RU"/>
        </w:rPr>
      </w:pPr>
      <w:r>
        <w:t xml:space="preserve">33. JetBrains. PyCharm</w:t>
      </w:r>
      <w:r>
        <w:rPr>
          <w:lang w:val="ru-RU"/>
        </w:rPr>
        <w:t xml:space="preserve"> </w:t>
      </w:r>
      <w:r>
        <w:t xml:space="preserve">IDE</w:t>
      </w:r>
      <w:r>
        <w:rPr>
          <w:lang w:val="ru-RU"/>
        </w:rPr>
        <w:t xml:space="preserve">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jetbrains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help</w:t>
      </w:r>
      <w:r>
        <w:rPr>
          <w:lang w:val="ru-RU"/>
        </w:rPr>
        <w:t xml:space="preserve">/</w:t>
      </w:r>
      <w:r>
        <w:t xml:space="preserve">pycharm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</w:p>
    <w:p w14:paraId="23023274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34. </w:t>
      </w:r>
      <w:r>
        <w:t xml:space="preserve">Microsoft</w:t>
      </w:r>
      <w:r>
        <w:rPr>
          <w:lang w:val="ru-RU"/>
        </w:rPr>
        <w:t xml:space="preserve">. </w:t>
      </w:r>
      <w:r>
        <w:t xml:space="preserve">Visual</w:t>
      </w:r>
      <w:r>
        <w:rPr>
          <w:lang w:val="ru-RU"/>
        </w:rPr>
        <w:t xml:space="preserve"> </w:t>
      </w:r>
      <w:r>
        <w:t xml:space="preserve">Studio</w:t>
      </w:r>
      <w:r>
        <w:rPr>
          <w:lang w:val="ru-RU"/>
        </w:rPr>
        <w:t xml:space="preserve"> </w:t>
      </w:r>
      <w:r>
        <w:t xml:space="preserve">Code</w:t>
      </w:r>
      <w:r>
        <w:rPr>
          <w:lang w:val="ru-RU"/>
        </w:rPr>
        <w:t xml:space="preserve"> </w:t>
      </w:r>
      <w:r>
        <w:t xml:space="preserve">User</w:t>
      </w:r>
      <w:r>
        <w:rPr>
          <w:lang w:val="ru-RU"/>
        </w:rPr>
        <w:t xml:space="preserve"> </w:t>
      </w:r>
      <w:r>
        <w:t xml:space="preserve">Guide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code</w:t>
      </w:r>
      <w:r>
        <w:rPr>
          <w:lang w:val="ru-RU"/>
        </w:rPr>
        <w:t xml:space="preserve">.</w:t>
      </w:r>
      <w:r>
        <w:t xml:space="preserve">visualstudio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docs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</w:p>
    <w:p w14:paraId="2656483C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35. </w:t>
      </w:r>
      <w:r>
        <w:t xml:space="preserve">Git</w:t>
      </w:r>
      <w:r>
        <w:rPr>
          <w:lang w:val="ru-RU"/>
        </w:rPr>
        <w:t xml:space="preserve"> </w:t>
      </w:r>
      <w:r>
        <w:t xml:space="preserve">SCM</w:t>
      </w:r>
      <w:r>
        <w:rPr>
          <w:lang w:val="ru-RU"/>
        </w:rPr>
        <w:t xml:space="preserve">. </w:t>
      </w:r>
      <w:r>
        <w:t xml:space="preserve">Git</w:t>
      </w:r>
      <w:r>
        <w:rPr>
          <w:lang w:val="ru-RU"/>
        </w:rPr>
        <w:t xml:space="preserve"> </w:t>
      </w:r>
      <w:r>
        <w:t xml:space="preserve">Reference</w:t>
      </w:r>
      <w:r>
        <w:rPr>
          <w:lang w:val="ru-RU"/>
        </w:rPr>
        <w:t xml:space="preserve"> </w:t>
      </w:r>
      <w:r>
        <w:t xml:space="preserve">Documentation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git</w:t>
      </w:r>
      <w:r>
        <w:rPr>
          <w:lang w:val="ru-RU"/>
        </w:rPr>
        <w:t xml:space="preserve">-</w:t>
      </w:r>
      <w:r>
        <w:t xml:space="preserve">scm</w:t>
      </w:r>
      <w:r>
        <w:rPr>
          <w:lang w:val="ru-RU"/>
        </w:rPr>
        <w:t xml:space="preserve">.</w:t>
      </w:r>
      <w:r>
        <w:t xml:space="preserve">com</w:t>
      </w:r>
      <w:r>
        <w:rPr>
          <w:lang w:val="ru-RU"/>
        </w:rPr>
        <w:t xml:space="preserve">/</w:t>
      </w:r>
      <w:r>
        <w:t xml:space="preserve">doc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</w:p>
    <w:p w14:paraId="571DF332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36. </w:t>
      </w:r>
      <w:r>
        <w:t xml:space="preserve">OWASP</w:t>
      </w:r>
      <w:r>
        <w:rPr>
          <w:lang w:val="ru-RU"/>
        </w:rPr>
        <w:t xml:space="preserve"> </w:t>
      </w:r>
      <w:r>
        <w:t xml:space="preserve">Foundation</w:t>
      </w:r>
      <w:r>
        <w:rPr>
          <w:lang w:val="ru-RU"/>
        </w:rPr>
        <w:t xml:space="preserve">. </w:t>
      </w:r>
      <w:r>
        <w:t xml:space="preserve">OWASP</w:t>
      </w:r>
      <w:r>
        <w:rPr>
          <w:lang w:val="ru-RU"/>
        </w:rPr>
        <w:t xml:space="preserve"> </w:t>
      </w:r>
      <w:r>
        <w:t xml:space="preserve">Top</w:t>
      </w:r>
      <w:r>
        <w:rPr>
          <w:lang w:val="ru-RU"/>
        </w:rPr>
        <w:t xml:space="preserve"> 10:2021 </w:t>
      </w:r>
      <w:r>
        <w:t xml:space="preserve">Web</w:t>
      </w:r>
      <w:r>
        <w:rPr>
          <w:lang w:val="ru-RU"/>
        </w:rPr>
        <w:t xml:space="preserve"> </w:t>
      </w:r>
      <w:r>
        <w:t xml:space="preserve">Application</w:t>
      </w:r>
      <w:r>
        <w:rPr>
          <w:lang w:val="ru-RU"/>
        </w:rPr>
        <w:t xml:space="preserve"> </w:t>
      </w:r>
      <w:r>
        <w:t xml:space="preserve">Security</w:t>
      </w:r>
      <w:r>
        <w:rPr>
          <w:lang w:val="ru-RU"/>
        </w:rPr>
        <w:t xml:space="preserve"> </w:t>
      </w:r>
      <w:r>
        <w:t xml:space="preserve">Risks</w:t>
      </w:r>
      <w:r>
        <w:rPr>
          <w:lang w:val="ru-RU"/>
        </w:rPr>
        <w:t xml:space="preserve">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owasp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www</w:t>
      </w:r>
      <w:r>
        <w:rPr>
          <w:lang w:val="ru-RU"/>
        </w:rPr>
        <w:t xml:space="preserve">-</w:t>
      </w:r>
      <w:r>
        <w:t xml:space="preserve">project</w:t>
      </w:r>
      <w:r>
        <w:rPr>
          <w:lang w:val="ru-RU"/>
        </w:rPr>
        <w:t xml:space="preserve">-</w:t>
      </w:r>
      <w:r>
        <w:t xml:space="preserve">top</w:t>
      </w:r>
      <w:r>
        <w:rPr>
          <w:lang w:val="ru-RU"/>
        </w:rPr>
        <w:t xml:space="preserve">-</w:t>
      </w:r>
      <w:r>
        <w:t xml:space="preserve">ten</w:t>
      </w:r>
      <w:r>
        <w:rPr>
          <w:lang w:val="ru-RU"/>
        </w:rPr>
        <w:t xml:space="preserve">/ (дата обращения: 14.05.2025).</w:t>
      </w:r>
      <w:r>
        <w:rPr>
          <w:lang w:val="ru-RU"/>
        </w:rPr>
      </w:r>
    </w:p>
    <w:p w14:paraId="3307B75B" w14:textId="77777777">
      <w:pPr>
        <w:pBdr/>
        <w:spacing/>
        <w:ind/>
        <w:rPr/>
      </w:pPr>
      <w:r>
        <w:t xml:space="preserve">37. NIST. NIST Special Publication 800-115: Technical Guide to Information Security Testing and Assessment [</w:t>
      </w:r>
      <w:r>
        <w:t xml:space="preserve">Электронный</w:t>
      </w:r>
      <w:r>
        <w:t xml:space="preserve"> </w:t>
      </w:r>
      <w:r>
        <w:t xml:space="preserve">ресурс</w:t>
      </w:r>
      <w:r>
        <w:t xml:space="preserve">]. – </w:t>
      </w:r>
      <w:r>
        <w:t xml:space="preserve">Режим</w:t>
      </w:r>
      <w:r>
        <w:t xml:space="preserve"> </w:t>
      </w:r>
      <w:r>
        <w:t xml:space="preserve">доступа</w:t>
      </w:r>
      <w:r>
        <w:t xml:space="preserve">: https://csrc.nist.gov/publications/detail/sp/800-115/final (</w:t>
      </w:r>
      <w:r>
        <w:t xml:space="preserve">дата</w:t>
      </w:r>
      <w:r>
        <w:t xml:space="preserve"> </w:t>
      </w:r>
      <w:r>
        <w:t xml:space="preserve">обращения</w:t>
      </w:r>
      <w:r>
        <w:t xml:space="preserve">: 14.05.2025).</w:t>
      </w:r>
      <w:r/>
    </w:p>
    <w:p w14:paraId="4A11F101" w14:textId="77777777">
      <w:pPr>
        <w:pBdr/>
        <w:spacing/>
        <w:ind/>
        <w:rPr>
          <w:lang w:val="ru-RU"/>
        </w:rPr>
      </w:pPr>
      <w:r>
        <w:rPr>
          <w:lang w:val="ru-RU"/>
        </w:rPr>
        <w:t xml:space="preserve">38. </w:t>
      </w:r>
      <w:r>
        <w:t xml:space="preserve">The</w:t>
      </w:r>
      <w:r>
        <w:rPr>
          <w:lang w:val="ru-RU"/>
        </w:rPr>
        <w:t xml:space="preserve"> </w:t>
      </w:r>
      <w:r>
        <w:t xml:space="preserve">Open</w:t>
      </w:r>
      <w:r>
        <w:rPr>
          <w:lang w:val="ru-RU"/>
        </w:rPr>
        <w:t xml:space="preserve"> </w:t>
      </w:r>
      <w:r>
        <w:t xml:space="preserve">Group</w:t>
      </w:r>
      <w:r>
        <w:rPr>
          <w:lang w:val="ru-RU"/>
        </w:rPr>
        <w:t xml:space="preserve">. </w:t>
      </w:r>
      <w:r>
        <w:t xml:space="preserve">ArchiMate</w:t>
      </w:r>
      <w:r>
        <w:rPr>
          <w:lang w:val="ru-RU"/>
        </w:rPr>
        <w:t xml:space="preserve">® </w:t>
      </w:r>
      <w:r>
        <w:t xml:space="preserve">Specification</w:t>
      </w:r>
      <w:r>
        <w:rPr>
          <w:lang w:val="ru-RU"/>
        </w:rPr>
        <w:t xml:space="preserve"> </w:t>
      </w:r>
      <w:r>
        <w:t xml:space="preserve">v</w:t>
      </w:r>
      <w:r>
        <w:rPr>
          <w:lang w:val="ru-RU"/>
        </w:rPr>
        <w:t xml:space="preserve">3.2 [Электронный ресурс]. – Режим доступа: </w:t>
      </w:r>
      <w:r>
        <w:t xml:space="preserve">https</w:t>
      </w:r>
      <w:r>
        <w:rPr>
          <w:lang w:val="ru-RU"/>
        </w:rPr>
        <w:t xml:space="preserve">://</w:t>
      </w:r>
      <w:r>
        <w:t xml:space="preserve">www</w:t>
      </w:r>
      <w:r>
        <w:rPr>
          <w:lang w:val="ru-RU"/>
        </w:rPr>
        <w:t xml:space="preserve">.</w:t>
      </w:r>
      <w:r>
        <w:t xml:space="preserve">opengroup</w:t>
      </w:r>
      <w:r>
        <w:rPr>
          <w:lang w:val="ru-RU"/>
        </w:rPr>
        <w:t xml:space="preserve">.</w:t>
      </w:r>
      <w:r>
        <w:t xml:space="preserve">org</w:t>
      </w:r>
      <w:r>
        <w:rPr>
          <w:lang w:val="ru-RU"/>
        </w:rPr>
        <w:t xml:space="preserve">/</w:t>
      </w:r>
      <w:r>
        <w:t xml:space="preserve">archimate</w:t>
      </w:r>
      <w:r>
        <w:rPr>
          <w:lang w:val="ru-RU"/>
        </w:rPr>
        <w:t xml:space="preserve">-</w:t>
      </w:r>
      <w:r>
        <w:t xml:space="preserve">forum</w:t>
      </w:r>
      <w:r>
        <w:rPr>
          <w:lang w:val="ru-RU"/>
        </w:rPr>
        <w:t xml:space="preserve">/</w:t>
      </w:r>
      <w:r>
        <w:t xml:space="preserve">archimate</w:t>
      </w:r>
      <w:r>
        <w:rPr>
          <w:lang w:val="ru-RU"/>
        </w:rPr>
        <w:t xml:space="preserve">-</w:t>
      </w:r>
      <w:r>
        <w:t xml:space="preserve">specifications</w:t>
      </w:r>
      <w:r>
        <w:rPr>
          <w:lang w:val="ru-RU"/>
        </w:rPr>
        <w:t xml:space="preserve"> (дата обращения: 14.05.2025).</w:t>
      </w:r>
      <w:r>
        <w:rPr>
          <w:lang w:val="ru-RU"/>
        </w:rPr>
      </w:r>
    </w:p>
    <w:p w14:paraId="2D579020" w14:textId="77777777">
      <w:pPr>
        <w:pBdr/>
        <w:spacing/>
        <w:ind/>
        <w:rPr/>
      </w:pPr>
      <w:r>
        <w:t xml:space="preserve">39. ISO/IEC. ISO/IEC 25010:2023 Systems and software engineering — Systems and software Quality Requirements and Evaluation (</w:t>
      </w:r>
      <w:r>
        <w:t xml:space="preserve">SQuaRE</w:t>
      </w:r>
      <w:r>
        <w:t xml:space="preserve">) — System and software quality models [</w:t>
      </w:r>
      <w:r>
        <w:t xml:space="preserve">Электронный</w:t>
      </w:r>
      <w:r>
        <w:t xml:space="preserve"> </w:t>
      </w:r>
      <w:r>
        <w:t xml:space="preserve">ресурс</w:t>
      </w:r>
      <w:r>
        <w:t xml:space="preserve">]. – </w:t>
      </w:r>
      <w:r>
        <w:t xml:space="preserve">Режим</w:t>
      </w:r>
      <w:r>
        <w:t xml:space="preserve"> </w:t>
      </w:r>
      <w:r>
        <w:t xml:space="preserve">доступа</w:t>
      </w:r>
      <w:r>
        <w:t xml:space="preserve">: https://www.iso.org/standard/35733.html (</w:t>
      </w:r>
      <w:r>
        <w:t xml:space="preserve">дата</w:t>
      </w:r>
      <w:r>
        <w:t xml:space="preserve"> </w:t>
      </w:r>
      <w:r>
        <w:t xml:space="preserve">обращения</w:t>
      </w:r>
      <w:r>
        <w:t xml:space="preserve">: 14.05.2025).</w:t>
      </w:r>
      <w:r/>
    </w:p>
    <w:p w14:paraId="1340F086" w14:textId="77777777">
      <w:pPr>
        <w:pBdr/>
        <w:spacing/>
        <w:ind/>
        <w:rPr/>
      </w:pPr>
      <w:r>
        <w:t xml:space="preserve">40. Linux Foundation. Astra Linux Special Edition Documentation [</w:t>
      </w:r>
      <w:r>
        <w:t xml:space="preserve">Электронный</w:t>
      </w:r>
      <w:r>
        <w:t xml:space="preserve"> </w:t>
      </w:r>
      <w:r>
        <w:t xml:space="preserve">ресурс</w:t>
      </w:r>
      <w:r>
        <w:t xml:space="preserve">]. – </w:t>
      </w:r>
      <w:r>
        <w:t xml:space="preserve">Режим</w:t>
      </w:r>
      <w:r>
        <w:t xml:space="preserve"> </w:t>
      </w:r>
      <w:r>
        <w:t xml:space="preserve">доступа</w:t>
      </w:r>
      <w:r>
        <w:t xml:space="preserve">: https://wiki.astralinux.ru/ (</w:t>
      </w:r>
      <w:r>
        <w:t xml:space="preserve">дата</w:t>
      </w:r>
      <w:r>
        <w:t xml:space="preserve"> </w:t>
      </w:r>
      <w:r>
        <w:t xml:space="preserve">обращения</w:t>
      </w:r>
      <w:r>
        <w:t xml:space="preserve">: 14.05.2025).</w:t>
      </w:r>
      <w:r/>
    </w:p>
    <w:p w14:paraId="3D57F070" w14:textId="77777777">
      <w:pPr>
        <w:pBdr/>
        <w:spacing/>
        <w:ind/>
        <w:rPr/>
      </w:pPr>
      <w:r/>
      <w:r/>
    </w:p>
    <w:p w14:paraId="71AFD585" w14:textId="77777777">
      <w:pPr>
        <w:pBdr/>
        <w:spacing/>
        <w:ind/>
        <w:rPr/>
      </w:pPr>
      <w:r/>
      <w:r/>
    </w:p>
    <w:p w14:paraId="019F518C" w14:textId="77777777">
      <w:pPr>
        <w:pBdr/>
        <w:spacing/>
        <w:ind/>
        <w:rPr/>
      </w:pPr>
      <w:r/>
      <w:r/>
    </w:p>
    <w:sectPr>
      <w:footerReference w:type="default" r:id="rId10"/>
      <w:footnotePr/>
      <w:endnotePr/>
      <w:type w:val="nextPage"/>
      <w:pgSz w:h="15840" w:orient="portrait" w:w="12240"/>
      <w:pgMar w:top="1134" w:right="850" w:bottom="1134" w:left="1701" w:header="720" w:footer="720" w:gutter="0"/>
      <w:pgNumType w:start="2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C56B694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20CED3E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urier">
    <w:panose1 w:val="02070309020205020404"/>
  </w:font>
  <w:font w:name="Segoe UI Emoji"/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147022">
    <w:pPr>
      <w:pStyle w:val="923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604E2894">
    <w:pPr>
      <w:pStyle w:val="923"/>
      <w:pBdr/>
      <w:spacing/>
      <w:ind/>
      <w:rPr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71CDDE1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932F64C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4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0C500E60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">
    <w:nsid w:val="12062B42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1">
    <w:nsid w:val="293CA64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5D0C46F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35E60059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4">
    <w:nsid w:val="3BAD0DAB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5">
    <w:nsid w:val="45D821DA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6">
    <w:nsid w:val="50947AD7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7">
    <w:nsid w:val="67D80606"/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6"/>
  </w:num>
  <w:num w:numId="11">
    <w:abstractNumId w:val="17"/>
  </w:num>
  <w:num w:numId="12">
    <w:abstractNumId w:val="9"/>
  </w:num>
  <w:num w:numId="13">
    <w:abstractNumId w:val="10"/>
  </w:num>
  <w:num w:numId="14">
    <w:abstractNumId w:val="13"/>
  </w:num>
  <w:num w:numId="15">
    <w:abstractNumId w:val="14"/>
  </w:num>
  <w:num w:numId="16">
    <w:abstractNumId w:val="11"/>
  </w:num>
  <w:num w:numId="17">
    <w:abstractNumId w:val="12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36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/>
      <w:color w:val="000000"/>
      <w:sz w:val="28"/>
      <w:lang w:val="en-US"/>
    </w:rPr>
  </w:style>
  <w:style w:type="paragraph" w:styleId="737">
    <w:name w:val="Heading 1"/>
    <w:basedOn w:val="736"/>
    <w:next w:val="736"/>
    <w:link w:val="911"/>
    <w:uiPriority w:val="9"/>
    <w:qFormat/>
    <w:pPr>
      <w:keepNext w:val="true"/>
      <w:keepLines w:val="true"/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2f5496" w:themeColor="accent1" w:themeShade="BF"/>
      <w:szCs w:val="28"/>
    </w:rPr>
  </w:style>
  <w:style w:type="paragraph" w:styleId="738">
    <w:name w:val="Heading 2"/>
    <w:basedOn w:val="736"/>
    <w:next w:val="736"/>
    <w:link w:val="912"/>
    <w:uiPriority w:val="9"/>
    <w:unhideWhenUsed/>
    <w:qFormat/>
    <w:pPr>
      <w:keepNext w:val="true"/>
      <w:keepLines w:val="true"/>
      <w:pBdr/>
      <w:spacing w:before="200"/>
      <w:ind/>
      <w:outlineLvl w:val="1"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</w:rPr>
  </w:style>
  <w:style w:type="paragraph" w:styleId="739">
    <w:name w:val="Heading 3"/>
    <w:basedOn w:val="736"/>
    <w:next w:val="736"/>
    <w:link w:val="913"/>
    <w:uiPriority w:val="9"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2"/>
    </w:pPr>
    <w:rPr>
      <w:rFonts w:asciiTheme="majorHAnsi" w:hAnsiTheme="majorHAnsi" w:eastAsiaTheme="majorEastAsia" w:cstheme="majorBidi"/>
      <w:b/>
      <w:bCs/>
      <w:color w:val="4472c4" w:themeColor="accent1"/>
      <w:sz w:val="22"/>
    </w:rPr>
  </w:style>
  <w:style w:type="paragraph" w:styleId="740">
    <w:name w:val="Heading 4"/>
    <w:basedOn w:val="736"/>
    <w:next w:val="736"/>
    <w:link w:val="914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3"/>
    </w:pPr>
    <w:rPr>
      <w:rFonts w:asciiTheme="majorHAnsi" w:hAnsiTheme="majorHAnsi" w:eastAsiaTheme="majorEastAsia" w:cstheme="majorBidi"/>
      <w:b/>
      <w:bCs/>
      <w:i/>
      <w:iCs/>
      <w:color w:val="4472c4" w:themeColor="accent1"/>
      <w:sz w:val="22"/>
    </w:rPr>
  </w:style>
  <w:style w:type="paragraph" w:styleId="741">
    <w:name w:val="Heading 5"/>
    <w:basedOn w:val="736"/>
    <w:next w:val="736"/>
    <w:link w:val="916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4"/>
    </w:pPr>
    <w:rPr>
      <w:rFonts w:asciiTheme="majorHAnsi" w:hAnsiTheme="majorHAnsi" w:eastAsiaTheme="majorEastAsia" w:cstheme="majorBidi"/>
      <w:color w:val="1f3763" w:themeColor="accent1" w:themeShade="7F"/>
      <w:sz w:val="22"/>
    </w:rPr>
  </w:style>
  <w:style w:type="paragraph" w:styleId="742">
    <w:name w:val="Heading 6"/>
    <w:basedOn w:val="736"/>
    <w:next w:val="736"/>
    <w:link w:val="917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5"/>
    </w:pPr>
    <w:rPr>
      <w:rFonts w:asciiTheme="majorHAnsi" w:hAnsiTheme="majorHAnsi" w:eastAsiaTheme="majorEastAsia" w:cstheme="majorBidi"/>
      <w:i/>
      <w:iCs/>
      <w:color w:val="1f3763" w:themeColor="accent1" w:themeShade="7F"/>
      <w:sz w:val="22"/>
    </w:rPr>
  </w:style>
  <w:style w:type="paragraph" w:styleId="743">
    <w:name w:val="Heading 7"/>
    <w:basedOn w:val="736"/>
    <w:next w:val="736"/>
    <w:link w:val="918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:sz w:val="22"/>
    </w:rPr>
  </w:style>
  <w:style w:type="paragraph" w:styleId="744">
    <w:name w:val="Heading 8"/>
    <w:basedOn w:val="736"/>
    <w:next w:val="736"/>
    <w:link w:val="919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7"/>
    </w:pPr>
    <w:rPr>
      <w:rFonts w:asciiTheme="majorHAnsi" w:hAnsiTheme="majorHAnsi" w:eastAsiaTheme="majorEastAsia" w:cstheme="majorBidi"/>
      <w:color w:val="4472c4" w:themeColor="accent1"/>
      <w:sz w:val="20"/>
      <w:szCs w:val="20"/>
    </w:rPr>
  </w:style>
  <w:style w:type="paragraph" w:styleId="745">
    <w:name w:val="Heading 9"/>
    <w:basedOn w:val="736"/>
    <w:next w:val="736"/>
    <w:link w:val="920"/>
    <w:uiPriority w:val="9"/>
    <w:semiHidden/>
    <w:unhideWhenUsed/>
    <w:qFormat/>
    <w:pPr>
      <w:keepNext w:val="true"/>
      <w:keepLines w:val="true"/>
      <w:pBdr/>
      <w:spacing w:before="200" w:line="276" w:lineRule="auto"/>
      <w:ind w:firstLine="0"/>
      <w:jc w:val="left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46" w:default="1">
    <w:name w:val="Default Paragraph Font"/>
    <w:uiPriority w:val="1"/>
    <w:semiHidden/>
    <w:unhideWhenUsed/>
    <w:pPr>
      <w:pBdr/>
      <w:spacing/>
      <w:ind/>
    </w:pPr>
  </w:style>
  <w:style w:type="table" w:styleId="74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8" w:default="1">
    <w:name w:val="No List"/>
    <w:uiPriority w:val="99"/>
    <w:semiHidden/>
    <w:unhideWhenUsed/>
    <w:pPr>
      <w:pBdr/>
      <w:spacing/>
      <w:ind/>
    </w:pPr>
  </w:style>
  <w:style w:type="character" w:styleId="749" w:customStyle="1">
    <w:name w:val="Footnote Text Char"/>
    <w:basedOn w:val="746"/>
    <w:uiPriority w:val="99"/>
    <w:semiHidden/>
    <w:pPr>
      <w:pBdr/>
      <w:spacing/>
      <w:ind/>
    </w:pPr>
    <w:rPr>
      <w:sz w:val="20"/>
      <w:szCs w:val="20"/>
    </w:rPr>
  </w:style>
  <w:style w:type="character" w:styleId="750" w:customStyle="1">
    <w:name w:val="Endnote Text Char"/>
    <w:basedOn w:val="746"/>
    <w:uiPriority w:val="99"/>
    <w:semiHidden/>
    <w:pPr>
      <w:pBdr/>
      <w:spacing/>
      <w:ind/>
    </w:pPr>
    <w:rPr>
      <w:sz w:val="20"/>
      <w:szCs w:val="20"/>
    </w:rPr>
  </w:style>
  <w:style w:type="table" w:styleId="751" w:customStyle="1">
    <w:name w:val="Table Grid Light"/>
    <w:basedOn w:val="74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1"/>
    <w:basedOn w:val="74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2"/>
    <w:basedOn w:val="74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1 Light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1 Light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1 Light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1 Light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1 Light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1 Light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2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2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2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2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2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2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3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3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3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3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3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3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"/>
    <w:basedOn w:val="74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4 - Accent 1"/>
    <w:basedOn w:val="74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4 - Accent 2"/>
    <w:basedOn w:val="74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4 - Accent 3"/>
    <w:basedOn w:val="74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4 - Accent 4"/>
    <w:basedOn w:val="74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4 - Accent 5"/>
    <w:basedOn w:val="74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4 - Accent 6"/>
    <w:basedOn w:val="74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5 Dark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5 Dark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5 Dark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5 Dark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5 Dark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5 Dark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6 Colorful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6 Colorful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6 Colorful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6 Colorful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6 Colorful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6 Colorful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7 Colorful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7 Colorful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7 Colorful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7 Colorful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7 Colorful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7 Colorful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1 Light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1 Light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1 Light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1 Light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1 Light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1 Light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2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2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2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2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2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2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3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3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3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3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3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3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4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4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4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4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4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4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5 Dark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5 Dark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5 Dark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5 Dark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5 Dark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5 Dark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6 Colorful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6 Colorful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6 Colorful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6 Colorful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6 Colorful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6 Colorful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7 Colorful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7 Colorful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7 Colorful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7 Colorful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7 Colorful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7 Colorful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ned - Accent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ned - Accent 1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ned - Accent 2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ned - Accent 3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ned - Accent 4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ned - Accent 5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ned - Accent 6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&amp; Lined - Accent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Bordered &amp; Lined - Accent 1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Bordered &amp; Lined - Accent 2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Bordered &amp; Lined - Accent 3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Bordered &amp; Lined - Accent 4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Bordered &amp; Lined - Accent 5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Bordered &amp; Lined - Accent 6"/>
    <w:basedOn w:val="747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Bordered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Bordered - Accent 1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Bordered - Accent 2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Bordered - Accent 3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Bordered - Accent 4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Bordered - Accent 5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Bordered - Accent 6"/>
    <w:basedOn w:val="74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76" w:customStyle="1">
    <w:name w:val="Heading 1 Char"/>
    <w:basedOn w:val="74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877" w:customStyle="1">
    <w:name w:val="Heading 2 Char"/>
    <w:basedOn w:val="74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878" w:customStyle="1">
    <w:name w:val="Heading 3 Char"/>
    <w:basedOn w:val="74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879" w:customStyle="1">
    <w:name w:val="Heading 4 Char"/>
    <w:basedOn w:val="746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880" w:customStyle="1">
    <w:name w:val="Heading 5 Char"/>
    <w:basedOn w:val="74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881" w:customStyle="1">
    <w:name w:val="Heading 6 Char"/>
    <w:basedOn w:val="74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2" w:customStyle="1">
    <w:name w:val="Heading 7 Char"/>
    <w:basedOn w:val="7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3" w:customStyle="1">
    <w:name w:val="Heading 8 Char"/>
    <w:basedOn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4" w:customStyle="1">
    <w:name w:val="Heading 9 Char"/>
    <w:basedOn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customStyle="1">
    <w:name w:val="Title Char"/>
    <w:basedOn w:val="7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86" w:customStyle="1">
    <w:name w:val="Subtitle Char"/>
    <w:basedOn w:val="7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7" w:customStyle="1">
    <w:name w:val="Quote Char"/>
    <w:basedOn w:val="74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8" w:customStyle="1">
    <w:name w:val="Intense Quote Char"/>
    <w:basedOn w:val="746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889" w:customStyle="1">
    <w:name w:val="Header Char"/>
    <w:basedOn w:val="746"/>
    <w:uiPriority w:val="99"/>
    <w:pPr>
      <w:pBdr/>
      <w:spacing/>
      <w:ind/>
    </w:pPr>
  </w:style>
  <w:style w:type="character" w:styleId="890" w:customStyle="1">
    <w:name w:val="Footer Char"/>
    <w:basedOn w:val="746"/>
    <w:uiPriority w:val="99"/>
    <w:pPr>
      <w:pBdr/>
      <w:spacing/>
      <w:ind/>
    </w:pPr>
  </w:style>
  <w:style w:type="paragraph" w:styleId="891">
    <w:name w:val="Caption"/>
    <w:basedOn w:val="736"/>
    <w:next w:val="736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892">
    <w:name w:val="footnote text"/>
    <w:basedOn w:val="736"/>
    <w:link w:val="893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893" w:customStyle="1">
    <w:name w:val="Текст сноски Знак"/>
    <w:basedOn w:val="746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footnote reference"/>
    <w:basedOn w:val="746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basedOn w:val="736"/>
    <w:link w:val="896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896" w:customStyle="1">
    <w:name w:val="Текст концевой сноски Знак"/>
    <w:basedOn w:val="746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97">
    <w:name w:val="endnote reference"/>
    <w:basedOn w:val="746"/>
    <w:uiPriority w:val="99"/>
    <w:semiHidden/>
    <w:unhideWhenUsed/>
    <w:pPr>
      <w:pBdr/>
      <w:spacing/>
      <w:ind/>
    </w:pPr>
    <w:rPr>
      <w:vertAlign w:val="superscript"/>
    </w:rPr>
  </w:style>
  <w:style w:type="character" w:styleId="898">
    <w:name w:val="Hyperlink"/>
    <w:basedOn w:val="7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9">
    <w:name w:val="FollowedHyperlink"/>
    <w:basedOn w:val="7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0">
    <w:name w:val="toc 1"/>
    <w:basedOn w:val="736"/>
    <w:next w:val="736"/>
    <w:uiPriority w:val="39"/>
    <w:unhideWhenUsed/>
    <w:pPr>
      <w:pBdr/>
      <w:spacing w:after="100"/>
      <w:ind/>
    </w:pPr>
  </w:style>
  <w:style w:type="paragraph" w:styleId="901">
    <w:name w:val="toc 2"/>
    <w:basedOn w:val="736"/>
    <w:next w:val="736"/>
    <w:uiPriority w:val="39"/>
    <w:unhideWhenUsed/>
    <w:pPr>
      <w:pBdr/>
      <w:spacing w:after="100"/>
      <w:ind w:left="220"/>
    </w:pPr>
  </w:style>
  <w:style w:type="paragraph" w:styleId="902">
    <w:name w:val="toc 3"/>
    <w:basedOn w:val="736"/>
    <w:next w:val="736"/>
    <w:uiPriority w:val="39"/>
    <w:unhideWhenUsed/>
    <w:pPr>
      <w:pBdr/>
      <w:spacing w:after="100"/>
      <w:ind w:left="440"/>
    </w:pPr>
  </w:style>
  <w:style w:type="paragraph" w:styleId="903">
    <w:name w:val="toc 4"/>
    <w:basedOn w:val="736"/>
    <w:next w:val="736"/>
    <w:uiPriority w:val="39"/>
    <w:unhideWhenUsed/>
    <w:pPr>
      <w:pBdr/>
      <w:spacing w:after="100"/>
      <w:ind w:left="660"/>
    </w:pPr>
  </w:style>
  <w:style w:type="paragraph" w:styleId="904">
    <w:name w:val="toc 5"/>
    <w:basedOn w:val="736"/>
    <w:next w:val="736"/>
    <w:uiPriority w:val="39"/>
    <w:unhideWhenUsed/>
    <w:pPr>
      <w:pBdr/>
      <w:spacing w:after="100"/>
      <w:ind w:left="880"/>
    </w:pPr>
  </w:style>
  <w:style w:type="paragraph" w:styleId="905">
    <w:name w:val="toc 6"/>
    <w:basedOn w:val="736"/>
    <w:next w:val="736"/>
    <w:uiPriority w:val="39"/>
    <w:unhideWhenUsed/>
    <w:pPr>
      <w:pBdr/>
      <w:spacing w:after="100"/>
      <w:ind w:left="1100"/>
    </w:pPr>
  </w:style>
  <w:style w:type="paragraph" w:styleId="906">
    <w:name w:val="toc 7"/>
    <w:basedOn w:val="736"/>
    <w:next w:val="736"/>
    <w:uiPriority w:val="39"/>
    <w:unhideWhenUsed/>
    <w:pPr>
      <w:pBdr/>
      <w:spacing w:after="100"/>
      <w:ind w:left="1320"/>
    </w:pPr>
  </w:style>
  <w:style w:type="paragraph" w:styleId="907">
    <w:name w:val="toc 8"/>
    <w:basedOn w:val="736"/>
    <w:next w:val="736"/>
    <w:uiPriority w:val="39"/>
    <w:unhideWhenUsed/>
    <w:pPr>
      <w:pBdr/>
      <w:spacing w:after="100"/>
      <w:ind w:left="1540"/>
    </w:pPr>
  </w:style>
  <w:style w:type="paragraph" w:styleId="908">
    <w:name w:val="toc 9"/>
    <w:basedOn w:val="736"/>
    <w:next w:val="736"/>
    <w:uiPriority w:val="39"/>
    <w:unhideWhenUsed/>
    <w:pPr>
      <w:pBdr/>
      <w:spacing w:after="100"/>
      <w:ind w:left="1760"/>
    </w:pPr>
  </w:style>
  <w:style w:type="character" w:styleId="909">
    <w:name w:val="Placeholder Text"/>
    <w:basedOn w:val="746"/>
    <w:uiPriority w:val="99"/>
    <w:semiHidden/>
    <w:pPr>
      <w:pBdr/>
      <w:spacing/>
      <w:ind/>
    </w:pPr>
    <w:rPr>
      <w:color w:val="666666"/>
    </w:rPr>
  </w:style>
  <w:style w:type="paragraph" w:styleId="910">
    <w:name w:val="table of figures"/>
    <w:basedOn w:val="736"/>
    <w:next w:val="736"/>
    <w:uiPriority w:val="99"/>
    <w:unhideWhenUsed/>
    <w:pPr>
      <w:pBdr/>
      <w:spacing/>
      <w:ind/>
    </w:pPr>
  </w:style>
  <w:style w:type="character" w:styleId="911" w:customStyle="1">
    <w:name w:val="Заголовок 1 Знак"/>
    <w:basedOn w:val="746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2f5496" w:themeColor="accent1" w:themeShade="BF"/>
      <w:sz w:val="28"/>
      <w:szCs w:val="28"/>
      <w:lang w:val="en-US"/>
    </w:rPr>
  </w:style>
  <w:style w:type="character" w:styleId="912" w:customStyle="1">
    <w:name w:val="Заголовок 2 Знак"/>
    <w:basedOn w:val="746"/>
    <w:link w:val="73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  <w:lang w:val="en-US"/>
    </w:rPr>
  </w:style>
  <w:style w:type="character" w:styleId="913" w:customStyle="1">
    <w:name w:val="Заголовок 3 Знак"/>
    <w:basedOn w:val="746"/>
    <w:link w:val="73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472c4" w:themeColor="accent1"/>
      <w:lang w:val="en-US"/>
    </w:rPr>
  </w:style>
  <w:style w:type="character" w:styleId="914" w:customStyle="1">
    <w:name w:val="Заголовок 4 Знак"/>
    <w:basedOn w:val="746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472c4" w:themeColor="accent1"/>
      <w:lang w:val="en-US"/>
    </w:rPr>
  </w:style>
  <w:style w:type="table" w:styleId="915">
    <w:name w:val="Table Grid"/>
    <w:basedOn w:val="747"/>
    <w:uiPriority w:val="59"/>
    <w:pPr>
      <w:pBdr/>
      <w:spacing w:after="0" w:line="240" w:lineRule="auto"/>
      <w:ind/>
    </w:pPr>
    <w:rPr>
      <w:rFonts w:eastAsiaTheme="minorEastAsia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6" w:customStyle="1">
    <w:name w:val="Заголовок 5 Знак"/>
    <w:basedOn w:val="746"/>
    <w:link w:val="74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lang w:val="en-US"/>
    </w:rPr>
  </w:style>
  <w:style w:type="character" w:styleId="917" w:customStyle="1">
    <w:name w:val="Заголовок 6 Знак"/>
    <w:basedOn w:val="746"/>
    <w:link w:val="74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  <w:lang w:val="en-US"/>
    </w:rPr>
  </w:style>
  <w:style w:type="character" w:styleId="918" w:customStyle="1">
    <w:name w:val="Заголовок 7 Знак"/>
    <w:basedOn w:val="746"/>
    <w:link w:val="74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lang w:val="en-US"/>
    </w:rPr>
  </w:style>
  <w:style w:type="character" w:styleId="919" w:customStyle="1">
    <w:name w:val="Заголовок 8 Знак"/>
    <w:basedOn w:val="746"/>
    <w:link w:val="74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472c4" w:themeColor="accent1"/>
      <w:sz w:val="20"/>
      <w:szCs w:val="20"/>
      <w:lang w:val="en-US"/>
    </w:rPr>
  </w:style>
  <w:style w:type="character" w:styleId="920" w:customStyle="1">
    <w:name w:val="Заголовок 9 Знак"/>
    <w:basedOn w:val="746"/>
    <w:link w:val="74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val="en-US"/>
    </w:rPr>
  </w:style>
  <w:style w:type="paragraph" w:styleId="921">
    <w:name w:val="Header"/>
    <w:basedOn w:val="736"/>
    <w:link w:val="922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22" w:customStyle="1">
    <w:name w:val="Верхний колонтитул Знак"/>
    <w:basedOn w:val="746"/>
    <w:link w:val="921"/>
    <w:uiPriority w:val="99"/>
    <w:pPr>
      <w:pBdr/>
      <w:spacing/>
      <w:ind/>
    </w:pPr>
    <w:rPr>
      <w:rFonts w:eastAsiaTheme="minorEastAsia"/>
      <w:lang w:val="en-US"/>
    </w:rPr>
  </w:style>
  <w:style w:type="paragraph" w:styleId="923">
    <w:name w:val="Footer"/>
    <w:basedOn w:val="736"/>
    <w:link w:val="924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24" w:customStyle="1">
    <w:name w:val="Нижний колонтитул Знак"/>
    <w:basedOn w:val="746"/>
    <w:link w:val="923"/>
    <w:uiPriority w:val="99"/>
    <w:pPr>
      <w:pBdr/>
      <w:spacing/>
      <w:ind/>
    </w:pPr>
    <w:rPr>
      <w:rFonts w:eastAsiaTheme="minorEastAsia"/>
      <w:lang w:val="en-US"/>
    </w:rPr>
  </w:style>
  <w:style w:type="paragraph" w:styleId="925">
    <w:name w:val="No Spacing"/>
    <w:uiPriority w:val="1"/>
    <w:qFormat/>
    <w:pPr>
      <w:pBdr/>
      <w:spacing w:after="0" w:line="240" w:lineRule="auto"/>
      <w:ind/>
    </w:pPr>
    <w:rPr>
      <w:rFonts w:eastAsiaTheme="minorEastAsia"/>
      <w:lang w:val="en-US"/>
    </w:rPr>
  </w:style>
  <w:style w:type="paragraph" w:styleId="926">
    <w:name w:val="Title"/>
    <w:basedOn w:val="736"/>
    <w:next w:val="736"/>
    <w:link w:val="927"/>
    <w:uiPriority w:val="10"/>
    <w:qFormat/>
    <w:pPr>
      <w:pBdr>
        <w:bottom w:val="single" w:color="4472c4" w:themeColor="accent1" w:sz="8" w:space="4"/>
      </w:pBdr>
      <w:spacing w:after="300" w:line="240" w:lineRule="auto"/>
      <w:ind w:firstLine="0"/>
      <w:contextualSpacing w:val="true"/>
      <w:jc w:val="left"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</w:rPr>
  </w:style>
  <w:style w:type="character" w:styleId="927" w:customStyle="1">
    <w:name w:val="Заголовок Знак"/>
    <w:basedOn w:val="746"/>
    <w:link w:val="926"/>
    <w:uiPriority w:val="10"/>
    <w:pPr>
      <w:pBdr/>
      <w:spacing/>
      <w:ind/>
    </w:pPr>
    <w:rPr>
      <w:rFonts w:asciiTheme="majorHAnsi" w:hAnsiTheme="majorHAnsi" w:eastAsiaTheme="majorEastAsia" w:cstheme="majorBidi"/>
      <w:color w:val="323e4f" w:themeColor="text2" w:themeShade="BF"/>
      <w:spacing w:val="5"/>
      <w:sz w:val="52"/>
      <w:szCs w:val="52"/>
      <w:lang w:val="en-US"/>
    </w:rPr>
  </w:style>
  <w:style w:type="paragraph" w:styleId="928">
    <w:name w:val="Subtitle"/>
    <w:basedOn w:val="736"/>
    <w:next w:val="736"/>
    <w:link w:val="929"/>
    <w:uiPriority w:val="11"/>
    <w:qFormat/>
    <w:pPr>
      <w:numPr>
        <w:ilvl w:val="1"/>
      </w:numPr>
      <w:pBdr/>
      <w:spacing w:after="200" w:line="276" w:lineRule="auto"/>
      <w:ind w:firstLine="709"/>
      <w:jc w:val="left"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</w:rPr>
  </w:style>
  <w:style w:type="character" w:styleId="929" w:customStyle="1">
    <w:name w:val="Подзаголовок Знак"/>
    <w:basedOn w:val="746"/>
    <w:link w:val="928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930">
    <w:name w:val="List Paragraph"/>
    <w:basedOn w:val="736"/>
    <w:uiPriority w:val="34"/>
    <w:qFormat/>
    <w:pPr>
      <w:pBdr/>
      <w:spacing w:after="200" w:line="276" w:lineRule="auto"/>
      <w:ind w:firstLine="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31">
    <w:name w:val="Body Text"/>
    <w:basedOn w:val="736"/>
    <w:link w:val="932"/>
    <w:uiPriority w:val="99"/>
    <w:unhideWhenUsed/>
    <w:pPr>
      <w:pBdr/>
      <w:spacing w:after="120" w:line="276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32" w:customStyle="1">
    <w:name w:val="Основной текст Знак"/>
    <w:basedOn w:val="746"/>
    <w:link w:val="931"/>
    <w:uiPriority w:val="99"/>
    <w:pPr>
      <w:pBdr/>
      <w:spacing/>
      <w:ind/>
    </w:pPr>
    <w:rPr>
      <w:rFonts w:eastAsiaTheme="minorEastAsia"/>
      <w:lang w:val="en-US"/>
    </w:rPr>
  </w:style>
  <w:style w:type="paragraph" w:styleId="933">
    <w:name w:val="Body Text 2"/>
    <w:basedOn w:val="736"/>
    <w:link w:val="934"/>
    <w:uiPriority w:val="99"/>
    <w:unhideWhenUsed/>
    <w:pPr>
      <w:pBdr/>
      <w:spacing w:after="120" w:line="480" w:lineRule="auto"/>
      <w:ind w:firstLine="0"/>
      <w:jc w:val="left"/>
    </w:pPr>
    <w:rPr>
      <w:rFonts w:asciiTheme="minorHAnsi" w:hAnsiTheme="minorHAnsi" w:eastAsiaTheme="minorEastAsia"/>
      <w:color w:val="auto"/>
      <w:sz w:val="22"/>
    </w:rPr>
  </w:style>
  <w:style w:type="character" w:styleId="934" w:customStyle="1">
    <w:name w:val="Основной текст 2 Знак"/>
    <w:basedOn w:val="746"/>
    <w:link w:val="933"/>
    <w:uiPriority w:val="99"/>
    <w:pPr>
      <w:pBdr/>
      <w:spacing/>
      <w:ind/>
    </w:pPr>
    <w:rPr>
      <w:rFonts w:eastAsiaTheme="minorEastAsia"/>
      <w:lang w:val="en-US"/>
    </w:rPr>
  </w:style>
  <w:style w:type="paragraph" w:styleId="935">
    <w:name w:val="Body Text 3"/>
    <w:basedOn w:val="736"/>
    <w:link w:val="936"/>
    <w:uiPriority w:val="99"/>
    <w:unhideWhenUsed/>
    <w:pPr>
      <w:pBdr/>
      <w:spacing w:after="120" w:line="276" w:lineRule="auto"/>
      <w:ind w:firstLine="0"/>
      <w:jc w:val="left"/>
    </w:pPr>
    <w:rPr>
      <w:rFonts w:asciiTheme="minorHAnsi" w:hAnsiTheme="minorHAnsi" w:eastAsiaTheme="minorEastAsia"/>
      <w:color w:val="auto"/>
      <w:sz w:val="16"/>
      <w:szCs w:val="16"/>
    </w:rPr>
  </w:style>
  <w:style w:type="character" w:styleId="936" w:customStyle="1">
    <w:name w:val="Основной текст 3 Знак"/>
    <w:basedOn w:val="746"/>
    <w:link w:val="935"/>
    <w:uiPriority w:val="99"/>
    <w:pPr>
      <w:pBdr/>
      <w:spacing/>
      <w:ind/>
    </w:pPr>
    <w:rPr>
      <w:rFonts w:eastAsiaTheme="minorEastAsia"/>
      <w:sz w:val="16"/>
      <w:szCs w:val="16"/>
      <w:lang w:val="en-US"/>
    </w:rPr>
  </w:style>
  <w:style w:type="paragraph" w:styleId="937">
    <w:name w:val="List"/>
    <w:basedOn w:val="736"/>
    <w:uiPriority w:val="99"/>
    <w:unhideWhenUsed/>
    <w:pPr>
      <w:pBdr/>
      <w:spacing w:after="200" w:line="276" w:lineRule="auto"/>
      <w:ind w:hanging="360" w:left="36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38">
    <w:name w:val="List 2"/>
    <w:basedOn w:val="736"/>
    <w:uiPriority w:val="99"/>
    <w:unhideWhenUsed/>
    <w:pPr>
      <w:pBdr/>
      <w:spacing w:after="200" w:line="276" w:lineRule="auto"/>
      <w:ind w:hanging="36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39">
    <w:name w:val="List 3"/>
    <w:basedOn w:val="736"/>
    <w:uiPriority w:val="99"/>
    <w:unhideWhenUsed/>
    <w:pPr>
      <w:pBdr/>
      <w:spacing w:after="200" w:line="276" w:lineRule="auto"/>
      <w:ind w:hanging="360" w:left="108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40">
    <w:name w:val="List Bullet"/>
    <w:basedOn w:val="736"/>
    <w:uiPriority w:val="99"/>
    <w:unhideWhenUsed/>
    <w:pPr>
      <w:numPr>
        <w:numId w:val="1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41">
    <w:name w:val="List Bullet 2"/>
    <w:basedOn w:val="736"/>
    <w:uiPriority w:val="99"/>
    <w:unhideWhenUsed/>
    <w:pPr>
      <w:numPr>
        <w:numId w:val="2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42">
    <w:name w:val="List Bullet 3"/>
    <w:basedOn w:val="736"/>
    <w:uiPriority w:val="99"/>
    <w:unhideWhenUsed/>
    <w:pPr>
      <w:numPr>
        <w:numId w:val="3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43">
    <w:name w:val="List Number"/>
    <w:basedOn w:val="736"/>
    <w:uiPriority w:val="99"/>
    <w:unhideWhenUsed/>
    <w:pPr>
      <w:numPr>
        <w:numId w:val="5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44">
    <w:name w:val="List Number 2"/>
    <w:basedOn w:val="736"/>
    <w:uiPriority w:val="99"/>
    <w:unhideWhenUsed/>
    <w:pPr>
      <w:numPr>
        <w:numId w:val="6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45">
    <w:name w:val="List Number 3"/>
    <w:basedOn w:val="736"/>
    <w:uiPriority w:val="99"/>
    <w:unhideWhenUsed/>
    <w:pPr>
      <w:numPr>
        <w:numId w:val="7"/>
      </w:numPr>
      <w:pBdr/>
      <w:spacing w:after="200" w:line="276" w:lineRule="auto"/>
      <w:ind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46">
    <w:name w:val="List Continue"/>
    <w:basedOn w:val="736"/>
    <w:uiPriority w:val="99"/>
    <w:unhideWhenUsed/>
    <w:pPr>
      <w:pBdr/>
      <w:spacing w:after="120" w:line="276" w:lineRule="auto"/>
      <w:ind w:firstLine="0" w:left="36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47">
    <w:name w:val="List Continue 2"/>
    <w:basedOn w:val="736"/>
    <w:uiPriority w:val="99"/>
    <w:unhideWhenUsed/>
    <w:pPr>
      <w:pBdr/>
      <w:spacing w:after="120" w:line="276" w:lineRule="auto"/>
      <w:ind w:firstLine="0" w:left="72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48">
    <w:name w:val="List Continue 3"/>
    <w:basedOn w:val="736"/>
    <w:uiPriority w:val="99"/>
    <w:unhideWhenUsed/>
    <w:pPr>
      <w:pBdr/>
      <w:spacing w:after="120" w:line="276" w:lineRule="auto"/>
      <w:ind w:firstLine="0" w:left="1080"/>
      <w:contextualSpacing w:val="true"/>
      <w:jc w:val="left"/>
    </w:pPr>
    <w:rPr>
      <w:rFonts w:asciiTheme="minorHAnsi" w:hAnsiTheme="minorHAnsi" w:eastAsiaTheme="minorEastAsia"/>
      <w:color w:val="auto"/>
      <w:sz w:val="22"/>
    </w:rPr>
  </w:style>
  <w:style w:type="paragraph" w:styleId="949">
    <w:name w:val="macro"/>
    <w:link w:val="950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 w:eastAsiaTheme="minorEastAsia"/>
      <w:sz w:val="20"/>
      <w:szCs w:val="20"/>
      <w:lang w:val="en-US"/>
    </w:rPr>
  </w:style>
  <w:style w:type="character" w:styleId="950" w:customStyle="1">
    <w:name w:val="Текст макроса Знак"/>
    <w:basedOn w:val="746"/>
    <w:link w:val="949"/>
    <w:uiPriority w:val="99"/>
    <w:pPr>
      <w:pBdr/>
      <w:spacing/>
      <w:ind/>
    </w:pPr>
    <w:rPr>
      <w:rFonts w:ascii="Courier" w:hAnsi="Courier" w:eastAsiaTheme="minorEastAsia"/>
      <w:sz w:val="20"/>
      <w:szCs w:val="20"/>
      <w:lang w:val="en-US"/>
    </w:rPr>
  </w:style>
  <w:style w:type="paragraph" w:styleId="951">
    <w:name w:val="Quote"/>
    <w:basedOn w:val="736"/>
    <w:next w:val="736"/>
    <w:link w:val="952"/>
    <w:uiPriority w:val="29"/>
    <w:qFormat/>
    <w:pPr>
      <w:pBdr/>
      <w:spacing w:after="200" w:line="276" w:lineRule="auto"/>
      <w:ind w:firstLine="0"/>
      <w:jc w:val="left"/>
    </w:pPr>
    <w:rPr>
      <w:rFonts w:asciiTheme="minorHAnsi" w:hAnsiTheme="minorHAnsi" w:eastAsiaTheme="minorEastAsia"/>
      <w:i/>
      <w:iCs/>
      <w:color w:val="000000" w:themeColor="text1"/>
      <w:sz w:val="22"/>
    </w:rPr>
  </w:style>
  <w:style w:type="character" w:styleId="952" w:customStyle="1">
    <w:name w:val="Цитата 2 Знак"/>
    <w:basedOn w:val="746"/>
    <w:link w:val="951"/>
    <w:uiPriority w:val="29"/>
    <w:pPr>
      <w:pBdr/>
      <w:spacing/>
      <w:ind/>
    </w:pPr>
    <w:rPr>
      <w:rFonts w:eastAsiaTheme="minorEastAsia"/>
      <w:i/>
      <w:iCs/>
      <w:color w:val="000000" w:themeColor="text1"/>
      <w:lang w:val="en-US"/>
    </w:rPr>
  </w:style>
  <w:style w:type="character" w:styleId="953">
    <w:name w:val="Strong"/>
    <w:basedOn w:val="746"/>
    <w:uiPriority w:val="22"/>
    <w:qFormat/>
    <w:pPr>
      <w:pBdr/>
      <w:spacing/>
      <w:ind/>
    </w:pPr>
    <w:rPr>
      <w:b/>
      <w:bCs/>
    </w:rPr>
  </w:style>
  <w:style w:type="character" w:styleId="954">
    <w:name w:val="Emphasis"/>
    <w:basedOn w:val="746"/>
    <w:uiPriority w:val="20"/>
    <w:qFormat/>
    <w:pPr>
      <w:pBdr/>
      <w:spacing/>
      <w:ind/>
    </w:pPr>
    <w:rPr>
      <w:i/>
      <w:iCs/>
    </w:rPr>
  </w:style>
  <w:style w:type="paragraph" w:styleId="955">
    <w:name w:val="Intense Quote"/>
    <w:basedOn w:val="736"/>
    <w:next w:val="736"/>
    <w:link w:val="956"/>
    <w:uiPriority w:val="30"/>
    <w:qFormat/>
    <w:pPr>
      <w:pBdr>
        <w:bottom w:val="single" w:color="4472c4" w:themeColor="accent1" w:sz="4" w:space="4"/>
      </w:pBdr>
      <w:spacing w:after="280" w:before="200" w:line="276" w:lineRule="auto"/>
      <w:ind w:right="936" w:firstLine="0" w:left="936"/>
      <w:jc w:val="left"/>
    </w:pPr>
    <w:rPr>
      <w:rFonts w:asciiTheme="minorHAnsi" w:hAnsiTheme="minorHAnsi" w:eastAsiaTheme="minorEastAsia"/>
      <w:b/>
      <w:bCs/>
      <w:i/>
      <w:iCs/>
      <w:color w:val="4472c4" w:themeColor="accent1"/>
      <w:sz w:val="22"/>
    </w:rPr>
  </w:style>
  <w:style w:type="character" w:styleId="956" w:customStyle="1">
    <w:name w:val="Выделенная цитата Знак"/>
    <w:basedOn w:val="746"/>
    <w:link w:val="955"/>
    <w:uiPriority w:val="30"/>
    <w:pPr>
      <w:pBdr/>
      <w:spacing/>
      <w:ind/>
    </w:pPr>
    <w:rPr>
      <w:rFonts w:eastAsiaTheme="minorEastAsia"/>
      <w:b/>
      <w:bCs/>
      <w:i/>
      <w:iCs/>
      <w:color w:val="4472c4" w:themeColor="accent1"/>
      <w:lang w:val="en-US"/>
    </w:rPr>
  </w:style>
  <w:style w:type="character" w:styleId="957">
    <w:name w:val="Subtle Emphasis"/>
    <w:basedOn w:val="746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58">
    <w:name w:val="Intense Emphasis"/>
    <w:basedOn w:val="746"/>
    <w:uiPriority w:val="21"/>
    <w:qFormat/>
    <w:pPr>
      <w:pBdr/>
      <w:spacing/>
      <w:ind/>
    </w:pPr>
    <w:rPr>
      <w:b/>
      <w:bCs/>
      <w:i/>
      <w:iCs/>
      <w:color w:val="4472c4" w:themeColor="accent1"/>
    </w:rPr>
  </w:style>
  <w:style w:type="character" w:styleId="959">
    <w:name w:val="Subtle Reference"/>
    <w:basedOn w:val="746"/>
    <w:uiPriority w:val="31"/>
    <w:qFormat/>
    <w:pPr>
      <w:pBdr/>
      <w:spacing/>
      <w:ind/>
    </w:pPr>
    <w:rPr>
      <w:smallCaps/>
      <w:color w:val="ed7d31" w:themeColor="accent2"/>
      <w:u w:val="single"/>
    </w:rPr>
  </w:style>
  <w:style w:type="character" w:styleId="960">
    <w:name w:val="Intense Reference"/>
    <w:basedOn w:val="746"/>
    <w:uiPriority w:val="32"/>
    <w:qFormat/>
    <w:pPr>
      <w:pBdr/>
      <w:spacing/>
      <w:ind/>
    </w:pPr>
    <w:rPr>
      <w:b/>
      <w:bCs/>
      <w:smallCaps/>
      <w:color w:val="ed7d31" w:themeColor="accent2"/>
      <w:spacing w:val="5"/>
      <w:u w:val="single"/>
    </w:rPr>
  </w:style>
  <w:style w:type="character" w:styleId="961">
    <w:name w:val="Book Title"/>
    <w:basedOn w:val="746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2">
    <w:name w:val="TOC Heading"/>
    <w:basedOn w:val="737"/>
    <w:next w:val="736"/>
    <w:uiPriority w:val="39"/>
    <w:semiHidden/>
    <w:unhideWhenUsed/>
    <w:qFormat/>
    <w:pPr>
      <w:pBdr/>
      <w:spacing w:line="276" w:lineRule="auto"/>
      <w:ind w:firstLine="0"/>
      <w:jc w:val="left"/>
      <w:outlineLvl w:val="9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jpg"/><Relationship Id="rId14" Type="http://schemas.openxmlformats.org/officeDocument/2006/relationships/image" Target="media/image3.png"/><Relationship Id="rId15" Type="http://schemas.openxmlformats.org/officeDocument/2006/relationships/image" Target="media/image4.jp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9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408">
    <w:name w:val="Heading 1 Char"/>
    <w:basedOn w:val="1475"/>
    <w:link w:val="14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1475"/>
    <w:link w:val="14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1475"/>
    <w:link w:val="14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1475"/>
    <w:link w:val="146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1475"/>
    <w:link w:val="14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1475"/>
    <w:link w:val="147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1475"/>
    <w:link w:val="147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1475"/>
    <w:link w:val="14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1475"/>
    <w:link w:val="14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8">
    <w:name w:val="Title Char"/>
    <w:basedOn w:val="1475"/>
    <w:link w:val="161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420">
    <w:name w:val="Subtitle Char"/>
    <w:basedOn w:val="1475"/>
    <w:link w:val="161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2">
    <w:name w:val="Quote Char"/>
    <w:basedOn w:val="1475"/>
    <w:link w:val="161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426">
    <w:name w:val="Intense Quote Char"/>
    <w:basedOn w:val="1475"/>
    <w:link w:val="162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35">
    <w:name w:val="Header Char"/>
    <w:basedOn w:val="1475"/>
    <w:link w:val="1630"/>
    <w:uiPriority w:val="99"/>
    <w:pPr>
      <w:pBdr/>
      <w:spacing/>
      <w:ind/>
    </w:pPr>
  </w:style>
  <w:style w:type="character" w:styleId="437">
    <w:name w:val="Footer Char"/>
    <w:basedOn w:val="1475"/>
    <w:link w:val="1632"/>
    <w:uiPriority w:val="99"/>
    <w:pPr>
      <w:pBdr/>
      <w:spacing/>
      <w:ind/>
    </w:pPr>
  </w:style>
  <w:style w:type="character" w:styleId="440">
    <w:name w:val="Footnote Text Char"/>
    <w:basedOn w:val="1475"/>
    <w:link w:val="1635"/>
    <w:uiPriority w:val="99"/>
    <w:semiHidden/>
    <w:pPr>
      <w:pBdr/>
      <w:spacing/>
      <w:ind/>
    </w:pPr>
    <w:rPr>
      <w:sz w:val="20"/>
      <w:szCs w:val="20"/>
    </w:rPr>
  </w:style>
  <w:style w:type="character" w:styleId="443">
    <w:name w:val="Endnote Text Char"/>
    <w:basedOn w:val="1475"/>
    <w:link w:val="1638"/>
    <w:uiPriority w:val="99"/>
    <w:semiHidden/>
    <w:pPr>
      <w:pBdr/>
      <w:spacing/>
      <w:ind/>
    </w:pPr>
    <w:rPr>
      <w:sz w:val="20"/>
      <w:szCs w:val="20"/>
    </w:rPr>
  </w:style>
  <w:style w:type="paragraph" w:styleId="1465" w:default="1">
    <w:name w:val="Normal"/>
    <w:qFormat/>
    <w:pPr>
      <w:pBdr/>
      <w:spacing/>
      <w:ind/>
    </w:pPr>
  </w:style>
  <w:style w:type="paragraph" w:styleId="1466">
    <w:name w:val="Heading 1"/>
    <w:basedOn w:val="1465"/>
    <w:next w:val="1465"/>
    <w:link w:val="147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paragraph" w:styleId="1467">
    <w:name w:val="Heading 2"/>
    <w:basedOn w:val="1465"/>
    <w:next w:val="1465"/>
    <w:link w:val="147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paragraph" w:styleId="1468">
    <w:name w:val="Heading 3"/>
    <w:basedOn w:val="1465"/>
    <w:next w:val="1465"/>
    <w:link w:val="148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1469">
    <w:name w:val="Heading 4"/>
    <w:basedOn w:val="1465"/>
    <w:next w:val="1465"/>
    <w:link w:val="148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1470">
    <w:name w:val="Heading 5"/>
    <w:basedOn w:val="1465"/>
    <w:next w:val="1465"/>
    <w:link w:val="148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1471">
    <w:name w:val="Heading 6"/>
    <w:basedOn w:val="1465"/>
    <w:next w:val="1465"/>
    <w:link w:val="1483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72">
    <w:name w:val="Heading 7"/>
    <w:basedOn w:val="1465"/>
    <w:next w:val="1465"/>
    <w:link w:val="1484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73">
    <w:name w:val="Heading 8"/>
    <w:basedOn w:val="1465"/>
    <w:next w:val="1465"/>
    <w:link w:val="1485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4">
    <w:name w:val="Heading 9"/>
    <w:basedOn w:val="1465"/>
    <w:next w:val="1465"/>
    <w:link w:val="1486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5" w:default="1">
    <w:name w:val="Default Paragraph Font"/>
    <w:uiPriority w:val="1"/>
    <w:semiHidden/>
    <w:unhideWhenUsed/>
    <w:pPr>
      <w:pBdr/>
      <w:spacing/>
      <w:ind/>
    </w:pPr>
  </w:style>
  <w:style w:type="table" w:styleId="147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77" w:default="1">
    <w:name w:val="No List"/>
    <w:uiPriority w:val="99"/>
    <w:semiHidden/>
    <w:unhideWhenUsed/>
    <w:pPr>
      <w:pBdr/>
      <w:spacing/>
      <w:ind/>
    </w:pPr>
  </w:style>
  <w:style w:type="character" w:styleId="1478" w:customStyle="1">
    <w:name w:val="Заголовок 1 Знак"/>
    <w:basedOn w:val="1475"/>
    <w:link w:val="146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479" w:customStyle="1">
    <w:name w:val="Заголовок 2 Знак"/>
    <w:basedOn w:val="1475"/>
    <w:link w:val="146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480" w:customStyle="1">
    <w:name w:val="Заголовок 3 Знак"/>
    <w:basedOn w:val="1475"/>
    <w:link w:val="1468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481" w:customStyle="1">
    <w:name w:val="Заголовок 4 Знак"/>
    <w:basedOn w:val="1475"/>
    <w:link w:val="1469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482" w:customStyle="1">
    <w:name w:val="Заголовок 5 Знак"/>
    <w:basedOn w:val="1475"/>
    <w:link w:val="1470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483" w:customStyle="1">
    <w:name w:val="Заголовок 6 Знак"/>
    <w:basedOn w:val="1475"/>
    <w:link w:val="147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484" w:customStyle="1">
    <w:name w:val="Заголовок 7 Знак"/>
    <w:basedOn w:val="1475"/>
    <w:link w:val="147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485" w:customStyle="1">
    <w:name w:val="Заголовок 8 Знак"/>
    <w:basedOn w:val="1475"/>
    <w:link w:val="14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486" w:customStyle="1">
    <w:name w:val="Заголовок 9 Знак"/>
    <w:basedOn w:val="1475"/>
    <w:link w:val="14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table" w:styleId="1487">
    <w:name w:val="Table Grid"/>
    <w:basedOn w:val="1476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 w:customStyle="1">
    <w:name w:val="Table Grid Light"/>
    <w:basedOn w:val="147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Plain Table 1"/>
    <w:basedOn w:val="147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Plain Table 2"/>
    <w:basedOn w:val="147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Plain Table 3"/>
    <w:basedOn w:val="147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Plain Table 4"/>
    <w:basedOn w:val="147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Plain Table 5"/>
    <w:basedOn w:val="147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1 Light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 w:customStyle="1">
    <w:name w:val="Grid Table 1 Light - Accent 1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 w:customStyle="1">
    <w:name w:val="Grid Table 1 Light - Accent 2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 w:customStyle="1">
    <w:name w:val="Grid Table 1 Light - Accent 3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 w:customStyle="1">
    <w:name w:val="Grid Table 1 Light - Accent 4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 w:customStyle="1">
    <w:name w:val="Grid Table 1 Light - Accent 5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 w:customStyle="1">
    <w:name w:val="Grid Table 1 Light - Accent 6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2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 w:customStyle="1">
    <w:name w:val="Grid Table 2 - Accent 1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 w:customStyle="1">
    <w:name w:val="Grid Table 2 - Accent 2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 w:customStyle="1">
    <w:name w:val="Grid Table 2 - Accent 3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 w:customStyle="1">
    <w:name w:val="Grid Table 2 - Accent 4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 w:customStyle="1">
    <w:name w:val="Grid Table 2 - Accent 5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 w:customStyle="1">
    <w:name w:val="Grid Table 2 - Accent 6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3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 w:customStyle="1">
    <w:name w:val="Grid Table 3 - Accent 1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 w:customStyle="1">
    <w:name w:val="Grid Table 3 - Accent 2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 w:customStyle="1">
    <w:name w:val="Grid Table 3 - Accent 3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 w:customStyle="1">
    <w:name w:val="Grid Table 3 - Accent 4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 w:customStyle="1">
    <w:name w:val="Grid Table 3 - Accent 5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 w:customStyle="1">
    <w:name w:val="Grid Table 3 - Accent 6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4"/>
    <w:basedOn w:val="1476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 w:customStyle="1">
    <w:name w:val="Grid Table 4 - Accent 1"/>
    <w:basedOn w:val="1476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 w:customStyle="1">
    <w:name w:val="Grid Table 4 - Accent 2"/>
    <w:basedOn w:val="1476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 w:customStyle="1">
    <w:name w:val="Grid Table 4 - Accent 3"/>
    <w:basedOn w:val="1476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 w:customStyle="1">
    <w:name w:val="Grid Table 4 - Accent 4"/>
    <w:basedOn w:val="1476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 w:customStyle="1">
    <w:name w:val="Grid Table 4 - Accent 5"/>
    <w:basedOn w:val="1476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 w:customStyle="1">
    <w:name w:val="Grid Table 4 - Accent 6"/>
    <w:basedOn w:val="1476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5 Dark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 w:customStyle="1">
    <w:name w:val="Grid Table 5 Dark- Accent 1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 w:customStyle="1">
    <w:name w:val="Grid Table 5 Dark - Accent 2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 w:customStyle="1">
    <w:name w:val="Grid Table 5 Dark - Accent 3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 w:customStyle="1">
    <w:name w:val="Grid Table 5 Dark- Accent 4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 w:customStyle="1">
    <w:name w:val="Grid Table 5 Dark - Accent 5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 w:customStyle="1">
    <w:name w:val="Grid Table 5 Dark - Accent 6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6 Colorful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 w:customStyle="1">
    <w:name w:val="Grid Table 6 Colorful - Accent 1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 w:customStyle="1">
    <w:name w:val="Grid Table 6 Colorful - Accent 2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 w:customStyle="1">
    <w:name w:val="Grid Table 6 Colorful - Accent 3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 w:customStyle="1">
    <w:name w:val="Grid Table 6 Colorful - Accent 4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 w:customStyle="1">
    <w:name w:val="Grid Table 6 Colorful - Accent 5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 w:customStyle="1">
    <w:name w:val="Grid Table 6 Colorful - Accent 6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7 Colorful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 w:customStyle="1">
    <w:name w:val="Grid Table 7 Colorful - Accent 1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 w:customStyle="1">
    <w:name w:val="Grid Table 7 Colorful - Accent 2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 w:customStyle="1">
    <w:name w:val="Grid Table 7 Colorful - Accent 3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 w:customStyle="1">
    <w:name w:val="Grid Table 7 Colorful - Accent 4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 w:customStyle="1">
    <w:name w:val="Grid Table 7 Colorful - Accent 5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 w:customStyle="1">
    <w:name w:val="Grid Table 7 Colorful - Accent 6"/>
    <w:basedOn w:val="1476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1 Light"/>
    <w:basedOn w:val="147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 w:customStyle="1">
    <w:name w:val="List Table 1 Light - Accent 1"/>
    <w:basedOn w:val="147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 w:customStyle="1">
    <w:name w:val="List Table 1 Light - Accent 2"/>
    <w:basedOn w:val="147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 w:customStyle="1">
    <w:name w:val="List Table 1 Light - Accent 3"/>
    <w:basedOn w:val="147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List Table 1 Light - Accent 4"/>
    <w:basedOn w:val="147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 w:customStyle="1">
    <w:name w:val="List Table 1 Light - Accent 5"/>
    <w:basedOn w:val="147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 w:customStyle="1">
    <w:name w:val="List Table 1 Light - Accent 6"/>
    <w:basedOn w:val="147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2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 w:customStyle="1">
    <w:name w:val="List Table 2 - Accent 1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 w:customStyle="1">
    <w:name w:val="List Table 2 - Accent 2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 w:customStyle="1">
    <w:name w:val="List Table 2 - Accent 3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 w:customStyle="1">
    <w:name w:val="List Table 2 - Accent 4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 w:customStyle="1">
    <w:name w:val="List Table 2 - Accent 5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 w:customStyle="1">
    <w:name w:val="List Table 2 - Accent 6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3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 w:customStyle="1">
    <w:name w:val="List Table 3 - Accent 1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 w:customStyle="1">
    <w:name w:val="List Table 3 - Accent 2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 w:customStyle="1">
    <w:name w:val="List Table 3 - Accent 3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 w:customStyle="1">
    <w:name w:val="List Table 3 - Accent 4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 w:customStyle="1">
    <w:name w:val="List Table 3 - Accent 5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 w:customStyle="1">
    <w:name w:val="List Table 3 - Accent 6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4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 w:customStyle="1">
    <w:name w:val="List Table 4 - Accent 1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 w:customStyle="1">
    <w:name w:val="List Table 4 - Accent 2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 w:customStyle="1">
    <w:name w:val="List Table 4 - Accent 3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 w:customStyle="1">
    <w:name w:val="List Table 4 - Accent 4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 w:customStyle="1">
    <w:name w:val="List Table 4 - Accent 5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 w:customStyle="1">
    <w:name w:val="List Table 4 - Accent 6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5 Dark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 w:customStyle="1">
    <w:name w:val="List Table 5 Dark - Accent 1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 w:customStyle="1">
    <w:name w:val="List Table 5 Dark - Accent 2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 w:customStyle="1">
    <w:name w:val="List Table 5 Dark - Accent 3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 w:customStyle="1">
    <w:name w:val="List Table 5 Dark - Accent 4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 w:customStyle="1">
    <w:name w:val="List Table 5 Dark - Accent 5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 w:customStyle="1">
    <w:name w:val="List Table 5 Dark - Accent 6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6 Colorful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 w:customStyle="1">
    <w:name w:val="List Table 6 Colorful - Accent 1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 w:customStyle="1">
    <w:name w:val="List Table 6 Colorful - Accent 2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 w:customStyle="1">
    <w:name w:val="List Table 6 Colorful - Accent 3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 w:customStyle="1">
    <w:name w:val="List Table 6 Colorful - Accent 4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 w:customStyle="1">
    <w:name w:val="List Table 6 Colorful - Accent 5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 w:customStyle="1">
    <w:name w:val="List Table 6 Colorful - Accent 6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7 Colorful"/>
    <w:basedOn w:val="1476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 w:customStyle="1">
    <w:name w:val="List Table 7 Colorful - Accent 1"/>
    <w:basedOn w:val="1476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 w:customStyle="1">
    <w:name w:val="List Table 7 Colorful - Accent 2"/>
    <w:basedOn w:val="1476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 w:customStyle="1">
    <w:name w:val="List Table 7 Colorful - Accent 3"/>
    <w:basedOn w:val="1476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 w:customStyle="1">
    <w:name w:val="List Table 7 Colorful - Accent 4"/>
    <w:basedOn w:val="1476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 w:customStyle="1">
    <w:name w:val="List Table 7 Colorful - Accent 5"/>
    <w:basedOn w:val="1476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 w:customStyle="1">
    <w:name w:val="List Table 7 Colorful - Accent 6"/>
    <w:basedOn w:val="1476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 w:customStyle="1">
    <w:name w:val="Lined - Accent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 w:customStyle="1">
    <w:name w:val="Lined - Accent 1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 w:customStyle="1">
    <w:name w:val="Lined - Accent 2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 w:customStyle="1">
    <w:name w:val="Lined - Accent 3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 w:customStyle="1">
    <w:name w:val="Lined - Accent 4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 w:customStyle="1">
    <w:name w:val="Lined - Accent 5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 w:customStyle="1">
    <w:name w:val="Lined - Accent 6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 w:customStyle="1">
    <w:name w:val="Bordered &amp; Lined - Accent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 w:customStyle="1">
    <w:name w:val="Bordered &amp; Lined - Accent 1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 w:customStyle="1">
    <w:name w:val="Bordered &amp; Lined - Accent 2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 w:customStyle="1">
    <w:name w:val="Bordered &amp; Lined - Accent 3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 w:customStyle="1">
    <w:name w:val="Bordered &amp; Lined - Accent 4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 w:customStyle="1">
    <w:name w:val="Bordered &amp; Lined - Accent 5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 w:customStyle="1">
    <w:name w:val="Bordered &amp; Lined - Accent 6"/>
    <w:basedOn w:val="1476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 w:customStyle="1">
    <w:name w:val="Bordered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 w:customStyle="1">
    <w:name w:val="Bordered - Accent 1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 w:customStyle="1">
    <w:name w:val="Bordered - Accent 2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 w:customStyle="1">
    <w:name w:val="Bordered - Accent 3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 w:customStyle="1">
    <w:name w:val="Bordered - Accent 4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 w:customStyle="1">
    <w:name w:val="Bordered - Accent 5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 w:customStyle="1">
    <w:name w:val="Bordered - Accent 6"/>
    <w:basedOn w:val="1476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13">
    <w:name w:val="Title"/>
    <w:basedOn w:val="1465"/>
    <w:next w:val="1465"/>
    <w:link w:val="1614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14" w:customStyle="1">
    <w:name w:val="Заголовок Знак"/>
    <w:basedOn w:val="1475"/>
    <w:link w:val="161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5">
    <w:name w:val="Subtitle"/>
    <w:basedOn w:val="1465"/>
    <w:next w:val="1465"/>
    <w:link w:val="161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6" w:customStyle="1">
    <w:name w:val="Подзаголовок Знак"/>
    <w:basedOn w:val="1475"/>
    <w:link w:val="161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17">
    <w:name w:val="Quote"/>
    <w:basedOn w:val="1465"/>
    <w:next w:val="1465"/>
    <w:link w:val="161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18" w:customStyle="1">
    <w:name w:val="Цитата 2 Знак"/>
    <w:basedOn w:val="1475"/>
    <w:link w:val="161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19">
    <w:name w:val="List Paragraph"/>
    <w:basedOn w:val="1465"/>
    <w:uiPriority w:val="34"/>
    <w:qFormat/>
    <w:pPr>
      <w:pBdr/>
      <w:spacing/>
      <w:ind w:left="720"/>
      <w:contextualSpacing w:val="true"/>
    </w:pPr>
  </w:style>
  <w:style w:type="character" w:styleId="1620">
    <w:name w:val="Intense Emphasis"/>
    <w:basedOn w:val="1475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621">
    <w:name w:val="Intense Quote"/>
    <w:basedOn w:val="1465"/>
    <w:next w:val="1465"/>
    <w:link w:val="1622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622" w:customStyle="1">
    <w:name w:val="Выделенная цитата Знак"/>
    <w:basedOn w:val="1475"/>
    <w:link w:val="1621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623">
    <w:name w:val="Intense Reference"/>
    <w:basedOn w:val="1475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1624">
    <w:name w:val="No Spacing"/>
    <w:basedOn w:val="1465"/>
    <w:uiPriority w:val="1"/>
    <w:qFormat/>
    <w:pPr>
      <w:pBdr/>
      <w:spacing/>
      <w:ind/>
    </w:pPr>
  </w:style>
  <w:style w:type="character" w:styleId="1625">
    <w:name w:val="Subtle Emphasis"/>
    <w:basedOn w:val="147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26">
    <w:name w:val="Emphasis"/>
    <w:basedOn w:val="1475"/>
    <w:uiPriority w:val="20"/>
    <w:qFormat/>
    <w:pPr>
      <w:pBdr/>
      <w:spacing/>
      <w:ind/>
    </w:pPr>
    <w:rPr>
      <w:i/>
      <w:iCs/>
    </w:rPr>
  </w:style>
  <w:style w:type="character" w:styleId="1627">
    <w:name w:val="Strong"/>
    <w:basedOn w:val="1475"/>
    <w:uiPriority w:val="22"/>
    <w:qFormat/>
    <w:pPr>
      <w:pBdr/>
      <w:spacing/>
      <w:ind/>
    </w:pPr>
    <w:rPr>
      <w:b/>
      <w:bCs/>
    </w:rPr>
  </w:style>
  <w:style w:type="character" w:styleId="1628">
    <w:name w:val="Subtle Reference"/>
    <w:basedOn w:val="147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29">
    <w:name w:val="Book Title"/>
    <w:basedOn w:val="147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30">
    <w:name w:val="Header"/>
    <w:basedOn w:val="1465"/>
    <w:link w:val="1631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31" w:customStyle="1">
    <w:name w:val="Верхний колонтитул Знак"/>
    <w:basedOn w:val="1475"/>
    <w:link w:val="1630"/>
    <w:uiPriority w:val="99"/>
    <w:pPr>
      <w:pBdr/>
      <w:spacing/>
      <w:ind/>
    </w:pPr>
  </w:style>
  <w:style w:type="paragraph" w:styleId="1632">
    <w:name w:val="Footer"/>
    <w:basedOn w:val="1465"/>
    <w:link w:val="1633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633" w:customStyle="1">
    <w:name w:val="Нижний колонтитул Знак"/>
    <w:basedOn w:val="1475"/>
    <w:link w:val="1632"/>
    <w:uiPriority w:val="99"/>
    <w:pPr>
      <w:pBdr/>
      <w:spacing/>
      <w:ind/>
    </w:pPr>
  </w:style>
  <w:style w:type="paragraph" w:styleId="1634">
    <w:name w:val="Caption"/>
    <w:basedOn w:val="1465"/>
    <w:next w:val="1465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paragraph" w:styleId="1635">
    <w:name w:val="footnote text"/>
    <w:basedOn w:val="1465"/>
    <w:link w:val="1636"/>
    <w:uiPriority w:val="99"/>
    <w:semiHidden/>
    <w:unhideWhenUsed/>
    <w:pPr>
      <w:pBdr/>
      <w:spacing/>
      <w:ind/>
    </w:pPr>
  </w:style>
  <w:style w:type="character" w:styleId="1636" w:customStyle="1">
    <w:name w:val="Текст сноски Знак"/>
    <w:basedOn w:val="1475"/>
    <w:link w:val="1635"/>
    <w:uiPriority w:val="99"/>
    <w:semiHidden/>
    <w:pPr>
      <w:pBdr/>
      <w:spacing/>
      <w:ind/>
    </w:pPr>
    <w:rPr>
      <w:sz w:val="20"/>
      <w:szCs w:val="20"/>
    </w:rPr>
  </w:style>
  <w:style w:type="character" w:styleId="1637">
    <w:name w:val="footnote reference"/>
    <w:basedOn w:val="1475"/>
    <w:uiPriority w:val="99"/>
    <w:semiHidden/>
    <w:unhideWhenUsed/>
    <w:pPr>
      <w:pBdr/>
      <w:spacing/>
      <w:ind/>
    </w:pPr>
    <w:rPr>
      <w:vertAlign w:val="superscript"/>
    </w:rPr>
  </w:style>
  <w:style w:type="paragraph" w:styleId="1638">
    <w:name w:val="endnote text"/>
    <w:basedOn w:val="1465"/>
    <w:link w:val="1639"/>
    <w:uiPriority w:val="99"/>
    <w:semiHidden/>
    <w:unhideWhenUsed/>
    <w:pPr>
      <w:pBdr/>
      <w:spacing/>
      <w:ind/>
    </w:pPr>
  </w:style>
  <w:style w:type="character" w:styleId="1639" w:customStyle="1">
    <w:name w:val="Текст концевой сноски Знак"/>
    <w:basedOn w:val="1475"/>
    <w:link w:val="1638"/>
    <w:uiPriority w:val="99"/>
    <w:semiHidden/>
    <w:pPr>
      <w:pBdr/>
      <w:spacing/>
      <w:ind/>
    </w:pPr>
    <w:rPr>
      <w:sz w:val="20"/>
      <w:szCs w:val="20"/>
    </w:rPr>
  </w:style>
  <w:style w:type="character" w:styleId="1640">
    <w:name w:val="endnote reference"/>
    <w:basedOn w:val="1475"/>
    <w:uiPriority w:val="99"/>
    <w:semiHidden/>
    <w:unhideWhenUsed/>
    <w:pPr>
      <w:pBdr/>
      <w:spacing/>
      <w:ind/>
    </w:pPr>
    <w:rPr>
      <w:vertAlign w:val="superscript"/>
    </w:rPr>
  </w:style>
  <w:style w:type="character" w:styleId="1641">
    <w:name w:val="Hyperlink"/>
    <w:basedOn w:val="147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42">
    <w:name w:val="FollowedHyperlink"/>
    <w:basedOn w:val="147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43">
    <w:name w:val="toc 1"/>
    <w:basedOn w:val="1465"/>
    <w:next w:val="1465"/>
    <w:uiPriority w:val="39"/>
    <w:unhideWhenUsed/>
    <w:pPr>
      <w:pBdr/>
      <w:spacing w:after="100"/>
      <w:ind/>
    </w:pPr>
  </w:style>
  <w:style w:type="paragraph" w:styleId="1644">
    <w:name w:val="toc 2"/>
    <w:basedOn w:val="1465"/>
    <w:next w:val="1465"/>
    <w:uiPriority w:val="39"/>
    <w:unhideWhenUsed/>
    <w:pPr>
      <w:pBdr/>
      <w:spacing w:after="100"/>
      <w:ind w:left="220"/>
    </w:pPr>
  </w:style>
  <w:style w:type="paragraph" w:styleId="1645">
    <w:name w:val="toc 3"/>
    <w:basedOn w:val="1465"/>
    <w:next w:val="1465"/>
    <w:uiPriority w:val="39"/>
    <w:unhideWhenUsed/>
    <w:pPr>
      <w:pBdr/>
      <w:spacing w:after="100"/>
      <w:ind w:left="440"/>
    </w:pPr>
  </w:style>
  <w:style w:type="paragraph" w:styleId="1646">
    <w:name w:val="toc 4"/>
    <w:basedOn w:val="1465"/>
    <w:next w:val="1465"/>
    <w:uiPriority w:val="39"/>
    <w:unhideWhenUsed/>
    <w:pPr>
      <w:pBdr/>
      <w:spacing w:after="100"/>
      <w:ind w:left="660"/>
    </w:pPr>
  </w:style>
  <w:style w:type="paragraph" w:styleId="1647">
    <w:name w:val="toc 5"/>
    <w:basedOn w:val="1465"/>
    <w:next w:val="1465"/>
    <w:uiPriority w:val="39"/>
    <w:unhideWhenUsed/>
    <w:pPr>
      <w:pBdr/>
      <w:spacing w:after="100"/>
      <w:ind w:left="880"/>
    </w:pPr>
  </w:style>
  <w:style w:type="paragraph" w:styleId="1648">
    <w:name w:val="toc 6"/>
    <w:basedOn w:val="1465"/>
    <w:next w:val="1465"/>
    <w:uiPriority w:val="39"/>
    <w:unhideWhenUsed/>
    <w:pPr>
      <w:pBdr/>
      <w:spacing w:after="100"/>
      <w:ind w:left="1100"/>
    </w:pPr>
  </w:style>
  <w:style w:type="paragraph" w:styleId="1649">
    <w:name w:val="toc 7"/>
    <w:basedOn w:val="1465"/>
    <w:next w:val="1465"/>
    <w:uiPriority w:val="39"/>
    <w:unhideWhenUsed/>
    <w:pPr>
      <w:pBdr/>
      <w:spacing w:after="100"/>
      <w:ind w:left="1320"/>
    </w:pPr>
  </w:style>
  <w:style w:type="paragraph" w:styleId="1650">
    <w:name w:val="toc 8"/>
    <w:basedOn w:val="1465"/>
    <w:next w:val="1465"/>
    <w:uiPriority w:val="39"/>
    <w:unhideWhenUsed/>
    <w:pPr>
      <w:pBdr/>
      <w:spacing w:after="100"/>
      <w:ind w:left="1540"/>
    </w:pPr>
  </w:style>
  <w:style w:type="paragraph" w:styleId="1651">
    <w:name w:val="toc 9"/>
    <w:basedOn w:val="1465"/>
    <w:next w:val="1465"/>
    <w:uiPriority w:val="39"/>
    <w:unhideWhenUsed/>
    <w:pPr>
      <w:pBdr/>
      <w:spacing w:after="100"/>
      <w:ind w:left="1760"/>
    </w:pPr>
  </w:style>
  <w:style w:type="character" w:styleId="1652">
    <w:name w:val="Placeholder Text"/>
    <w:basedOn w:val="1475"/>
    <w:uiPriority w:val="99"/>
    <w:semiHidden/>
    <w:pPr>
      <w:pBdr/>
      <w:spacing/>
      <w:ind/>
    </w:pPr>
    <w:rPr>
      <w:color w:val="666666"/>
    </w:rPr>
  </w:style>
  <w:style w:type="paragraph" w:styleId="1653">
    <w:name w:val="TOC Heading"/>
    <w:uiPriority w:val="39"/>
    <w:unhideWhenUsed/>
    <w:pPr>
      <w:pBdr/>
      <w:spacing/>
      <w:ind/>
    </w:pPr>
  </w:style>
  <w:style w:type="paragraph" w:styleId="1654">
    <w:name w:val="table of figures"/>
    <w:basedOn w:val="1465"/>
    <w:next w:val="1465"/>
    <w:uiPriority w:val="99"/>
    <w:unhideWhenUsed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176874B9-7C71-472E-8FFB-301B595FBE4D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Карамашев</dc:creator>
  <cp:keywords/>
  <dc:description/>
  <cp:revision>3</cp:revision>
  <dcterms:created xsi:type="dcterms:W3CDTF">2026-04-13T07:24:00Z</dcterms:created>
  <dcterms:modified xsi:type="dcterms:W3CDTF">2026-05-20T08:59:51Z</dcterms:modified>
</cp:coreProperties>
</file>