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855F" w14:textId="77777777" w:rsidR="00B40DBD" w:rsidRDefault="00D70AD0">
      <w:pPr>
        <w:jc w:val="center"/>
        <w:rPr>
          <w:sz w:val="24"/>
          <w:szCs w:val="24"/>
        </w:rPr>
      </w:pPr>
      <w:r>
        <w:rPr>
          <w:b/>
          <w:bCs/>
          <w:sz w:val="38"/>
          <w:szCs w:val="38"/>
        </w:rPr>
        <w:t>Indoor Asset Localization Using LoRa</w:t>
      </w:r>
      <w:r>
        <w:rPr>
          <w:b/>
          <w:bCs/>
          <w:sz w:val="38"/>
          <w:szCs w:val="38"/>
        </w:rPr>
        <w:br/>
      </w:r>
      <w:r>
        <w:rPr>
          <w:i/>
          <w:iCs/>
          <w:sz w:val="26"/>
          <w:szCs w:val="26"/>
        </w:rPr>
        <w:t>4-Week Project Plan</w:t>
      </w:r>
    </w:p>
    <w:p w14:paraId="036063D5" w14:textId="77777777" w:rsidR="00B40DBD" w:rsidRDefault="00D70AD0">
      <w:pPr>
        <w:jc w:val="center"/>
        <w:rPr>
          <w:sz w:val="24"/>
          <w:szCs w:val="24"/>
        </w:rPr>
      </w:pPr>
      <w:r>
        <w:rPr>
          <w:sz w:val="24"/>
          <w:szCs w:val="24"/>
        </w:rPr>
        <w:t>Team: Sandy George, Marina Medhat, Youssef Khalil, Rubina Sameh</w:t>
      </w:r>
    </w:p>
    <w:p w14:paraId="23E29F73" w14:textId="77777777" w:rsidR="00B40DBD" w:rsidRDefault="00D70AD0">
      <w:pPr>
        <w:jc w:val="center"/>
        <w:rPr>
          <w:sz w:val="24"/>
          <w:szCs w:val="24"/>
        </w:rPr>
      </w:pPr>
      <w:r>
        <w:rPr>
          <w:sz w:val="24"/>
          <w:szCs w:val="24"/>
        </w:rPr>
        <w:t>Planning Period: Thursday, April 23, 2026 to Wednesday, May 20, 2026</w:t>
      </w:r>
      <w:r>
        <w:rPr>
          <w:b/>
          <w:bCs/>
          <w:sz w:val="23"/>
          <w:szCs w:val="23"/>
        </w:rPr>
        <w:t>.</w:t>
      </w:r>
    </w:p>
    <w:p w14:paraId="480BB3AD" w14:textId="77777777" w:rsidR="00B40DBD" w:rsidRDefault="00D70AD0">
      <w:pPr>
        <w:pStyle w:val="Heading1"/>
        <w:rPr>
          <w:color w:val="000000"/>
          <w:sz w:val="30"/>
          <w:szCs w:val="30"/>
        </w:rPr>
      </w:pPr>
      <w:r>
        <w:rPr>
          <w:color w:val="000000"/>
          <w:sz w:val="30"/>
          <w:szCs w:val="30"/>
        </w:rPr>
        <w:t>1. Restatement of the Project Idea</w:t>
      </w:r>
    </w:p>
    <w:p w14:paraId="03F8D6D5" w14:textId="77777777" w:rsidR="00B40DBD" w:rsidRDefault="00D70AD0">
      <w:pPr>
        <w:rPr>
          <w:sz w:val="24"/>
          <w:szCs w:val="24"/>
        </w:rPr>
      </w:pPr>
      <w:r>
        <w:rPr>
          <w:b/>
          <w:bCs/>
          <w:sz w:val="24"/>
          <w:szCs w:val="24"/>
        </w:rPr>
        <w:t xml:space="preserve">Project title: </w:t>
      </w:r>
      <w:r>
        <w:rPr>
          <w:sz w:val="24"/>
          <w:szCs w:val="24"/>
        </w:rPr>
        <w:t>Indoor Asset Localization System Using LoRa</w:t>
      </w:r>
    </w:p>
    <w:p w14:paraId="7C565AD4" w14:textId="77777777" w:rsidR="00B40DBD" w:rsidRDefault="00D70AD0">
      <w:pPr>
        <w:rPr>
          <w:sz w:val="24"/>
          <w:szCs w:val="24"/>
        </w:rPr>
      </w:pPr>
      <w:r>
        <w:rPr>
          <w:sz w:val="24"/>
          <w:szCs w:val="24"/>
        </w:rPr>
        <w:t>The project aims to help users quickly find indoor assets such as lab devices, tools, or office equipment. In many buildings, assets are frequently moved, misplaced, or left in the wrong area, which wastes time and interrupts work. Our proposed solution is an indoor tracking prototype that uses LoRa communication to detect an asset and estimate its approximate location inside a building.</w:t>
      </w:r>
    </w:p>
    <w:p w14:paraId="17E772BA" w14:textId="77777777" w:rsidR="00B40DBD" w:rsidRDefault="00D70AD0">
      <w:pPr>
        <w:rPr>
          <w:sz w:val="24"/>
          <w:szCs w:val="24"/>
        </w:rPr>
      </w:pPr>
      <w:r>
        <w:rPr>
          <w:sz w:val="24"/>
          <w:szCs w:val="24"/>
        </w:rPr>
        <w:t>The original system vision is to attach LoRa tags to assets and place multiple ESP32-based LoRa receiver nodes at fixed positions. These nodes would collect received signal strength readings, forward them through Wi-Fi to a backend, and allow the backend to estimate the nearest zone of the asset and display the result on a dashboard.</w:t>
      </w:r>
    </w:p>
    <w:p w14:paraId="2528F8DA" w14:textId="77777777" w:rsidR="00B40DBD" w:rsidRDefault="00D70AD0">
      <w:pPr>
        <w:rPr>
          <w:sz w:val="24"/>
          <w:szCs w:val="24"/>
        </w:rPr>
      </w:pPr>
      <w:r>
        <w:rPr>
          <w:sz w:val="24"/>
          <w:szCs w:val="24"/>
        </w:rPr>
        <w:t xml:space="preserve">For the upcoming implementation phase, the project will be developed as a focused proof-of-concept using two LoRa modules in order to build, test, and validate the core system workflow in a clear and controlled way. The prototype will use one LoRa module as a transmitter attached to a test asset and one ESP32-LoRa module as a fixed receiver and gateway. Based on the received signal strength (RSSI), the backend will classify the asset into predefined proximity zones such as very near, near, far, or out of range. This prototype design is appropriate for the current project stage because it allows the team to demonstrate the main engineering objectives of the system, including wireless asset detection, signal collection, backend communication, basic localization logic, and dashboard visualization, while keeping the implementation practical, testable, and technically consistent with the overall project idea. </w:t>
      </w:r>
    </w:p>
    <w:p w14:paraId="2FDF8E46" w14:textId="77777777" w:rsidR="00B40DBD" w:rsidRDefault="00D70AD0">
      <w:pPr>
        <w:rPr>
          <w:sz w:val="24"/>
          <w:szCs w:val="24"/>
        </w:rPr>
      </w:pPr>
      <w:r>
        <w:rPr>
          <w:sz w:val="24"/>
          <w:szCs w:val="24"/>
        </w:rPr>
        <w:t>By the end of the four-week period, the team plans to deliver a working prototype that can transmit an asset identifier, receive and log signal readings, send them to a backend over Wi-Fi, estimate a coarse asset zone, and present the asset status on a simple dashboard. The prototype will also document its current limitations and explain how the design can scale later to multiple assets and multiple receivers once more LoRa hardware is available.</w:t>
      </w:r>
    </w:p>
    <w:p w14:paraId="2E61ED6C" w14:textId="77777777" w:rsidR="00B40DBD" w:rsidRDefault="00D70AD0">
      <w:pPr>
        <w:rPr>
          <w:sz w:val="24"/>
          <w:szCs w:val="24"/>
        </w:rPr>
      </w:pPr>
      <w:r>
        <w:br w:type="page"/>
      </w:r>
    </w:p>
    <w:p w14:paraId="7DDE017A" w14:textId="77777777" w:rsidR="00B40DBD" w:rsidRDefault="00D70AD0">
      <w:pPr>
        <w:pStyle w:val="Heading1"/>
        <w:rPr>
          <w:color w:val="000000"/>
          <w:sz w:val="30"/>
          <w:szCs w:val="30"/>
        </w:rPr>
      </w:pPr>
      <w:r>
        <w:rPr>
          <w:color w:val="000000"/>
          <w:sz w:val="30"/>
          <w:szCs w:val="30"/>
        </w:rPr>
        <w:lastRenderedPageBreak/>
        <w:t>2. Full System Architecture (Feasible 2-LoRa Prototype + Scalable Extension)</w:t>
      </w:r>
    </w:p>
    <w:p w14:paraId="48EB9CD5" w14:textId="77777777" w:rsidR="00B40DBD" w:rsidRDefault="00D70AD0">
      <w:pPr>
        <w:rPr>
          <w:sz w:val="24"/>
          <w:szCs w:val="24"/>
        </w:rPr>
      </w:pPr>
      <w:r>
        <w:rPr>
          <w:sz w:val="24"/>
          <w:szCs w:val="24"/>
        </w:rPr>
        <w:t>The architecture for the coming four weeks is organized around a feasible minimum viable system that matches the available hardware. The implemented prototype will include one transmitting asset tag, one fixed receiver/gateway, a Wi-Fi connection, a backend service and database, and a simple dashboard. Although the long-term project can scale to multiple receivers and multiple tagged assets, the current plan focuses on proving the complete end-to-end workflow with a small but realistic setup.</w:t>
      </w:r>
    </w:p>
    <w:tbl>
      <w:tblPr>
        <w:tblStyle w:val="a"/>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4"/>
        <w:gridCol w:w="3264"/>
        <w:gridCol w:w="3264"/>
      </w:tblGrid>
      <w:tr w:rsidR="00B40DBD" w14:paraId="7E7A147E" w14:textId="77777777">
        <w:trPr>
          <w:tblHeader/>
          <w:jc w:val="center"/>
        </w:trPr>
        <w:tc>
          <w:tcPr>
            <w:tcW w:w="3264" w:type="dxa"/>
            <w:shd w:val="clear" w:color="auto" w:fill="D9EAF7"/>
            <w:vAlign w:val="center"/>
          </w:tcPr>
          <w:p w14:paraId="11EC666E" w14:textId="77777777" w:rsidR="00B40DBD" w:rsidRDefault="00D70AD0">
            <w:pPr>
              <w:rPr>
                <w:sz w:val="24"/>
                <w:szCs w:val="24"/>
              </w:rPr>
            </w:pPr>
            <w:r>
              <w:rPr>
                <w:b/>
                <w:bCs/>
                <w:sz w:val="24"/>
                <w:szCs w:val="24"/>
              </w:rPr>
              <w:t>Component</w:t>
            </w:r>
          </w:p>
        </w:tc>
        <w:tc>
          <w:tcPr>
            <w:tcW w:w="3264" w:type="dxa"/>
            <w:shd w:val="clear" w:color="auto" w:fill="D9EAF7"/>
            <w:vAlign w:val="center"/>
          </w:tcPr>
          <w:p w14:paraId="352255A4" w14:textId="77777777" w:rsidR="00B40DBD" w:rsidRDefault="00D70AD0">
            <w:pPr>
              <w:rPr>
                <w:sz w:val="24"/>
                <w:szCs w:val="24"/>
              </w:rPr>
            </w:pPr>
            <w:r>
              <w:rPr>
                <w:b/>
                <w:bCs/>
                <w:sz w:val="24"/>
                <w:szCs w:val="24"/>
              </w:rPr>
              <w:t>Role in the 4-week prototype</w:t>
            </w:r>
          </w:p>
        </w:tc>
        <w:tc>
          <w:tcPr>
            <w:tcW w:w="3264" w:type="dxa"/>
            <w:shd w:val="clear" w:color="auto" w:fill="D9EAF7"/>
            <w:vAlign w:val="center"/>
          </w:tcPr>
          <w:p w14:paraId="013C3997" w14:textId="77777777" w:rsidR="00B40DBD" w:rsidRDefault="00D70AD0">
            <w:pPr>
              <w:rPr>
                <w:sz w:val="24"/>
                <w:szCs w:val="24"/>
              </w:rPr>
            </w:pPr>
            <w:r>
              <w:rPr>
                <w:b/>
                <w:bCs/>
                <w:sz w:val="24"/>
                <w:szCs w:val="24"/>
              </w:rPr>
              <w:t>Later scalable extension</w:t>
            </w:r>
          </w:p>
        </w:tc>
      </w:tr>
      <w:tr w:rsidR="00B40DBD" w14:paraId="69169720" w14:textId="77777777">
        <w:trPr>
          <w:jc w:val="center"/>
        </w:trPr>
        <w:tc>
          <w:tcPr>
            <w:tcW w:w="3264" w:type="dxa"/>
            <w:vAlign w:val="center"/>
          </w:tcPr>
          <w:p w14:paraId="2C712049" w14:textId="77777777" w:rsidR="00B40DBD" w:rsidRDefault="00D70AD0">
            <w:pPr>
              <w:rPr>
                <w:sz w:val="24"/>
                <w:szCs w:val="24"/>
              </w:rPr>
            </w:pPr>
            <w:r>
              <w:rPr>
                <w:sz w:val="24"/>
                <w:szCs w:val="24"/>
              </w:rPr>
              <w:t>LoRa Transmitter Tag</w:t>
            </w:r>
          </w:p>
        </w:tc>
        <w:tc>
          <w:tcPr>
            <w:tcW w:w="3264" w:type="dxa"/>
            <w:vAlign w:val="center"/>
          </w:tcPr>
          <w:p w14:paraId="0AF04EF0" w14:textId="77777777" w:rsidR="00B40DBD" w:rsidRDefault="00D70AD0">
            <w:pPr>
              <w:rPr>
                <w:sz w:val="24"/>
                <w:szCs w:val="24"/>
              </w:rPr>
            </w:pPr>
            <w:r>
              <w:rPr>
                <w:sz w:val="24"/>
                <w:szCs w:val="24"/>
              </w:rPr>
              <w:t>Attached to one test asset and periodically sends asset ID packets.</w:t>
            </w:r>
          </w:p>
        </w:tc>
        <w:tc>
          <w:tcPr>
            <w:tcW w:w="3264" w:type="dxa"/>
            <w:vAlign w:val="center"/>
          </w:tcPr>
          <w:p w14:paraId="40110C6D" w14:textId="77777777" w:rsidR="00B40DBD" w:rsidRDefault="00D70AD0">
            <w:pPr>
              <w:rPr>
                <w:sz w:val="24"/>
                <w:szCs w:val="24"/>
              </w:rPr>
            </w:pPr>
            <w:r>
              <w:rPr>
                <w:sz w:val="24"/>
                <w:szCs w:val="24"/>
              </w:rPr>
              <w:t>Additional tags can be attached to more assets.</w:t>
            </w:r>
          </w:p>
        </w:tc>
      </w:tr>
      <w:tr w:rsidR="00B40DBD" w14:paraId="2DD972B3" w14:textId="77777777">
        <w:trPr>
          <w:jc w:val="center"/>
        </w:trPr>
        <w:tc>
          <w:tcPr>
            <w:tcW w:w="3264" w:type="dxa"/>
            <w:vAlign w:val="center"/>
          </w:tcPr>
          <w:p w14:paraId="22B08530" w14:textId="77777777" w:rsidR="00B40DBD" w:rsidRDefault="00D70AD0">
            <w:pPr>
              <w:rPr>
                <w:sz w:val="24"/>
                <w:szCs w:val="24"/>
              </w:rPr>
            </w:pPr>
            <w:r>
              <w:rPr>
                <w:sz w:val="24"/>
                <w:szCs w:val="24"/>
              </w:rPr>
              <w:t>ESP32 + LoRa Receiver/Gateway</w:t>
            </w:r>
          </w:p>
        </w:tc>
        <w:tc>
          <w:tcPr>
            <w:tcW w:w="3264" w:type="dxa"/>
            <w:vAlign w:val="center"/>
          </w:tcPr>
          <w:p w14:paraId="68F23EC1" w14:textId="77777777" w:rsidR="00B40DBD" w:rsidRDefault="00D70AD0">
            <w:pPr>
              <w:rPr>
                <w:sz w:val="24"/>
                <w:szCs w:val="24"/>
              </w:rPr>
            </w:pPr>
            <w:r>
              <w:rPr>
                <w:sz w:val="24"/>
                <w:szCs w:val="24"/>
              </w:rPr>
              <w:t>Placed at a fixed indoor location to receive packets, measure RSSI, and forward data via Wi-Fi.</w:t>
            </w:r>
          </w:p>
        </w:tc>
        <w:tc>
          <w:tcPr>
            <w:tcW w:w="3264" w:type="dxa"/>
            <w:vAlign w:val="center"/>
          </w:tcPr>
          <w:p w14:paraId="305E546C" w14:textId="77777777" w:rsidR="00B40DBD" w:rsidRDefault="00D70AD0">
            <w:pPr>
              <w:rPr>
                <w:sz w:val="24"/>
                <w:szCs w:val="24"/>
              </w:rPr>
            </w:pPr>
            <w:r>
              <w:rPr>
                <w:sz w:val="24"/>
                <w:szCs w:val="24"/>
              </w:rPr>
              <w:t>More receiver nodes can be installed in different rooms for better zone detection.</w:t>
            </w:r>
          </w:p>
        </w:tc>
      </w:tr>
      <w:tr w:rsidR="00B40DBD" w14:paraId="6D6AFE52" w14:textId="77777777">
        <w:trPr>
          <w:jc w:val="center"/>
        </w:trPr>
        <w:tc>
          <w:tcPr>
            <w:tcW w:w="3264" w:type="dxa"/>
            <w:vAlign w:val="center"/>
          </w:tcPr>
          <w:p w14:paraId="0A12111A" w14:textId="77777777" w:rsidR="00B40DBD" w:rsidRDefault="00D70AD0">
            <w:pPr>
              <w:rPr>
                <w:sz w:val="24"/>
                <w:szCs w:val="24"/>
              </w:rPr>
            </w:pPr>
            <w:r>
              <w:rPr>
                <w:sz w:val="24"/>
                <w:szCs w:val="24"/>
              </w:rPr>
              <w:t>Wi-Fi / Network Link</w:t>
            </w:r>
          </w:p>
        </w:tc>
        <w:tc>
          <w:tcPr>
            <w:tcW w:w="3264" w:type="dxa"/>
            <w:vAlign w:val="center"/>
          </w:tcPr>
          <w:p w14:paraId="7226BE47" w14:textId="77777777" w:rsidR="00B40DBD" w:rsidRDefault="00D70AD0">
            <w:pPr>
              <w:rPr>
                <w:sz w:val="24"/>
                <w:szCs w:val="24"/>
              </w:rPr>
            </w:pPr>
            <w:r>
              <w:rPr>
                <w:sz w:val="24"/>
                <w:szCs w:val="24"/>
              </w:rPr>
              <w:t>Sends received readings from the ESP32 gateway to the backend.</w:t>
            </w:r>
          </w:p>
        </w:tc>
        <w:tc>
          <w:tcPr>
            <w:tcW w:w="3264" w:type="dxa"/>
            <w:vAlign w:val="center"/>
          </w:tcPr>
          <w:p w14:paraId="535E8D99" w14:textId="77777777" w:rsidR="00B40DBD" w:rsidRDefault="00D70AD0">
            <w:pPr>
              <w:rPr>
                <w:sz w:val="24"/>
                <w:szCs w:val="24"/>
              </w:rPr>
            </w:pPr>
            <w:r>
              <w:rPr>
                <w:sz w:val="24"/>
                <w:szCs w:val="24"/>
              </w:rPr>
              <w:t>Same link can support multiple gateways.</w:t>
            </w:r>
          </w:p>
        </w:tc>
      </w:tr>
      <w:tr w:rsidR="00B40DBD" w14:paraId="08506053" w14:textId="77777777">
        <w:trPr>
          <w:jc w:val="center"/>
        </w:trPr>
        <w:tc>
          <w:tcPr>
            <w:tcW w:w="3264" w:type="dxa"/>
            <w:vAlign w:val="center"/>
          </w:tcPr>
          <w:p w14:paraId="3CAB8487" w14:textId="77777777" w:rsidR="00B40DBD" w:rsidRDefault="00D70AD0">
            <w:pPr>
              <w:rPr>
                <w:sz w:val="24"/>
                <w:szCs w:val="24"/>
              </w:rPr>
            </w:pPr>
            <w:r>
              <w:rPr>
                <w:sz w:val="24"/>
                <w:szCs w:val="24"/>
              </w:rPr>
              <w:t>Backend + Database</w:t>
            </w:r>
          </w:p>
        </w:tc>
        <w:tc>
          <w:tcPr>
            <w:tcW w:w="3264" w:type="dxa"/>
            <w:vAlign w:val="center"/>
          </w:tcPr>
          <w:p w14:paraId="1B0808E2" w14:textId="77777777" w:rsidR="00B40DBD" w:rsidRDefault="00D70AD0">
            <w:pPr>
              <w:rPr>
                <w:sz w:val="24"/>
                <w:szCs w:val="24"/>
              </w:rPr>
            </w:pPr>
            <w:r>
              <w:rPr>
                <w:sz w:val="24"/>
                <w:szCs w:val="24"/>
              </w:rPr>
              <w:t>Stores asset ID, RSSI, timestamp, and estimated zone; runs the zone classification logic.</w:t>
            </w:r>
          </w:p>
        </w:tc>
        <w:tc>
          <w:tcPr>
            <w:tcW w:w="3264" w:type="dxa"/>
            <w:vAlign w:val="center"/>
          </w:tcPr>
          <w:p w14:paraId="1E4997C7" w14:textId="77777777" w:rsidR="00B40DBD" w:rsidRDefault="00D70AD0">
            <w:pPr>
              <w:rPr>
                <w:sz w:val="24"/>
                <w:szCs w:val="24"/>
              </w:rPr>
            </w:pPr>
            <w:r>
              <w:rPr>
                <w:sz w:val="24"/>
                <w:szCs w:val="24"/>
              </w:rPr>
              <w:t>Can later support multiple assets, multi-node fusion, alerts, and history analytics.</w:t>
            </w:r>
          </w:p>
        </w:tc>
      </w:tr>
      <w:tr w:rsidR="00B40DBD" w14:paraId="0C3D8652" w14:textId="77777777">
        <w:trPr>
          <w:jc w:val="center"/>
        </w:trPr>
        <w:tc>
          <w:tcPr>
            <w:tcW w:w="3264" w:type="dxa"/>
            <w:vAlign w:val="center"/>
          </w:tcPr>
          <w:p w14:paraId="0E8BF804" w14:textId="77777777" w:rsidR="00B40DBD" w:rsidRDefault="00D70AD0">
            <w:pPr>
              <w:rPr>
                <w:sz w:val="24"/>
                <w:szCs w:val="24"/>
              </w:rPr>
            </w:pPr>
            <w:r>
              <w:rPr>
                <w:sz w:val="24"/>
                <w:szCs w:val="24"/>
              </w:rPr>
              <w:t>Dashboard</w:t>
            </w:r>
          </w:p>
        </w:tc>
        <w:tc>
          <w:tcPr>
            <w:tcW w:w="3264" w:type="dxa"/>
            <w:vAlign w:val="center"/>
          </w:tcPr>
          <w:p w14:paraId="2AB67D35" w14:textId="77777777" w:rsidR="00B40DBD" w:rsidRDefault="00D70AD0">
            <w:pPr>
              <w:rPr>
                <w:sz w:val="24"/>
                <w:szCs w:val="24"/>
              </w:rPr>
            </w:pPr>
            <w:r>
              <w:rPr>
                <w:sz w:val="24"/>
                <w:szCs w:val="24"/>
              </w:rPr>
              <w:t>Displays last seen time, latest RSSI, and estimated coarse zone for the test asset.</w:t>
            </w:r>
          </w:p>
        </w:tc>
        <w:tc>
          <w:tcPr>
            <w:tcW w:w="3264" w:type="dxa"/>
            <w:vAlign w:val="center"/>
          </w:tcPr>
          <w:p w14:paraId="35EE263B" w14:textId="77777777" w:rsidR="00B40DBD" w:rsidRDefault="00D70AD0">
            <w:pPr>
              <w:rPr>
                <w:sz w:val="24"/>
                <w:szCs w:val="24"/>
              </w:rPr>
            </w:pPr>
            <w:r>
              <w:rPr>
                <w:sz w:val="24"/>
                <w:szCs w:val="24"/>
              </w:rPr>
              <w:t>Can later show multiple assets, room maps, search filters, and alerts.</w:t>
            </w:r>
          </w:p>
        </w:tc>
      </w:tr>
    </w:tbl>
    <w:p w14:paraId="2F56A5F2" w14:textId="77777777" w:rsidR="00B40DBD" w:rsidRDefault="00B40DBD">
      <w:pPr>
        <w:rPr>
          <w:b/>
          <w:bCs/>
          <w:sz w:val="24"/>
          <w:szCs w:val="24"/>
        </w:rPr>
      </w:pPr>
    </w:p>
    <w:p w14:paraId="2A290A8F" w14:textId="77777777" w:rsidR="00B40DBD" w:rsidRDefault="00D70AD0">
      <w:pPr>
        <w:rPr>
          <w:sz w:val="24"/>
          <w:szCs w:val="24"/>
        </w:rPr>
      </w:pPr>
      <w:r>
        <w:rPr>
          <w:b/>
          <w:bCs/>
          <w:sz w:val="24"/>
          <w:szCs w:val="24"/>
        </w:rPr>
        <w:t xml:space="preserve">Planned data flow: </w:t>
      </w:r>
      <w:r>
        <w:rPr>
          <w:sz w:val="24"/>
          <w:szCs w:val="24"/>
        </w:rPr>
        <w:t>the transmitter tag sends a periodic beacon; the fixed ESP32-LoRa receiver detects the packet and records RSSI; the receiver forwards the reading over Wi-Fi to the backend; the backend stores the reading, applies calibrated RSSI thresholds, and estimates a coarse zone; the dashboard shows the asset status, last seen time, and estimated zone.</w:t>
      </w:r>
    </w:p>
    <w:p w14:paraId="0386DB08" w14:textId="77777777" w:rsidR="00B40DBD" w:rsidRDefault="00D70AD0">
      <w:pPr>
        <w:rPr>
          <w:sz w:val="24"/>
          <w:szCs w:val="24"/>
        </w:rPr>
      </w:pPr>
      <w:r>
        <w:rPr>
          <w:b/>
          <w:bCs/>
          <w:sz w:val="24"/>
          <w:szCs w:val="24"/>
        </w:rPr>
        <w:t xml:space="preserve">Planned localization method for this phase: </w:t>
      </w:r>
      <w:r>
        <w:rPr>
          <w:sz w:val="24"/>
          <w:szCs w:val="24"/>
        </w:rPr>
        <w:t>RSSI-based coarse zone estimation, not triangulation. This is the most realistic method with only 2 LoRa modules and still allows meaningful testing, calibration, and evaluation.</w:t>
      </w:r>
    </w:p>
    <w:p w14:paraId="678D7588" w14:textId="77777777" w:rsidR="00B40DBD" w:rsidRDefault="00D70AD0">
      <w:pPr>
        <w:rPr>
          <w:sz w:val="24"/>
          <w:szCs w:val="24"/>
        </w:rPr>
      </w:pPr>
      <w:r>
        <w:rPr>
          <w:b/>
          <w:bCs/>
          <w:sz w:val="24"/>
          <w:szCs w:val="24"/>
        </w:rPr>
        <w:t xml:space="preserve">Planned success criteria by the end of the schedule: </w:t>
      </w:r>
      <w:r>
        <w:rPr>
          <w:sz w:val="24"/>
          <w:szCs w:val="24"/>
        </w:rPr>
        <w:t>reliable packet transmission between the two LoRa modules, successful forwarding of readings to the backend, storage of timestamped RSSI data, a working zone-estimation rule based on calibration results, and a dashboard that correctly reflects the latest asset status.</w:t>
      </w:r>
    </w:p>
    <w:p w14:paraId="38E2C204" w14:textId="77777777" w:rsidR="00B40DBD" w:rsidRDefault="00D70AD0">
      <w:pPr>
        <w:rPr>
          <w:sz w:val="24"/>
          <w:szCs w:val="24"/>
        </w:rPr>
      </w:pPr>
      <w:r>
        <w:br w:type="page"/>
      </w:r>
    </w:p>
    <w:p w14:paraId="6E39E499" w14:textId="77777777" w:rsidR="00B40DBD" w:rsidRDefault="00D70AD0">
      <w:pPr>
        <w:pStyle w:val="Heading1"/>
        <w:rPr>
          <w:color w:val="000000"/>
          <w:sz w:val="30"/>
          <w:szCs w:val="30"/>
        </w:rPr>
      </w:pPr>
      <w:r>
        <w:rPr>
          <w:color w:val="000000"/>
          <w:sz w:val="30"/>
          <w:szCs w:val="30"/>
        </w:rPr>
        <w:lastRenderedPageBreak/>
        <w:t>3. Four-Week Detailed Project Plan</w:t>
      </w:r>
    </w:p>
    <w:p w14:paraId="3E03B6EC" w14:textId="77777777" w:rsidR="00B40DBD" w:rsidRDefault="00B40DBD">
      <w:pPr>
        <w:rPr>
          <w:sz w:val="24"/>
          <w:szCs w:val="24"/>
        </w:rPr>
      </w:pPr>
    </w:p>
    <w:tbl>
      <w:tblPr>
        <w:tblStyle w:val="a0"/>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2448"/>
        <w:gridCol w:w="2448"/>
        <w:gridCol w:w="2448"/>
      </w:tblGrid>
      <w:tr w:rsidR="00B40DBD" w14:paraId="5419C164" w14:textId="77777777">
        <w:trPr>
          <w:tblHeader/>
          <w:jc w:val="center"/>
        </w:trPr>
        <w:tc>
          <w:tcPr>
            <w:tcW w:w="2448" w:type="dxa"/>
            <w:shd w:val="clear" w:color="auto" w:fill="E2F0D9"/>
          </w:tcPr>
          <w:p w14:paraId="2F8D4098" w14:textId="77777777" w:rsidR="00B40DBD" w:rsidRDefault="00D70AD0">
            <w:pPr>
              <w:rPr>
                <w:sz w:val="24"/>
                <w:szCs w:val="24"/>
              </w:rPr>
            </w:pPr>
            <w:r>
              <w:rPr>
                <w:b/>
                <w:bCs/>
                <w:sz w:val="24"/>
                <w:szCs w:val="24"/>
              </w:rPr>
              <w:t>Week</w:t>
            </w:r>
          </w:p>
        </w:tc>
        <w:tc>
          <w:tcPr>
            <w:tcW w:w="2448" w:type="dxa"/>
            <w:shd w:val="clear" w:color="auto" w:fill="E2F0D9"/>
          </w:tcPr>
          <w:p w14:paraId="58F3DE49" w14:textId="77777777" w:rsidR="00B40DBD" w:rsidRDefault="00D70AD0">
            <w:pPr>
              <w:rPr>
                <w:sz w:val="24"/>
                <w:szCs w:val="24"/>
              </w:rPr>
            </w:pPr>
            <w:r>
              <w:rPr>
                <w:b/>
                <w:bCs/>
                <w:sz w:val="24"/>
                <w:szCs w:val="24"/>
              </w:rPr>
              <w:t>Dates</w:t>
            </w:r>
          </w:p>
        </w:tc>
        <w:tc>
          <w:tcPr>
            <w:tcW w:w="2448" w:type="dxa"/>
            <w:shd w:val="clear" w:color="auto" w:fill="E2F0D9"/>
          </w:tcPr>
          <w:p w14:paraId="1EA372E9" w14:textId="77777777" w:rsidR="00B40DBD" w:rsidRDefault="00D70AD0">
            <w:pPr>
              <w:rPr>
                <w:sz w:val="24"/>
                <w:szCs w:val="24"/>
              </w:rPr>
            </w:pPr>
            <w:r>
              <w:rPr>
                <w:b/>
                <w:bCs/>
                <w:sz w:val="24"/>
                <w:szCs w:val="24"/>
              </w:rPr>
              <w:t>Main Goal</w:t>
            </w:r>
          </w:p>
        </w:tc>
        <w:tc>
          <w:tcPr>
            <w:tcW w:w="2448" w:type="dxa"/>
            <w:shd w:val="clear" w:color="auto" w:fill="E2F0D9"/>
          </w:tcPr>
          <w:p w14:paraId="7F7C06B1" w14:textId="77777777" w:rsidR="00B40DBD" w:rsidRDefault="00D70AD0">
            <w:pPr>
              <w:rPr>
                <w:sz w:val="24"/>
                <w:szCs w:val="24"/>
              </w:rPr>
            </w:pPr>
            <w:r>
              <w:rPr>
                <w:b/>
                <w:bCs/>
                <w:sz w:val="24"/>
                <w:szCs w:val="24"/>
              </w:rPr>
              <w:t>End-of-Week Deliverable</w:t>
            </w:r>
          </w:p>
        </w:tc>
      </w:tr>
      <w:tr w:rsidR="00B40DBD" w14:paraId="12476B7E" w14:textId="77777777">
        <w:trPr>
          <w:jc w:val="center"/>
        </w:trPr>
        <w:tc>
          <w:tcPr>
            <w:tcW w:w="2448" w:type="dxa"/>
          </w:tcPr>
          <w:p w14:paraId="7B1CF45D" w14:textId="77777777" w:rsidR="00B40DBD" w:rsidRDefault="00D70AD0">
            <w:pPr>
              <w:rPr>
                <w:sz w:val="24"/>
                <w:szCs w:val="24"/>
              </w:rPr>
            </w:pPr>
            <w:r>
              <w:rPr>
                <w:sz w:val="24"/>
                <w:szCs w:val="24"/>
              </w:rPr>
              <w:t>Week 1</w:t>
            </w:r>
          </w:p>
        </w:tc>
        <w:tc>
          <w:tcPr>
            <w:tcW w:w="2448" w:type="dxa"/>
          </w:tcPr>
          <w:p w14:paraId="20D7883A" w14:textId="77777777" w:rsidR="00B40DBD" w:rsidRDefault="00D70AD0">
            <w:pPr>
              <w:rPr>
                <w:sz w:val="24"/>
                <w:szCs w:val="24"/>
              </w:rPr>
            </w:pPr>
            <w:r>
              <w:rPr>
                <w:sz w:val="24"/>
                <w:szCs w:val="24"/>
              </w:rPr>
              <w:t>Apr 23 - Apr 29</w:t>
            </w:r>
          </w:p>
        </w:tc>
        <w:tc>
          <w:tcPr>
            <w:tcW w:w="2448" w:type="dxa"/>
          </w:tcPr>
          <w:p w14:paraId="0791D70A" w14:textId="77777777" w:rsidR="00B40DBD" w:rsidRDefault="00D70AD0">
            <w:pPr>
              <w:rPr>
                <w:sz w:val="24"/>
                <w:szCs w:val="24"/>
              </w:rPr>
            </w:pPr>
            <w:r>
              <w:rPr>
                <w:sz w:val="24"/>
                <w:szCs w:val="24"/>
              </w:rPr>
              <w:t>Hardware bring-up and basic LoRa communication</w:t>
            </w:r>
          </w:p>
        </w:tc>
        <w:tc>
          <w:tcPr>
            <w:tcW w:w="2448" w:type="dxa"/>
          </w:tcPr>
          <w:p w14:paraId="00F3566E" w14:textId="77777777" w:rsidR="00B40DBD" w:rsidRDefault="00D70AD0">
            <w:pPr>
              <w:rPr>
                <w:sz w:val="24"/>
                <w:szCs w:val="24"/>
              </w:rPr>
            </w:pPr>
            <w:r>
              <w:rPr>
                <w:sz w:val="24"/>
                <w:szCs w:val="24"/>
              </w:rPr>
              <w:t>Stable Tx/Rx demo plus initial data format and backend skeleton</w:t>
            </w:r>
          </w:p>
        </w:tc>
      </w:tr>
      <w:tr w:rsidR="00B40DBD" w14:paraId="26FD0632" w14:textId="77777777">
        <w:trPr>
          <w:jc w:val="center"/>
        </w:trPr>
        <w:tc>
          <w:tcPr>
            <w:tcW w:w="2448" w:type="dxa"/>
          </w:tcPr>
          <w:p w14:paraId="58F376B9" w14:textId="77777777" w:rsidR="00B40DBD" w:rsidRDefault="00D70AD0">
            <w:pPr>
              <w:rPr>
                <w:sz w:val="24"/>
                <w:szCs w:val="24"/>
              </w:rPr>
            </w:pPr>
            <w:r>
              <w:rPr>
                <w:sz w:val="24"/>
                <w:szCs w:val="24"/>
              </w:rPr>
              <w:t>Week 2</w:t>
            </w:r>
          </w:p>
        </w:tc>
        <w:tc>
          <w:tcPr>
            <w:tcW w:w="2448" w:type="dxa"/>
          </w:tcPr>
          <w:p w14:paraId="0F1E7429" w14:textId="77777777" w:rsidR="00B40DBD" w:rsidRDefault="00D70AD0">
            <w:pPr>
              <w:rPr>
                <w:sz w:val="24"/>
                <w:szCs w:val="24"/>
              </w:rPr>
            </w:pPr>
            <w:r>
              <w:rPr>
                <w:sz w:val="24"/>
                <w:szCs w:val="24"/>
              </w:rPr>
              <w:t>Apr 30 - May 6</w:t>
            </w:r>
          </w:p>
        </w:tc>
        <w:tc>
          <w:tcPr>
            <w:tcW w:w="2448" w:type="dxa"/>
          </w:tcPr>
          <w:p w14:paraId="1E5AF5B4" w14:textId="77777777" w:rsidR="00B40DBD" w:rsidRDefault="00D70AD0">
            <w:pPr>
              <w:rPr>
                <w:sz w:val="24"/>
                <w:szCs w:val="24"/>
              </w:rPr>
            </w:pPr>
            <w:r>
              <w:rPr>
                <w:sz w:val="24"/>
                <w:szCs w:val="24"/>
              </w:rPr>
              <w:t>Wi-Fi forwarding, database logging, and RSSI calibration</w:t>
            </w:r>
          </w:p>
        </w:tc>
        <w:tc>
          <w:tcPr>
            <w:tcW w:w="2448" w:type="dxa"/>
          </w:tcPr>
          <w:p w14:paraId="2290C5B2" w14:textId="77777777" w:rsidR="00B40DBD" w:rsidRDefault="00D70AD0">
            <w:pPr>
              <w:rPr>
                <w:sz w:val="24"/>
                <w:szCs w:val="24"/>
              </w:rPr>
            </w:pPr>
            <w:r>
              <w:rPr>
                <w:sz w:val="24"/>
                <w:szCs w:val="24"/>
              </w:rPr>
              <w:t>Stored readings and calibrated zone thresholds</w:t>
            </w:r>
          </w:p>
        </w:tc>
      </w:tr>
      <w:tr w:rsidR="00B40DBD" w14:paraId="3955140B" w14:textId="77777777">
        <w:trPr>
          <w:jc w:val="center"/>
        </w:trPr>
        <w:tc>
          <w:tcPr>
            <w:tcW w:w="2448" w:type="dxa"/>
          </w:tcPr>
          <w:p w14:paraId="53E37F69" w14:textId="77777777" w:rsidR="00B40DBD" w:rsidRDefault="00D70AD0">
            <w:pPr>
              <w:rPr>
                <w:sz w:val="24"/>
                <w:szCs w:val="24"/>
              </w:rPr>
            </w:pPr>
            <w:r>
              <w:rPr>
                <w:sz w:val="24"/>
                <w:szCs w:val="24"/>
              </w:rPr>
              <w:t>Week 3</w:t>
            </w:r>
          </w:p>
        </w:tc>
        <w:tc>
          <w:tcPr>
            <w:tcW w:w="2448" w:type="dxa"/>
          </w:tcPr>
          <w:p w14:paraId="599BB16A" w14:textId="77777777" w:rsidR="00B40DBD" w:rsidRDefault="00D70AD0">
            <w:pPr>
              <w:rPr>
                <w:sz w:val="24"/>
                <w:szCs w:val="24"/>
              </w:rPr>
            </w:pPr>
            <w:r>
              <w:rPr>
                <w:sz w:val="24"/>
                <w:szCs w:val="24"/>
              </w:rPr>
              <w:t>May 7 - May 13</w:t>
            </w:r>
          </w:p>
        </w:tc>
        <w:tc>
          <w:tcPr>
            <w:tcW w:w="2448" w:type="dxa"/>
          </w:tcPr>
          <w:p w14:paraId="44F21A48" w14:textId="77777777" w:rsidR="00B40DBD" w:rsidRDefault="00D70AD0">
            <w:pPr>
              <w:rPr>
                <w:sz w:val="24"/>
                <w:szCs w:val="24"/>
              </w:rPr>
            </w:pPr>
            <w:r>
              <w:rPr>
                <w:sz w:val="24"/>
                <w:szCs w:val="24"/>
              </w:rPr>
              <w:t>Zone estimation logic and dashboard integration</w:t>
            </w:r>
          </w:p>
        </w:tc>
        <w:tc>
          <w:tcPr>
            <w:tcW w:w="2448" w:type="dxa"/>
          </w:tcPr>
          <w:p w14:paraId="16E70FC7" w14:textId="77777777" w:rsidR="00B40DBD" w:rsidRDefault="00D70AD0">
            <w:pPr>
              <w:rPr>
                <w:sz w:val="24"/>
                <w:szCs w:val="24"/>
              </w:rPr>
            </w:pPr>
            <w:r>
              <w:rPr>
                <w:sz w:val="24"/>
                <w:szCs w:val="24"/>
              </w:rPr>
              <w:t>Working end-to-end prototype with dashboard</w:t>
            </w:r>
          </w:p>
        </w:tc>
      </w:tr>
      <w:tr w:rsidR="00B40DBD" w14:paraId="64041153" w14:textId="77777777">
        <w:trPr>
          <w:jc w:val="center"/>
        </w:trPr>
        <w:tc>
          <w:tcPr>
            <w:tcW w:w="2448" w:type="dxa"/>
          </w:tcPr>
          <w:p w14:paraId="0FEEC02B" w14:textId="77777777" w:rsidR="00B40DBD" w:rsidRDefault="00D70AD0">
            <w:pPr>
              <w:rPr>
                <w:sz w:val="24"/>
                <w:szCs w:val="24"/>
              </w:rPr>
            </w:pPr>
            <w:r>
              <w:rPr>
                <w:sz w:val="24"/>
                <w:szCs w:val="24"/>
              </w:rPr>
              <w:t>Week 4</w:t>
            </w:r>
          </w:p>
        </w:tc>
        <w:tc>
          <w:tcPr>
            <w:tcW w:w="2448" w:type="dxa"/>
          </w:tcPr>
          <w:p w14:paraId="554EE0C0" w14:textId="77777777" w:rsidR="00B40DBD" w:rsidRDefault="00D70AD0">
            <w:pPr>
              <w:rPr>
                <w:sz w:val="24"/>
                <w:szCs w:val="24"/>
              </w:rPr>
            </w:pPr>
            <w:r>
              <w:rPr>
                <w:sz w:val="24"/>
                <w:szCs w:val="24"/>
              </w:rPr>
              <w:t>May 14 - May 20</w:t>
            </w:r>
          </w:p>
        </w:tc>
        <w:tc>
          <w:tcPr>
            <w:tcW w:w="2448" w:type="dxa"/>
          </w:tcPr>
          <w:p w14:paraId="4E110941" w14:textId="77777777" w:rsidR="00B40DBD" w:rsidRDefault="00D70AD0">
            <w:pPr>
              <w:rPr>
                <w:sz w:val="24"/>
                <w:szCs w:val="24"/>
              </w:rPr>
            </w:pPr>
            <w:r>
              <w:rPr>
                <w:sz w:val="24"/>
                <w:szCs w:val="24"/>
              </w:rPr>
              <w:t>Testing, tuning, documentation, and final packaging</w:t>
            </w:r>
          </w:p>
        </w:tc>
        <w:tc>
          <w:tcPr>
            <w:tcW w:w="2448" w:type="dxa"/>
          </w:tcPr>
          <w:p w14:paraId="7E9CE4D7" w14:textId="77777777" w:rsidR="00B40DBD" w:rsidRDefault="00D70AD0">
            <w:pPr>
              <w:rPr>
                <w:sz w:val="24"/>
                <w:szCs w:val="24"/>
              </w:rPr>
            </w:pPr>
            <w:r>
              <w:rPr>
                <w:sz w:val="24"/>
                <w:szCs w:val="24"/>
              </w:rPr>
              <w:t>Validated prototype, results summary, and final presentation material</w:t>
            </w:r>
          </w:p>
        </w:tc>
      </w:tr>
    </w:tbl>
    <w:p w14:paraId="0B199BDC" w14:textId="77777777" w:rsidR="00B40DBD" w:rsidRDefault="00D70AD0">
      <w:pPr>
        <w:pStyle w:val="Heading2"/>
        <w:rPr>
          <w:color w:val="000000"/>
          <w:sz w:val="28"/>
          <w:szCs w:val="28"/>
        </w:rPr>
      </w:pPr>
      <w:r>
        <w:rPr>
          <w:color w:val="000000"/>
          <w:sz w:val="28"/>
          <w:szCs w:val="28"/>
        </w:rPr>
        <w:t>Week 1: Thursday, April 23 - Wednesday, April 29</w:t>
      </w:r>
    </w:p>
    <w:p w14:paraId="707D0050" w14:textId="77777777" w:rsidR="00B40DBD" w:rsidRDefault="00D70AD0">
      <w:pPr>
        <w:rPr>
          <w:sz w:val="24"/>
          <w:szCs w:val="24"/>
        </w:rPr>
      </w:pPr>
      <w:r>
        <w:rPr>
          <w:b/>
          <w:bCs/>
          <w:sz w:val="24"/>
          <w:szCs w:val="24"/>
        </w:rPr>
        <w:t xml:space="preserve">Main goal: </w:t>
      </w:r>
      <w:r>
        <w:rPr>
          <w:sz w:val="24"/>
          <w:szCs w:val="24"/>
        </w:rPr>
        <w:t>Set up the hardware and confirm reliable LoRa communication before any complex software work is attempted.</w:t>
      </w:r>
    </w:p>
    <w:p w14:paraId="06820283" w14:textId="77777777" w:rsidR="00B40DBD" w:rsidRDefault="00D70AD0">
      <w:pPr>
        <w:rPr>
          <w:sz w:val="24"/>
          <w:szCs w:val="24"/>
        </w:rPr>
      </w:pPr>
      <w:r>
        <w:rPr>
          <w:b/>
          <w:bCs/>
          <w:sz w:val="24"/>
          <w:szCs w:val="24"/>
        </w:rPr>
        <w:t>Tasks to be completed during the week:</w:t>
      </w:r>
    </w:p>
    <w:p w14:paraId="44A72266"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Assign clear hardware roles: one LoRa module acts as the transmitter tag and the other ESP32-LoRa module acts as the fixed receiver/gateway.</w:t>
      </w:r>
    </w:p>
    <w:p w14:paraId="5ADF6F7B"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Prepare the message format to include at least asset ID, packet counter, and timestamp or sequence number.</w:t>
      </w:r>
    </w:p>
    <w:p w14:paraId="48C4A603"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Program the transmitter to send periodic packets at a stable interval.</w:t>
      </w:r>
    </w:p>
    <w:p w14:paraId="3B21A33F"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Program the receiver to capture packets and print the asset ID and RSSI value locally for verification.</w:t>
      </w:r>
    </w:p>
    <w:p w14:paraId="14807FC8"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Test communication in a small indoor area and fix basic issues such as packet loss, wrong wiring, unstable power, or incorrect LoRa parameters.</w:t>
      </w:r>
    </w:p>
    <w:p w14:paraId="20B2D19B"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Define the exact test environment for the coming weeks, including the chosen room or corridor and the coarse zones that will later be used for calibration.</w:t>
      </w:r>
    </w:p>
    <w:p w14:paraId="071FF8C2" w14:textId="77777777" w:rsidR="00B40DBD" w:rsidRDefault="00D70AD0">
      <w:pPr>
        <w:rPr>
          <w:sz w:val="24"/>
          <w:szCs w:val="24"/>
        </w:rPr>
      </w:pPr>
      <w:r>
        <w:rPr>
          <w:b/>
          <w:bCs/>
          <w:sz w:val="24"/>
          <w:szCs w:val="24"/>
        </w:rPr>
        <w:t>Expected end-of-week deliverables:</w:t>
      </w:r>
    </w:p>
    <w:p w14:paraId="7096EEF5"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successful transmitter-to-receiver communication demo using the two available LoRa modules.</w:t>
      </w:r>
    </w:p>
    <w:p w14:paraId="695A2DF4"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documented packet structure and chosen LoRa settings.</w:t>
      </w:r>
    </w:p>
    <w:p w14:paraId="43A1DAB5"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short hardware setup note showing the selected test area and planned coarse zones.</w:t>
      </w:r>
    </w:p>
    <w:p w14:paraId="33502F44"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backend repository or project skeleton prepared for incoming readings in Week 2.</w:t>
      </w:r>
    </w:p>
    <w:p w14:paraId="2632118E" w14:textId="77777777" w:rsidR="00D70AD0" w:rsidRPr="00F4425E" w:rsidRDefault="00D70AD0" w:rsidP="00D70AD0">
      <w:pPr>
        <w:pStyle w:val="ListBullet"/>
        <w:numPr>
          <w:ilvl w:val="0"/>
          <w:numId w:val="1"/>
        </w:numPr>
        <w:rPr>
          <w:color w:val="FF0000"/>
        </w:rPr>
      </w:pPr>
      <w:r w:rsidRPr="00F4425E">
        <w:rPr>
          <w:color w:val="FF0000"/>
        </w:rPr>
        <w:t>Finalize backend choice and initialize schema/API</w:t>
      </w:r>
    </w:p>
    <w:p w14:paraId="69D843DC" w14:textId="77777777" w:rsidR="00D70AD0" w:rsidRDefault="00D70AD0">
      <w:pPr>
        <w:numPr>
          <w:ilvl w:val="0"/>
          <w:numId w:val="1"/>
        </w:numPr>
        <w:pBdr>
          <w:top w:val="nil"/>
          <w:left w:val="nil"/>
          <w:bottom w:val="nil"/>
          <w:right w:val="nil"/>
          <w:between w:val="nil"/>
        </w:pBdr>
        <w:spacing w:after="0"/>
        <w:rPr>
          <w:sz w:val="24"/>
          <w:szCs w:val="24"/>
        </w:rPr>
      </w:pPr>
    </w:p>
    <w:p w14:paraId="28B02F82" w14:textId="77777777" w:rsidR="00B40DBD" w:rsidRDefault="00D70AD0">
      <w:pPr>
        <w:pStyle w:val="Heading2"/>
        <w:rPr>
          <w:color w:val="000000"/>
          <w:sz w:val="28"/>
          <w:szCs w:val="28"/>
        </w:rPr>
      </w:pPr>
      <w:r>
        <w:rPr>
          <w:color w:val="000000"/>
          <w:sz w:val="28"/>
          <w:szCs w:val="28"/>
        </w:rPr>
        <w:t>Week 2: Thursday, April 30 - Wednesday, May 6</w:t>
      </w:r>
    </w:p>
    <w:p w14:paraId="0A1B46E0" w14:textId="77777777" w:rsidR="00B40DBD" w:rsidRDefault="00D70AD0">
      <w:pPr>
        <w:rPr>
          <w:sz w:val="24"/>
          <w:szCs w:val="24"/>
        </w:rPr>
      </w:pPr>
      <w:r>
        <w:rPr>
          <w:b/>
          <w:bCs/>
          <w:sz w:val="24"/>
          <w:szCs w:val="24"/>
        </w:rPr>
        <w:t xml:space="preserve">Main goal: </w:t>
      </w:r>
      <w:r>
        <w:rPr>
          <w:sz w:val="24"/>
          <w:szCs w:val="24"/>
        </w:rPr>
        <w:t>Build the data pipeline from the receiver to the backend and collect real measurements for calibration.</w:t>
      </w:r>
    </w:p>
    <w:p w14:paraId="537ABF23" w14:textId="77777777" w:rsidR="00B40DBD" w:rsidRDefault="00D70AD0">
      <w:pPr>
        <w:rPr>
          <w:sz w:val="24"/>
          <w:szCs w:val="24"/>
        </w:rPr>
      </w:pPr>
      <w:r>
        <w:rPr>
          <w:b/>
          <w:bCs/>
          <w:sz w:val="24"/>
          <w:szCs w:val="24"/>
        </w:rPr>
        <w:t>Tasks to be completed during the week:</w:t>
      </w:r>
    </w:p>
    <w:p w14:paraId="270391A9"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Connect the fixed receiver/gateway to Wi-Fi and make it forward each reading to the backend using a simple interface such as HTTP or MQTT.</w:t>
      </w:r>
    </w:p>
    <w:p w14:paraId="4EF7C21B"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Create the database structure needed to store asset ID, RSSI, timestamp, and optional receiver metadata.</w:t>
      </w:r>
    </w:p>
    <w:p w14:paraId="11DE6B1D"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Verify that readings are received and stored correctly end to end.</w:t>
      </w:r>
    </w:p>
    <w:p w14:paraId="1CC00131"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Collect RSSI samples at several predefined indoor positions or distances, repeating measurements multiple times to reduce noise.</w:t>
      </w:r>
    </w:p>
    <w:p w14:paraId="0CFA7D7C"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Analyze the collected readings and define realistic threshold ranges for coarse zone estimation such as very near, near, far, or out of range.</w:t>
      </w:r>
    </w:p>
    <w:p w14:paraId="00ACB8DF" w14:textId="77777777" w:rsidR="00D70AD0" w:rsidRPr="00D70AD0" w:rsidRDefault="00D70AD0">
      <w:pPr>
        <w:numPr>
          <w:ilvl w:val="0"/>
          <w:numId w:val="1"/>
        </w:numPr>
        <w:pBdr>
          <w:top w:val="nil"/>
          <w:left w:val="nil"/>
          <w:bottom w:val="nil"/>
          <w:right w:val="nil"/>
          <w:between w:val="nil"/>
        </w:pBdr>
        <w:spacing w:after="0"/>
        <w:rPr>
          <w:color w:val="FF0000"/>
          <w:sz w:val="24"/>
          <w:szCs w:val="24"/>
        </w:rPr>
      </w:pPr>
      <w:r w:rsidRPr="00D70AD0">
        <w:rPr>
          <w:color w:val="FF0000"/>
          <w:sz w:val="24"/>
          <w:szCs w:val="24"/>
        </w:rPr>
        <w:t>Make a dashboard</w:t>
      </w:r>
    </w:p>
    <w:p w14:paraId="7D3CE6AD" w14:textId="77777777" w:rsidR="00D70AD0" w:rsidRPr="00F4425E" w:rsidRDefault="00D70AD0" w:rsidP="00D70AD0">
      <w:pPr>
        <w:pStyle w:val="ListBullet"/>
        <w:numPr>
          <w:ilvl w:val="0"/>
          <w:numId w:val="1"/>
        </w:numPr>
        <w:rPr>
          <w:color w:val="FF0000"/>
        </w:rPr>
      </w:pPr>
      <w:r w:rsidRPr="00F4425E">
        <w:rPr>
          <w:color w:val="FF0000"/>
        </w:rPr>
        <w:t>Add basic multi-asset support in the dashboard. If only one real sender is available, simulate additional asset IDs using stored or sample data.</w:t>
      </w:r>
    </w:p>
    <w:p w14:paraId="246A665F" w14:textId="77777777" w:rsidR="00D70AD0" w:rsidRPr="00F4425E" w:rsidRDefault="00D70AD0" w:rsidP="00D70AD0">
      <w:pPr>
        <w:pStyle w:val="ListBullet"/>
        <w:numPr>
          <w:ilvl w:val="0"/>
          <w:numId w:val="1"/>
        </w:numPr>
        <w:rPr>
          <w:color w:val="FF0000"/>
        </w:rPr>
      </w:pPr>
      <w:r w:rsidRPr="00F4425E">
        <w:rPr>
          <w:color w:val="FF0000"/>
        </w:rPr>
        <w:t>Improve dashboard usability by refining labels, asset status, coordinate panel, and update indicators.</w:t>
      </w:r>
    </w:p>
    <w:p w14:paraId="20E622B4" w14:textId="77777777" w:rsidR="00B40DBD" w:rsidRDefault="00D70AD0">
      <w:pPr>
        <w:rPr>
          <w:sz w:val="24"/>
          <w:szCs w:val="24"/>
        </w:rPr>
      </w:pPr>
      <w:r>
        <w:rPr>
          <w:b/>
          <w:bCs/>
          <w:sz w:val="24"/>
          <w:szCs w:val="24"/>
        </w:rPr>
        <w:t>Expected end-of-week deliverables:</w:t>
      </w:r>
    </w:p>
    <w:p w14:paraId="37CE2537"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functioning receiver-to-backend data pipeline over Wi-Fi.</w:t>
      </w:r>
    </w:p>
    <w:p w14:paraId="7A766FF1"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populated database table or collection containing real experimental readings.</w:t>
      </w:r>
    </w:p>
    <w:p w14:paraId="2CB15CE6"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calibration sheet or summary that maps RSSI ranges to coarse zones.</w:t>
      </w:r>
    </w:p>
    <w:p w14:paraId="2B45B035"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simple interface that displays the most recent asset reading and timestamp.</w:t>
      </w:r>
    </w:p>
    <w:p w14:paraId="2B85B420" w14:textId="77777777" w:rsidR="00B40DBD" w:rsidRDefault="00D70AD0">
      <w:pPr>
        <w:pStyle w:val="Heading2"/>
        <w:rPr>
          <w:color w:val="000000"/>
          <w:sz w:val="28"/>
          <w:szCs w:val="28"/>
        </w:rPr>
      </w:pPr>
      <w:r>
        <w:rPr>
          <w:color w:val="000000"/>
          <w:sz w:val="28"/>
          <w:szCs w:val="28"/>
        </w:rPr>
        <w:t>Week 3: Thursday, May 7 - Wednesday, May 13</w:t>
      </w:r>
    </w:p>
    <w:p w14:paraId="435C056B" w14:textId="77777777" w:rsidR="00B40DBD" w:rsidRDefault="00D70AD0">
      <w:pPr>
        <w:rPr>
          <w:sz w:val="24"/>
          <w:szCs w:val="24"/>
        </w:rPr>
      </w:pPr>
      <w:r>
        <w:rPr>
          <w:b/>
          <w:bCs/>
          <w:sz w:val="24"/>
          <w:szCs w:val="24"/>
        </w:rPr>
        <w:t xml:space="preserve">Main goal: </w:t>
      </w:r>
      <w:r>
        <w:rPr>
          <w:sz w:val="24"/>
          <w:szCs w:val="24"/>
        </w:rPr>
        <w:t>Turn raw data into a working localization feature and complete the user-facing prototype.</w:t>
      </w:r>
    </w:p>
    <w:p w14:paraId="3C48B2E3" w14:textId="77777777" w:rsidR="00B40DBD" w:rsidRDefault="00D70AD0">
      <w:pPr>
        <w:rPr>
          <w:sz w:val="24"/>
          <w:szCs w:val="24"/>
        </w:rPr>
      </w:pPr>
      <w:r>
        <w:rPr>
          <w:b/>
          <w:bCs/>
          <w:sz w:val="24"/>
          <w:szCs w:val="24"/>
        </w:rPr>
        <w:t>Tasks to be completed during the week:</w:t>
      </w:r>
    </w:p>
    <w:p w14:paraId="4C038036"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Implement backend logic that reads incoming RSSI values and assigns an estimated coarse zone using the thresholds defined in Week 2.</w:t>
      </w:r>
    </w:p>
    <w:p w14:paraId="3D5A77FA"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Add logic for asset status such as last seen, currently detected, or temporarily out of range.</w:t>
      </w:r>
    </w:p>
    <w:p w14:paraId="52B97BEC"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Upgrade the dashboard to show asset ID, estimated zone, latest RSSI, last update time, and a short history of recent readings.</w:t>
      </w:r>
    </w:p>
    <w:p w14:paraId="30D3FF3A"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Run end-to-end tests from transmitter to receiver to backend to dashboard and fix integration problems.</w:t>
      </w:r>
    </w:p>
    <w:p w14:paraId="4FF31C86" w14:textId="77777777" w:rsidR="00D70AD0" w:rsidRPr="00D70AD0" w:rsidRDefault="00D70AD0">
      <w:pPr>
        <w:numPr>
          <w:ilvl w:val="0"/>
          <w:numId w:val="1"/>
        </w:numPr>
        <w:pBdr>
          <w:top w:val="nil"/>
          <w:left w:val="nil"/>
          <w:bottom w:val="nil"/>
          <w:right w:val="nil"/>
          <w:between w:val="nil"/>
        </w:pBdr>
        <w:spacing w:after="0"/>
        <w:rPr>
          <w:color w:val="FF0000"/>
          <w:sz w:val="24"/>
          <w:szCs w:val="24"/>
        </w:rPr>
      </w:pPr>
      <w:r>
        <w:rPr>
          <w:color w:val="FF0000"/>
        </w:rPr>
        <w:t xml:space="preserve">In your dashboard </w:t>
      </w:r>
      <w:r w:rsidRPr="00D70AD0">
        <w:rPr>
          <w:color w:val="FF0000"/>
        </w:rPr>
        <w:t>Represent the indoor environment as a floor map (e.g., building layout or grid-based model)</w:t>
      </w:r>
      <w:r w:rsidRPr="00D70AD0">
        <w:rPr>
          <w:color w:val="FF0000"/>
        </w:rPr>
        <w:br/>
      </w:r>
      <w:r w:rsidRPr="00D70AD0">
        <w:rPr>
          <w:color w:val="FF0000"/>
        </w:rPr>
        <w:lastRenderedPageBreak/>
        <w:br/>
        <w:t>• Display the estimated device location on the indoor map (room-level or zone-level accuracy)</w:t>
      </w:r>
      <w:r w:rsidRPr="00D70AD0">
        <w:rPr>
          <w:color w:val="FF0000"/>
        </w:rPr>
        <w:br/>
      </w:r>
      <w:r w:rsidRPr="00D70AD0">
        <w:rPr>
          <w:color w:val="FF0000"/>
        </w:rPr>
        <w:br/>
        <w:t>• Implement real-time updates:</w:t>
      </w:r>
      <w:r w:rsidRPr="00D70AD0">
        <w:rPr>
          <w:color w:val="FF0000"/>
        </w:rPr>
        <w:br/>
        <w:t>- Location updates automatically when the device moves</w:t>
      </w:r>
      <w:r w:rsidRPr="00D70AD0">
        <w:rPr>
          <w:color w:val="FF0000"/>
        </w:rPr>
        <w:br/>
        <w:t>- No manual refresh required</w:t>
      </w:r>
      <w:r w:rsidRPr="00D70AD0">
        <w:rPr>
          <w:color w:val="FF0000"/>
        </w:rPr>
        <w:br/>
        <w:t>- Smooth transition between zones/positions</w:t>
      </w:r>
    </w:p>
    <w:p w14:paraId="3C9A3352" w14:textId="77777777" w:rsidR="00B40DBD" w:rsidRPr="00D70AD0" w:rsidRDefault="00D70AD0">
      <w:pPr>
        <w:numPr>
          <w:ilvl w:val="0"/>
          <w:numId w:val="1"/>
        </w:numPr>
        <w:pBdr>
          <w:top w:val="nil"/>
          <w:left w:val="nil"/>
          <w:bottom w:val="nil"/>
          <w:right w:val="nil"/>
          <w:between w:val="nil"/>
        </w:pBdr>
        <w:spacing w:after="0"/>
        <w:rPr>
          <w:color w:val="FF0000"/>
          <w:sz w:val="24"/>
          <w:szCs w:val="24"/>
        </w:rPr>
      </w:pPr>
      <w:r w:rsidRPr="00D70AD0">
        <w:rPr>
          <w:color w:val="FF0000"/>
          <w:sz w:val="24"/>
          <w:szCs w:val="24"/>
        </w:rPr>
        <w:t>Check the consistency of the zone estimates by moving the tagged asset through the selected test positions and observing the dashboard response.</w:t>
      </w:r>
    </w:p>
    <w:p w14:paraId="02AFA72F" w14:textId="77777777" w:rsidR="00B40DBD" w:rsidRDefault="00D70AD0">
      <w:pPr>
        <w:rPr>
          <w:sz w:val="24"/>
          <w:szCs w:val="24"/>
        </w:rPr>
      </w:pPr>
      <w:r>
        <w:rPr>
          <w:b/>
          <w:bCs/>
          <w:sz w:val="24"/>
          <w:szCs w:val="24"/>
        </w:rPr>
        <w:t>Expected end-of-week deliverables:</w:t>
      </w:r>
    </w:p>
    <w:p w14:paraId="27AD7A1C"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full working prototype that displays a coarse estimated asset zone on the dashboard.</w:t>
      </w:r>
    </w:p>
    <w:p w14:paraId="45325B51"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Documented backend logic for translating RSSI into zone labels.</w:t>
      </w:r>
    </w:p>
    <w:p w14:paraId="37E6066C"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Screenshots or a short demo record showing end-to-end system behavior.</w:t>
      </w:r>
    </w:p>
    <w:p w14:paraId="0E912877"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tested API or backend service that supports the dashboard.</w:t>
      </w:r>
    </w:p>
    <w:p w14:paraId="71CA1ECA" w14:textId="77777777" w:rsidR="00B40DBD" w:rsidRDefault="00D70AD0">
      <w:pPr>
        <w:pStyle w:val="Heading2"/>
        <w:rPr>
          <w:color w:val="000000"/>
          <w:sz w:val="28"/>
          <w:szCs w:val="28"/>
        </w:rPr>
      </w:pPr>
      <w:r>
        <w:rPr>
          <w:color w:val="000000"/>
          <w:sz w:val="28"/>
          <w:szCs w:val="28"/>
        </w:rPr>
        <w:t>Week 4: Thursday, May 14 - Wednesday, May 20</w:t>
      </w:r>
    </w:p>
    <w:p w14:paraId="720C291C" w14:textId="77777777" w:rsidR="00B40DBD" w:rsidRDefault="00D70AD0">
      <w:pPr>
        <w:rPr>
          <w:sz w:val="24"/>
          <w:szCs w:val="24"/>
        </w:rPr>
      </w:pPr>
      <w:r>
        <w:rPr>
          <w:b/>
          <w:bCs/>
          <w:sz w:val="24"/>
          <w:szCs w:val="24"/>
        </w:rPr>
        <w:t xml:space="preserve">Main goal: </w:t>
      </w:r>
      <w:r>
        <w:rPr>
          <w:sz w:val="24"/>
          <w:szCs w:val="24"/>
        </w:rPr>
        <w:t>Validate the prototype, tune it, and prepare all final project material.</w:t>
      </w:r>
    </w:p>
    <w:p w14:paraId="57920F95" w14:textId="77777777" w:rsidR="00B40DBD" w:rsidRDefault="00D70AD0">
      <w:pPr>
        <w:rPr>
          <w:sz w:val="24"/>
          <w:szCs w:val="24"/>
        </w:rPr>
      </w:pPr>
      <w:r>
        <w:rPr>
          <w:b/>
          <w:bCs/>
          <w:sz w:val="24"/>
          <w:szCs w:val="24"/>
        </w:rPr>
        <w:t>Tasks to be completed during the week:</w:t>
      </w:r>
    </w:p>
    <w:p w14:paraId="196C9D13"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Run repeated experiments at the selected indoor positions and record how often the system predicts the correct coarse zone.</w:t>
      </w:r>
    </w:p>
    <w:p w14:paraId="76D2A27D"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Tune the RSSI thresholds or packet interval if necessary to improve stability.</w:t>
      </w:r>
    </w:p>
    <w:p w14:paraId="09B08548"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Measure practical prototype indicators such as packet reception reliability, update delay, and zone-estimation consistency.</w:t>
      </w:r>
    </w:p>
    <w:p w14:paraId="53F5D5F9"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Document the prototype limitations caused by having only 2 LoRa modules, especially the inability to perform true triangulation or track multiple assets at once.</w:t>
      </w:r>
    </w:p>
    <w:p w14:paraId="191EA1DA"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Prepare the final report material, system diagrams, screenshots, and presentation points.</w:t>
      </w:r>
    </w:p>
    <w:p w14:paraId="4733ED5B"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Package the code, hardware setup explanation, and demonstration flow in a form ready for submission and presentation.</w:t>
      </w:r>
    </w:p>
    <w:p w14:paraId="2E2588A3" w14:textId="77777777" w:rsidR="00D70AD0" w:rsidRDefault="00D70AD0" w:rsidP="00D70AD0">
      <w:pPr>
        <w:pStyle w:val="ListBullet"/>
        <w:numPr>
          <w:ilvl w:val="0"/>
          <w:numId w:val="1"/>
        </w:numPr>
        <w:rPr>
          <w:color w:val="FF0000"/>
        </w:rPr>
      </w:pPr>
      <w:r w:rsidRPr="00F4425E">
        <w:rPr>
          <w:color w:val="FF0000"/>
        </w:rPr>
        <w:t>Implement ONE additional feature (mandatory)</w:t>
      </w:r>
    </w:p>
    <w:p w14:paraId="70F7A11D" w14:textId="77777777" w:rsidR="00777895" w:rsidRDefault="00777895" w:rsidP="00D70AD0">
      <w:pPr>
        <w:pStyle w:val="ListBullet"/>
        <w:numPr>
          <w:ilvl w:val="0"/>
          <w:numId w:val="1"/>
        </w:numPr>
        <w:rPr>
          <w:color w:val="FF0000"/>
        </w:rPr>
      </w:pPr>
      <w:r>
        <w:rPr>
          <w:color w:val="FF0000"/>
        </w:rPr>
        <w:t>Measure power consumption</w:t>
      </w:r>
    </w:p>
    <w:p w14:paraId="66ECD5CF" w14:textId="77777777" w:rsidR="00777895" w:rsidRPr="00F4425E" w:rsidRDefault="00777895" w:rsidP="00777895">
      <w:pPr>
        <w:pStyle w:val="ListBullet"/>
        <w:numPr>
          <w:ilvl w:val="0"/>
          <w:numId w:val="0"/>
        </w:numPr>
        <w:ind w:left="360"/>
        <w:rPr>
          <w:color w:val="FF0000"/>
        </w:rPr>
      </w:pPr>
    </w:p>
    <w:p w14:paraId="26D36534" w14:textId="77777777" w:rsidR="00D70AD0" w:rsidRDefault="00D70AD0" w:rsidP="00D70AD0">
      <w:pPr>
        <w:pBdr>
          <w:top w:val="nil"/>
          <w:left w:val="nil"/>
          <w:bottom w:val="nil"/>
          <w:right w:val="nil"/>
          <w:between w:val="nil"/>
        </w:pBdr>
        <w:spacing w:after="0"/>
        <w:rPr>
          <w:sz w:val="24"/>
          <w:szCs w:val="24"/>
        </w:rPr>
      </w:pPr>
    </w:p>
    <w:p w14:paraId="16DE5129" w14:textId="77777777" w:rsidR="00B40DBD" w:rsidRDefault="00D70AD0">
      <w:pPr>
        <w:rPr>
          <w:sz w:val="24"/>
          <w:szCs w:val="24"/>
        </w:rPr>
      </w:pPr>
      <w:r>
        <w:rPr>
          <w:b/>
          <w:bCs/>
          <w:sz w:val="24"/>
          <w:szCs w:val="24"/>
        </w:rPr>
        <w:t>Expected end-of-week deliverables:</w:t>
      </w:r>
    </w:p>
    <w:p w14:paraId="69DC607E"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validated final prototype with tuned settings.</w:t>
      </w:r>
    </w:p>
    <w:p w14:paraId="466EB05E"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results summary table showing experimental observations and system behavior.</w:t>
      </w:r>
    </w:p>
    <w:p w14:paraId="1F70E3E3" w14:textId="77777777" w:rsidR="00B40DBD" w:rsidRDefault="00D70AD0">
      <w:pPr>
        <w:numPr>
          <w:ilvl w:val="0"/>
          <w:numId w:val="1"/>
        </w:numPr>
        <w:pBdr>
          <w:top w:val="nil"/>
          <w:left w:val="nil"/>
          <w:bottom w:val="nil"/>
          <w:right w:val="nil"/>
          <w:between w:val="nil"/>
        </w:pBdr>
        <w:spacing w:after="0"/>
        <w:rPr>
          <w:sz w:val="24"/>
          <w:szCs w:val="24"/>
        </w:rPr>
      </w:pPr>
      <w:r>
        <w:rPr>
          <w:sz w:val="24"/>
          <w:szCs w:val="24"/>
        </w:rPr>
        <w:t>A clear limitations-and-future-work section explaining how the system can scale when more LoRa nodes become available.</w:t>
      </w:r>
    </w:p>
    <w:p w14:paraId="4FE2B5D5" w14:textId="2BD669CC" w:rsidR="00B40DBD" w:rsidRPr="00A94421" w:rsidRDefault="00D70AD0" w:rsidP="00A94421">
      <w:pPr>
        <w:numPr>
          <w:ilvl w:val="0"/>
          <w:numId w:val="1"/>
        </w:numPr>
        <w:pBdr>
          <w:top w:val="nil"/>
          <w:left w:val="nil"/>
          <w:bottom w:val="nil"/>
          <w:right w:val="nil"/>
          <w:between w:val="nil"/>
        </w:pBdr>
        <w:spacing w:after="0"/>
        <w:rPr>
          <w:sz w:val="24"/>
          <w:szCs w:val="24"/>
        </w:rPr>
      </w:pPr>
      <w:r>
        <w:rPr>
          <w:sz w:val="24"/>
          <w:szCs w:val="24"/>
        </w:rPr>
        <w:t>Final presentation material and polished submission-ready documentation.</w:t>
      </w:r>
    </w:p>
    <w:sectPr w:rsidR="00B40DBD" w:rsidRPr="00A94421">
      <w:pgSz w:w="12240" w:h="15840"/>
      <w:pgMar w:top="1080" w:right="1224" w:bottom="1080" w:left="122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D6E326D-394C-49B9-A502-2929682F2AD8}"/>
  </w:font>
  <w:font w:name="Calibri">
    <w:panose1 w:val="020F0502020204030204"/>
    <w:charset w:val="00"/>
    <w:family w:val="swiss"/>
    <w:pitch w:val="variable"/>
    <w:sig w:usb0="E4002EFF" w:usb1="C200247B" w:usb2="00000009" w:usb3="00000000" w:csb0="000001FF" w:csb1="00000000"/>
    <w:embedRegular r:id="rId2" w:fontKey="{9CA16541-77D9-4696-9E8B-F0BC884B1370}"/>
    <w:embedBold r:id="rId3" w:fontKey="{5F944CBE-42C6-4F41-82DA-2D3A2FBD7BAD}"/>
    <w:embedItalic r:id="rId4" w:fontKey="{D03A695E-E448-43DA-B8B6-11D40B8A2A7A}"/>
    <w:embedBoldItalic r:id="rId5" w:fontKey="{549FE9CF-3A18-4280-9AE5-D111542E3C9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FD9AFACA-0F1A-4524-869F-F7BF05EE6F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2C64A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1900BDB"/>
    <w:multiLevelType w:val="multilevel"/>
    <w:tmpl w:val="0AE2C7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48928225">
    <w:abstractNumId w:val="1"/>
  </w:num>
  <w:num w:numId="2" w16cid:durableId="132431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BD"/>
    <w:rsid w:val="00777895"/>
    <w:rsid w:val="009B02FB"/>
    <w:rsid w:val="00A94421"/>
    <w:rsid w:val="00B40DBD"/>
    <w:rsid w:val="00D70A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7FFB"/>
  <w15:docId w15:val="{EE30BB30-49C7-409E-9AC1-A8ADA652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Bullet">
    <w:name w:val="List Bullet"/>
    <w:basedOn w:val="Normal"/>
    <w:uiPriority w:val="99"/>
    <w:unhideWhenUsed/>
    <w:rsid w:val="00D70AD0"/>
    <w:pPr>
      <w:numPr>
        <w:numId w:val="2"/>
      </w:numPr>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1618</Words>
  <Characters>9225</Characters>
  <Application>Microsoft Office Word</Application>
  <DocSecurity>0</DocSecurity>
  <Lines>76</Lines>
  <Paragraphs>21</Paragraphs>
  <ScaleCrop>false</ScaleCrop>
  <Company>GUC</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Youssef Khalil</cp:lastModifiedBy>
  <cp:revision>4</cp:revision>
  <dcterms:created xsi:type="dcterms:W3CDTF">2026-04-23T15:33:00Z</dcterms:created>
  <dcterms:modified xsi:type="dcterms:W3CDTF">2026-04-29T10:54:00Z</dcterms:modified>
</cp:coreProperties>
</file>