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wjq63egj0n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📊 PhonePe Transaction Insights – Project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r0uegqy7mo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📌 Project 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PhonePe</w:t>
      </w:r>
      <w:r w:rsidDel="00000000" w:rsidR="00000000" w:rsidRPr="00000000">
        <w:rPr>
          <w:rtl w:val="0"/>
        </w:rPr>
        <w:t xml:space="preserve"> is one of India's leading digital payments platforms. With growing adoption across the country, analyzing its usage trends can uncover valuable insights into user behavior, financial growth, and market opportunities.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is a comprehensive business analytics dashboard built on </w:t>
      </w:r>
      <w:r w:rsidDel="00000000" w:rsidR="00000000" w:rsidRPr="00000000">
        <w:rPr>
          <w:b w:val="1"/>
          <w:rtl w:val="0"/>
        </w:rPr>
        <w:t xml:space="preserve">PhonePe Pulse data</w:t>
      </w:r>
      <w:r w:rsidDel="00000000" w:rsidR="00000000" w:rsidRPr="00000000">
        <w:rPr>
          <w:rtl w:val="0"/>
        </w:rPr>
        <w:t xml:space="preserve">. It extracts data directly from GitHub, processes it using Python, stores it in a SQLite database, performs SQL analysis, and visualizes trends through charts and dashboards using Matplotlib, Seaborn, and Streamlit.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js9wquklj9l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🧠 Problem Statement</w:t>
      </w:r>
    </w:p>
    <w:p w:rsidR="00000000" w:rsidDel="00000000" w:rsidP="00000000" w:rsidRDefault="00000000" w:rsidRPr="00000000" w14:paraId="0000000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To extract insights from India’s PhonePe Pulse dataset to identify transaction trends, visualize user behavior, evaluate regional performance, and build an interactive dashboard using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ybfvzpysg2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🛠️ Tools &amp; Technologies Used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Tool/Library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parsing, cleaning, analysis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manipulation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SQLite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storage and querying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queries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Matplotlib/Seaborn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Streamlit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Interactive dashboard</w:t>
            </w:r>
          </w:p>
        </w:tc>
      </w:tr>
    </w:tbl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64y2r87ew99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📂 Data Source &amp; Format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PhonePe Pulse GitHub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Format:</w:t>
      </w:r>
      <w:r w:rsidDel="00000000" w:rsidR="00000000" w:rsidRPr="00000000">
        <w:rPr>
          <w:rtl w:val="0"/>
        </w:rPr>
        <w:t xml:space="preserve"> Nested JSON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Categories: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Aggregated Transactions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Insurance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Map Data (district/state-level)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Top Categories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68qhrnncon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🗃️ Data Extraction &amp; Cleaning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cloned from GitHub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Extracted quarterly transaction info from JSON files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Parsed fields: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quarter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transaction_type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amount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Stored in a cleaned DataFrame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agg_txn_df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Handled duplicates and nulls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saved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phonepe.db</w:t>
      </w:r>
      <w:r w:rsidDel="00000000" w:rsidR="00000000" w:rsidRPr="00000000">
        <w:rPr>
          <w:rtl w:val="0"/>
        </w:rPr>
        <w:t xml:space="preserve"> SQLite database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g1cvfwhacl4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📈 SQL Analysis &amp; Visualizations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j0fdnmfac5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Queries Performed: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amount per state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Year-wise transaction trends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Transaction type distribution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Quarter-on-quarter growth</w:t>
        <w:br w:type="textWrapping"/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yoll99zjrud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 Charts: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Bar chart: Top states by total amount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Line chart: Year-wise growth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Bar chart: Transaction type comparison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Quarter-wise transaction trend chart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cdpximopgni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7. 📊 Advanced Charts &amp; Trends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cogi3jox1e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Chart 5: Top 10 States by Transaction Amount (Q4 2023)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Karnataka, Telangana, and Maharashtra lead with ₹3T+ volume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Indicates southern and western state dominance</w:t>
        <w:br w:type="textWrapping"/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99ok44nc5f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Chart 6: Quarterly Trend for Top 5 States (2020–2023)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Consistent Q4 spikes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5 states (Karnataka, Telangana, Maharashtra, Andhra Pradesh, UP) show stable growth</w:t>
        <w:br w:type="textWrapping"/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8zei1hgqaj6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Chart 7: Top 10 Device Brands by Users (2022)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Xiaomi (88M), Vivo (77M), Samsung (65M)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Android dominates PhonePe’s user base</w:t>
        <w:br w:type="textWrapping"/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jfx2323bsh6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Chart 8: Top 10 Districts by App Opens (Q4 2022)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Bengaluru Urban: 1.13B app opens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Urban districts dominate usage</w:t>
        <w:br w:type="textWrapping"/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sr1ojvjewz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Chart 9: Top 10 States by Insurance Transactions (2022)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Karnataka &amp; Maharashtra lead in both count and amount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South India emerging as an insurance leader</w:t>
        <w:br w:type="textWrapping"/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qy5wcz0r7gf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Chart 10: Top 10 Districts by New Users (Q4 2022)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Bengaluru added 14.6M users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Pune, Thane, and Hyderabad follow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ymril6256s8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8. 🎯 Key Business Insights (2022–2023)</w:t>
      </w:r>
    </w:p>
    <w:tbl>
      <w:tblPr>
        <w:tblStyle w:val="Table2"/>
        <w:tblW w:w="75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50"/>
        <w:gridCol w:w="5120"/>
        <w:tblGridChange w:id="0">
          <w:tblGrid>
            <w:gridCol w:w="2450"/>
            <w:gridCol w:w="51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Insight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🧭 </w:t>
            </w:r>
            <w:r w:rsidDel="00000000" w:rsidR="00000000" w:rsidRPr="00000000">
              <w:rPr>
                <w:b w:val="1"/>
                <w:rtl w:val="0"/>
              </w:rPr>
              <w:t xml:space="preserve">Top States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Karnataka, Telangana, and Maharashtra dominate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📆 </w:t>
            </w:r>
            <w:r w:rsidDel="00000000" w:rsidR="00000000" w:rsidRPr="00000000">
              <w:rPr>
                <w:b w:val="1"/>
                <w:rtl w:val="0"/>
              </w:rPr>
              <w:t xml:space="preserve">Best Quarter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Q4 shows seasonal transaction spikes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💳 </w:t>
            </w:r>
            <w:r w:rsidDel="00000000" w:rsidR="00000000" w:rsidRPr="00000000">
              <w:rPr>
                <w:b w:val="1"/>
                <w:rtl w:val="0"/>
              </w:rPr>
              <w:t xml:space="preserve">Top Categories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Recharge, Utility Bill, P2P Payments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📍 </w:t>
            </w:r>
            <w:r w:rsidDel="00000000" w:rsidR="00000000" w:rsidRPr="00000000">
              <w:rPr>
                <w:b w:val="1"/>
                <w:rtl w:val="0"/>
              </w:rPr>
              <w:t xml:space="preserve">High App 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Bengaluru Urban has 1.13B app opens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📈 </w:t>
            </w:r>
            <w:r w:rsidDel="00000000" w:rsidR="00000000" w:rsidRPr="00000000">
              <w:rPr>
                <w:b w:val="1"/>
                <w:rtl w:val="0"/>
              </w:rPr>
              <w:t xml:space="preserve">New User Surge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Bengaluru added 14.6M users in Q4 2022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📦 </w:t>
            </w:r>
            <w:r w:rsidDel="00000000" w:rsidR="00000000" w:rsidRPr="00000000">
              <w:rPr>
                <w:b w:val="1"/>
                <w:rtl w:val="0"/>
              </w:rPr>
              <w:t xml:space="preserve">Insurance Uptake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Karnataka &amp; Maharashtra show strong adoption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📱 </w:t>
            </w:r>
            <w:r w:rsidDel="00000000" w:rsidR="00000000" w:rsidRPr="00000000">
              <w:rPr>
                <w:b w:val="1"/>
                <w:rtl w:val="0"/>
              </w:rPr>
              <w:t xml:space="preserve">Device 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Xiaomi, Vivo, Samsung dominate PhonePe installs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m21p1l4xg1a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9. 💡 Future Scope: ML Possibilities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Though the project is analytics-based, we can add ML features in the future:</w:t>
      </w:r>
    </w:p>
    <w:tbl>
      <w:tblPr>
        <w:tblStyle w:val="Table3"/>
        <w:tblW w:w="54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90"/>
        <w:gridCol w:w="3350"/>
        <w:tblGridChange w:id="0">
          <w:tblGrid>
            <w:gridCol w:w="2090"/>
            <w:gridCol w:w="33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ML Technique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Forecasting growth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Time Series (ARIMA, LSTM)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Fraud detection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Isolation Forest / SVM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User segmentation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Clustering (KMeans, DBSCAN)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Predicting churn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Classification (RF, XGB)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5loloj0v5ah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10. 📦 Project Deliverables</w:t>
      </w:r>
    </w:p>
    <w:tbl>
      <w:tblPr>
        <w:tblStyle w:val="Table4"/>
        <w:tblW w:w="69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5"/>
        <w:gridCol w:w="4370"/>
        <w:tblGridChange w:id="0">
          <w:tblGrid>
            <w:gridCol w:w="2585"/>
            <w:gridCol w:w="43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PhonePe_Insights.ipynb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Main notebook with all code, visuals, logic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app.py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Streamlit dashboard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phonepe.db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SQLite database with cleaned data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README.md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GitHub project summary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charts/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Visual outputs (optional)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honePe/pulse" TargetMode="External"/><Relationship Id="rId7" Type="http://schemas.openxmlformats.org/officeDocument/2006/relationships/hyperlink" Target="https://github.com/PhonePe/pulse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