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38A19957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8A19957" w:rsidR="38A19957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38A19957" w:rsidR="38A19957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38A19957" w:rsidR="38A19957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38A19957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8A19957" w:rsidR="38A19957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38A19957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38A19957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A19957" w:rsidR="38A19957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38A19957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A19957" w:rsidR="38A19957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38A19957" w:rsidR="38A19957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38A19957" w:rsidR="38A19957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38A19957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38A19957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A19957" w:rsidR="38A19957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38A19957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8A19957" w:rsidR="38A19957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8A19957" w:rsidR="38A19957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38A19957" w:rsidP="38A19957" w:rsidRDefault="38A19957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38A19957" w:rsidR="38A1995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38A19957" w:rsidP="38A19957" w:rsidRDefault="38A19957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38A19957" w:rsidR="38A1995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38A19957" w:rsidR="38A1995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38A19957" w:rsidR="38A1995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38A19957" w:rsidP="38A19957" w:rsidRDefault="38A19957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38A19957" w:rsidR="38A1995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38A19957" w:rsidP="38A19957" w:rsidRDefault="38A19957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8A19957" w:rsidR="38A19957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38A19957" w:rsidP="38A19957" w:rsidRDefault="38A19957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38A19957" w:rsidR="38A19957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38A19957" w:rsidP="38A19957" w:rsidRDefault="38A19957" w14:paraId="6D78EDEF" w14:textId="29DAC9A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p w:rsidR="38A19957" w:rsidP="38A19957" w:rsidRDefault="38A19957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8A19957" w:rsidR="38A19957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38A19957" w:rsidP="38A19957" w:rsidRDefault="38A19957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4A05BEC9" w14:textId="3EC22868">
      <w:pPr>
        <w:pStyle w:val="Normal"/>
        <w:jc w:val="both"/>
      </w:pPr>
      <w:r>
        <w:br/>
      </w:r>
    </w:p>
    <w:p w:rsidR="38A19957" w:rsidP="38A19957" w:rsidRDefault="38A19957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071875A5" w14:textId="2ACA9AB8">
      <w:pPr>
        <w:pStyle w:val="Normal"/>
        <w:jc w:val="both"/>
      </w:pPr>
      <w:r>
        <w:br/>
      </w:r>
    </w:p>
    <w:p w:rsidR="38A19957" w:rsidP="38A19957" w:rsidRDefault="38A19957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8A19957" w:rsidP="38A19957" w:rsidRDefault="38A19957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38A1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e89988ea80b9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2020-01-31T11:16:47.6560203Z</dcterms:modified>
</coreProperties>
</file>