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8B433" w14:textId="5A28B7C0" w:rsidR="00CD0B2C" w:rsidRPr="002C2766" w:rsidRDefault="00264451" w:rsidP="00D56A23">
      <w:pPr>
        <w:jc w:val="center"/>
        <w:rPr>
          <w:rFonts w:ascii="Arial" w:hAnsi="Arial" w:cs="Arial"/>
          <w:b/>
          <w:bCs/>
          <w:color w:val="000000" w:themeColor="text1"/>
        </w:rPr>
      </w:pPr>
      <w:r w:rsidRPr="002C2766">
        <w:rPr>
          <w:rFonts w:ascii="Arial" w:hAnsi="Arial" w:cs="Arial"/>
          <w:b/>
          <w:bCs/>
          <w:color w:val="000000" w:themeColor="text1"/>
        </w:rPr>
        <w:t>COMP0005 Group Coursework</w:t>
      </w:r>
      <w:r w:rsidR="00006007" w:rsidRPr="002C2766">
        <w:rPr>
          <w:rFonts w:ascii="Arial" w:hAnsi="Arial" w:cs="Arial"/>
          <w:b/>
          <w:bCs/>
          <w:color w:val="000000" w:themeColor="text1"/>
        </w:rPr>
        <w:t xml:space="preserve"> |</w:t>
      </w:r>
      <w:r w:rsidR="00D56A23" w:rsidRPr="002C2766">
        <w:rPr>
          <w:rFonts w:ascii="Arial" w:hAnsi="Arial" w:cs="Arial"/>
          <w:b/>
          <w:bCs/>
          <w:color w:val="000000" w:themeColor="text1"/>
        </w:rPr>
        <w:t xml:space="preserve"> </w:t>
      </w:r>
      <w:r w:rsidR="00CD0B2C" w:rsidRPr="002C2766">
        <w:rPr>
          <w:rFonts w:ascii="Arial" w:hAnsi="Arial" w:cs="Arial"/>
          <w:b/>
          <w:bCs/>
          <w:color w:val="000000" w:themeColor="text1"/>
        </w:rPr>
        <w:t>Academic Year 202</w:t>
      </w:r>
      <w:r w:rsidR="00EA30E9" w:rsidRPr="002C2766">
        <w:rPr>
          <w:rFonts w:ascii="Arial" w:hAnsi="Arial" w:cs="Arial"/>
          <w:b/>
          <w:bCs/>
          <w:color w:val="000000" w:themeColor="text1"/>
        </w:rPr>
        <w:t>4</w:t>
      </w:r>
      <w:r w:rsidR="00CD0B2C" w:rsidRPr="002C2766">
        <w:rPr>
          <w:rFonts w:ascii="Arial" w:hAnsi="Arial" w:cs="Arial"/>
          <w:b/>
          <w:bCs/>
          <w:color w:val="000000" w:themeColor="text1"/>
        </w:rPr>
        <w:t>-</w:t>
      </w:r>
      <w:r w:rsidR="007B5154" w:rsidRPr="002C2766">
        <w:rPr>
          <w:rFonts w:ascii="Arial" w:hAnsi="Arial" w:cs="Arial"/>
          <w:b/>
          <w:bCs/>
          <w:color w:val="000000" w:themeColor="text1"/>
        </w:rPr>
        <w:t>20</w:t>
      </w:r>
      <w:r w:rsidR="00CD0B2C" w:rsidRPr="002C2766">
        <w:rPr>
          <w:rFonts w:ascii="Arial" w:hAnsi="Arial" w:cs="Arial"/>
          <w:b/>
          <w:bCs/>
          <w:color w:val="000000" w:themeColor="text1"/>
        </w:rPr>
        <w:t>2</w:t>
      </w:r>
      <w:r w:rsidR="00EA30E9" w:rsidRPr="002C2766">
        <w:rPr>
          <w:rFonts w:ascii="Arial" w:hAnsi="Arial" w:cs="Arial"/>
          <w:b/>
          <w:bCs/>
          <w:color w:val="000000" w:themeColor="text1"/>
        </w:rPr>
        <w:t>5</w:t>
      </w:r>
      <w:r w:rsidR="00006007" w:rsidRPr="002C2766">
        <w:rPr>
          <w:rFonts w:ascii="Arial" w:hAnsi="Arial" w:cs="Arial"/>
          <w:b/>
          <w:bCs/>
          <w:color w:val="000000" w:themeColor="text1"/>
        </w:rPr>
        <w:t xml:space="preserve"> |</w:t>
      </w:r>
      <w:r w:rsidR="00D56A23" w:rsidRPr="002C2766">
        <w:rPr>
          <w:rFonts w:ascii="Arial" w:hAnsi="Arial" w:cs="Arial"/>
          <w:b/>
          <w:bCs/>
          <w:color w:val="000000" w:themeColor="text1"/>
        </w:rPr>
        <w:t xml:space="preserve"> </w:t>
      </w:r>
      <w:r w:rsidRPr="002C2766">
        <w:rPr>
          <w:rFonts w:ascii="Arial" w:hAnsi="Arial" w:cs="Arial"/>
          <w:b/>
          <w:bCs/>
          <w:color w:val="000000" w:themeColor="text1"/>
        </w:rPr>
        <w:t>Group Number</w:t>
      </w:r>
      <w:r w:rsidR="00CD0B2C" w:rsidRPr="002C2766">
        <w:rPr>
          <w:rFonts w:ascii="Arial" w:hAnsi="Arial" w:cs="Arial"/>
          <w:b/>
          <w:bCs/>
          <w:color w:val="000000" w:themeColor="text1"/>
        </w:rPr>
        <w:t>:</w:t>
      </w:r>
      <w:r w:rsidRPr="002C2766">
        <w:rPr>
          <w:rFonts w:ascii="Arial" w:hAnsi="Arial" w:cs="Arial"/>
          <w:b/>
          <w:bCs/>
          <w:color w:val="000000" w:themeColor="text1"/>
        </w:rPr>
        <w:t xml:space="preserve"> </w:t>
      </w:r>
      <w:r w:rsidR="006B4ED4" w:rsidRPr="002C2766">
        <w:rPr>
          <w:rFonts w:ascii="Arial" w:hAnsi="Arial" w:cs="Arial"/>
          <w:b/>
          <w:bCs/>
          <w:color w:val="000000" w:themeColor="text1"/>
        </w:rPr>
        <w:t>14</w:t>
      </w:r>
    </w:p>
    <w:p w14:paraId="6EADD5AC" w14:textId="28EB71D1" w:rsidR="00264451" w:rsidRPr="002C2766" w:rsidRDefault="00CD0B2C" w:rsidP="002811F0">
      <w:pPr>
        <w:pStyle w:val="Heading1"/>
        <w:rPr>
          <w:rFonts w:cs="Arial"/>
          <w:color w:val="000000" w:themeColor="text1"/>
        </w:rPr>
      </w:pPr>
      <w:r w:rsidRPr="002C2766">
        <w:rPr>
          <w:rFonts w:cs="Arial"/>
          <w:color w:val="000000" w:themeColor="text1"/>
        </w:rPr>
        <w:t>Overview of Experimental Framework</w:t>
      </w:r>
    </w:p>
    <w:p w14:paraId="47BBAD16" w14:textId="70FDA237" w:rsidR="00CD0B2C" w:rsidRPr="002C2766" w:rsidRDefault="00CD0B2C" w:rsidP="002811F0">
      <w:pPr>
        <w:pStyle w:val="Heading2"/>
        <w:rPr>
          <w:rFonts w:cs="Arial"/>
          <w:color w:val="000000" w:themeColor="text1"/>
        </w:rPr>
      </w:pPr>
      <w:r w:rsidRPr="002C2766">
        <w:rPr>
          <w:rFonts w:cs="Arial"/>
          <w:color w:val="000000" w:themeColor="text1"/>
        </w:rPr>
        <w:t>Framework Design/Architecture</w:t>
      </w:r>
    </w:p>
    <w:p w14:paraId="0401A1E4" w14:textId="1CF57036" w:rsidR="00663D3E" w:rsidRPr="002C2766" w:rsidRDefault="00FC1C0F" w:rsidP="00A25640">
      <w:pPr>
        <w:rPr>
          <w:rFonts w:ascii="Arial" w:hAnsi="Arial" w:cs="Arial"/>
        </w:rPr>
      </w:pPr>
      <w:r w:rsidRPr="002C2766">
        <w:rPr>
          <w:rFonts w:ascii="Arial" w:hAnsi="Arial" w:cs="Arial"/>
        </w:rPr>
        <w:t>The framework provides several data generators, all which use a common interface and can be readily interchanged in the tes</w:t>
      </w:r>
      <w:r w:rsidR="000118F2" w:rsidRPr="002C2766">
        <w:rPr>
          <w:rFonts w:ascii="Arial" w:hAnsi="Arial" w:cs="Arial"/>
        </w:rPr>
        <w:t>ts</w:t>
      </w:r>
      <w:r w:rsidRPr="002C2766">
        <w:rPr>
          <w:rFonts w:ascii="Arial" w:hAnsi="Arial" w:cs="Arial"/>
        </w:rPr>
        <w:t>.</w:t>
      </w:r>
    </w:p>
    <w:p w14:paraId="682931A7" w14:textId="0EDE8729" w:rsidR="00663D3E" w:rsidRPr="002C2766" w:rsidRDefault="006105AE" w:rsidP="00A25640">
      <w:pPr>
        <w:rPr>
          <w:rFonts w:ascii="Arial" w:hAnsi="Arial" w:cs="Arial"/>
        </w:rPr>
      </w:pPr>
      <w:r w:rsidRPr="002C2766">
        <w:rPr>
          <w:rFonts w:ascii="Arial" w:hAnsi="Arial" w:cs="Arial"/>
        </w:rPr>
        <w:t>The generators are pseudorandom, i</w:t>
      </w:r>
      <w:r w:rsidR="00663D3E" w:rsidRPr="002C2766">
        <w:rPr>
          <w:rFonts w:ascii="Arial" w:hAnsi="Arial" w:cs="Arial"/>
        </w:rPr>
        <w:t>.e.</w:t>
      </w:r>
      <w:r w:rsidRPr="002C2766">
        <w:rPr>
          <w:rFonts w:ascii="Arial" w:hAnsi="Arial" w:cs="Arial"/>
        </w:rPr>
        <w:t xml:space="preserve"> they are seeded and can be used deterministically to collect repeats for the same generated data. This aids in identifying performance spikes related to random background overheads, and implementation overheads (which occur with every repeat of the same data).</w:t>
      </w:r>
    </w:p>
    <w:p w14:paraId="1BF4456F" w14:textId="09F3E493" w:rsidR="001311D3" w:rsidRPr="002C2766" w:rsidRDefault="006105AE" w:rsidP="00A25640">
      <w:pPr>
        <w:rPr>
          <w:rFonts w:ascii="Arial" w:hAnsi="Arial" w:cs="Arial"/>
        </w:rPr>
      </w:pPr>
      <w:r w:rsidRPr="002C2766">
        <w:rPr>
          <w:rFonts w:ascii="Arial" w:hAnsi="Arial" w:cs="Arial"/>
        </w:rPr>
        <w:t>The</w:t>
      </w:r>
      <w:r w:rsidRPr="002C2766">
        <w:rPr>
          <w:rFonts w:ascii="Arial" w:hAnsi="Arial" w:cs="Arial"/>
        </w:rPr>
        <w:t>y have also</w:t>
      </w:r>
      <w:r w:rsidRPr="002C2766">
        <w:rPr>
          <w:rFonts w:ascii="Arial" w:hAnsi="Arial" w:cs="Arial"/>
        </w:rPr>
        <w:t xml:space="preserve"> been designed with a high level of parameterisation,</w:t>
      </w:r>
      <w:r w:rsidRPr="002C2766">
        <w:rPr>
          <w:rFonts w:ascii="Arial" w:hAnsi="Arial" w:cs="Arial"/>
        </w:rPr>
        <w:t xml:space="preserve"> which allows a great range of potential </w:t>
      </w:r>
      <w:r w:rsidR="00663D3E" w:rsidRPr="002C2766">
        <w:rPr>
          <w:rFonts w:ascii="Arial" w:hAnsi="Arial" w:cs="Arial"/>
        </w:rPr>
        <w:t xml:space="preserve">when </w:t>
      </w:r>
      <w:r w:rsidRPr="002C2766">
        <w:rPr>
          <w:rFonts w:ascii="Arial" w:hAnsi="Arial" w:cs="Arial"/>
        </w:rPr>
        <w:t>generat</w:t>
      </w:r>
      <w:r w:rsidR="00663D3E" w:rsidRPr="002C2766">
        <w:rPr>
          <w:rFonts w:ascii="Arial" w:hAnsi="Arial" w:cs="Arial"/>
        </w:rPr>
        <w:t>ing</w:t>
      </w:r>
      <w:r w:rsidRPr="002C2766">
        <w:rPr>
          <w:rFonts w:ascii="Arial" w:hAnsi="Arial" w:cs="Arial"/>
        </w:rPr>
        <w:t>.</w:t>
      </w:r>
    </w:p>
    <w:p w14:paraId="786520E5" w14:textId="6C94831D" w:rsidR="00D56A23" w:rsidRPr="002C2766" w:rsidRDefault="006105AE" w:rsidP="00A25640">
      <w:pPr>
        <w:rPr>
          <w:rFonts w:ascii="Arial" w:hAnsi="Arial" w:cs="Arial"/>
        </w:rPr>
      </w:pPr>
      <w:r w:rsidRPr="002C2766">
        <w:rPr>
          <w:rFonts w:ascii="Arial" w:hAnsi="Arial" w:cs="Arial"/>
        </w:rPr>
        <w:t>The most basic functioning generator is the Uniform generator, which allows for the parameters for</w:t>
      </w:r>
      <w:r w:rsidR="00D56A23" w:rsidRPr="002C2766">
        <w:rPr>
          <w:rFonts w:ascii="Arial" w:hAnsi="Arial" w:cs="Arial"/>
        </w:rPr>
        <w:t xml:space="preserve"> the range of string lengths</w:t>
      </w:r>
      <w:r w:rsidRPr="002C2766">
        <w:rPr>
          <w:rFonts w:ascii="Arial" w:hAnsi="Arial" w:cs="Arial"/>
        </w:rPr>
        <w:t xml:space="preserve"> generated, seed to use, and alphabet to generate strings with.</w:t>
      </w:r>
    </w:p>
    <w:p w14:paraId="5E83A08A" w14:textId="282040DD" w:rsidR="0078687E" w:rsidRPr="002C2766" w:rsidRDefault="0077502F" w:rsidP="00A25640">
      <w:pPr>
        <w:rPr>
          <w:rFonts w:ascii="Arial" w:hAnsi="Arial" w:cs="Arial"/>
        </w:rPr>
      </w:pPr>
      <w:r w:rsidRPr="002C2766">
        <w:rPr>
          <w:rFonts w:ascii="Arial" w:hAnsi="Arial" w:cs="Arial"/>
        </w:rPr>
        <w:t>The Uniform generator just provides the generated strings in the order they are generated, however, there are further variations which allow for sorted (ascending and descending), sloped (ascending to a peak then descending, and vice-versa), and diverging (data which alternates between increasing and decreasing). The orders are relative to sorting the strings, and as such how the strings would be inserted as keys into the tree types. The sorted generators have an initial overhead when generating the first string, which is later considered by the experimental methods. Additionally, the different generator types produce the same sets of strings for the same seeds provided to them, just ordered as described.</w:t>
      </w:r>
    </w:p>
    <w:p w14:paraId="236AF70F" w14:textId="77777777" w:rsidR="0078687E" w:rsidRPr="002C2766" w:rsidRDefault="0078687E" w:rsidP="00A25640">
      <w:pPr>
        <w:ind w:left="576"/>
        <w:rPr>
          <w:rFonts w:ascii="Arial" w:hAnsi="Arial" w:cs="Arial"/>
        </w:rPr>
      </w:pPr>
    </w:p>
    <w:p w14:paraId="3CE8F4D5" w14:textId="6D6A87F5" w:rsidR="0078687E" w:rsidRPr="002C2766" w:rsidRDefault="0078687E" w:rsidP="00727F75">
      <w:pPr>
        <w:rPr>
          <w:rFonts w:ascii="Arial" w:hAnsi="Arial" w:cs="Arial"/>
        </w:rPr>
      </w:pPr>
      <w:r w:rsidRPr="002C2766">
        <w:rPr>
          <w:rFonts w:ascii="Arial" w:hAnsi="Arial" w:cs="Arial"/>
        </w:rPr>
        <w:t>The ExperimentalFramework class provides a suite of static experimental methods. These include timing the nth insertion, cumulative timing for inserting n items (as it proves difficult to reliably filter outliers from the extremely sensitive tens of microseconds it takes to plot a single insertion’s time operation), and the time taken to search for a key after the nth key has been inserted.</w:t>
      </w:r>
      <w:r w:rsidR="007E77B4" w:rsidRPr="002C2766">
        <w:rPr>
          <w:rFonts w:ascii="Arial" w:hAnsi="Arial" w:cs="Arial"/>
        </w:rPr>
        <w:t xml:space="preserve"> These experimentation methods provide the ability to exchange the set of trees being tested, the data generators to be used for data to insert (and when necessary, search for), the number of times to repeat each experiment for each structure, and the number of keys to be tested over.</w:t>
      </w:r>
      <w:r w:rsidR="00B948AC" w:rsidRPr="002C2766">
        <w:rPr>
          <w:rFonts w:ascii="Arial" w:hAnsi="Arial" w:cs="Arial"/>
        </w:rPr>
        <w:t xml:space="preserve"> Within these tests, due to the nature of the cumulative timer recording the time to iterate a for loop, the data generator for the provided generator is initialised before the for loop, which removes any overheads found in the sorted generators from being considered, but still allowing the full range of data to be tested.</w:t>
      </w:r>
    </w:p>
    <w:p w14:paraId="3D515A4F" w14:textId="50285186" w:rsidR="00900741" w:rsidRPr="002C2766" w:rsidRDefault="00900741" w:rsidP="00727F75">
      <w:pPr>
        <w:rPr>
          <w:rFonts w:ascii="Arial" w:hAnsi="Arial" w:cs="Arial"/>
        </w:rPr>
      </w:pPr>
      <w:r w:rsidRPr="002C2766">
        <w:rPr>
          <w:rFonts w:ascii="Arial" w:hAnsi="Arial" w:cs="Arial"/>
        </w:rPr>
        <w:t>Additionally, there is a static method provided by the framework class which plots the data. All that is required for this is passing the data directly from the experimentation methods into the plotting method, along with some formatting parameters for the type of test and the trees used for labelling and titling the graphs automatically. There has also been the option to ‘prune’ outlying data, with respect to the single point’s repeats, so as not to remove outliers which represent constantly occurring spikes due to the algorithmic implementation overheads (which is the point of the experiments), but prunes the spikes due to performance overheads of the device being ran on.</w:t>
      </w:r>
    </w:p>
    <w:p w14:paraId="669C25E2" w14:textId="13370A31" w:rsidR="00520C6C" w:rsidRPr="002C2766" w:rsidRDefault="00520C6C" w:rsidP="00727F75">
      <w:pPr>
        <w:rPr>
          <w:rFonts w:ascii="Arial" w:hAnsi="Arial" w:cs="Arial"/>
        </w:rPr>
      </w:pPr>
    </w:p>
    <w:p w14:paraId="1A3B473A" w14:textId="735E4268" w:rsidR="00520C6C" w:rsidRPr="002C2766" w:rsidRDefault="00520C6C" w:rsidP="00727F75">
      <w:pPr>
        <w:rPr>
          <w:rFonts w:ascii="Arial" w:hAnsi="Arial" w:cs="Arial"/>
        </w:rPr>
      </w:pPr>
      <w:r w:rsidRPr="002C2766">
        <w:rPr>
          <w:rFonts w:ascii="Arial" w:hAnsi="Arial" w:cs="Arial"/>
        </w:rPr>
        <w:t>Extensive docstrings are provided in the submitted code with further explanations and details about parameters and methods, along with ample use code to demonstrate the features.</w:t>
      </w:r>
    </w:p>
    <w:p w14:paraId="70FAF0A5" w14:textId="325D352F" w:rsidR="00CD0B2C" w:rsidRPr="002C2766" w:rsidRDefault="00CD0B2C" w:rsidP="00CD0B2C">
      <w:pPr>
        <w:pStyle w:val="Heading2"/>
        <w:rPr>
          <w:rFonts w:cs="Arial"/>
          <w:color w:val="000000" w:themeColor="text1"/>
        </w:rPr>
      </w:pPr>
      <w:r w:rsidRPr="002C2766">
        <w:rPr>
          <w:rFonts w:cs="Arial"/>
          <w:color w:val="000000" w:themeColor="text1"/>
        </w:rPr>
        <w:t>Hardware/Software Setup for Experimentation</w:t>
      </w:r>
      <w:r w:rsidR="00C1399D">
        <w:rPr>
          <w:rFonts w:cs="Arial"/>
          <w:color w:val="000000" w:themeColor="text1"/>
        </w:rPr>
        <w:t xml:space="preserve"> Device</w:t>
      </w:r>
    </w:p>
    <w:p w14:paraId="6E39FA68" w14:textId="77777777" w:rsidR="00BD1CA7" w:rsidRPr="002C2766" w:rsidRDefault="00BD1CA7" w:rsidP="00BD1CA7">
      <w:pPr>
        <w:rPr>
          <w:rFonts w:ascii="Arial" w:hAnsi="Arial" w:cs="Arial"/>
        </w:rPr>
      </w:pPr>
    </w:p>
    <w:p w14:paraId="169701DA" w14:textId="27DDB5AB" w:rsidR="00CD0B2C" w:rsidRPr="002C2766" w:rsidRDefault="00CD0B2C" w:rsidP="002811F0">
      <w:pPr>
        <w:pStyle w:val="Heading1"/>
        <w:rPr>
          <w:rFonts w:cs="Arial"/>
          <w:color w:val="000000" w:themeColor="text1"/>
        </w:rPr>
      </w:pPr>
      <w:r w:rsidRPr="002C2766">
        <w:rPr>
          <w:rFonts w:cs="Arial"/>
          <w:color w:val="000000" w:themeColor="text1"/>
        </w:rPr>
        <w:t>Performance Results</w:t>
      </w:r>
    </w:p>
    <w:p w14:paraId="54652108" w14:textId="5F3E26D8" w:rsidR="00CD1596" w:rsidRPr="002C2766" w:rsidRDefault="00CD1596" w:rsidP="00CD1596">
      <w:pPr>
        <w:rPr>
          <w:rFonts w:ascii="Arial" w:hAnsi="Arial" w:cs="Arial"/>
        </w:rPr>
      </w:pPr>
      <w:r w:rsidRPr="002C2766">
        <w:rPr>
          <w:rFonts w:ascii="Arial" w:hAnsi="Arial" w:cs="Arial"/>
        </w:rPr>
        <w:t>It is important to note some restrictions in the variety of results we are able to collect and present in such a small space. Justifications will now be described on why certain variety has not been shown, and how it is accounted for.</w:t>
      </w:r>
    </w:p>
    <w:p w14:paraId="37E5F162" w14:textId="123F3D3E" w:rsidR="00CD1596" w:rsidRPr="002C2766" w:rsidRDefault="00CD1596" w:rsidP="00CD1596">
      <w:pPr>
        <w:rPr>
          <w:rFonts w:ascii="Arial" w:hAnsi="Arial" w:cs="Arial"/>
        </w:rPr>
      </w:pPr>
      <w:r w:rsidRPr="002C2766">
        <w:rPr>
          <w:rFonts w:ascii="Arial" w:hAnsi="Arial" w:cs="Arial"/>
        </w:rPr>
        <w:t>Different seeds: the graphs produced are all using the same insertion generator seed of 666, when testing whether varying seeds had effect on the relative and comparative data, little to no difference was seen in the several random seeds compared. Hence, this is a factor which has been omitted from the exper</w:t>
      </w:r>
      <w:r w:rsidR="00060EBC" w:rsidRPr="002C2766">
        <w:rPr>
          <w:rFonts w:ascii="Arial" w:hAnsi="Arial" w:cs="Arial"/>
        </w:rPr>
        <w:t>i</w:t>
      </w:r>
      <w:r w:rsidRPr="002C2766">
        <w:rPr>
          <w:rFonts w:ascii="Arial" w:hAnsi="Arial" w:cs="Arial"/>
        </w:rPr>
        <w:t>ment.</w:t>
      </w:r>
    </w:p>
    <w:p w14:paraId="7ECDE16D" w14:textId="046040CD" w:rsidR="00CD1596" w:rsidRPr="002C2766" w:rsidRDefault="00060EBC" w:rsidP="00CD1596">
      <w:pPr>
        <w:rPr>
          <w:rFonts w:ascii="Arial" w:hAnsi="Arial" w:cs="Arial"/>
        </w:rPr>
      </w:pPr>
      <w:r w:rsidRPr="002C2766">
        <w:rPr>
          <w:rFonts w:ascii="Arial" w:hAnsi="Arial" w:cs="Arial"/>
        </w:rPr>
        <w:lastRenderedPageBreak/>
        <w:t>Duplicate strings: while there is a chance of generating duplicate strings, the string length and alphabet sizes have chosen such that duplicates are extremely unlikely, and would have little effect on the data.</w:t>
      </w:r>
    </w:p>
    <w:p w14:paraId="27F0DA61" w14:textId="778A336B" w:rsidR="00060EBC" w:rsidRPr="002C2766" w:rsidRDefault="00534CB0" w:rsidP="00CD1596">
      <w:pPr>
        <w:rPr>
          <w:rFonts w:ascii="Arial" w:hAnsi="Arial" w:cs="Arial"/>
        </w:rPr>
      </w:pPr>
      <w:r w:rsidRPr="002C2766">
        <w:rPr>
          <w:rFonts w:ascii="Arial" w:hAnsi="Arial" w:cs="Arial"/>
        </w:rPr>
        <w:t>Parameters for string generations: the main property to be tested is the string’s ordering, as that is what effects the insertion and search times the most, so the generators have been set to use strings which are easily ordered (higher variance in positional characters, and low duplicates).</w:t>
      </w:r>
    </w:p>
    <w:p w14:paraId="345D17C0" w14:textId="6E906862" w:rsidR="00534CB0" w:rsidRPr="002C2766" w:rsidRDefault="00F27EF0" w:rsidP="00CD1596">
      <w:pPr>
        <w:rPr>
          <w:rFonts w:ascii="Arial" w:hAnsi="Arial" w:cs="Arial"/>
        </w:rPr>
      </w:pPr>
      <w:r w:rsidRPr="002C2766">
        <w:rPr>
          <w:rFonts w:ascii="Arial" w:hAnsi="Arial" w:cs="Arial"/>
        </w:rPr>
        <w:t>Search string generator: to hit the worst case search times more frequently, a different generator has been used for generating the strings to search, it has been chosen such that the strings generated can be in any ordered position between the already inserted strings, with a low chance of duplicates</w:t>
      </w:r>
      <w:r w:rsidR="00992A3F" w:rsidRPr="002C2766">
        <w:rPr>
          <w:rFonts w:ascii="Arial" w:hAnsi="Arial" w:cs="Arial"/>
        </w:rPr>
        <w:t xml:space="preserve"> of already inserted strings</w:t>
      </w:r>
      <w:r w:rsidRPr="002C2766">
        <w:rPr>
          <w:rFonts w:ascii="Arial" w:hAnsi="Arial" w:cs="Arial"/>
        </w:rPr>
        <w:t xml:space="preserve"> and not being concentrated at the extremes of inserted strings. This allows all branches in the trees to be search consistently and thoroughly.</w:t>
      </w:r>
    </w:p>
    <w:p w14:paraId="30665420" w14:textId="18930621" w:rsidR="00CD0B2C" w:rsidRPr="002C2766" w:rsidRDefault="002F3BDE" w:rsidP="002811F0">
      <w:pPr>
        <w:pStyle w:val="Heading2"/>
        <w:rPr>
          <w:rFonts w:cs="Arial"/>
          <w:color w:val="000000" w:themeColor="text1"/>
        </w:rPr>
      </w:pPr>
      <w:r w:rsidRPr="002C2766">
        <w:rPr>
          <w:rFonts w:cs="Arial"/>
          <w:color w:val="000000" w:themeColor="text1"/>
        </w:rPr>
        <w:t>Two-Three Tree</w:t>
      </w:r>
    </w:p>
    <w:p w14:paraId="2EE6231B" w14:textId="7DEC2F07" w:rsidR="00EA30E9" w:rsidRPr="002C2766" w:rsidRDefault="002F3BDE" w:rsidP="00EA30E9">
      <w:pPr>
        <w:pStyle w:val="Heading2"/>
        <w:rPr>
          <w:rFonts w:cs="Arial"/>
          <w:color w:val="000000" w:themeColor="text1"/>
        </w:rPr>
      </w:pPr>
      <w:r w:rsidRPr="002C2766">
        <w:rPr>
          <w:rFonts w:cs="Arial"/>
          <w:color w:val="000000" w:themeColor="text1"/>
        </w:rPr>
        <w:t>B Tree</w:t>
      </w:r>
      <w:r w:rsidR="00EA30E9" w:rsidRPr="002C2766">
        <w:rPr>
          <w:rFonts w:cs="Arial"/>
          <w:color w:val="000000" w:themeColor="text1"/>
        </w:rPr>
        <w:t xml:space="preserve"> </w:t>
      </w:r>
    </w:p>
    <w:p w14:paraId="4DDD91C8" w14:textId="70CC177A" w:rsidR="00EA30E9" w:rsidRPr="002C2766" w:rsidRDefault="002F3BDE" w:rsidP="00EA30E9">
      <w:pPr>
        <w:pStyle w:val="Heading2"/>
        <w:rPr>
          <w:rFonts w:cs="Arial"/>
          <w:color w:val="000000" w:themeColor="text1"/>
        </w:rPr>
      </w:pPr>
      <w:r w:rsidRPr="002C2766">
        <w:rPr>
          <w:rFonts w:cs="Arial"/>
          <w:color w:val="000000" w:themeColor="text1"/>
        </w:rPr>
        <w:t>Left-Leaning Red-Black Tree</w:t>
      </w:r>
    </w:p>
    <w:p w14:paraId="04AD8F74" w14:textId="5340EF67" w:rsidR="00EA30E9" w:rsidRPr="002C2766" w:rsidRDefault="00EA30E9" w:rsidP="00EA30E9">
      <w:pPr>
        <w:rPr>
          <w:rFonts w:ascii="Arial" w:hAnsi="Arial" w:cs="Arial"/>
          <w:i/>
          <w:iCs/>
          <w:color w:val="BFBFBF" w:themeColor="background1" w:themeShade="BF"/>
        </w:rPr>
      </w:pPr>
      <w:r w:rsidRPr="002C2766">
        <w:rPr>
          <w:rFonts w:ascii="Arial" w:hAnsi="Arial" w:cs="Arial"/>
          <w:i/>
          <w:iCs/>
          <w:color w:val="BFBFBF" w:themeColor="background1" w:themeShade="BF"/>
        </w:rPr>
        <w:t>(Section 2 should be about two</w:t>
      </w:r>
      <w:r w:rsidR="00721A59" w:rsidRPr="002C2766">
        <w:rPr>
          <w:rFonts w:ascii="Arial" w:hAnsi="Arial" w:cs="Arial"/>
          <w:i/>
          <w:iCs/>
          <w:color w:val="BFBFBF" w:themeColor="background1" w:themeShade="BF"/>
        </w:rPr>
        <w:t xml:space="preserve"> / </w:t>
      </w:r>
      <w:r w:rsidRPr="002C2766">
        <w:rPr>
          <w:rFonts w:ascii="Arial" w:hAnsi="Arial" w:cs="Arial"/>
          <w:i/>
          <w:iCs/>
          <w:color w:val="BFBFBF" w:themeColor="background1" w:themeShade="BF"/>
        </w:rPr>
        <w:t>two</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and</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half pages)</w:t>
      </w:r>
    </w:p>
    <w:p w14:paraId="52E3B542" w14:textId="77777777" w:rsidR="00EA30E9" w:rsidRPr="002C2766" w:rsidRDefault="00EA30E9" w:rsidP="00EA30E9">
      <w:pPr>
        <w:rPr>
          <w:rFonts w:ascii="Arial" w:hAnsi="Arial" w:cs="Arial"/>
        </w:rPr>
      </w:pPr>
    </w:p>
    <w:p w14:paraId="09D11BC6" w14:textId="77777777" w:rsidR="00CD0B2C" w:rsidRPr="002C2766" w:rsidRDefault="00CD0B2C" w:rsidP="002811F0">
      <w:pPr>
        <w:pStyle w:val="Heading1"/>
        <w:rPr>
          <w:rFonts w:cs="Arial"/>
          <w:color w:val="000000" w:themeColor="text1"/>
        </w:rPr>
      </w:pPr>
      <w:r w:rsidRPr="002C2766">
        <w:rPr>
          <w:rFonts w:cs="Arial"/>
          <w:color w:val="000000" w:themeColor="text1"/>
        </w:rPr>
        <w:t>Comparative Assessment</w:t>
      </w:r>
    </w:p>
    <w:p w14:paraId="4EFA337D" w14:textId="0A06033B" w:rsidR="00EA30E9" w:rsidRPr="002C2766" w:rsidRDefault="00EA30E9" w:rsidP="00EA30E9">
      <w:pPr>
        <w:rPr>
          <w:rFonts w:ascii="Arial" w:hAnsi="Arial" w:cs="Arial"/>
          <w:i/>
          <w:iCs/>
          <w:color w:val="BFBFBF" w:themeColor="background1" w:themeShade="BF"/>
        </w:rPr>
      </w:pPr>
      <w:r w:rsidRPr="002C2766">
        <w:rPr>
          <w:rFonts w:ascii="Arial" w:hAnsi="Arial" w:cs="Arial"/>
          <w:i/>
          <w:iCs/>
          <w:color w:val="BFBFBF" w:themeColor="background1" w:themeShade="BF"/>
        </w:rPr>
        <w:t>(Section 3 should be about one</w:t>
      </w:r>
      <w:r w:rsidR="00721A59" w:rsidRPr="002C2766">
        <w:rPr>
          <w:rFonts w:ascii="Arial" w:hAnsi="Arial" w:cs="Arial"/>
          <w:i/>
          <w:iCs/>
          <w:color w:val="BFBFBF" w:themeColor="background1" w:themeShade="BF"/>
        </w:rPr>
        <w:t xml:space="preserve"> / </w:t>
      </w:r>
      <w:r w:rsidRPr="002C2766">
        <w:rPr>
          <w:rFonts w:ascii="Arial" w:hAnsi="Arial" w:cs="Arial"/>
          <w:i/>
          <w:iCs/>
          <w:color w:val="BFBFBF" w:themeColor="background1" w:themeShade="BF"/>
        </w:rPr>
        <w:t>one</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and</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a</w:t>
      </w:r>
      <w:r w:rsidR="00721A59" w:rsidRPr="002C2766">
        <w:rPr>
          <w:rFonts w:ascii="Arial" w:hAnsi="Arial" w:cs="Arial"/>
          <w:i/>
          <w:iCs/>
          <w:color w:val="BFBFBF" w:themeColor="background1" w:themeShade="BF"/>
        </w:rPr>
        <w:t>-</w:t>
      </w:r>
      <w:r w:rsidRPr="002C2766">
        <w:rPr>
          <w:rFonts w:ascii="Arial" w:hAnsi="Arial" w:cs="Arial"/>
          <w:i/>
          <w:iCs/>
          <w:color w:val="BFBFBF" w:themeColor="background1" w:themeShade="BF"/>
        </w:rPr>
        <w:t>half pages)</w:t>
      </w:r>
    </w:p>
    <w:p w14:paraId="48C88098" w14:textId="77777777" w:rsidR="00EA30E9" w:rsidRPr="002C2766" w:rsidRDefault="00EA30E9" w:rsidP="002811F0">
      <w:pPr>
        <w:rPr>
          <w:rFonts w:ascii="Arial" w:hAnsi="Arial" w:cs="Arial"/>
        </w:rPr>
      </w:pPr>
    </w:p>
    <w:p w14:paraId="32D2350C" w14:textId="25FA6FC2" w:rsidR="00CD0B2C" w:rsidRPr="002C2766" w:rsidRDefault="00CD0B2C" w:rsidP="002811F0">
      <w:pPr>
        <w:pStyle w:val="Heading1"/>
        <w:rPr>
          <w:rFonts w:cs="Arial"/>
          <w:color w:val="000000" w:themeColor="text1"/>
        </w:rPr>
      </w:pPr>
      <w:r w:rsidRPr="002C2766">
        <w:rPr>
          <w:rFonts w:cs="Arial"/>
          <w:color w:val="000000" w:themeColor="text1"/>
        </w:rPr>
        <w:t>Team Contributions</w:t>
      </w:r>
    </w:p>
    <w:p w14:paraId="22AAA661" w14:textId="77777777" w:rsidR="00BE121F" w:rsidRPr="002C2766" w:rsidRDefault="00BE121F" w:rsidP="00BE121F">
      <w:pPr>
        <w:rPr>
          <w:rFonts w:ascii="Arial" w:hAnsi="Arial" w:cs="Arial"/>
        </w:rPr>
      </w:pPr>
    </w:p>
    <w:tbl>
      <w:tblPr>
        <w:tblStyle w:val="TableGrid"/>
        <w:tblW w:w="10485" w:type="dxa"/>
        <w:tblLook w:val="04A0" w:firstRow="1" w:lastRow="0" w:firstColumn="1" w:lastColumn="0" w:noHBand="0" w:noVBand="1"/>
      </w:tblPr>
      <w:tblGrid>
        <w:gridCol w:w="1696"/>
        <w:gridCol w:w="1575"/>
        <w:gridCol w:w="5705"/>
        <w:gridCol w:w="1509"/>
      </w:tblGrid>
      <w:tr w:rsidR="007512BF" w:rsidRPr="002C2766" w14:paraId="6E5570B1" w14:textId="77777777" w:rsidTr="002B2D50">
        <w:trPr>
          <w:trHeight w:hRule="exact" w:val="522"/>
        </w:trPr>
        <w:tc>
          <w:tcPr>
            <w:tcW w:w="1696" w:type="dxa"/>
            <w:shd w:val="clear" w:color="auto" w:fill="F2F2F2" w:themeFill="background1" w:themeFillShade="F2"/>
            <w:vAlign w:val="center"/>
          </w:tcPr>
          <w:p w14:paraId="07A8E6C0" w14:textId="05407EAB" w:rsidR="007512BF" w:rsidRPr="002C2766" w:rsidRDefault="002B2D50">
            <w:pPr>
              <w:rPr>
                <w:rFonts w:ascii="Arial" w:hAnsi="Arial" w:cs="Arial"/>
                <w:color w:val="000000" w:themeColor="text1"/>
              </w:rPr>
            </w:pPr>
            <w:r w:rsidRPr="002C2766">
              <w:rPr>
                <w:rFonts w:ascii="Arial" w:hAnsi="Arial" w:cs="Arial"/>
                <w:color w:val="000000" w:themeColor="text1"/>
              </w:rPr>
              <w:t>Name</w:t>
            </w:r>
          </w:p>
        </w:tc>
        <w:tc>
          <w:tcPr>
            <w:tcW w:w="1575" w:type="dxa"/>
            <w:shd w:val="clear" w:color="auto" w:fill="F2F2F2" w:themeFill="background1" w:themeFillShade="F2"/>
          </w:tcPr>
          <w:p w14:paraId="54FB601F" w14:textId="735261B9" w:rsidR="007512BF" w:rsidRPr="002C2766" w:rsidRDefault="002B2D50">
            <w:pPr>
              <w:rPr>
                <w:rFonts w:ascii="Arial" w:hAnsi="Arial" w:cs="Arial"/>
                <w:color w:val="000000" w:themeColor="text1"/>
              </w:rPr>
            </w:pPr>
            <w:r w:rsidRPr="002C2766">
              <w:rPr>
                <w:rFonts w:ascii="Arial" w:hAnsi="Arial" w:cs="Arial"/>
                <w:color w:val="000000" w:themeColor="text1"/>
              </w:rPr>
              <w:t>Portico ID</w:t>
            </w:r>
          </w:p>
        </w:tc>
        <w:tc>
          <w:tcPr>
            <w:tcW w:w="5705" w:type="dxa"/>
            <w:shd w:val="clear" w:color="auto" w:fill="F2F2F2" w:themeFill="background1" w:themeFillShade="F2"/>
            <w:vAlign w:val="center"/>
          </w:tcPr>
          <w:p w14:paraId="75A90FFD" w14:textId="5F6F8983" w:rsidR="007512BF" w:rsidRPr="002C2766" w:rsidRDefault="007512BF">
            <w:pPr>
              <w:rPr>
                <w:rFonts w:ascii="Arial" w:hAnsi="Arial" w:cs="Arial"/>
                <w:color w:val="000000" w:themeColor="text1"/>
              </w:rPr>
            </w:pPr>
            <w:r w:rsidRPr="002C2766">
              <w:rPr>
                <w:rFonts w:ascii="Arial" w:hAnsi="Arial" w:cs="Arial"/>
                <w:color w:val="000000" w:themeColor="text1"/>
              </w:rPr>
              <w:t>Key Contributions</w:t>
            </w:r>
          </w:p>
        </w:tc>
        <w:tc>
          <w:tcPr>
            <w:tcW w:w="1509" w:type="dxa"/>
            <w:shd w:val="clear" w:color="auto" w:fill="F2F2F2" w:themeFill="background1" w:themeFillShade="F2"/>
            <w:vAlign w:val="center"/>
          </w:tcPr>
          <w:p w14:paraId="71D75E9C" w14:textId="48EB39F8" w:rsidR="007512BF" w:rsidRPr="002C2766" w:rsidRDefault="002B2D50">
            <w:pPr>
              <w:rPr>
                <w:rFonts w:ascii="Arial" w:hAnsi="Arial" w:cs="Arial"/>
                <w:color w:val="000000" w:themeColor="text1"/>
              </w:rPr>
            </w:pPr>
            <w:r w:rsidRPr="002C2766">
              <w:rPr>
                <w:rFonts w:ascii="Arial" w:hAnsi="Arial" w:cs="Arial"/>
                <w:color w:val="000000" w:themeColor="text1"/>
              </w:rPr>
              <w:t>Work Share</w:t>
            </w:r>
          </w:p>
        </w:tc>
      </w:tr>
      <w:tr w:rsidR="007512BF" w:rsidRPr="002C2766" w14:paraId="31054072" w14:textId="77777777" w:rsidTr="002B2D50">
        <w:trPr>
          <w:trHeight w:hRule="exact" w:val="614"/>
        </w:trPr>
        <w:tc>
          <w:tcPr>
            <w:tcW w:w="1696" w:type="dxa"/>
            <w:vAlign w:val="center"/>
          </w:tcPr>
          <w:p w14:paraId="5ED13767" w14:textId="2A6DE92F"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Ioan Thomas</w:t>
            </w:r>
          </w:p>
        </w:tc>
        <w:tc>
          <w:tcPr>
            <w:tcW w:w="1575" w:type="dxa"/>
          </w:tcPr>
          <w:p w14:paraId="7C1650FD" w14:textId="77777777" w:rsidR="007512BF" w:rsidRPr="002C2766" w:rsidRDefault="007512BF" w:rsidP="00CD0B2C">
            <w:pPr>
              <w:rPr>
                <w:rFonts w:ascii="Arial" w:hAnsi="Arial" w:cs="Arial"/>
                <w:color w:val="000000" w:themeColor="text1"/>
              </w:rPr>
            </w:pPr>
          </w:p>
        </w:tc>
        <w:tc>
          <w:tcPr>
            <w:tcW w:w="5705" w:type="dxa"/>
            <w:vAlign w:val="center"/>
          </w:tcPr>
          <w:p w14:paraId="1B474310" w14:textId="56122E8B" w:rsidR="007512BF" w:rsidRPr="002C2766" w:rsidRDefault="00EB2E4D" w:rsidP="00CD0B2C">
            <w:pPr>
              <w:rPr>
                <w:rFonts w:ascii="Arial" w:hAnsi="Arial" w:cs="Arial"/>
                <w:color w:val="000000" w:themeColor="text1"/>
              </w:rPr>
            </w:pPr>
            <w:r w:rsidRPr="002C2766">
              <w:rPr>
                <w:rFonts w:ascii="Arial" w:hAnsi="Arial" w:cs="Arial"/>
                <w:color w:val="000000" w:themeColor="text1"/>
              </w:rPr>
              <w:t xml:space="preserve">Experimental framework, data generator, </w:t>
            </w:r>
            <w:r w:rsidR="00ED3488">
              <w:rPr>
                <w:rFonts w:ascii="Arial" w:hAnsi="Arial" w:cs="Arial"/>
                <w:color w:val="000000" w:themeColor="text1"/>
              </w:rPr>
              <w:t xml:space="preserve">relevant </w:t>
            </w:r>
            <w:r w:rsidRPr="002C2766">
              <w:rPr>
                <w:rFonts w:ascii="Arial" w:hAnsi="Arial" w:cs="Arial"/>
                <w:color w:val="000000" w:themeColor="text1"/>
              </w:rPr>
              <w:t>report sections</w:t>
            </w:r>
            <w:r w:rsidR="00D94A03" w:rsidRPr="002C2766">
              <w:rPr>
                <w:rFonts w:ascii="Arial" w:hAnsi="Arial" w:cs="Arial"/>
                <w:color w:val="000000" w:themeColor="text1"/>
              </w:rPr>
              <w:t>.</w:t>
            </w:r>
          </w:p>
        </w:tc>
        <w:tc>
          <w:tcPr>
            <w:tcW w:w="1509" w:type="dxa"/>
            <w:vAlign w:val="center"/>
          </w:tcPr>
          <w:p w14:paraId="17E46BB8" w14:textId="37F91128"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1A3C5039" w14:textId="77777777" w:rsidTr="002B2D50">
        <w:trPr>
          <w:trHeight w:hRule="exact" w:val="746"/>
        </w:trPr>
        <w:tc>
          <w:tcPr>
            <w:tcW w:w="1696" w:type="dxa"/>
            <w:vAlign w:val="center"/>
          </w:tcPr>
          <w:p w14:paraId="31861DA5" w14:textId="4C04D864"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Sameer Kurbanov</w:t>
            </w:r>
          </w:p>
        </w:tc>
        <w:tc>
          <w:tcPr>
            <w:tcW w:w="1575" w:type="dxa"/>
          </w:tcPr>
          <w:p w14:paraId="20E407AA" w14:textId="77777777" w:rsidR="007512BF" w:rsidRPr="002C2766" w:rsidRDefault="007512BF" w:rsidP="00CD0B2C">
            <w:pPr>
              <w:pStyle w:val="ListParagraph"/>
              <w:rPr>
                <w:rFonts w:ascii="Arial" w:hAnsi="Arial" w:cs="Arial"/>
                <w:color w:val="000000" w:themeColor="text1"/>
              </w:rPr>
            </w:pPr>
          </w:p>
        </w:tc>
        <w:tc>
          <w:tcPr>
            <w:tcW w:w="5705" w:type="dxa"/>
            <w:vAlign w:val="center"/>
          </w:tcPr>
          <w:p w14:paraId="012C20AE" w14:textId="4A901A50" w:rsidR="007512BF" w:rsidRPr="002C2766" w:rsidRDefault="00EB2E4D" w:rsidP="00EB2E4D">
            <w:pPr>
              <w:rPr>
                <w:rFonts w:ascii="Arial" w:hAnsi="Arial" w:cs="Arial"/>
                <w:color w:val="000000" w:themeColor="text1"/>
              </w:rPr>
            </w:pPr>
            <w:r w:rsidRPr="002C2766">
              <w:rPr>
                <w:rFonts w:ascii="Arial" w:hAnsi="Arial" w:cs="Arial"/>
                <w:color w:val="000000" w:themeColor="text1"/>
              </w:rPr>
              <w:t xml:space="preserve">LLRB </w:t>
            </w:r>
            <w:r w:rsidR="001B6BA5" w:rsidRPr="002C2766">
              <w:rPr>
                <w:rFonts w:ascii="Arial" w:hAnsi="Arial" w:cs="Arial"/>
                <w:color w:val="000000" w:themeColor="text1"/>
              </w:rPr>
              <w:t>BST</w:t>
            </w:r>
            <w:r w:rsidRPr="002C2766">
              <w:rPr>
                <w:rFonts w:ascii="Arial" w:hAnsi="Arial" w:cs="Arial"/>
                <w:color w:val="000000" w:themeColor="text1"/>
              </w:rPr>
              <w:t xml:space="preserve"> implementation and report section</w:t>
            </w:r>
            <w:r w:rsidR="00735890" w:rsidRPr="002C2766">
              <w:rPr>
                <w:rFonts w:ascii="Arial" w:hAnsi="Arial" w:cs="Arial"/>
                <w:color w:val="000000" w:themeColor="text1"/>
              </w:rPr>
              <w:t>. And plotting for experimental framework.</w:t>
            </w:r>
          </w:p>
        </w:tc>
        <w:tc>
          <w:tcPr>
            <w:tcW w:w="1509" w:type="dxa"/>
            <w:vAlign w:val="center"/>
          </w:tcPr>
          <w:p w14:paraId="14EE6F9B" w14:textId="4F4E44BE"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2EE576F9" w14:textId="77777777" w:rsidTr="002B2D50">
        <w:trPr>
          <w:trHeight w:hRule="exact" w:val="466"/>
        </w:trPr>
        <w:tc>
          <w:tcPr>
            <w:tcW w:w="1696" w:type="dxa"/>
            <w:vAlign w:val="center"/>
          </w:tcPr>
          <w:p w14:paraId="16DE618E" w14:textId="6FA0CDDE"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Ivan Vargin</w:t>
            </w:r>
          </w:p>
        </w:tc>
        <w:tc>
          <w:tcPr>
            <w:tcW w:w="1575" w:type="dxa"/>
          </w:tcPr>
          <w:p w14:paraId="0B6E7E17" w14:textId="77777777" w:rsidR="007512BF" w:rsidRPr="002C2766" w:rsidRDefault="007512BF" w:rsidP="00CD0B2C">
            <w:pPr>
              <w:pStyle w:val="ListParagraph"/>
              <w:rPr>
                <w:rFonts w:ascii="Arial" w:hAnsi="Arial" w:cs="Arial"/>
                <w:color w:val="000000" w:themeColor="text1"/>
              </w:rPr>
            </w:pPr>
          </w:p>
        </w:tc>
        <w:tc>
          <w:tcPr>
            <w:tcW w:w="5705" w:type="dxa"/>
            <w:vAlign w:val="center"/>
          </w:tcPr>
          <w:p w14:paraId="6C514150" w14:textId="52DE7F9E" w:rsidR="007512BF" w:rsidRPr="002C2766" w:rsidRDefault="001B6BA5" w:rsidP="001B6BA5">
            <w:pPr>
              <w:rPr>
                <w:rFonts w:ascii="Arial" w:hAnsi="Arial" w:cs="Arial"/>
                <w:color w:val="000000" w:themeColor="text1"/>
              </w:rPr>
            </w:pPr>
            <w:r w:rsidRPr="002C2766">
              <w:rPr>
                <w:rFonts w:ascii="Arial" w:hAnsi="Arial" w:cs="Arial"/>
                <w:color w:val="000000" w:themeColor="text1"/>
              </w:rPr>
              <w:t>2-3 Tree implementation and report section.</w:t>
            </w:r>
          </w:p>
        </w:tc>
        <w:tc>
          <w:tcPr>
            <w:tcW w:w="1509" w:type="dxa"/>
            <w:vAlign w:val="center"/>
          </w:tcPr>
          <w:p w14:paraId="04438F84" w14:textId="23A2DFD1"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r w:rsidR="007512BF" w:rsidRPr="002C2766" w14:paraId="0171A092" w14:textId="77777777" w:rsidTr="002B2D50">
        <w:trPr>
          <w:trHeight w:hRule="exact" w:val="767"/>
        </w:trPr>
        <w:tc>
          <w:tcPr>
            <w:tcW w:w="1696" w:type="dxa"/>
            <w:vAlign w:val="center"/>
          </w:tcPr>
          <w:p w14:paraId="3411F4E4" w14:textId="4F4E294A" w:rsidR="007512BF" w:rsidRPr="002C2766" w:rsidRDefault="007512BF" w:rsidP="00264451">
            <w:pPr>
              <w:rPr>
                <w:rFonts w:ascii="Arial" w:hAnsi="Arial" w:cs="Arial"/>
                <w:color w:val="000000" w:themeColor="text1"/>
              </w:rPr>
            </w:pPr>
            <w:r w:rsidRPr="002C2766">
              <w:rPr>
                <w:rFonts w:ascii="Arial" w:hAnsi="Arial" w:cs="Arial"/>
                <w:color w:val="000000" w:themeColor="text1"/>
              </w:rPr>
              <w:t xml:space="preserve"> </w:t>
            </w:r>
            <w:r w:rsidR="00EB2E4D" w:rsidRPr="002C2766">
              <w:rPr>
                <w:rFonts w:ascii="Arial" w:hAnsi="Arial" w:cs="Arial"/>
                <w:color w:val="000000" w:themeColor="text1"/>
              </w:rPr>
              <w:t>Mathias Tidball Gerez</w:t>
            </w:r>
          </w:p>
        </w:tc>
        <w:tc>
          <w:tcPr>
            <w:tcW w:w="1575" w:type="dxa"/>
          </w:tcPr>
          <w:p w14:paraId="6215F5A8" w14:textId="77777777" w:rsidR="007512BF" w:rsidRPr="002C2766" w:rsidRDefault="007512BF" w:rsidP="00CD0B2C">
            <w:pPr>
              <w:ind w:left="360"/>
              <w:rPr>
                <w:rFonts w:ascii="Arial" w:hAnsi="Arial" w:cs="Arial"/>
                <w:color w:val="000000" w:themeColor="text1"/>
              </w:rPr>
            </w:pPr>
          </w:p>
        </w:tc>
        <w:tc>
          <w:tcPr>
            <w:tcW w:w="5705" w:type="dxa"/>
            <w:vAlign w:val="center"/>
          </w:tcPr>
          <w:p w14:paraId="2FEC9EC7" w14:textId="17A6DC39" w:rsidR="007512BF" w:rsidRPr="002C2766" w:rsidRDefault="00EB2E4D" w:rsidP="00EB2E4D">
            <w:pPr>
              <w:rPr>
                <w:rFonts w:ascii="Arial" w:hAnsi="Arial" w:cs="Arial"/>
                <w:color w:val="000000" w:themeColor="text1"/>
              </w:rPr>
            </w:pPr>
            <w:r w:rsidRPr="002C2766">
              <w:rPr>
                <w:rFonts w:ascii="Arial" w:hAnsi="Arial" w:cs="Arial"/>
                <w:color w:val="000000" w:themeColor="text1"/>
              </w:rPr>
              <w:t>B</w:t>
            </w:r>
            <w:r w:rsidR="000820DF" w:rsidRPr="002C2766">
              <w:rPr>
                <w:rFonts w:ascii="Arial" w:hAnsi="Arial" w:cs="Arial"/>
                <w:color w:val="000000" w:themeColor="text1"/>
              </w:rPr>
              <w:t>-</w:t>
            </w:r>
            <w:r w:rsidRPr="002C2766">
              <w:rPr>
                <w:rFonts w:ascii="Arial" w:hAnsi="Arial" w:cs="Arial"/>
                <w:color w:val="000000" w:themeColor="text1"/>
              </w:rPr>
              <w:t>Tree implementation and report section.</w:t>
            </w:r>
          </w:p>
        </w:tc>
        <w:tc>
          <w:tcPr>
            <w:tcW w:w="1509" w:type="dxa"/>
            <w:vAlign w:val="center"/>
          </w:tcPr>
          <w:p w14:paraId="23940ADE" w14:textId="40524FEB" w:rsidR="007512BF" w:rsidRPr="002C2766" w:rsidRDefault="00EB2E4D" w:rsidP="00264451">
            <w:pPr>
              <w:jc w:val="center"/>
              <w:rPr>
                <w:rFonts w:ascii="Arial" w:hAnsi="Arial" w:cs="Arial"/>
                <w:color w:val="000000" w:themeColor="text1"/>
              </w:rPr>
            </w:pPr>
            <w:r w:rsidRPr="002C2766">
              <w:rPr>
                <w:rFonts w:ascii="Arial" w:hAnsi="Arial" w:cs="Arial"/>
                <w:color w:val="000000" w:themeColor="text1"/>
              </w:rPr>
              <w:t>25</w:t>
            </w:r>
            <w:r w:rsidR="007512BF" w:rsidRPr="002C2766">
              <w:rPr>
                <w:rFonts w:ascii="Arial" w:hAnsi="Arial" w:cs="Arial"/>
                <w:color w:val="000000" w:themeColor="text1"/>
              </w:rPr>
              <w:t>%</w:t>
            </w:r>
          </w:p>
        </w:tc>
      </w:tr>
    </w:tbl>
    <w:p w14:paraId="0B471454" w14:textId="6070B1FF" w:rsidR="001A02DF" w:rsidRPr="002C2766" w:rsidRDefault="001A02DF" w:rsidP="00864F39">
      <w:pPr>
        <w:rPr>
          <w:rFonts w:ascii="Arial" w:hAnsi="Arial" w:cs="Arial"/>
          <w:i/>
          <w:iCs/>
          <w:color w:val="BFBFBF" w:themeColor="background1" w:themeShade="BF"/>
        </w:rPr>
      </w:pPr>
    </w:p>
    <w:sectPr w:rsidR="001A02DF" w:rsidRPr="002C2766" w:rsidSect="00C7355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51ABF" w14:textId="77777777" w:rsidR="0014045D" w:rsidRDefault="0014045D" w:rsidP="00CD0B2C">
      <w:r>
        <w:separator/>
      </w:r>
    </w:p>
  </w:endnote>
  <w:endnote w:type="continuationSeparator" w:id="0">
    <w:p w14:paraId="73817C3C" w14:textId="77777777" w:rsidR="0014045D" w:rsidRDefault="0014045D" w:rsidP="00CD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B6E20" w14:textId="77777777" w:rsidR="0014045D" w:rsidRDefault="0014045D" w:rsidP="00CD0B2C">
      <w:r>
        <w:separator/>
      </w:r>
    </w:p>
  </w:footnote>
  <w:footnote w:type="continuationSeparator" w:id="0">
    <w:p w14:paraId="185F88EF" w14:textId="77777777" w:rsidR="0014045D" w:rsidRDefault="0014045D" w:rsidP="00CD0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3FF"/>
    <w:multiLevelType w:val="hybridMultilevel"/>
    <w:tmpl w:val="3CB0810E"/>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F81985"/>
    <w:multiLevelType w:val="hybridMultilevel"/>
    <w:tmpl w:val="B82AC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C91BE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1853030">
    <w:abstractNumId w:val="0"/>
  </w:num>
  <w:num w:numId="2" w16cid:durableId="971907529">
    <w:abstractNumId w:val="1"/>
  </w:num>
  <w:num w:numId="3" w16cid:durableId="1503088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65"/>
    <w:rsid w:val="00006007"/>
    <w:rsid w:val="000118F2"/>
    <w:rsid w:val="00022AAB"/>
    <w:rsid w:val="00060EBC"/>
    <w:rsid w:val="0006647F"/>
    <w:rsid w:val="000809A4"/>
    <w:rsid w:val="000820DF"/>
    <w:rsid w:val="000F082C"/>
    <w:rsid w:val="000F0B17"/>
    <w:rsid w:val="000F65F7"/>
    <w:rsid w:val="001311D3"/>
    <w:rsid w:val="0014045D"/>
    <w:rsid w:val="001A02DF"/>
    <w:rsid w:val="001B6BA5"/>
    <w:rsid w:val="00264451"/>
    <w:rsid w:val="002811F0"/>
    <w:rsid w:val="002B1899"/>
    <w:rsid w:val="002B2D50"/>
    <w:rsid w:val="002C2766"/>
    <w:rsid w:val="002F1126"/>
    <w:rsid w:val="002F3A65"/>
    <w:rsid w:val="002F3BDE"/>
    <w:rsid w:val="00307B8A"/>
    <w:rsid w:val="004B1987"/>
    <w:rsid w:val="004B2ACD"/>
    <w:rsid w:val="00520C6C"/>
    <w:rsid w:val="00534CB0"/>
    <w:rsid w:val="00564417"/>
    <w:rsid w:val="00566F05"/>
    <w:rsid w:val="005908D8"/>
    <w:rsid w:val="006105AE"/>
    <w:rsid w:val="00663D3E"/>
    <w:rsid w:val="00664CEC"/>
    <w:rsid w:val="00684973"/>
    <w:rsid w:val="006B4ED4"/>
    <w:rsid w:val="006D39A5"/>
    <w:rsid w:val="00715A0E"/>
    <w:rsid w:val="00721A59"/>
    <w:rsid w:val="00727F75"/>
    <w:rsid w:val="00735890"/>
    <w:rsid w:val="00737C07"/>
    <w:rsid w:val="007512BF"/>
    <w:rsid w:val="0077502F"/>
    <w:rsid w:val="0078687E"/>
    <w:rsid w:val="007B5154"/>
    <w:rsid w:val="007E77B4"/>
    <w:rsid w:val="00842550"/>
    <w:rsid w:val="00864F39"/>
    <w:rsid w:val="008F0B30"/>
    <w:rsid w:val="00900741"/>
    <w:rsid w:val="00992A3F"/>
    <w:rsid w:val="00A0194F"/>
    <w:rsid w:val="00A25640"/>
    <w:rsid w:val="00B70317"/>
    <w:rsid w:val="00B948AC"/>
    <w:rsid w:val="00BD1CA7"/>
    <w:rsid w:val="00BD33FB"/>
    <w:rsid w:val="00BE121F"/>
    <w:rsid w:val="00BF40F2"/>
    <w:rsid w:val="00C1399D"/>
    <w:rsid w:val="00C17CBB"/>
    <w:rsid w:val="00C73554"/>
    <w:rsid w:val="00CD0B2C"/>
    <w:rsid w:val="00CD1596"/>
    <w:rsid w:val="00D456AF"/>
    <w:rsid w:val="00D503F2"/>
    <w:rsid w:val="00D56A23"/>
    <w:rsid w:val="00D94A03"/>
    <w:rsid w:val="00E6351A"/>
    <w:rsid w:val="00EA30E9"/>
    <w:rsid w:val="00EB2E4D"/>
    <w:rsid w:val="00ED3488"/>
    <w:rsid w:val="00F169CF"/>
    <w:rsid w:val="00F27EF0"/>
    <w:rsid w:val="00FC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AE40"/>
  <w15:chartTrackingRefBased/>
  <w15:docId w15:val="{A7115EA0-5E40-FC43-89FD-AAE97207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126"/>
    <w:pPr>
      <w:keepNext/>
      <w:keepLines/>
      <w:numPr>
        <w:numId w:val="3"/>
      </w:numPr>
      <w:spacing w:before="240"/>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unhideWhenUsed/>
    <w:qFormat/>
    <w:rsid w:val="002F1126"/>
    <w:pPr>
      <w:keepNext/>
      <w:keepLines/>
      <w:numPr>
        <w:ilvl w:val="1"/>
        <w:numId w:val="3"/>
      </w:numPr>
      <w:spacing w:before="40"/>
      <w:outlineLvl w:val="1"/>
    </w:pPr>
    <w:rPr>
      <w:rFonts w:ascii="Arial" w:eastAsiaTheme="majorEastAsia" w:hAnsi="Arial"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2811F0"/>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11F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1F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1F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1F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1F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1F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451"/>
    <w:pPr>
      <w:ind w:left="720"/>
      <w:contextualSpacing/>
    </w:pPr>
  </w:style>
  <w:style w:type="character" w:customStyle="1" w:styleId="Heading1Char">
    <w:name w:val="Heading 1 Char"/>
    <w:basedOn w:val="DefaultParagraphFont"/>
    <w:link w:val="Heading1"/>
    <w:uiPriority w:val="9"/>
    <w:rsid w:val="002F1126"/>
    <w:rPr>
      <w:rFonts w:ascii="Arial" w:eastAsiaTheme="majorEastAsia" w:hAnsi="Arial" w:cstheme="majorBidi"/>
      <w:b/>
      <w:color w:val="2F5496" w:themeColor="accent1" w:themeShade="BF"/>
      <w:szCs w:val="32"/>
    </w:rPr>
  </w:style>
  <w:style w:type="character" w:customStyle="1" w:styleId="Heading2Char">
    <w:name w:val="Heading 2 Char"/>
    <w:basedOn w:val="DefaultParagraphFont"/>
    <w:link w:val="Heading2"/>
    <w:uiPriority w:val="9"/>
    <w:rsid w:val="002F1126"/>
    <w:rPr>
      <w:rFonts w:ascii="Arial" w:eastAsiaTheme="majorEastAsia" w:hAnsi="Arial" w:cstheme="majorBidi"/>
      <w:b/>
      <w:color w:val="2F5496" w:themeColor="accent1" w:themeShade="BF"/>
      <w:szCs w:val="26"/>
    </w:rPr>
  </w:style>
  <w:style w:type="paragraph" w:styleId="FootnoteText">
    <w:name w:val="footnote text"/>
    <w:basedOn w:val="Normal"/>
    <w:link w:val="FootnoteTextChar"/>
    <w:uiPriority w:val="99"/>
    <w:semiHidden/>
    <w:unhideWhenUsed/>
    <w:rsid w:val="00CD0B2C"/>
    <w:rPr>
      <w:sz w:val="20"/>
      <w:szCs w:val="20"/>
    </w:rPr>
  </w:style>
  <w:style w:type="character" w:customStyle="1" w:styleId="FootnoteTextChar">
    <w:name w:val="Footnote Text Char"/>
    <w:basedOn w:val="DefaultParagraphFont"/>
    <w:link w:val="FootnoteText"/>
    <w:uiPriority w:val="99"/>
    <w:semiHidden/>
    <w:rsid w:val="00CD0B2C"/>
    <w:rPr>
      <w:sz w:val="20"/>
      <w:szCs w:val="20"/>
    </w:rPr>
  </w:style>
  <w:style w:type="character" w:styleId="FootnoteReference">
    <w:name w:val="footnote reference"/>
    <w:basedOn w:val="DefaultParagraphFont"/>
    <w:uiPriority w:val="99"/>
    <w:semiHidden/>
    <w:unhideWhenUsed/>
    <w:rsid w:val="00CD0B2C"/>
    <w:rPr>
      <w:vertAlign w:val="superscript"/>
    </w:rPr>
  </w:style>
  <w:style w:type="character" w:customStyle="1" w:styleId="Heading3Char">
    <w:name w:val="Heading 3 Char"/>
    <w:basedOn w:val="DefaultParagraphFont"/>
    <w:link w:val="Heading3"/>
    <w:uiPriority w:val="9"/>
    <w:semiHidden/>
    <w:rsid w:val="002811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11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11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11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11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11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1F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Capra, Licia</dc:creator>
  <cp:keywords/>
  <dc:description/>
  <cp:lastModifiedBy>Ioan Thomas</cp:lastModifiedBy>
  <cp:revision>61</cp:revision>
  <dcterms:created xsi:type="dcterms:W3CDTF">2022-12-14T11:33:00Z</dcterms:created>
  <dcterms:modified xsi:type="dcterms:W3CDTF">2025-04-01T21:12:00Z</dcterms:modified>
</cp:coreProperties>
</file>