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eastAsia="en-US"/>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eastAsia="en-US"/>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649232DB" w:rsidR="0010238D" w:rsidRPr="005F320B" w:rsidRDefault="00427988" w:rsidP="0053404B">
      <w:pPr>
        <w:pStyle w:val="Tcovertitle"/>
        <w:rPr>
          <w:lang w:val="ro-RO"/>
        </w:rPr>
      </w:pPr>
      <w:r>
        <w:rPr>
          <w:lang w:val="ro-RO"/>
        </w:rPr>
        <w:t>PROIECT DE CERCETARE</w:t>
      </w:r>
    </w:p>
    <w:p w14:paraId="3C262C72" w14:textId="77777777" w:rsidR="0010238D" w:rsidRPr="005F320B" w:rsidRDefault="0010238D" w:rsidP="0053404B">
      <w:pPr>
        <w:rPr>
          <w:lang w:val="ro-RO"/>
        </w:rPr>
      </w:pPr>
    </w:p>
    <w:p w14:paraId="1F83F359" w14:textId="1E49E116" w:rsidR="0010238D" w:rsidRPr="00DF005F" w:rsidRDefault="00C07CBE" w:rsidP="0053404B">
      <w:pPr>
        <w:pStyle w:val="Tcoverprojecttitle"/>
        <w:rPr>
          <w:lang w:val="ro-RO"/>
        </w:rPr>
      </w:pPr>
      <w:r>
        <w:rPr>
          <w:lang w:val="ro-RO"/>
        </w:rPr>
        <w:t>Implementarea si verificarea</w:t>
      </w:r>
      <w:r w:rsidR="00E15B40">
        <w:rPr>
          <w:lang w:val="ro-RO"/>
        </w:rPr>
        <w:t xml:space="preserve"> comp</w:t>
      </w:r>
      <w:r>
        <w:rPr>
          <w:lang w:val="ro-RO"/>
        </w:rPr>
        <w:t>arativ</w:t>
      </w:r>
      <w:r w:rsidRPr="005607B6">
        <w:rPr>
          <w:sz w:val="28"/>
          <w:szCs w:val="28"/>
          <w:lang w:val="ro-RO"/>
        </w:rPr>
        <w:t>ă</w:t>
      </w:r>
      <w:r w:rsidR="00E15B40">
        <w:rPr>
          <w:lang w:val="ro-RO"/>
        </w:rPr>
        <w:t xml:space="preserve"> a firewall-urilor pentru protocoale seriale industriale</w:t>
      </w:r>
    </w:p>
    <w:p w14:paraId="494AEC1A" w14:textId="77777777" w:rsidR="0010238D" w:rsidRPr="005F320B" w:rsidRDefault="0010238D" w:rsidP="0053404B">
      <w:pPr>
        <w:rPr>
          <w:lang w:val="ro-RO"/>
        </w:rPr>
      </w:pPr>
    </w:p>
    <w:p w14:paraId="5A5071C4" w14:textId="4A327B4F" w:rsidR="0058193F" w:rsidRPr="005F320B" w:rsidRDefault="0058193F" w:rsidP="0058193F">
      <w:pPr>
        <w:pStyle w:val="Tcoverauthorname"/>
        <w:ind w:firstLine="0"/>
        <w:jc w:val="center"/>
        <w:rPr>
          <w:sz w:val="36"/>
          <w:szCs w:val="28"/>
          <w:lang w:val="ro-RO"/>
        </w:rPr>
      </w:pPr>
      <w:r w:rsidRPr="005F320B">
        <w:rPr>
          <w:sz w:val="36"/>
          <w:szCs w:val="28"/>
          <w:lang w:val="ro-RO"/>
        </w:rPr>
        <w:t>Ioana</w:t>
      </w:r>
      <w:r w:rsidR="00427988">
        <w:rPr>
          <w:sz w:val="36"/>
          <w:szCs w:val="28"/>
          <w:lang w:val="ro-RO"/>
        </w:rPr>
        <w:t xml:space="preserve"> - Laura</w:t>
      </w:r>
      <w:r w:rsidRPr="005F320B">
        <w:rPr>
          <w:sz w:val="36"/>
          <w:szCs w:val="28"/>
          <w:lang w:val="ro-RO"/>
        </w:rPr>
        <w:t xml:space="preserve"> Popescu</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7404772E" w:rsidR="0058193F" w:rsidRPr="005F320B" w:rsidRDefault="0058193F" w:rsidP="0058193F">
      <w:pPr>
        <w:spacing w:after="0"/>
        <w:jc w:val="right"/>
        <w:rPr>
          <w:sz w:val="28"/>
          <w:szCs w:val="28"/>
          <w:lang w:val="ro-RO"/>
        </w:rPr>
      </w:pPr>
      <w:r w:rsidRPr="005F320B">
        <w:rPr>
          <w:sz w:val="28"/>
          <w:szCs w:val="28"/>
          <w:lang w:val="ro-RO"/>
        </w:rPr>
        <w:t>Prof. dr. ing.</w:t>
      </w:r>
      <w:r w:rsidR="00427988">
        <w:rPr>
          <w:sz w:val="28"/>
          <w:szCs w:val="28"/>
          <w:lang w:val="ro-RO"/>
        </w:rPr>
        <w:t xml:space="preserve"> Dumitru Cristian</w:t>
      </w:r>
      <w:r w:rsidRPr="005F320B">
        <w:rPr>
          <w:sz w:val="28"/>
          <w:szCs w:val="28"/>
          <w:lang w:val="ro-RO"/>
        </w:rPr>
        <w:t xml:space="preserve"> </w:t>
      </w:r>
      <w:r w:rsidR="00427988">
        <w:rPr>
          <w:sz w:val="28"/>
          <w:szCs w:val="28"/>
          <w:lang w:val="ro-RO"/>
        </w:rPr>
        <w:t>Tranc</w:t>
      </w:r>
      <w:r w:rsidR="005607B6" w:rsidRPr="005607B6">
        <w:rPr>
          <w:sz w:val="28"/>
          <w:szCs w:val="28"/>
          <w:lang w:val="ro-RO"/>
        </w:rPr>
        <w:t>ă</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151BBC2B" w:rsidR="0010238D" w:rsidRPr="005F320B" w:rsidRDefault="00E15B40" w:rsidP="0053404B">
      <w:pPr>
        <w:pStyle w:val="Tcoveryear"/>
        <w:rPr>
          <w:lang w:val="ro-RO"/>
        </w:rPr>
      </w:pPr>
      <w:r>
        <w:rPr>
          <w:lang w:val="ro-RO"/>
        </w:rPr>
        <w:t>2019</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eastAsia="en-US"/>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eastAsia="en-US"/>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010EDDCA" w:rsidR="003255B3" w:rsidRPr="005F320B" w:rsidRDefault="005D09EF"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RESEARCH</w:t>
      </w:r>
      <w:r w:rsidR="003255B3" w:rsidRPr="005F320B">
        <w:rPr>
          <w:rFonts w:ascii="Calibri" w:eastAsia="Times New Roman" w:hAnsi="Calibri" w:cs="Times New Roman"/>
          <w:sz w:val="48"/>
          <w:szCs w:val="20"/>
          <w:lang w:eastAsia="ro-RO"/>
        </w:rPr>
        <w:t xml:space="preserve"> PROJECT</w:t>
      </w:r>
    </w:p>
    <w:p w14:paraId="58AC4CAF" w14:textId="794AAA89" w:rsidR="003255B3" w:rsidRPr="005F320B" w:rsidRDefault="001144ED" w:rsidP="0053404B">
      <w:pPr>
        <w:pStyle w:val="Tcoverprojecttitle"/>
      </w:pPr>
      <w:r>
        <w:t>Comparative implementation and verification of serial-protocol dedicated firewalls</w:t>
      </w:r>
    </w:p>
    <w:p w14:paraId="50C89609" w14:textId="77777777" w:rsidR="003255B3" w:rsidRPr="00C8609C" w:rsidRDefault="003255B3" w:rsidP="0053404B"/>
    <w:p w14:paraId="3A30B78E" w14:textId="585C50B4" w:rsidR="0058193F" w:rsidRPr="005F320B" w:rsidRDefault="0058193F" w:rsidP="0058193F">
      <w:pPr>
        <w:pStyle w:val="Tcoverauthorname"/>
        <w:ind w:firstLine="0"/>
        <w:jc w:val="center"/>
        <w:rPr>
          <w:sz w:val="36"/>
          <w:szCs w:val="28"/>
        </w:rPr>
      </w:pPr>
      <w:r w:rsidRPr="005F320B">
        <w:rPr>
          <w:sz w:val="36"/>
          <w:szCs w:val="28"/>
        </w:rPr>
        <w:t>Ioana</w:t>
      </w:r>
      <w:r w:rsidR="005D09EF">
        <w:rPr>
          <w:sz w:val="36"/>
          <w:szCs w:val="28"/>
        </w:rPr>
        <w:t xml:space="preserve"> - Laura</w:t>
      </w:r>
      <w:r w:rsidRPr="005F320B">
        <w:rPr>
          <w:sz w:val="36"/>
          <w:szCs w:val="28"/>
        </w:rPr>
        <w:t xml:space="preserve"> Popescu</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58D6553E" w14:textId="77777777" w:rsidR="005607B6" w:rsidRPr="005F320B" w:rsidRDefault="005607B6" w:rsidP="005607B6">
      <w:pPr>
        <w:spacing w:after="0"/>
        <w:jc w:val="right"/>
        <w:rPr>
          <w:sz w:val="28"/>
          <w:szCs w:val="28"/>
          <w:lang w:val="ro-RO"/>
        </w:rPr>
      </w:pPr>
      <w:r w:rsidRPr="005F320B">
        <w:rPr>
          <w:sz w:val="28"/>
          <w:szCs w:val="28"/>
          <w:lang w:val="ro-RO"/>
        </w:rPr>
        <w:t>Prof. dr. ing.</w:t>
      </w:r>
      <w:r>
        <w:rPr>
          <w:sz w:val="28"/>
          <w:szCs w:val="28"/>
          <w:lang w:val="ro-RO"/>
        </w:rPr>
        <w:t xml:space="preserve"> Dumitru Cristian</w:t>
      </w:r>
      <w:r w:rsidRPr="005F320B">
        <w:rPr>
          <w:sz w:val="28"/>
          <w:szCs w:val="28"/>
          <w:lang w:val="ro-RO"/>
        </w:rPr>
        <w:t xml:space="preserve"> </w:t>
      </w:r>
      <w:r>
        <w:rPr>
          <w:sz w:val="28"/>
          <w:szCs w:val="28"/>
          <w:lang w:val="ro-RO"/>
        </w:rPr>
        <w:t>Tranc</w:t>
      </w:r>
      <w:r w:rsidRPr="005607B6">
        <w:rPr>
          <w:sz w:val="28"/>
          <w:szCs w:val="28"/>
          <w:lang w:val="ro-RO"/>
        </w:rPr>
        <w:t>ă</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2BCECD6B" w:rsidR="004B5E77" w:rsidRPr="005F320B" w:rsidRDefault="00EF2D35" w:rsidP="00DC243B">
      <w:pPr>
        <w:pStyle w:val="Heading1"/>
        <w:numPr>
          <w:ilvl w:val="0"/>
          <w:numId w:val="0"/>
        </w:numPr>
        <w:ind w:left="432" w:hanging="432"/>
        <w:jc w:val="center"/>
        <w:rPr>
          <w:b w:val="0"/>
          <w:bCs w:val="0"/>
          <w:caps w:val="0"/>
          <w:lang w:val="ro-RO"/>
        </w:rPr>
      </w:pPr>
      <w:bookmarkStart w:id="0" w:name="_Toc536714850"/>
      <w:r>
        <w:rPr>
          <w:b w:val="0"/>
          <w:lang w:val="ro-RO"/>
        </w:rPr>
        <w:t>2019</w:t>
      </w:r>
      <w:bookmarkEnd w:id="0"/>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bookmarkStart w:id="1" w:name="_Toc536714851" w:displacedByCustomXml="next"/>
    <w:sdt>
      <w:sdtPr>
        <w:rPr>
          <w:rFonts w:asciiTheme="minorHAnsi" w:eastAsiaTheme="minorEastAsia" w:hAnsiTheme="minorHAnsi" w:cstheme="minorBidi"/>
          <w:b w:val="0"/>
          <w:bCs w:val="0"/>
          <w:caps w:val="0"/>
          <w:spacing w:val="0"/>
          <w:sz w:val="22"/>
          <w:szCs w:val="22"/>
          <w:lang w:val="ro-RO"/>
        </w:rPr>
        <w:id w:val="-292670828"/>
        <w:docPartObj>
          <w:docPartGallery w:val="Table of Contents"/>
          <w:docPartUnique/>
        </w:docPartObj>
      </w:sdtPr>
      <w:sdtEndPr>
        <w:rPr>
          <w:noProof/>
          <w:sz w:val="24"/>
          <w:szCs w:val="24"/>
        </w:rPr>
      </w:sdtEndPr>
      <w:sdtContent>
        <w:p w14:paraId="352CE08A" w14:textId="6CBAF33A" w:rsidR="003255B3" w:rsidRPr="005F320B" w:rsidRDefault="003255B3" w:rsidP="00DB7E7D">
          <w:pPr>
            <w:pStyle w:val="Heading1"/>
            <w:numPr>
              <w:ilvl w:val="0"/>
              <w:numId w:val="0"/>
            </w:numPr>
            <w:ind w:left="432" w:hanging="432"/>
            <w:rPr>
              <w:lang w:val="ro-RO"/>
            </w:rPr>
          </w:pPr>
          <w:r w:rsidRPr="005F320B">
            <w:rPr>
              <w:lang w:val="ro-RO"/>
            </w:rPr>
            <w:t>CUPRINS</w:t>
          </w:r>
          <w:bookmarkEnd w:id="1"/>
        </w:p>
        <w:p w14:paraId="0A4F4423" w14:textId="6DB82E74" w:rsidR="006A4D42" w:rsidRDefault="003255B3">
          <w:pPr>
            <w:pStyle w:val="TOC1"/>
            <w:tabs>
              <w:tab w:val="right" w:leader="dot" w:pos="9019"/>
            </w:tabs>
            <w:rPr>
              <w:noProof/>
              <w:sz w:val="22"/>
              <w:szCs w:val="22"/>
            </w:rPr>
          </w:pPr>
          <w:r w:rsidRPr="005F320B">
            <w:rPr>
              <w:lang w:val="ro-RO"/>
            </w:rPr>
            <w:fldChar w:fldCharType="begin"/>
          </w:r>
          <w:r w:rsidRPr="005F320B">
            <w:rPr>
              <w:lang w:val="ro-RO"/>
            </w:rPr>
            <w:instrText xml:space="preserve"> TOC \o "1-3" \h \z \u </w:instrText>
          </w:r>
          <w:r w:rsidRPr="005F320B">
            <w:rPr>
              <w:lang w:val="ro-RO"/>
            </w:rPr>
            <w:fldChar w:fldCharType="separate"/>
          </w:r>
        </w:p>
        <w:p w14:paraId="1DF5AECF" w14:textId="42EA46E7" w:rsidR="006A4D42" w:rsidRDefault="00CF11C7">
          <w:pPr>
            <w:pStyle w:val="TOC1"/>
            <w:tabs>
              <w:tab w:val="right" w:leader="dot" w:pos="9019"/>
            </w:tabs>
            <w:rPr>
              <w:noProof/>
              <w:sz w:val="22"/>
              <w:szCs w:val="22"/>
            </w:rPr>
          </w:pPr>
          <w:hyperlink w:anchor="_Toc536714851" w:history="1">
            <w:r w:rsidR="006A4D42" w:rsidRPr="00951321">
              <w:rPr>
                <w:rStyle w:val="Hyperlink"/>
                <w:noProof/>
                <w:lang w:val="ro-RO"/>
              </w:rPr>
              <w:t>CUPRINS</w:t>
            </w:r>
            <w:r w:rsidR="006A4D42">
              <w:rPr>
                <w:noProof/>
                <w:webHidden/>
              </w:rPr>
              <w:tab/>
            </w:r>
            <w:r w:rsidR="006A4D42">
              <w:rPr>
                <w:noProof/>
                <w:webHidden/>
              </w:rPr>
              <w:fldChar w:fldCharType="begin"/>
            </w:r>
            <w:r w:rsidR="006A4D42">
              <w:rPr>
                <w:noProof/>
                <w:webHidden/>
              </w:rPr>
              <w:instrText xml:space="preserve"> PAGEREF _Toc536714851 \h </w:instrText>
            </w:r>
            <w:r w:rsidR="006A4D42">
              <w:rPr>
                <w:noProof/>
                <w:webHidden/>
              </w:rPr>
            </w:r>
            <w:r w:rsidR="006A4D42">
              <w:rPr>
                <w:noProof/>
                <w:webHidden/>
              </w:rPr>
              <w:fldChar w:fldCharType="separate"/>
            </w:r>
            <w:r w:rsidR="00BA592D">
              <w:rPr>
                <w:noProof/>
                <w:webHidden/>
              </w:rPr>
              <w:t>1</w:t>
            </w:r>
            <w:r w:rsidR="006A4D42">
              <w:rPr>
                <w:noProof/>
                <w:webHidden/>
              </w:rPr>
              <w:fldChar w:fldCharType="end"/>
            </w:r>
          </w:hyperlink>
        </w:p>
        <w:p w14:paraId="75400899" w14:textId="6A5A44F3" w:rsidR="006A4D42" w:rsidRDefault="00CF11C7">
          <w:pPr>
            <w:pStyle w:val="TOC1"/>
            <w:tabs>
              <w:tab w:val="left" w:pos="480"/>
              <w:tab w:val="right" w:leader="dot" w:pos="9019"/>
            </w:tabs>
            <w:rPr>
              <w:noProof/>
              <w:sz w:val="22"/>
              <w:szCs w:val="22"/>
            </w:rPr>
          </w:pPr>
          <w:hyperlink w:anchor="_Toc536714852" w:history="1">
            <w:r w:rsidR="006A4D42" w:rsidRPr="00951321">
              <w:rPr>
                <w:rStyle w:val="Hyperlink"/>
                <w:noProof/>
                <w:lang w:val="ro-RO"/>
              </w:rPr>
              <w:t>1</w:t>
            </w:r>
            <w:r w:rsidR="006A4D42">
              <w:rPr>
                <w:noProof/>
                <w:sz w:val="22"/>
                <w:szCs w:val="22"/>
              </w:rPr>
              <w:tab/>
            </w:r>
            <w:r w:rsidR="006A4D42" w:rsidRPr="00951321">
              <w:rPr>
                <w:rStyle w:val="Hyperlink"/>
                <w:noProof/>
                <w:lang w:val="ro-RO"/>
              </w:rPr>
              <w:t>Introduction</w:t>
            </w:r>
            <w:r w:rsidR="006A4D42">
              <w:rPr>
                <w:noProof/>
                <w:webHidden/>
              </w:rPr>
              <w:tab/>
            </w:r>
            <w:r w:rsidR="006A4D42">
              <w:rPr>
                <w:noProof/>
                <w:webHidden/>
              </w:rPr>
              <w:fldChar w:fldCharType="begin"/>
            </w:r>
            <w:r w:rsidR="006A4D42">
              <w:rPr>
                <w:noProof/>
                <w:webHidden/>
              </w:rPr>
              <w:instrText xml:space="preserve"> PAGEREF _Toc536714852 \h </w:instrText>
            </w:r>
            <w:r w:rsidR="006A4D42">
              <w:rPr>
                <w:noProof/>
                <w:webHidden/>
              </w:rPr>
            </w:r>
            <w:r w:rsidR="006A4D42">
              <w:rPr>
                <w:noProof/>
                <w:webHidden/>
              </w:rPr>
              <w:fldChar w:fldCharType="separate"/>
            </w:r>
            <w:r w:rsidR="00BA592D">
              <w:rPr>
                <w:noProof/>
                <w:webHidden/>
              </w:rPr>
              <w:t>2</w:t>
            </w:r>
            <w:r w:rsidR="006A4D42">
              <w:rPr>
                <w:noProof/>
                <w:webHidden/>
              </w:rPr>
              <w:fldChar w:fldCharType="end"/>
            </w:r>
          </w:hyperlink>
        </w:p>
        <w:p w14:paraId="3496C7C6" w14:textId="2E251CEF" w:rsidR="006A4D42" w:rsidRDefault="00CF11C7">
          <w:pPr>
            <w:pStyle w:val="TOC2"/>
            <w:tabs>
              <w:tab w:val="left" w:pos="880"/>
              <w:tab w:val="right" w:leader="dot" w:pos="9019"/>
            </w:tabs>
            <w:rPr>
              <w:noProof/>
              <w:sz w:val="22"/>
              <w:szCs w:val="22"/>
            </w:rPr>
          </w:pPr>
          <w:hyperlink w:anchor="_Toc536714853" w:history="1">
            <w:r w:rsidR="006A4D42" w:rsidRPr="00951321">
              <w:rPr>
                <w:rStyle w:val="Hyperlink"/>
                <w:noProof/>
                <w:lang w:val="ro-RO"/>
              </w:rPr>
              <w:t>1.1</w:t>
            </w:r>
            <w:r w:rsidR="006A4D42">
              <w:rPr>
                <w:noProof/>
                <w:sz w:val="22"/>
                <w:szCs w:val="22"/>
              </w:rPr>
              <w:tab/>
            </w:r>
            <w:r w:rsidR="006A4D42" w:rsidRPr="00951321">
              <w:rPr>
                <w:rStyle w:val="Hyperlink"/>
                <w:noProof/>
                <w:lang w:val="ro-RO"/>
              </w:rPr>
              <w:t>Common Security Challenges</w:t>
            </w:r>
            <w:r w:rsidR="006A4D42">
              <w:rPr>
                <w:noProof/>
                <w:webHidden/>
              </w:rPr>
              <w:tab/>
            </w:r>
            <w:r w:rsidR="006A4D42">
              <w:rPr>
                <w:noProof/>
                <w:webHidden/>
              </w:rPr>
              <w:fldChar w:fldCharType="begin"/>
            </w:r>
            <w:r w:rsidR="006A4D42">
              <w:rPr>
                <w:noProof/>
                <w:webHidden/>
              </w:rPr>
              <w:instrText xml:space="preserve"> PAGEREF _Toc536714853 \h </w:instrText>
            </w:r>
            <w:r w:rsidR="006A4D42">
              <w:rPr>
                <w:noProof/>
                <w:webHidden/>
              </w:rPr>
            </w:r>
            <w:r w:rsidR="006A4D42">
              <w:rPr>
                <w:noProof/>
                <w:webHidden/>
              </w:rPr>
              <w:fldChar w:fldCharType="separate"/>
            </w:r>
            <w:r w:rsidR="00BA592D">
              <w:rPr>
                <w:noProof/>
                <w:webHidden/>
              </w:rPr>
              <w:t>2</w:t>
            </w:r>
            <w:r w:rsidR="006A4D42">
              <w:rPr>
                <w:noProof/>
                <w:webHidden/>
              </w:rPr>
              <w:fldChar w:fldCharType="end"/>
            </w:r>
          </w:hyperlink>
        </w:p>
        <w:p w14:paraId="177AC9E1" w14:textId="35F6B670" w:rsidR="006A4D42" w:rsidRDefault="00CF11C7">
          <w:pPr>
            <w:pStyle w:val="TOC2"/>
            <w:tabs>
              <w:tab w:val="left" w:pos="880"/>
              <w:tab w:val="right" w:leader="dot" w:pos="9019"/>
            </w:tabs>
            <w:rPr>
              <w:noProof/>
              <w:sz w:val="22"/>
              <w:szCs w:val="22"/>
            </w:rPr>
          </w:pPr>
          <w:hyperlink w:anchor="_Toc536714854" w:history="1">
            <w:r w:rsidR="006A4D42" w:rsidRPr="00951321">
              <w:rPr>
                <w:rStyle w:val="Hyperlink"/>
                <w:noProof/>
                <w:lang w:val="ro-RO"/>
              </w:rPr>
              <w:t>1.2</w:t>
            </w:r>
            <w:r w:rsidR="006A4D42">
              <w:rPr>
                <w:noProof/>
                <w:sz w:val="22"/>
                <w:szCs w:val="22"/>
              </w:rPr>
              <w:tab/>
            </w:r>
            <w:r w:rsidR="006A4D42" w:rsidRPr="00951321">
              <w:rPr>
                <w:rStyle w:val="Hyperlink"/>
                <w:noProof/>
                <w:lang w:val="ro-RO"/>
              </w:rPr>
              <w:t>Attacks</w:t>
            </w:r>
            <w:r w:rsidR="006A4D42">
              <w:rPr>
                <w:noProof/>
                <w:webHidden/>
              </w:rPr>
              <w:tab/>
            </w:r>
            <w:r w:rsidR="006A4D42">
              <w:rPr>
                <w:noProof/>
                <w:webHidden/>
              </w:rPr>
              <w:fldChar w:fldCharType="begin"/>
            </w:r>
            <w:r w:rsidR="006A4D42">
              <w:rPr>
                <w:noProof/>
                <w:webHidden/>
              </w:rPr>
              <w:instrText xml:space="preserve"> PAGEREF _Toc536714854 \h </w:instrText>
            </w:r>
            <w:r w:rsidR="006A4D42">
              <w:rPr>
                <w:noProof/>
                <w:webHidden/>
              </w:rPr>
            </w:r>
            <w:r w:rsidR="006A4D42">
              <w:rPr>
                <w:noProof/>
                <w:webHidden/>
              </w:rPr>
              <w:fldChar w:fldCharType="separate"/>
            </w:r>
            <w:r w:rsidR="00BA592D">
              <w:rPr>
                <w:noProof/>
                <w:webHidden/>
              </w:rPr>
              <w:t>3</w:t>
            </w:r>
            <w:r w:rsidR="006A4D42">
              <w:rPr>
                <w:noProof/>
                <w:webHidden/>
              </w:rPr>
              <w:fldChar w:fldCharType="end"/>
            </w:r>
          </w:hyperlink>
        </w:p>
        <w:p w14:paraId="5C9F7323" w14:textId="2466365C" w:rsidR="006A4D42" w:rsidRDefault="00CF11C7">
          <w:pPr>
            <w:pStyle w:val="TOC2"/>
            <w:tabs>
              <w:tab w:val="left" w:pos="1100"/>
              <w:tab w:val="right" w:leader="dot" w:pos="9019"/>
            </w:tabs>
            <w:rPr>
              <w:noProof/>
              <w:sz w:val="22"/>
              <w:szCs w:val="22"/>
            </w:rPr>
          </w:pPr>
          <w:hyperlink w:anchor="_Toc536714855" w:history="1">
            <w:r w:rsidR="006A4D42" w:rsidRPr="00951321">
              <w:rPr>
                <w:rStyle w:val="Hyperlink"/>
                <w:noProof/>
                <w:lang w:val="ro-RO"/>
              </w:rPr>
              <w:t>1.2.1</w:t>
            </w:r>
            <w:r w:rsidR="006A4D42">
              <w:rPr>
                <w:noProof/>
                <w:sz w:val="22"/>
                <w:szCs w:val="22"/>
              </w:rPr>
              <w:tab/>
            </w:r>
            <w:r w:rsidR="006A4D42" w:rsidRPr="00951321">
              <w:rPr>
                <w:rStyle w:val="Hyperlink"/>
                <w:noProof/>
                <w:lang w:val="ro-RO"/>
              </w:rPr>
              <w:t xml:space="preserve"> Attacking field level devices</w:t>
            </w:r>
            <w:r w:rsidR="006A4D42">
              <w:rPr>
                <w:noProof/>
                <w:webHidden/>
              </w:rPr>
              <w:tab/>
            </w:r>
            <w:r w:rsidR="006A4D42">
              <w:rPr>
                <w:noProof/>
                <w:webHidden/>
              </w:rPr>
              <w:fldChar w:fldCharType="begin"/>
            </w:r>
            <w:r w:rsidR="006A4D42">
              <w:rPr>
                <w:noProof/>
                <w:webHidden/>
              </w:rPr>
              <w:instrText xml:space="preserve"> PAGEREF _Toc536714855 \h </w:instrText>
            </w:r>
            <w:r w:rsidR="006A4D42">
              <w:rPr>
                <w:noProof/>
                <w:webHidden/>
              </w:rPr>
            </w:r>
            <w:r w:rsidR="006A4D42">
              <w:rPr>
                <w:noProof/>
                <w:webHidden/>
              </w:rPr>
              <w:fldChar w:fldCharType="separate"/>
            </w:r>
            <w:r w:rsidR="00BA592D">
              <w:rPr>
                <w:noProof/>
                <w:webHidden/>
              </w:rPr>
              <w:t>4</w:t>
            </w:r>
            <w:r w:rsidR="006A4D42">
              <w:rPr>
                <w:noProof/>
                <w:webHidden/>
              </w:rPr>
              <w:fldChar w:fldCharType="end"/>
            </w:r>
          </w:hyperlink>
        </w:p>
        <w:p w14:paraId="6C10DA9B" w14:textId="39A794F2" w:rsidR="006A4D42" w:rsidRDefault="00CF11C7">
          <w:pPr>
            <w:pStyle w:val="TOC2"/>
            <w:tabs>
              <w:tab w:val="left" w:pos="1100"/>
              <w:tab w:val="right" w:leader="dot" w:pos="9019"/>
            </w:tabs>
            <w:rPr>
              <w:noProof/>
              <w:sz w:val="22"/>
              <w:szCs w:val="22"/>
            </w:rPr>
          </w:pPr>
          <w:hyperlink w:anchor="_Toc536714856" w:history="1">
            <w:r w:rsidR="006A4D42" w:rsidRPr="00951321">
              <w:rPr>
                <w:rStyle w:val="Hyperlink"/>
                <w:noProof/>
                <w:lang w:val="ro-RO"/>
              </w:rPr>
              <w:t>1.2.2</w:t>
            </w:r>
            <w:r w:rsidR="006A4D42">
              <w:rPr>
                <w:noProof/>
                <w:sz w:val="22"/>
                <w:szCs w:val="22"/>
              </w:rPr>
              <w:tab/>
            </w:r>
            <w:r w:rsidR="006A4D42" w:rsidRPr="00951321">
              <w:rPr>
                <w:rStyle w:val="Hyperlink"/>
                <w:noProof/>
                <w:lang w:val="ro-RO"/>
              </w:rPr>
              <w:t xml:space="preserve"> Attacking control level devices</w:t>
            </w:r>
            <w:r w:rsidR="006A4D42">
              <w:rPr>
                <w:noProof/>
                <w:webHidden/>
              </w:rPr>
              <w:tab/>
            </w:r>
            <w:r w:rsidR="006A4D42">
              <w:rPr>
                <w:noProof/>
                <w:webHidden/>
              </w:rPr>
              <w:fldChar w:fldCharType="begin"/>
            </w:r>
            <w:r w:rsidR="006A4D42">
              <w:rPr>
                <w:noProof/>
                <w:webHidden/>
              </w:rPr>
              <w:instrText xml:space="preserve"> PAGEREF _Toc536714856 \h </w:instrText>
            </w:r>
            <w:r w:rsidR="006A4D42">
              <w:rPr>
                <w:noProof/>
                <w:webHidden/>
              </w:rPr>
            </w:r>
            <w:r w:rsidR="006A4D42">
              <w:rPr>
                <w:noProof/>
                <w:webHidden/>
              </w:rPr>
              <w:fldChar w:fldCharType="separate"/>
            </w:r>
            <w:r w:rsidR="00BA592D">
              <w:rPr>
                <w:noProof/>
                <w:webHidden/>
              </w:rPr>
              <w:t>4</w:t>
            </w:r>
            <w:r w:rsidR="006A4D42">
              <w:rPr>
                <w:noProof/>
                <w:webHidden/>
              </w:rPr>
              <w:fldChar w:fldCharType="end"/>
            </w:r>
          </w:hyperlink>
        </w:p>
        <w:p w14:paraId="5D9F64CB" w14:textId="30403C80" w:rsidR="006A4D42" w:rsidRDefault="00CF11C7">
          <w:pPr>
            <w:pStyle w:val="TOC1"/>
            <w:tabs>
              <w:tab w:val="left" w:pos="480"/>
              <w:tab w:val="right" w:leader="dot" w:pos="9019"/>
            </w:tabs>
            <w:rPr>
              <w:noProof/>
              <w:sz w:val="22"/>
              <w:szCs w:val="22"/>
            </w:rPr>
          </w:pPr>
          <w:hyperlink w:anchor="_Toc536714857" w:history="1">
            <w:r w:rsidR="006A4D42" w:rsidRPr="00951321">
              <w:rPr>
                <w:rStyle w:val="Hyperlink"/>
                <w:noProof/>
                <w:lang w:val="ro-RO"/>
              </w:rPr>
              <w:t>2</w:t>
            </w:r>
            <w:r w:rsidR="006A4D42">
              <w:rPr>
                <w:noProof/>
                <w:sz w:val="22"/>
                <w:szCs w:val="22"/>
              </w:rPr>
              <w:tab/>
            </w:r>
            <w:r w:rsidR="006A4D42" w:rsidRPr="00951321">
              <w:rPr>
                <w:rStyle w:val="Hyperlink"/>
                <w:noProof/>
                <w:lang w:val="ro-RO"/>
              </w:rPr>
              <w:t>Protocols of interest</w:t>
            </w:r>
            <w:r w:rsidR="006A4D42">
              <w:rPr>
                <w:noProof/>
                <w:webHidden/>
              </w:rPr>
              <w:tab/>
            </w:r>
            <w:r w:rsidR="006A4D42">
              <w:rPr>
                <w:noProof/>
                <w:webHidden/>
              </w:rPr>
              <w:fldChar w:fldCharType="begin"/>
            </w:r>
            <w:r w:rsidR="006A4D42">
              <w:rPr>
                <w:noProof/>
                <w:webHidden/>
              </w:rPr>
              <w:instrText xml:space="preserve"> PAGEREF _Toc536714857 \h </w:instrText>
            </w:r>
            <w:r w:rsidR="006A4D42">
              <w:rPr>
                <w:noProof/>
                <w:webHidden/>
              </w:rPr>
            </w:r>
            <w:r w:rsidR="006A4D42">
              <w:rPr>
                <w:noProof/>
                <w:webHidden/>
              </w:rPr>
              <w:fldChar w:fldCharType="separate"/>
            </w:r>
            <w:r w:rsidR="00BA592D">
              <w:rPr>
                <w:noProof/>
                <w:webHidden/>
              </w:rPr>
              <w:t>5</w:t>
            </w:r>
            <w:r w:rsidR="006A4D42">
              <w:rPr>
                <w:noProof/>
                <w:webHidden/>
              </w:rPr>
              <w:fldChar w:fldCharType="end"/>
            </w:r>
          </w:hyperlink>
        </w:p>
        <w:p w14:paraId="46EA9C95" w14:textId="45D68B40" w:rsidR="006A4D42" w:rsidRDefault="00CF11C7">
          <w:pPr>
            <w:pStyle w:val="TOC2"/>
            <w:tabs>
              <w:tab w:val="left" w:pos="880"/>
              <w:tab w:val="right" w:leader="dot" w:pos="9019"/>
            </w:tabs>
            <w:rPr>
              <w:noProof/>
              <w:sz w:val="22"/>
              <w:szCs w:val="22"/>
            </w:rPr>
          </w:pPr>
          <w:hyperlink w:anchor="_Toc536714858" w:history="1">
            <w:r w:rsidR="006A4D42" w:rsidRPr="00951321">
              <w:rPr>
                <w:rStyle w:val="Hyperlink"/>
                <w:noProof/>
                <w:lang w:val="ro-RO"/>
              </w:rPr>
              <w:t>2.1</w:t>
            </w:r>
            <w:r w:rsidR="006A4D42">
              <w:rPr>
                <w:noProof/>
                <w:sz w:val="22"/>
                <w:szCs w:val="22"/>
              </w:rPr>
              <w:tab/>
            </w:r>
            <w:r w:rsidR="006A4D42" w:rsidRPr="00951321">
              <w:rPr>
                <w:rStyle w:val="Hyperlink"/>
                <w:noProof/>
                <w:lang w:val="ro-RO"/>
              </w:rPr>
              <w:t>Modbus</w:t>
            </w:r>
            <w:r w:rsidR="006A4D42">
              <w:rPr>
                <w:noProof/>
                <w:webHidden/>
              </w:rPr>
              <w:tab/>
            </w:r>
            <w:r w:rsidR="006A4D42">
              <w:rPr>
                <w:noProof/>
                <w:webHidden/>
              </w:rPr>
              <w:fldChar w:fldCharType="begin"/>
            </w:r>
            <w:r w:rsidR="006A4D42">
              <w:rPr>
                <w:noProof/>
                <w:webHidden/>
              </w:rPr>
              <w:instrText xml:space="preserve"> PAGEREF _Toc536714858 \h </w:instrText>
            </w:r>
            <w:r w:rsidR="006A4D42">
              <w:rPr>
                <w:noProof/>
                <w:webHidden/>
              </w:rPr>
            </w:r>
            <w:r w:rsidR="006A4D42">
              <w:rPr>
                <w:noProof/>
                <w:webHidden/>
              </w:rPr>
              <w:fldChar w:fldCharType="separate"/>
            </w:r>
            <w:r w:rsidR="00BA592D">
              <w:rPr>
                <w:noProof/>
                <w:webHidden/>
              </w:rPr>
              <w:t>5</w:t>
            </w:r>
            <w:r w:rsidR="006A4D42">
              <w:rPr>
                <w:noProof/>
                <w:webHidden/>
              </w:rPr>
              <w:fldChar w:fldCharType="end"/>
            </w:r>
          </w:hyperlink>
        </w:p>
        <w:p w14:paraId="3185DBFE" w14:textId="3340D45C" w:rsidR="006A4D42" w:rsidRDefault="00CF11C7">
          <w:pPr>
            <w:pStyle w:val="TOC3"/>
            <w:tabs>
              <w:tab w:val="left" w:pos="1320"/>
              <w:tab w:val="right" w:leader="dot" w:pos="9019"/>
            </w:tabs>
            <w:rPr>
              <w:noProof/>
              <w:sz w:val="22"/>
              <w:szCs w:val="22"/>
            </w:rPr>
          </w:pPr>
          <w:hyperlink w:anchor="_Toc536714859" w:history="1">
            <w:r w:rsidR="006A4D42" w:rsidRPr="00951321">
              <w:rPr>
                <w:rStyle w:val="Hyperlink"/>
                <w:noProof/>
                <w:lang w:val="ro-RO"/>
              </w:rPr>
              <w:t>2.1.1</w:t>
            </w:r>
            <w:r w:rsidR="006A4D42">
              <w:rPr>
                <w:noProof/>
                <w:sz w:val="22"/>
                <w:szCs w:val="22"/>
              </w:rPr>
              <w:tab/>
            </w:r>
            <w:r w:rsidR="006A4D42" w:rsidRPr="00951321">
              <w:rPr>
                <w:rStyle w:val="Hyperlink"/>
                <w:noProof/>
                <w:lang w:val="ro-RO"/>
              </w:rPr>
              <w:t>Modbus TCP</w:t>
            </w:r>
            <w:r w:rsidR="006A4D42">
              <w:rPr>
                <w:noProof/>
                <w:webHidden/>
              </w:rPr>
              <w:tab/>
            </w:r>
            <w:r w:rsidR="006A4D42">
              <w:rPr>
                <w:noProof/>
                <w:webHidden/>
              </w:rPr>
              <w:fldChar w:fldCharType="begin"/>
            </w:r>
            <w:r w:rsidR="006A4D42">
              <w:rPr>
                <w:noProof/>
                <w:webHidden/>
              </w:rPr>
              <w:instrText xml:space="preserve"> PAGEREF _Toc536714859 \h </w:instrText>
            </w:r>
            <w:r w:rsidR="006A4D42">
              <w:rPr>
                <w:noProof/>
                <w:webHidden/>
              </w:rPr>
            </w:r>
            <w:r w:rsidR="006A4D42">
              <w:rPr>
                <w:noProof/>
                <w:webHidden/>
              </w:rPr>
              <w:fldChar w:fldCharType="separate"/>
            </w:r>
            <w:r w:rsidR="00BA592D">
              <w:rPr>
                <w:noProof/>
                <w:webHidden/>
              </w:rPr>
              <w:t>7</w:t>
            </w:r>
            <w:r w:rsidR="006A4D42">
              <w:rPr>
                <w:noProof/>
                <w:webHidden/>
              </w:rPr>
              <w:fldChar w:fldCharType="end"/>
            </w:r>
          </w:hyperlink>
        </w:p>
        <w:p w14:paraId="77556D45" w14:textId="2D7A915C" w:rsidR="006A4D42" w:rsidRDefault="00CF11C7">
          <w:pPr>
            <w:pStyle w:val="TOC3"/>
            <w:tabs>
              <w:tab w:val="left" w:pos="1320"/>
              <w:tab w:val="right" w:leader="dot" w:pos="9019"/>
            </w:tabs>
            <w:rPr>
              <w:noProof/>
              <w:sz w:val="22"/>
              <w:szCs w:val="22"/>
            </w:rPr>
          </w:pPr>
          <w:hyperlink w:anchor="_Toc536714860" w:history="1">
            <w:r w:rsidR="006A4D42" w:rsidRPr="00951321">
              <w:rPr>
                <w:rStyle w:val="Hyperlink"/>
                <w:noProof/>
                <w:lang w:val="ro-RO"/>
              </w:rPr>
              <w:t>2.1.2</w:t>
            </w:r>
            <w:r w:rsidR="006A4D42">
              <w:rPr>
                <w:noProof/>
                <w:sz w:val="22"/>
                <w:szCs w:val="22"/>
              </w:rPr>
              <w:tab/>
            </w:r>
            <w:r w:rsidR="006A4D42" w:rsidRPr="00951321">
              <w:rPr>
                <w:rStyle w:val="Hyperlink"/>
                <w:noProof/>
                <w:lang w:val="ro-RO"/>
              </w:rPr>
              <w:t>Modbus over TCP</w:t>
            </w:r>
            <w:r w:rsidR="006A4D42">
              <w:rPr>
                <w:noProof/>
                <w:webHidden/>
              </w:rPr>
              <w:tab/>
            </w:r>
            <w:r w:rsidR="006A4D42">
              <w:rPr>
                <w:noProof/>
                <w:webHidden/>
              </w:rPr>
              <w:fldChar w:fldCharType="begin"/>
            </w:r>
            <w:r w:rsidR="006A4D42">
              <w:rPr>
                <w:noProof/>
                <w:webHidden/>
              </w:rPr>
              <w:instrText xml:space="preserve"> PAGEREF _Toc536714860 \h </w:instrText>
            </w:r>
            <w:r w:rsidR="006A4D42">
              <w:rPr>
                <w:noProof/>
                <w:webHidden/>
              </w:rPr>
            </w:r>
            <w:r w:rsidR="006A4D42">
              <w:rPr>
                <w:noProof/>
                <w:webHidden/>
              </w:rPr>
              <w:fldChar w:fldCharType="separate"/>
            </w:r>
            <w:r w:rsidR="00BA592D">
              <w:rPr>
                <w:noProof/>
                <w:webHidden/>
              </w:rPr>
              <w:t>7</w:t>
            </w:r>
            <w:r w:rsidR="006A4D42">
              <w:rPr>
                <w:noProof/>
                <w:webHidden/>
              </w:rPr>
              <w:fldChar w:fldCharType="end"/>
            </w:r>
          </w:hyperlink>
        </w:p>
        <w:p w14:paraId="234DF3A4" w14:textId="46D7C7B0" w:rsidR="006A4D42" w:rsidRDefault="00CF11C7">
          <w:pPr>
            <w:pStyle w:val="TOC2"/>
            <w:tabs>
              <w:tab w:val="left" w:pos="880"/>
              <w:tab w:val="right" w:leader="dot" w:pos="9019"/>
            </w:tabs>
            <w:rPr>
              <w:noProof/>
              <w:sz w:val="22"/>
              <w:szCs w:val="22"/>
            </w:rPr>
          </w:pPr>
          <w:hyperlink w:anchor="_Toc536714861" w:history="1">
            <w:r w:rsidR="006A4D42" w:rsidRPr="00951321">
              <w:rPr>
                <w:rStyle w:val="Hyperlink"/>
                <w:noProof/>
                <w:lang w:val="ro-RO"/>
              </w:rPr>
              <w:t>2.2</w:t>
            </w:r>
            <w:r w:rsidR="006A4D42">
              <w:rPr>
                <w:noProof/>
                <w:sz w:val="22"/>
                <w:szCs w:val="22"/>
              </w:rPr>
              <w:tab/>
            </w:r>
            <w:r w:rsidR="006A4D42" w:rsidRPr="00951321">
              <w:rPr>
                <w:rStyle w:val="Hyperlink"/>
                <w:noProof/>
                <w:lang w:val="ro-RO"/>
              </w:rPr>
              <w:t>Function codes</w:t>
            </w:r>
            <w:r w:rsidR="006A4D42">
              <w:rPr>
                <w:noProof/>
                <w:webHidden/>
              </w:rPr>
              <w:tab/>
            </w:r>
            <w:r w:rsidR="006A4D42">
              <w:rPr>
                <w:noProof/>
                <w:webHidden/>
              </w:rPr>
              <w:fldChar w:fldCharType="begin"/>
            </w:r>
            <w:r w:rsidR="006A4D42">
              <w:rPr>
                <w:noProof/>
                <w:webHidden/>
              </w:rPr>
              <w:instrText xml:space="preserve"> PAGEREF _Toc536714861 \h </w:instrText>
            </w:r>
            <w:r w:rsidR="006A4D42">
              <w:rPr>
                <w:noProof/>
                <w:webHidden/>
              </w:rPr>
            </w:r>
            <w:r w:rsidR="006A4D42">
              <w:rPr>
                <w:noProof/>
                <w:webHidden/>
              </w:rPr>
              <w:fldChar w:fldCharType="separate"/>
            </w:r>
            <w:r w:rsidR="00BA592D">
              <w:rPr>
                <w:noProof/>
                <w:webHidden/>
              </w:rPr>
              <w:t>7</w:t>
            </w:r>
            <w:r w:rsidR="006A4D42">
              <w:rPr>
                <w:noProof/>
                <w:webHidden/>
              </w:rPr>
              <w:fldChar w:fldCharType="end"/>
            </w:r>
          </w:hyperlink>
        </w:p>
        <w:p w14:paraId="0088B2EC" w14:textId="31141985" w:rsidR="006A4D42" w:rsidRDefault="00CF11C7">
          <w:pPr>
            <w:pStyle w:val="TOC2"/>
            <w:tabs>
              <w:tab w:val="left" w:pos="880"/>
              <w:tab w:val="right" w:leader="dot" w:pos="9019"/>
            </w:tabs>
            <w:rPr>
              <w:noProof/>
              <w:sz w:val="22"/>
              <w:szCs w:val="22"/>
            </w:rPr>
          </w:pPr>
          <w:hyperlink w:anchor="_Toc536714862" w:history="1">
            <w:r w:rsidR="006A4D42" w:rsidRPr="00951321">
              <w:rPr>
                <w:rStyle w:val="Hyperlink"/>
                <w:noProof/>
                <w:lang w:val="ro-RO"/>
              </w:rPr>
              <w:t>2.3</w:t>
            </w:r>
            <w:r w:rsidR="006A4D42">
              <w:rPr>
                <w:noProof/>
                <w:sz w:val="22"/>
                <w:szCs w:val="22"/>
              </w:rPr>
              <w:tab/>
            </w:r>
            <w:r w:rsidR="006A4D42" w:rsidRPr="00951321">
              <w:rPr>
                <w:rStyle w:val="Hyperlink"/>
                <w:noProof/>
                <w:lang w:val="ro-RO"/>
              </w:rPr>
              <w:t>IEC 61850</w:t>
            </w:r>
            <w:r w:rsidR="006A4D42">
              <w:rPr>
                <w:noProof/>
                <w:webHidden/>
              </w:rPr>
              <w:tab/>
            </w:r>
            <w:r w:rsidR="006A4D42">
              <w:rPr>
                <w:noProof/>
                <w:webHidden/>
              </w:rPr>
              <w:fldChar w:fldCharType="begin"/>
            </w:r>
            <w:r w:rsidR="006A4D42">
              <w:rPr>
                <w:noProof/>
                <w:webHidden/>
              </w:rPr>
              <w:instrText xml:space="preserve"> PAGEREF _Toc536714862 \h </w:instrText>
            </w:r>
            <w:r w:rsidR="006A4D42">
              <w:rPr>
                <w:noProof/>
                <w:webHidden/>
              </w:rPr>
            </w:r>
            <w:r w:rsidR="006A4D42">
              <w:rPr>
                <w:noProof/>
                <w:webHidden/>
              </w:rPr>
              <w:fldChar w:fldCharType="separate"/>
            </w:r>
            <w:r w:rsidR="00BA592D">
              <w:rPr>
                <w:noProof/>
                <w:webHidden/>
              </w:rPr>
              <w:t>8</w:t>
            </w:r>
            <w:r w:rsidR="006A4D42">
              <w:rPr>
                <w:noProof/>
                <w:webHidden/>
              </w:rPr>
              <w:fldChar w:fldCharType="end"/>
            </w:r>
          </w:hyperlink>
        </w:p>
        <w:p w14:paraId="1744C122" w14:textId="55C0890D" w:rsidR="006A4D42" w:rsidRDefault="00CF11C7">
          <w:pPr>
            <w:pStyle w:val="TOC1"/>
            <w:tabs>
              <w:tab w:val="left" w:pos="480"/>
              <w:tab w:val="right" w:leader="dot" w:pos="9019"/>
            </w:tabs>
            <w:rPr>
              <w:noProof/>
              <w:sz w:val="22"/>
              <w:szCs w:val="22"/>
            </w:rPr>
          </w:pPr>
          <w:hyperlink w:anchor="_Toc536714863" w:history="1">
            <w:r w:rsidR="006A4D42" w:rsidRPr="00951321">
              <w:rPr>
                <w:rStyle w:val="Hyperlink"/>
                <w:noProof/>
                <w:lang w:val="ro-RO"/>
              </w:rPr>
              <w:t>3</w:t>
            </w:r>
            <w:r w:rsidR="006A4D42">
              <w:rPr>
                <w:noProof/>
                <w:sz w:val="22"/>
                <w:szCs w:val="22"/>
              </w:rPr>
              <w:tab/>
            </w:r>
            <w:r w:rsidR="006A4D42" w:rsidRPr="00951321">
              <w:rPr>
                <w:rStyle w:val="Hyperlink"/>
                <w:noProof/>
                <w:lang w:val="ro-RO"/>
              </w:rPr>
              <w:t>Existing security solutions</w:t>
            </w:r>
            <w:r w:rsidR="006A4D42">
              <w:rPr>
                <w:noProof/>
                <w:webHidden/>
              </w:rPr>
              <w:tab/>
            </w:r>
            <w:r w:rsidR="006A4D42">
              <w:rPr>
                <w:noProof/>
                <w:webHidden/>
              </w:rPr>
              <w:fldChar w:fldCharType="begin"/>
            </w:r>
            <w:r w:rsidR="006A4D42">
              <w:rPr>
                <w:noProof/>
                <w:webHidden/>
              </w:rPr>
              <w:instrText xml:space="preserve"> PAGEREF _Toc536714863 \h </w:instrText>
            </w:r>
            <w:r w:rsidR="006A4D42">
              <w:rPr>
                <w:noProof/>
                <w:webHidden/>
              </w:rPr>
            </w:r>
            <w:r w:rsidR="006A4D42">
              <w:rPr>
                <w:noProof/>
                <w:webHidden/>
              </w:rPr>
              <w:fldChar w:fldCharType="separate"/>
            </w:r>
            <w:r w:rsidR="00BA592D">
              <w:rPr>
                <w:noProof/>
                <w:webHidden/>
              </w:rPr>
              <w:t>9</w:t>
            </w:r>
            <w:r w:rsidR="006A4D42">
              <w:rPr>
                <w:noProof/>
                <w:webHidden/>
              </w:rPr>
              <w:fldChar w:fldCharType="end"/>
            </w:r>
          </w:hyperlink>
        </w:p>
        <w:p w14:paraId="43B1EE13" w14:textId="5653E25B" w:rsidR="006A4D42" w:rsidRDefault="00CF11C7">
          <w:pPr>
            <w:pStyle w:val="TOC1"/>
            <w:tabs>
              <w:tab w:val="left" w:pos="480"/>
              <w:tab w:val="right" w:leader="dot" w:pos="9019"/>
            </w:tabs>
            <w:rPr>
              <w:noProof/>
              <w:sz w:val="22"/>
              <w:szCs w:val="22"/>
            </w:rPr>
          </w:pPr>
          <w:hyperlink w:anchor="_Toc536714864" w:history="1">
            <w:r w:rsidR="006A4D42" w:rsidRPr="00951321">
              <w:rPr>
                <w:rStyle w:val="Hyperlink"/>
                <w:noProof/>
                <w:lang w:val="ro-RO"/>
              </w:rPr>
              <w:t>4</w:t>
            </w:r>
            <w:r w:rsidR="006A4D42">
              <w:rPr>
                <w:noProof/>
                <w:sz w:val="22"/>
                <w:szCs w:val="22"/>
              </w:rPr>
              <w:tab/>
            </w:r>
            <w:r w:rsidR="006A4D42" w:rsidRPr="00951321">
              <w:rPr>
                <w:rStyle w:val="Hyperlink"/>
                <w:noProof/>
                <w:lang w:val="ro-RO"/>
              </w:rPr>
              <w:t>Bibliografie</w:t>
            </w:r>
            <w:r w:rsidR="006A4D42">
              <w:rPr>
                <w:noProof/>
                <w:webHidden/>
              </w:rPr>
              <w:tab/>
            </w:r>
            <w:r w:rsidR="006A4D42">
              <w:rPr>
                <w:noProof/>
                <w:webHidden/>
              </w:rPr>
              <w:fldChar w:fldCharType="begin"/>
            </w:r>
            <w:r w:rsidR="006A4D42">
              <w:rPr>
                <w:noProof/>
                <w:webHidden/>
              </w:rPr>
              <w:instrText xml:space="preserve"> PAGEREF _Toc536714864 \h </w:instrText>
            </w:r>
            <w:r w:rsidR="006A4D42">
              <w:rPr>
                <w:noProof/>
                <w:webHidden/>
              </w:rPr>
            </w:r>
            <w:r w:rsidR="006A4D42">
              <w:rPr>
                <w:noProof/>
                <w:webHidden/>
              </w:rPr>
              <w:fldChar w:fldCharType="separate"/>
            </w:r>
            <w:r w:rsidR="00BA592D">
              <w:rPr>
                <w:noProof/>
                <w:webHidden/>
              </w:rPr>
              <w:t>13</w:t>
            </w:r>
            <w:r w:rsidR="006A4D42">
              <w:rPr>
                <w:noProof/>
                <w:webHidden/>
              </w:rPr>
              <w:fldChar w:fldCharType="end"/>
            </w:r>
          </w:hyperlink>
        </w:p>
        <w:p w14:paraId="36D77612" w14:textId="51F049E2"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074CA738" w14:textId="77777777" w:rsidR="00DD104C" w:rsidRPr="005F320B" w:rsidRDefault="00DD104C" w:rsidP="0053404B">
      <w:pPr>
        <w:rPr>
          <w:lang w:val="ro-RO"/>
        </w:rPr>
      </w:pPr>
      <w:bookmarkStart w:id="2" w:name="_jcqqsoazn77y" w:colFirst="0" w:colLast="0"/>
      <w:bookmarkEnd w:id="2"/>
    </w:p>
    <w:p w14:paraId="0EEEDA39" w14:textId="4D0732B7" w:rsidR="00F57319" w:rsidRPr="00DD7E86" w:rsidRDefault="00F57319" w:rsidP="00DD7E86">
      <w:pPr>
        <w:spacing w:line="252" w:lineRule="auto"/>
        <w:rPr>
          <w:lang w:val="ro-RO"/>
        </w:rPr>
      </w:pPr>
      <w:bookmarkStart w:id="3" w:name="_wfv3ynp4xcb6" w:colFirst="0" w:colLast="0"/>
      <w:bookmarkEnd w:id="3"/>
      <w:r w:rsidRPr="005F320B">
        <w:rPr>
          <w:lang w:val="ro-RO"/>
        </w:rPr>
        <w:br w:type="page"/>
      </w:r>
    </w:p>
    <w:p w14:paraId="7C3665C4" w14:textId="6F37737A" w:rsidR="003957E4" w:rsidRPr="005F320B" w:rsidRDefault="008E669E" w:rsidP="0053404B">
      <w:pPr>
        <w:pStyle w:val="Heading1"/>
        <w:numPr>
          <w:ilvl w:val="0"/>
          <w:numId w:val="10"/>
        </w:numPr>
        <w:rPr>
          <w:lang w:val="ro-RO"/>
        </w:rPr>
      </w:pPr>
      <w:bookmarkStart w:id="4" w:name="_Toc536714852"/>
      <w:r w:rsidRPr="005F320B">
        <w:rPr>
          <w:lang w:val="ro-RO"/>
        </w:rPr>
        <w:lastRenderedPageBreak/>
        <w:t>Introduc</w:t>
      </w:r>
      <w:r w:rsidR="00707A00">
        <w:rPr>
          <w:lang w:val="ro-RO"/>
        </w:rPr>
        <w:t>tion</w:t>
      </w:r>
      <w:bookmarkEnd w:id="4"/>
    </w:p>
    <w:p w14:paraId="48AF36EA" w14:textId="6F63ECFA" w:rsidR="00DC49FE" w:rsidRPr="00DD7E86" w:rsidRDefault="00D12EF5" w:rsidP="00DC49FE">
      <w:pPr>
        <w:pStyle w:val="Heading2"/>
        <w:rPr>
          <w:lang w:val="ro-RO"/>
        </w:rPr>
      </w:pPr>
      <w:bookmarkStart w:id="5" w:name="_Toc536714853"/>
      <w:r>
        <w:rPr>
          <w:lang w:val="ro-RO"/>
        </w:rPr>
        <w:t>Common Security Challenges</w:t>
      </w:r>
      <w:bookmarkEnd w:id="5"/>
    </w:p>
    <w:p w14:paraId="5468DFB5" w14:textId="068C9D7A" w:rsidR="00D12EF5" w:rsidRDefault="00D12EF5" w:rsidP="00D12EF5">
      <w:pPr>
        <w:ind w:left="576"/>
        <w:rPr>
          <w:lang w:val="ro-RO"/>
        </w:rPr>
      </w:pPr>
      <w:r>
        <w:rPr>
          <w:lang w:val="ro-RO"/>
        </w:rPr>
        <w:t>In the last 2 to 3 decades, the industrial environment has changed significantly, by the fact that network control systems have become</w:t>
      </w:r>
      <w:r w:rsidR="00066503">
        <w:rPr>
          <w:lang w:val="ro-RO"/>
        </w:rPr>
        <w:t xml:space="preserve"> almost</w:t>
      </w:r>
      <w:r>
        <w:rPr>
          <w:lang w:val="ro-RO"/>
        </w:rPr>
        <w:t xml:space="preserve"> inevitable</w:t>
      </w:r>
      <w:r w:rsidR="00E73D76">
        <w:rPr>
          <w:lang w:val="ro-RO"/>
        </w:rPr>
        <w:t xml:space="preserve"> in modern Industrial IoT Systems</w:t>
      </w:r>
      <w:r>
        <w:rPr>
          <w:lang w:val="ro-RO"/>
        </w:rPr>
        <w:t>.</w:t>
      </w:r>
      <w:r w:rsidR="0029201B">
        <w:rPr>
          <w:lang w:val="ro-RO"/>
        </w:rPr>
        <w:t xml:space="preserve"> [1]</w:t>
      </w:r>
    </w:p>
    <w:p w14:paraId="5B81FB5B" w14:textId="712CA4A7" w:rsidR="0029201B" w:rsidRDefault="0029201B" w:rsidP="00D12EF5">
      <w:pPr>
        <w:ind w:left="576"/>
        <w:rPr>
          <w:lang w:val="ro-RO"/>
        </w:rPr>
      </w:pPr>
      <w:r>
        <w:rPr>
          <w:lang w:val="ro-RO"/>
        </w:rPr>
        <w:t xml:space="preserve">However, along with the growth of the </w:t>
      </w:r>
      <w:r w:rsidR="003B169C">
        <w:rPr>
          <w:lang w:val="ro-RO"/>
        </w:rPr>
        <w:t>network and standard protocols usage, the number of vulnerabilities has grown as well.</w:t>
      </w:r>
    </w:p>
    <w:p w14:paraId="161A025F" w14:textId="77777777" w:rsidR="008804AF" w:rsidRDefault="003B169C" w:rsidP="00D12EF5">
      <w:pPr>
        <w:ind w:left="576"/>
        <w:rPr>
          <w:lang w:val="ro-RO"/>
        </w:rPr>
      </w:pPr>
      <w:r>
        <w:rPr>
          <w:lang w:val="ro-RO"/>
        </w:rPr>
        <w:t>According to [1], before adopting „Internet Technology” approach, most of the IioT systems used to operate in isolation with the „outside world” so there was absolutely no concern regarding the vulnerabilities which were faced only by the enterprise information systems for decades.</w:t>
      </w:r>
    </w:p>
    <w:p w14:paraId="7005B10E" w14:textId="77777777" w:rsidR="00563928" w:rsidRDefault="008804AF" w:rsidP="00D12EF5">
      <w:pPr>
        <w:ind w:left="576"/>
        <w:rPr>
          <w:lang w:val="ro-RO"/>
        </w:rPr>
      </w:pPr>
      <w:r>
        <w:rPr>
          <w:lang w:val="ro-RO"/>
        </w:rPr>
        <w:t xml:space="preserve">Consequences of previously mentioned threats can be, of course, much more severe in Inustrial IoT than in IT enterprise. </w:t>
      </w:r>
    </w:p>
    <w:p w14:paraId="58B5812B" w14:textId="14B49D5D" w:rsidR="003B169C" w:rsidRDefault="008804AF" w:rsidP="00D12EF5">
      <w:pPr>
        <w:ind w:left="576"/>
        <w:rPr>
          <w:lang w:val="ro-RO"/>
        </w:rPr>
      </w:pPr>
      <w:r>
        <w:rPr>
          <w:lang w:val="ro-RO"/>
        </w:rPr>
        <w:t>For example:</w:t>
      </w:r>
    </w:p>
    <w:p w14:paraId="12540C6C" w14:textId="562FF519" w:rsidR="008804AF" w:rsidRDefault="00563928" w:rsidP="008804AF">
      <w:pPr>
        <w:pStyle w:val="ListParagraph"/>
        <w:numPr>
          <w:ilvl w:val="0"/>
          <w:numId w:val="13"/>
        </w:numPr>
        <w:jc w:val="left"/>
        <w:rPr>
          <w:lang w:val="ro-RO"/>
        </w:rPr>
      </w:pPr>
      <w:r>
        <w:rPr>
          <w:lang w:val="ro-RO"/>
        </w:rPr>
        <w:t>Most that could happen when an attack has occured in IT enterprise is loss of data or expose of confidentiality. In IIoT, undefined behaviour can cause loss of lives.</w:t>
      </w:r>
    </w:p>
    <w:p w14:paraId="6FF5A612" w14:textId="5A5BC0DE" w:rsidR="00DD7E86" w:rsidRDefault="00126FB4" w:rsidP="00DD7E86">
      <w:pPr>
        <w:pStyle w:val="ListParagraph"/>
        <w:numPr>
          <w:ilvl w:val="0"/>
          <w:numId w:val="13"/>
        </w:numPr>
        <w:jc w:val="left"/>
        <w:rPr>
          <w:lang w:val="ro-RO"/>
        </w:rPr>
      </w:pPr>
      <w:r>
        <w:rPr>
          <w:lang w:val="ro-RO"/>
        </w:rPr>
        <w:t xml:space="preserve">By the nature of these systems, and the fact that they use protocols like ModBus enabled anyone who could interface ModBus to communicate, and therefore sending commands or read sensor data. </w:t>
      </w:r>
    </w:p>
    <w:p w14:paraId="0D02FBB7" w14:textId="77777777" w:rsidR="00740AE1" w:rsidRPr="00DD7E86" w:rsidRDefault="00740AE1" w:rsidP="00740AE1">
      <w:pPr>
        <w:pStyle w:val="ListParagraph"/>
        <w:ind w:left="1296"/>
        <w:jc w:val="left"/>
        <w:rPr>
          <w:lang w:val="ro-RO"/>
        </w:rPr>
      </w:pPr>
    </w:p>
    <w:p w14:paraId="2B453181" w14:textId="1EA0B31D" w:rsidR="00563928" w:rsidRDefault="00563928" w:rsidP="00563928">
      <w:pPr>
        <w:ind w:left="720"/>
        <w:jc w:val="left"/>
        <w:rPr>
          <w:lang w:val="ro-RO"/>
        </w:rPr>
      </w:pPr>
      <w:r>
        <w:rPr>
          <w:lang w:val="ro-RO"/>
        </w:rPr>
        <w:t>Furthermore, in [1], becau</w:t>
      </w:r>
      <w:r w:rsidR="00FF3C4E">
        <w:rPr>
          <w:lang w:val="ro-RO"/>
        </w:rPr>
        <w:t>se of the fact that in the past</w:t>
      </w:r>
      <w:r w:rsidR="00126FB4">
        <w:rPr>
          <w:lang w:val="ro-RO"/>
        </w:rPr>
        <w:t xml:space="preserve">, all the IIoT operations were happening in isolation, authentication and encryption have been overlooked. </w:t>
      </w:r>
    </w:p>
    <w:p w14:paraId="3FE4C920" w14:textId="4AFA84C4" w:rsidR="00D45F0D" w:rsidRDefault="00126FB4" w:rsidP="00BE0BCF">
      <w:pPr>
        <w:ind w:left="720"/>
        <w:jc w:val="left"/>
        <w:rPr>
          <w:lang w:val="ro-RO"/>
        </w:rPr>
      </w:pPr>
      <w:r>
        <w:rPr>
          <w:lang w:val="ro-RO"/>
        </w:rPr>
        <w:t>Most Industrial Control Systems are basically made of sensors/actuators, along with control devices (PLC’s) and many of them are monitored by HMI (Human Machine Interfaces)</w:t>
      </w:r>
      <w:r w:rsidR="00DC49FE">
        <w:rPr>
          <w:lang w:val="ro-RO"/>
        </w:rPr>
        <w:t>, which are, most probably,  Internet enabled [1].</w:t>
      </w:r>
    </w:p>
    <w:p w14:paraId="4A3D9FB3" w14:textId="77777777" w:rsidR="00740AE1" w:rsidRDefault="00740AE1" w:rsidP="00BE0BCF">
      <w:pPr>
        <w:ind w:left="720"/>
        <w:jc w:val="left"/>
        <w:rPr>
          <w:lang w:val="ro-RO"/>
        </w:rPr>
      </w:pPr>
      <w:r>
        <w:rPr>
          <w:lang w:val="ro-RO"/>
        </w:rPr>
        <w:t xml:space="preserve">As a prerequisite, any industrial control system that involves Control Level Equipment can be considered as part of IIoT category. </w:t>
      </w:r>
    </w:p>
    <w:p w14:paraId="3EA4ED9D" w14:textId="6AF2DF5E" w:rsidR="00740AE1" w:rsidRDefault="00740AE1" w:rsidP="002B4444">
      <w:pPr>
        <w:ind w:left="720"/>
        <w:jc w:val="left"/>
        <w:rPr>
          <w:lang w:val="ro-RO"/>
        </w:rPr>
      </w:pPr>
      <w:r>
        <w:rPr>
          <w:lang w:val="ro-RO"/>
        </w:rPr>
        <w:lastRenderedPageBreak/>
        <w:t>Because of this, we can confirm that attacks can vary when targetting different parts of the industrial system. Having this said, the severity of theire respective outcomes will vary as well. We will discuss possible attacks and a small categorization below.</w:t>
      </w:r>
    </w:p>
    <w:p w14:paraId="0968959F" w14:textId="5A3B42E9" w:rsidR="00740AE1" w:rsidRPr="00740AE1" w:rsidRDefault="00740AE1" w:rsidP="00740AE1">
      <w:pPr>
        <w:rPr>
          <w:lang w:val="ro-RO"/>
        </w:rPr>
      </w:pPr>
    </w:p>
    <w:p w14:paraId="6CF2439F" w14:textId="1C99AE5A" w:rsidR="00740AE1" w:rsidRPr="008B2B05" w:rsidRDefault="00740AE1" w:rsidP="00740AE1">
      <w:pPr>
        <w:pStyle w:val="Heading2"/>
        <w:rPr>
          <w:lang w:val="ro-RO"/>
        </w:rPr>
      </w:pPr>
      <w:bookmarkStart w:id="6" w:name="_Toc536714854"/>
      <w:r>
        <w:rPr>
          <w:lang w:val="ro-RO"/>
        </w:rPr>
        <w:t>Attacks</w:t>
      </w:r>
      <w:bookmarkEnd w:id="6"/>
    </w:p>
    <w:p w14:paraId="42BEFCFD" w14:textId="77777777" w:rsidR="00740AE1" w:rsidRDefault="00740AE1" w:rsidP="00740AE1">
      <w:pPr>
        <w:ind w:left="720"/>
        <w:jc w:val="left"/>
        <w:rPr>
          <w:lang w:val="ro-RO"/>
        </w:rPr>
      </w:pPr>
      <w:r>
        <w:rPr>
          <w:lang w:val="ro-RO"/>
        </w:rPr>
        <w:t>Authors of [2] mentioned that the vulnerable points in Industrial Automation Control Systems are usually between Field level devices (sensors/actuators) and control level devices as they rely on protocols with no security capabilities.</w:t>
      </w:r>
    </w:p>
    <w:p w14:paraId="33FC3E71" w14:textId="024FD866" w:rsidR="00740AE1" w:rsidRDefault="00751B80" w:rsidP="00740AE1">
      <w:pPr>
        <w:ind w:left="720"/>
        <w:jc w:val="left"/>
        <w:rPr>
          <w:lang w:val="ro-RO"/>
        </w:rPr>
      </w:pPr>
      <w:r>
        <w:rPr>
          <w:lang w:val="ro-RO"/>
        </w:rPr>
        <w:t>A</w:t>
      </w:r>
      <w:r w:rsidR="00740AE1">
        <w:rPr>
          <w:lang w:val="ro-RO"/>
        </w:rPr>
        <w:t>ttacks can be launched on any of the devices mentioned above regardless their placement in the system’s network. There are several outcomes categorized based on the effect obtained of the attack</w:t>
      </w:r>
      <w:r w:rsidR="006203AD">
        <w:rPr>
          <w:lang w:val="ro-RO"/>
        </w:rPr>
        <w:t xml:space="preserve"> [10]</w:t>
      </w:r>
      <w:r w:rsidR="00740AE1">
        <w:rPr>
          <w:lang w:val="ro-RO"/>
        </w:rPr>
        <w:t>, for instance:</w:t>
      </w:r>
    </w:p>
    <w:p w14:paraId="6EF4484B" w14:textId="77777777" w:rsidR="00740AE1" w:rsidRDefault="00740AE1" w:rsidP="00740AE1">
      <w:pPr>
        <w:pStyle w:val="ListParagraph"/>
        <w:numPr>
          <w:ilvl w:val="0"/>
          <w:numId w:val="14"/>
        </w:numPr>
        <w:jc w:val="left"/>
        <w:rPr>
          <w:lang w:val="ro-RO"/>
        </w:rPr>
      </w:pPr>
      <w:r>
        <w:rPr>
          <w:lang w:val="ro-RO"/>
        </w:rPr>
        <w:t xml:space="preserve">Equipment failure: </w:t>
      </w:r>
    </w:p>
    <w:p w14:paraId="2C865DE2" w14:textId="77777777" w:rsidR="00740AE1" w:rsidRDefault="00740AE1" w:rsidP="00740AE1">
      <w:pPr>
        <w:pStyle w:val="ListParagraph"/>
        <w:numPr>
          <w:ilvl w:val="1"/>
          <w:numId w:val="14"/>
        </w:numPr>
        <w:jc w:val="left"/>
        <w:rPr>
          <w:lang w:val="ro-RO"/>
        </w:rPr>
      </w:pPr>
      <w:r>
        <w:rPr>
          <w:lang w:val="ro-RO"/>
        </w:rPr>
        <w:t>Power outages</w:t>
      </w:r>
    </w:p>
    <w:p w14:paraId="39CC6BA9" w14:textId="77777777" w:rsidR="00740AE1" w:rsidRDefault="00740AE1" w:rsidP="00740AE1">
      <w:pPr>
        <w:pStyle w:val="ListParagraph"/>
        <w:numPr>
          <w:ilvl w:val="1"/>
          <w:numId w:val="14"/>
        </w:numPr>
        <w:jc w:val="left"/>
        <w:rPr>
          <w:lang w:val="ro-RO"/>
        </w:rPr>
      </w:pPr>
      <w:r>
        <w:rPr>
          <w:lang w:val="ro-RO"/>
        </w:rPr>
        <w:t>Blocking elevators, causing safety risk, loss of lives</w:t>
      </w:r>
    </w:p>
    <w:p w14:paraId="724B13F3" w14:textId="77777777" w:rsidR="00740AE1" w:rsidRDefault="00740AE1" w:rsidP="00740AE1">
      <w:pPr>
        <w:pStyle w:val="ListParagraph"/>
        <w:numPr>
          <w:ilvl w:val="1"/>
          <w:numId w:val="14"/>
        </w:numPr>
        <w:jc w:val="left"/>
        <w:rPr>
          <w:lang w:val="ro-RO"/>
        </w:rPr>
      </w:pPr>
      <w:r>
        <w:rPr>
          <w:lang w:val="ro-RO"/>
        </w:rPr>
        <w:t>Blocking pipelines, causing lost of production and/or poor quality</w:t>
      </w:r>
    </w:p>
    <w:p w14:paraId="45493E26" w14:textId="77777777" w:rsidR="00740AE1" w:rsidRDefault="00740AE1" w:rsidP="00740AE1">
      <w:pPr>
        <w:pStyle w:val="ListParagraph"/>
        <w:numPr>
          <w:ilvl w:val="1"/>
          <w:numId w:val="14"/>
        </w:numPr>
        <w:jc w:val="left"/>
        <w:rPr>
          <w:lang w:val="ro-RO"/>
        </w:rPr>
      </w:pPr>
      <w:r>
        <w:rPr>
          <w:lang w:val="ro-RO"/>
        </w:rPr>
        <w:t>Erasing programs in controllers</w:t>
      </w:r>
    </w:p>
    <w:p w14:paraId="25E20ECC" w14:textId="77777777" w:rsidR="00740AE1" w:rsidRDefault="00740AE1" w:rsidP="00740AE1">
      <w:pPr>
        <w:pStyle w:val="ListParagraph"/>
        <w:numPr>
          <w:ilvl w:val="1"/>
          <w:numId w:val="14"/>
        </w:numPr>
        <w:jc w:val="left"/>
        <w:rPr>
          <w:lang w:val="ro-RO"/>
        </w:rPr>
      </w:pPr>
      <w:r>
        <w:rPr>
          <w:lang w:val="ro-RO"/>
        </w:rPr>
        <w:t>Mechanically braking running motors and destroying the equipment</w:t>
      </w:r>
    </w:p>
    <w:p w14:paraId="6C5E7D86" w14:textId="77777777" w:rsidR="00740AE1" w:rsidRDefault="00740AE1" w:rsidP="00740AE1">
      <w:pPr>
        <w:pStyle w:val="ListParagraph"/>
        <w:numPr>
          <w:ilvl w:val="0"/>
          <w:numId w:val="14"/>
        </w:numPr>
        <w:jc w:val="left"/>
        <w:rPr>
          <w:lang w:val="ro-RO"/>
        </w:rPr>
      </w:pPr>
      <w:r>
        <w:rPr>
          <w:lang w:val="ro-RO"/>
        </w:rPr>
        <w:t>Data gathering</w:t>
      </w:r>
    </w:p>
    <w:p w14:paraId="00028095" w14:textId="00697F52" w:rsidR="00740AE1" w:rsidRDefault="00740AE1" w:rsidP="00740AE1">
      <w:pPr>
        <w:pStyle w:val="ListParagraph"/>
        <w:numPr>
          <w:ilvl w:val="1"/>
          <w:numId w:val="14"/>
        </w:numPr>
        <w:jc w:val="left"/>
        <w:rPr>
          <w:lang w:val="ro-RO"/>
        </w:rPr>
      </w:pPr>
      <w:r>
        <w:rPr>
          <w:lang w:val="ro-RO"/>
        </w:rPr>
        <w:t>Immediate effects are not visible</w:t>
      </w:r>
    </w:p>
    <w:p w14:paraId="6A461759" w14:textId="2C654D26" w:rsidR="003C12A1" w:rsidRDefault="003C12A1" w:rsidP="003C12A1">
      <w:pPr>
        <w:ind w:left="720"/>
        <w:jc w:val="left"/>
        <w:rPr>
          <w:lang w:val="ro-RO"/>
        </w:rPr>
      </w:pPr>
      <w:r>
        <w:rPr>
          <w:lang w:val="ro-RO"/>
        </w:rPr>
        <w:t>We will further discuss the device-oriented categoizing of attacks in general, which can be done by approaching of the following</w:t>
      </w:r>
      <w:r w:rsidR="006203AD">
        <w:rPr>
          <w:lang w:val="ro-RO"/>
        </w:rPr>
        <w:t xml:space="preserve"> [10]</w:t>
      </w:r>
      <w:r>
        <w:rPr>
          <w:lang w:val="ro-RO"/>
        </w:rPr>
        <w:t>:</w:t>
      </w:r>
    </w:p>
    <w:p w14:paraId="0F1584D8" w14:textId="0CEF943D" w:rsidR="003C12A1" w:rsidRDefault="003C12A1" w:rsidP="003C12A1">
      <w:pPr>
        <w:pStyle w:val="ListParagraph"/>
        <w:numPr>
          <w:ilvl w:val="0"/>
          <w:numId w:val="15"/>
        </w:numPr>
        <w:jc w:val="left"/>
        <w:rPr>
          <w:lang w:val="ro-RO"/>
        </w:rPr>
      </w:pPr>
      <w:r>
        <w:rPr>
          <w:lang w:val="ro-RO"/>
        </w:rPr>
        <w:t>Already having physical access to devices, and therefore the attacker is placed inside the network.</w:t>
      </w:r>
    </w:p>
    <w:p w14:paraId="5E169497" w14:textId="20709798" w:rsidR="003C12A1" w:rsidRDefault="003C12A1" w:rsidP="003C12A1">
      <w:pPr>
        <w:pStyle w:val="ListParagraph"/>
        <w:numPr>
          <w:ilvl w:val="0"/>
          <w:numId w:val="15"/>
        </w:numPr>
        <w:jc w:val="left"/>
        <w:rPr>
          <w:lang w:val="ro-RO"/>
        </w:rPr>
      </w:pPr>
      <w:r>
        <w:rPr>
          <w:lang w:val="ro-RO"/>
        </w:rPr>
        <w:t>The attacker is not inside the network, and therefore he is required to obtain previously spoken of access by</w:t>
      </w:r>
      <w:r w:rsidR="00461577">
        <w:rPr>
          <w:lang w:val="ro-RO"/>
        </w:rPr>
        <w:t xml:space="preserve"> applying</w:t>
      </w:r>
      <w:r>
        <w:rPr>
          <w:lang w:val="ro-RO"/>
        </w:rPr>
        <w:t xml:space="preserve"> diverse exploiting methods</w:t>
      </w:r>
      <w:r w:rsidR="00461577">
        <w:rPr>
          <w:lang w:val="ro-RO"/>
        </w:rPr>
        <w:t>. This means they should study access points and somehow force the system to break into it.</w:t>
      </w:r>
    </w:p>
    <w:p w14:paraId="31C70F92" w14:textId="77777777" w:rsidR="00F57259" w:rsidRPr="00F57259" w:rsidRDefault="00F57259" w:rsidP="00F57259">
      <w:pPr>
        <w:jc w:val="left"/>
        <w:rPr>
          <w:lang w:val="ro-RO"/>
        </w:rPr>
      </w:pPr>
    </w:p>
    <w:p w14:paraId="72C99F33" w14:textId="5D627365" w:rsidR="00394624" w:rsidRDefault="00B9685C" w:rsidP="00A42F76">
      <w:pPr>
        <w:pStyle w:val="Heading2"/>
        <w:numPr>
          <w:ilvl w:val="0"/>
          <w:numId w:val="0"/>
        </w:numPr>
        <w:rPr>
          <w:lang w:val="ro-RO"/>
        </w:rPr>
      </w:pPr>
      <w:bookmarkStart w:id="7" w:name="_Toc536714855"/>
      <w:r>
        <w:rPr>
          <w:lang w:val="ro-RO"/>
        </w:rPr>
        <w:lastRenderedPageBreak/>
        <w:t>1.2.1</w:t>
      </w:r>
      <w:r>
        <w:rPr>
          <w:lang w:val="ro-RO"/>
        </w:rPr>
        <w:tab/>
        <w:t xml:space="preserve"> Attacking field level devices</w:t>
      </w:r>
      <w:bookmarkEnd w:id="7"/>
    </w:p>
    <w:p w14:paraId="39475F14" w14:textId="77777777" w:rsidR="00662A05" w:rsidRPr="00662A05" w:rsidRDefault="00662A05" w:rsidP="00662A05">
      <w:pPr>
        <w:rPr>
          <w:lang w:val="ro-RO"/>
        </w:rPr>
      </w:pPr>
    </w:p>
    <w:p w14:paraId="2E56A594" w14:textId="56D1A155" w:rsidR="003957E4" w:rsidRDefault="00394624" w:rsidP="00394624">
      <w:pPr>
        <w:ind w:firstLine="720"/>
        <w:rPr>
          <w:lang w:val="ro-RO"/>
        </w:rPr>
      </w:pPr>
      <w:r>
        <w:rPr>
          <w:lang w:val="ro-RO"/>
        </w:rPr>
        <w:t xml:space="preserve">Some sensors, like analog and </w:t>
      </w:r>
      <w:r w:rsidR="00A42F76">
        <w:rPr>
          <w:lang w:val="ro-RO"/>
        </w:rPr>
        <w:t>non-configurable digital sensors, as well as analog actuators, by not having processors or control devices attached, those are not „hackable” by network, and one should have physical access to it in order to physically damage them.</w:t>
      </w:r>
    </w:p>
    <w:p w14:paraId="7682DC68" w14:textId="5AFBDBB1" w:rsidR="00A42F76" w:rsidRDefault="00A42F76" w:rsidP="00394624">
      <w:pPr>
        <w:ind w:firstLine="720"/>
        <w:rPr>
          <w:lang w:val="ro-RO"/>
        </w:rPr>
      </w:pPr>
      <w:r>
        <w:rPr>
          <w:lang w:val="ro-RO"/>
        </w:rPr>
        <w:t xml:space="preserve">Configurable digital sensors and digital actuators, on the other hand, are „hackable” by somehow gathering control on the microprocessor attached to said device and modify output range. </w:t>
      </w:r>
    </w:p>
    <w:p w14:paraId="4A31FB0E" w14:textId="2B992752" w:rsidR="00A42F76" w:rsidRDefault="00A42F76" w:rsidP="00394624">
      <w:pPr>
        <w:ind w:firstLine="720"/>
        <w:rPr>
          <w:lang w:val="ro-RO"/>
        </w:rPr>
      </w:pPr>
      <w:r>
        <w:rPr>
          <w:lang w:val="ro-RO"/>
        </w:rPr>
        <w:t>Of course, they can all be physically damaged if one has physical access inside the system dire</w:t>
      </w:r>
      <w:r w:rsidR="00B22E5C">
        <w:rPr>
          <w:lang w:val="ro-RO"/>
        </w:rPr>
        <w:t>ctly to the devices themselves.</w:t>
      </w:r>
    </w:p>
    <w:p w14:paraId="6D8AB7BC" w14:textId="711A4775" w:rsidR="00662A05" w:rsidRPr="005F320B" w:rsidRDefault="00CB30DA" w:rsidP="00394624">
      <w:pPr>
        <w:ind w:firstLine="720"/>
        <w:rPr>
          <w:lang w:val="ro-RO"/>
        </w:rPr>
      </w:pPr>
      <w:r>
        <w:rPr>
          <w:lang w:val="ro-RO"/>
        </w:rPr>
        <w:t>For further information, a more detailed table is exposed in [10]</w:t>
      </w:r>
      <w:r w:rsidR="0040179B">
        <w:rPr>
          <w:lang w:val="ro-RO"/>
        </w:rPr>
        <w:t>.</w:t>
      </w:r>
    </w:p>
    <w:p w14:paraId="1588AD75" w14:textId="79212226" w:rsidR="00B9685C" w:rsidRPr="005F320B" w:rsidRDefault="00B9685C" w:rsidP="00B9685C">
      <w:pPr>
        <w:pStyle w:val="Heading2"/>
        <w:numPr>
          <w:ilvl w:val="0"/>
          <w:numId w:val="0"/>
        </w:numPr>
        <w:rPr>
          <w:lang w:val="ro-RO"/>
        </w:rPr>
      </w:pPr>
      <w:bookmarkStart w:id="8" w:name="_Toc536714856"/>
      <w:r>
        <w:rPr>
          <w:lang w:val="ro-RO"/>
        </w:rPr>
        <w:t>1.2.2</w:t>
      </w:r>
      <w:r>
        <w:rPr>
          <w:lang w:val="ro-RO"/>
        </w:rPr>
        <w:tab/>
        <w:t xml:space="preserve"> Attacking control level devices</w:t>
      </w:r>
      <w:bookmarkEnd w:id="8"/>
    </w:p>
    <w:p w14:paraId="4C8E84E5" w14:textId="62342864" w:rsidR="00F57319" w:rsidRDefault="00F57259" w:rsidP="0053404B">
      <w:pPr>
        <w:rPr>
          <w:lang w:val="ro-RO"/>
        </w:rPr>
      </w:pPr>
      <w:r>
        <w:rPr>
          <w:lang w:val="ro-RO"/>
        </w:rPr>
        <w:tab/>
      </w:r>
    </w:p>
    <w:p w14:paraId="05FE69A3" w14:textId="5A685384" w:rsidR="00F57259" w:rsidRDefault="00F57259" w:rsidP="0053404B">
      <w:pPr>
        <w:rPr>
          <w:lang w:val="ro-RO"/>
        </w:rPr>
      </w:pPr>
      <w:r>
        <w:rPr>
          <w:lang w:val="ro-RO"/>
        </w:rPr>
        <w:tab/>
        <w:t xml:space="preserve">Authors of [3] </w:t>
      </w:r>
      <w:r w:rsidR="005660B1">
        <w:rPr>
          <w:lang w:val="ro-RO"/>
        </w:rPr>
        <w:t>have identi</w:t>
      </w:r>
      <w:r w:rsidR="00F050E5">
        <w:rPr>
          <w:lang w:val="ro-RO"/>
        </w:rPr>
        <w:t>fied three major misconceptions, and also proven them wrong, the most relevant for this project being the following:</w:t>
      </w:r>
    </w:p>
    <w:p w14:paraId="6F58E15E" w14:textId="7204AA3D" w:rsidR="00F050E5" w:rsidRDefault="00F050E5" w:rsidP="00F050E5">
      <w:pPr>
        <w:pStyle w:val="ListParagraph"/>
        <w:numPr>
          <w:ilvl w:val="0"/>
          <w:numId w:val="16"/>
        </w:numPr>
        <w:rPr>
          <w:lang w:val="ro-RO"/>
        </w:rPr>
      </w:pPr>
      <w:r>
        <w:rPr>
          <w:lang w:val="ro-RO"/>
        </w:rPr>
        <w:t>„SCADA systems require specialized knowledge, making them difficult for network intruders to access and control”</w:t>
      </w:r>
      <w:r w:rsidR="00612541">
        <w:rPr>
          <w:lang w:val="ro-RO"/>
        </w:rPr>
        <w:t>.</w:t>
      </w:r>
    </w:p>
    <w:p w14:paraId="2132763E" w14:textId="77777777" w:rsidR="00612541" w:rsidRDefault="00612541" w:rsidP="00612541">
      <w:pPr>
        <w:ind w:left="360"/>
        <w:rPr>
          <w:lang w:val="ro-RO"/>
        </w:rPr>
      </w:pPr>
      <w:r>
        <w:rPr>
          <w:lang w:val="ro-RO"/>
        </w:rPr>
        <w:t xml:space="preserve">They have shown that most common access control rules provided in order to protect SCADA systems are minimal and rarely protected. </w:t>
      </w:r>
    </w:p>
    <w:p w14:paraId="3AD06EA4" w14:textId="5D64EB61" w:rsidR="008C3B1C" w:rsidRDefault="00612541" w:rsidP="008C3B1C">
      <w:pPr>
        <w:ind w:left="360"/>
        <w:rPr>
          <w:lang w:val="ro-RO"/>
        </w:rPr>
      </w:pPr>
      <w:r>
        <w:rPr>
          <w:lang w:val="ro-RO"/>
        </w:rPr>
        <w:t>One of the vulnerabilities affecting these networks is</w:t>
      </w:r>
      <w:r w:rsidR="00DA5995">
        <w:rPr>
          <w:lang w:val="ro-RO"/>
        </w:rPr>
        <w:t xml:space="preserve"> also</w:t>
      </w:r>
      <w:r>
        <w:rPr>
          <w:lang w:val="ro-RO"/>
        </w:rPr>
        <w:t xml:space="preserve"> the lack of permanent monitoring. </w:t>
      </w:r>
    </w:p>
    <w:p w14:paraId="6C19EFA2" w14:textId="25325030" w:rsidR="008C3B1C" w:rsidRDefault="008C3B1C" w:rsidP="00612541">
      <w:pPr>
        <w:ind w:left="360"/>
        <w:rPr>
          <w:lang w:val="ro-RO"/>
        </w:rPr>
      </w:pPr>
      <w:r>
        <w:rPr>
          <w:lang w:val="ro-RO"/>
        </w:rPr>
        <w:t>Authors of [1] have also exposed a few case studies, in order to strentghen the point that these vulnertabilities discussed exist, and are real and actually happening in industry.</w:t>
      </w:r>
    </w:p>
    <w:p w14:paraId="163AF5D1" w14:textId="1C85E811" w:rsidR="008C3B1C" w:rsidRDefault="008C3B1C" w:rsidP="008C3B1C">
      <w:pPr>
        <w:pStyle w:val="ListParagraph"/>
        <w:numPr>
          <w:ilvl w:val="0"/>
          <w:numId w:val="16"/>
        </w:numPr>
        <w:rPr>
          <w:lang w:val="ro-RO"/>
        </w:rPr>
      </w:pPr>
      <w:r>
        <w:rPr>
          <w:lang w:val="ro-RO"/>
        </w:rPr>
        <w:t>1-WA, USA, June 1999 – Gas pipeline ruptured and ignited fires and killed 3 people as well as spilling 0.25 million gallons. Cause was attemtping update on live SCADA.</w:t>
      </w:r>
    </w:p>
    <w:p w14:paraId="5824A506" w14:textId="60F3C45F" w:rsidR="008C3B1C" w:rsidRDefault="008C3B1C" w:rsidP="008C3B1C">
      <w:pPr>
        <w:pStyle w:val="ListParagraph"/>
        <w:numPr>
          <w:ilvl w:val="0"/>
          <w:numId w:val="16"/>
        </w:numPr>
        <w:rPr>
          <w:lang w:val="ro-RO"/>
        </w:rPr>
      </w:pPr>
      <w:r>
        <w:rPr>
          <w:lang w:val="ro-RO"/>
        </w:rPr>
        <w:lastRenderedPageBreak/>
        <w:t>2-Australia, April 2000- SCADA radio controlled sewage equipment in Queensland, done by ex-employee, who issued a series of contro commands</w:t>
      </w:r>
      <w:r w:rsidR="0029410B">
        <w:rPr>
          <w:lang w:val="ro-RO"/>
        </w:rPr>
        <w:t xml:space="preserve"> in order to spill substances outside the environment.</w:t>
      </w:r>
    </w:p>
    <w:p w14:paraId="02C16B53" w14:textId="7BC9747A" w:rsidR="0029410B" w:rsidRDefault="005F1DAF" w:rsidP="008C3B1C">
      <w:pPr>
        <w:pStyle w:val="ListParagraph"/>
        <w:numPr>
          <w:ilvl w:val="0"/>
          <w:numId w:val="16"/>
        </w:numPr>
        <w:rPr>
          <w:lang w:val="ro-RO"/>
        </w:rPr>
      </w:pPr>
      <w:r>
        <w:rPr>
          <w:lang w:val="ro-RO"/>
        </w:rPr>
        <w:t>3-</w:t>
      </w:r>
      <w:r w:rsidR="0029410B">
        <w:rPr>
          <w:lang w:val="ro-RO"/>
        </w:rPr>
        <w:t>Attack of 23 States in USA, August 2003 – signal dispatch system CSX Railroad caused by worm infection used to dispatch and cargo train traffic</w:t>
      </w:r>
    </w:p>
    <w:p w14:paraId="1600E94B" w14:textId="781A1B26" w:rsidR="005F1DAF" w:rsidRDefault="005F1DAF" w:rsidP="008C3B1C">
      <w:pPr>
        <w:pStyle w:val="ListParagraph"/>
        <w:numPr>
          <w:ilvl w:val="0"/>
          <w:numId w:val="16"/>
        </w:numPr>
        <w:rPr>
          <w:lang w:val="ro-RO"/>
        </w:rPr>
      </w:pPr>
      <w:r>
        <w:rPr>
          <w:lang w:val="ro-RO"/>
        </w:rPr>
        <w:t>4-US, 2013- power plant decoy system under the control of a hacker group. Further details about this in [4]</w:t>
      </w:r>
      <w:r w:rsidR="00DA2EC0">
        <w:rPr>
          <w:lang w:val="ro-RO"/>
        </w:rPr>
        <w:t>.</w:t>
      </w:r>
    </w:p>
    <w:p w14:paraId="1C90837B" w14:textId="3AB0764A" w:rsidR="00070D9A" w:rsidRDefault="00070D9A" w:rsidP="008C3B1C">
      <w:pPr>
        <w:pStyle w:val="ListParagraph"/>
        <w:numPr>
          <w:ilvl w:val="0"/>
          <w:numId w:val="16"/>
        </w:numPr>
        <w:rPr>
          <w:lang w:val="ro-RO"/>
        </w:rPr>
      </w:pPr>
      <w:r>
        <w:rPr>
          <w:lang w:val="ro-RO"/>
        </w:rPr>
        <w:t>5-US, 2003 –</w:t>
      </w:r>
      <w:r w:rsidR="0046345E">
        <w:rPr>
          <w:lang w:val="ro-RO"/>
        </w:rPr>
        <w:t xml:space="preserve"> </w:t>
      </w:r>
      <w:r>
        <w:rPr>
          <w:lang w:val="ro-RO"/>
        </w:rPr>
        <w:t>Seven American States remained without electricity caused by malware.[5]</w:t>
      </w:r>
    </w:p>
    <w:p w14:paraId="1195E61A" w14:textId="6DBE638D" w:rsidR="00070D9A" w:rsidRDefault="00070D9A" w:rsidP="008C3B1C">
      <w:pPr>
        <w:pStyle w:val="ListParagraph"/>
        <w:numPr>
          <w:ilvl w:val="0"/>
          <w:numId w:val="16"/>
        </w:numPr>
        <w:rPr>
          <w:lang w:val="ro-RO"/>
        </w:rPr>
      </w:pPr>
      <w:r>
        <w:rPr>
          <w:lang w:val="ro-RO"/>
        </w:rPr>
        <w:t>6-</w:t>
      </w:r>
      <w:r w:rsidR="0046345E">
        <w:rPr>
          <w:lang w:val="ro-RO"/>
        </w:rPr>
        <w:t>Trojan caused a pipelien to explode.[6]</w:t>
      </w:r>
    </w:p>
    <w:p w14:paraId="3BFE143B" w14:textId="01D4FC04" w:rsidR="0046345E" w:rsidRPr="008C3B1C" w:rsidRDefault="0046345E" w:rsidP="008C3B1C">
      <w:pPr>
        <w:pStyle w:val="ListParagraph"/>
        <w:numPr>
          <w:ilvl w:val="0"/>
          <w:numId w:val="16"/>
        </w:numPr>
        <w:rPr>
          <w:lang w:val="ro-RO"/>
        </w:rPr>
      </w:pPr>
      <w:r>
        <w:rPr>
          <w:lang w:val="ro-RO"/>
        </w:rPr>
        <w:t>7-Night Dragon – Several Chinnese attack attempts on SCADA networks [7]</w:t>
      </w:r>
    </w:p>
    <w:p w14:paraId="34FEE7EB" w14:textId="77777777" w:rsidR="00F57259" w:rsidRPr="005F320B" w:rsidRDefault="00F57259" w:rsidP="0053404B">
      <w:pPr>
        <w:rPr>
          <w:lang w:val="ro-RO"/>
        </w:rPr>
      </w:pPr>
    </w:p>
    <w:p w14:paraId="128D1717" w14:textId="1AD073DD" w:rsidR="003957E4" w:rsidRDefault="00AA5E32" w:rsidP="0053404B">
      <w:pPr>
        <w:pStyle w:val="Heading1"/>
        <w:rPr>
          <w:lang w:val="ro-RO"/>
        </w:rPr>
      </w:pPr>
      <w:bookmarkStart w:id="9" w:name="_bxcf2kuryx9t" w:colFirst="0" w:colLast="0"/>
      <w:bookmarkStart w:id="10" w:name="_Toc536714857"/>
      <w:bookmarkEnd w:id="9"/>
      <w:r>
        <w:rPr>
          <w:lang w:val="ro-RO"/>
        </w:rPr>
        <w:t>Protocols of interest</w:t>
      </w:r>
      <w:bookmarkEnd w:id="10"/>
    </w:p>
    <w:p w14:paraId="49F99ED4" w14:textId="66207D05" w:rsidR="00AA5E32" w:rsidRDefault="00AA5E32" w:rsidP="00AA5E32">
      <w:pPr>
        <w:pStyle w:val="Heading2"/>
        <w:rPr>
          <w:lang w:val="ro-RO"/>
        </w:rPr>
      </w:pPr>
      <w:bookmarkStart w:id="11" w:name="_Toc536714858"/>
      <w:r>
        <w:rPr>
          <w:lang w:val="ro-RO"/>
        </w:rPr>
        <w:t>Modbus</w:t>
      </w:r>
      <w:bookmarkEnd w:id="11"/>
    </w:p>
    <w:p w14:paraId="07690701" w14:textId="27C87F81" w:rsidR="00645DB2" w:rsidRDefault="008117B9" w:rsidP="008117B9">
      <w:pPr>
        <w:ind w:left="576"/>
        <w:rPr>
          <w:lang w:val="ro-RO"/>
        </w:rPr>
      </w:pPr>
      <w:r>
        <w:rPr>
          <w:lang w:val="ro-RO"/>
        </w:rPr>
        <w:t>Modbus is a serial standard communications protocol commonly used in  connecting industrial electronic devices [8].</w:t>
      </w:r>
    </w:p>
    <w:p w14:paraId="51D042DE" w14:textId="5B98F7E0" w:rsidR="009A2C6E" w:rsidRDefault="009A2C6E" w:rsidP="008117B9">
      <w:pPr>
        <w:ind w:left="576"/>
        <w:rPr>
          <w:lang w:val="ro-RO"/>
        </w:rPr>
      </w:pPr>
      <w:r>
        <w:rPr>
          <w:lang w:val="ro-RO"/>
        </w:rPr>
        <w:t>It is an application layer positioned at level 7 of the OSI model, that provides client/server communication between devices connected via different types of networks. [9]</w:t>
      </w:r>
    </w:p>
    <w:p w14:paraId="71FC830A" w14:textId="1FC049FB" w:rsidR="009A2C6E" w:rsidRDefault="009A2C6E" w:rsidP="008117B9">
      <w:pPr>
        <w:ind w:left="576"/>
        <w:rPr>
          <w:lang w:val="ro-RO"/>
        </w:rPr>
      </w:pPr>
      <w:r>
        <w:rPr>
          <w:lang w:val="ro-RO"/>
        </w:rPr>
        <w:t>Modbus is a request/reply protocol and offers services specified by function codes.</w:t>
      </w:r>
      <w:r w:rsidR="00B9514B">
        <w:rPr>
          <w:lang w:val="ro-RO"/>
        </w:rPr>
        <w:t xml:space="preserve"> It is based on the client/server paradigm and it usually operates with one master and several slaves.</w:t>
      </w:r>
      <w:r>
        <w:rPr>
          <w:lang w:val="ro-RO"/>
        </w:rPr>
        <w:t xml:space="preserve"> These function codes are elements of request/reply PDUs.[9]</w:t>
      </w:r>
    </w:p>
    <w:p w14:paraId="5D1BCDFC" w14:textId="46305CFB" w:rsidR="00594826" w:rsidRDefault="00594826" w:rsidP="008117B9">
      <w:pPr>
        <w:ind w:left="576"/>
        <w:rPr>
          <w:lang w:val="ro-RO"/>
        </w:rPr>
      </w:pPr>
      <w:r>
        <w:rPr>
          <w:lang w:val="ro-RO"/>
        </w:rPr>
        <w:t>It’s implementation uses:</w:t>
      </w:r>
    </w:p>
    <w:p w14:paraId="486BD815" w14:textId="30D13FCD" w:rsidR="00594826" w:rsidRDefault="00594826" w:rsidP="00594826">
      <w:pPr>
        <w:pStyle w:val="ListParagraph"/>
        <w:numPr>
          <w:ilvl w:val="0"/>
          <w:numId w:val="17"/>
        </w:numPr>
        <w:rPr>
          <w:lang w:val="ro-RO"/>
        </w:rPr>
      </w:pPr>
      <w:r>
        <w:rPr>
          <w:lang w:val="ro-RO"/>
        </w:rPr>
        <w:t>TCP/IP over Ethernet</w:t>
      </w:r>
    </w:p>
    <w:p w14:paraId="1E891491" w14:textId="5CF3CBE8" w:rsidR="00594826" w:rsidRDefault="00594826" w:rsidP="00594826">
      <w:pPr>
        <w:pStyle w:val="ListParagraph"/>
        <w:numPr>
          <w:ilvl w:val="0"/>
          <w:numId w:val="17"/>
        </w:numPr>
        <w:rPr>
          <w:lang w:val="ro-RO"/>
        </w:rPr>
      </w:pPr>
      <w:r>
        <w:rPr>
          <w:lang w:val="ro-RO"/>
        </w:rPr>
        <w:t>Asynchronous serial transmission via different media</w:t>
      </w:r>
    </w:p>
    <w:p w14:paraId="48602AE4" w14:textId="2C5A4FE3" w:rsidR="00117E2C" w:rsidRDefault="00117E2C" w:rsidP="00C253AE">
      <w:pPr>
        <w:ind w:left="576"/>
        <w:rPr>
          <w:lang w:val="ro-RO"/>
        </w:rPr>
      </w:pPr>
    </w:p>
    <w:p w14:paraId="100ADCAE" w14:textId="77777777" w:rsidR="00117E2C" w:rsidRDefault="00117E2C" w:rsidP="00C052EE">
      <w:pPr>
        <w:keepNext/>
        <w:ind w:left="576"/>
      </w:pPr>
      <w:r>
        <w:rPr>
          <w:noProof/>
        </w:rPr>
        <w:lastRenderedPageBreak/>
        <w:drawing>
          <wp:inline distT="0" distB="0" distL="0" distR="0" wp14:anchorId="323C19C8" wp14:editId="46B5EAB8">
            <wp:extent cx="43624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152650"/>
                    </a:xfrm>
                    <a:prstGeom prst="rect">
                      <a:avLst/>
                    </a:prstGeom>
                  </pic:spPr>
                </pic:pic>
              </a:graphicData>
            </a:graphic>
          </wp:inline>
        </w:drawing>
      </w:r>
    </w:p>
    <w:p w14:paraId="5A0A7DEE" w14:textId="18AEF719" w:rsidR="00117E2C" w:rsidRDefault="00117E2C" w:rsidP="006E7655">
      <w:pPr>
        <w:pStyle w:val="Caption"/>
        <w:ind w:left="720" w:firstLine="720"/>
        <w:jc w:val="both"/>
      </w:pPr>
      <w:r>
        <w:t xml:space="preserve">Figure 1 - Modbus communication stack </w:t>
      </w:r>
      <w:r w:rsidR="00FE060F">
        <w:rPr>
          <w:noProof/>
        </w:rPr>
        <w:fldChar w:fldCharType="begin"/>
      </w:r>
      <w:r w:rsidR="00FE060F">
        <w:rPr>
          <w:noProof/>
        </w:rPr>
        <w:instrText xml:space="preserve"> SEQ Modbus_communication_stack \* ARABIC </w:instrText>
      </w:r>
      <w:r w:rsidR="00FE060F">
        <w:rPr>
          <w:noProof/>
        </w:rPr>
        <w:fldChar w:fldCharType="separate"/>
      </w:r>
      <w:r w:rsidR="00BA592D">
        <w:rPr>
          <w:noProof/>
        </w:rPr>
        <w:t>1</w:t>
      </w:r>
      <w:r w:rsidR="00FE060F">
        <w:rPr>
          <w:noProof/>
        </w:rPr>
        <w:fldChar w:fldCharType="end"/>
      </w:r>
      <w:r w:rsidR="00494972">
        <w:t xml:space="preserve"> [9]</w:t>
      </w:r>
    </w:p>
    <w:p w14:paraId="09F41253" w14:textId="298F3D9F" w:rsidR="00117E2C" w:rsidRDefault="000E7304" w:rsidP="00117E2C">
      <w:r>
        <w:t>The Modbus protocol is independent of the underlying communication layers. The typical frame of the Modbus protocol is evidenced below.</w:t>
      </w:r>
      <w:r w:rsidR="00431B0D">
        <w:t xml:space="preserve"> The figure clearly shows that </w:t>
      </w:r>
      <w:r w:rsidR="006D1234">
        <w:t>M</w:t>
      </w:r>
      <w:r w:rsidR="00431B0D">
        <w:t xml:space="preserve">odbus protocol data unit (PDU) is independent of other communication layers and </w:t>
      </w:r>
      <w:r w:rsidR="006D1234">
        <w:t>is encapsul</w:t>
      </w:r>
      <w:r w:rsidR="00ED1DBE">
        <w:t>at</w:t>
      </w:r>
      <w:r w:rsidR="006D1234">
        <w:t>ed inside the ADU (application data unit).</w:t>
      </w:r>
    </w:p>
    <w:p w14:paraId="6E83BC1D" w14:textId="77777777" w:rsidR="0039540E" w:rsidRDefault="00CE0D0E" w:rsidP="00C50EFC">
      <w:pPr>
        <w:keepNext/>
        <w:jc w:val="center"/>
      </w:pPr>
      <w:r>
        <w:rPr>
          <w:noProof/>
        </w:rPr>
        <w:drawing>
          <wp:inline distT="0" distB="0" distL="0" distR="0" wp14:anchorId="4442CED9" wp14:editId="52062383">
            <wp:extent cx="522922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225" cy="981075"/>
                    </a:xfrm>
                    <a:prstGeom prst="rect">
                      <a:avLst/>
                    </a:prstGeom>
                  </pic:spPr>
                </pic:pic>
              </a:graphicData>
            </a:graphic>
          </wp:inline>
        </w:drawing>
      </w:r>
    </w:p>
    <w:p w14:paraId="2F0E4C0C" w14:textId="28B85C00" w:rsidR="00CE0D0E" w:rsidRDefault="0039540E" w:rsidP="0039540E">
      <w:pPr>
        <w:pStyle w:val="Caption"/>
        <w:ind w:left="1440" w:firstLine="720"/>
        <w:jc w:val="both"/>
      </w:pPr>
      <w:r>
        <w:t xml:space="preserve">Figure 2 - Modbus frame [9] </w:t>
      </w:r>
    </w:p>
    <w:p w14:paraId="0056AD4D" w14:textId="78B3D51A" w:rsidR="00115100" w:rsidRDefault="00115100" w:rsidP="00115100">
      <w:pPr>
        <w:pStyle w:val="ListParagraph"/>
        <w:numPr>
          <w:ilvl w:val="0"/>
          <w:numId w:val="18"/>
        </w:numPr>
      </w:pPr>
      <w:r>
        <w:t xml:space="preserve">The function code is simply a byte that indicates to the server what kind of action it is required to perform. </w:t>
      </w:r>
      <w:r w:rsidR="00AE4847">
        <w:t>When in response form server and if error free, the server simply echoes back the function request it received. Otherwise indicates if it is an exception response, which happens when some error occurred.</w:t>
      </w:r>
    </w:p>
    <w:p w14:paraId="0569533D" w14:textId="1476B5FD" w:rsidR="00115100" w:rsidRDefault="00115100" w:rsidP="00115100">
      <w:pPr>
        <w:pStyle w:val="ListParagraph"/>
        <w:numPr>
          <w:ilvl w:val="0"/>
          <w:numId w:val="18"/>
        </w:numPr>
      </w:pPr>
      <w:r>
        <w:t xml:space="preserve">Data field is filled with additional information from the client </w:t>
      </w:r>
      <w:r w:rsidR="00ED145C">
        <w:t>that the server can use when performing the action determined by the function field (i.e. number of</w:t>
      </w:r>
      <w:r w:rsidR="0004178D">
        <w:t xml:space="preserve"> data</w:t>
      </w:r>
      <w:r w:rsidR="00ED145C">
        <w:t xml:space="preserve"> bytes</w:t>
      </w:r>
      <w:r w:rsidR="0004178D">
        <w:t xml:space="preserve"> in the field, how many items should be handled etc.</w:t>
      </w:r>
      <w:r w:rsidR="00ED145C">
        <w:t>)</w:t>
      </w:r>
      <w:r w:rsidR="000D1CFA">
        <w:t>. It can also be an empty field.</w:t>
      </w:r>
      <w:r w:rsidR="001B3428">
        <w:t xml:space="preserve"> If coming from server and the error check field suggests that there were no errors occurred, then this field shall contain the data regarding the response.</w:t>
      </w:r>
    </w:p>
    <w:p w14:paraId="711F2F87" w14:textId="4A7E80D6" w:rsidR="002D55D7" w:rsidRDefault="0004178D" w:rsidP="00E91723">
      <w:pPr>
        <w:pStyle w:val="ListParagraph"/>
        <w:numPr>
          <w:ilvl w:val="0"/>
          <w:numId w:val="18"/>
        </w:numPr>
      </w:pPr>
      <w:r>
        <w:t xml:space="preserve">Error check – </w:t>
      </w:r>
      <w:r w:rsidR="005664A8">
        <w:t>self explanatory</w:t>
      </w:r>
    </w:p>
    <w:p w14:paraId="72216D60" w14:textId="301C4C3E" w:rsidR="00FB45D2" w:rsidRDefault="00FB45D2" w:rsidP="00FB45D2"/>
    <w:p w14:paraId="48A5B798" w14:textId="18813097" w:rsidR="00FB45D2" w:rsidRDefault="00FB45D2" w:rsidP="00FB45D2"/>
    <w:p w14:paraId="2F31D9B0" w14:textId="17AC3559" w:rsidR="00FB45D2" w:rsidRDefault="007F470C" w:rsidP="00FB45D2">
      <w:r>
        <w:t>Modbus</w:t>
      </w:r>
      <w:r w:rsidR="00071933">
        <w:t xml:space="preserve"> standard implementation has </w:t>
      </w:r>
      <w:proofErr w:type="spellStart"/>
      <w:r w:rsidR="00071933">
        <w:t>it’s</w:t>
      </w:r>
      <w:proofErr w:type="spellEnd"/>
      <w:r w:rsidR="00071933">
        <w:t xml:space="preserve"> data model based on a series of tables</w:t>
      </w:r>
      <w:r w:rsidR="004E6CDD">
        <w:t xml:space="preserve"> with different</w:t>
      </w:r>
      <w:r w:rsidR="00071933">
        <w:t xml:space="preserve"> characteristics</w:t>
      </w:r>
      <w:proofErr w:type="gramStart"/>
      <w:r w:rsidR="00071933">
        <w:t>.[</w:t>
      </w:r>
      <w:proofErr w:type="gramEnd"/>
      <w:r w:rsidR="00071933">
        <w:t>9]</w:t>
      </w:r>
    </w:p>
    <w:p w14:paraId="67902396" w14:textId="78E4DD64" w:rsidR="00071933" w:rsidRDefault="00071933" w:rsidP="00071933">
      <w:pPr>
        <w:pStyle w:val="ListParagraph"/>
        <w:numPr>
          <w:ilvl w:val="0"/>
          <w:numId w:val="19"/>
        </w:numPr>
      </w:pPr>
      <w:r>
        <w:t>Discrete Input – Single bit, Read-Only, it can be provided by an I/O s</w:t>
      </w:r>
      <w:r w:rsidR="008B0BEF">
        <w:t>tream</w:t>
      </w:r>
      <w:r>
        <w:t>.</w:t>
      </w:r>
    </w:p>
    <w:p w14:paraId="6C590402" w14:textId="2164E0A6" w:rsidR="008B0BEF" w:rsidRDefault="008B0BEF" w:rsidP="00071933">
      <w:pPr>
        <w:pStyle w:val="ListParagraph"/>
        <w:numPr>
          <w:ilvl w:val="0"/>
          <w:numId w:val="19"/>
        </w:numPr>
      </w:pPr>
      <w:r>
        <w:t>Coils – Single bit, Read – Write, it can be modified by an application program.</w:t>
      </w:r>
    </w:p>
    <w:p w14:paraId="360B0790" w14:textId="1D19E098" w:rsidR="008B0BEF" w:rsidRDefault="008B0BEF" w:rsidP="00071933">
      <w:pPr>
        <w:pStyle w:val="ListParagraph"/>
        <w:numPr>
          <w:ilvl w:val="0"/>
          <w:numId w:val="19"/>
        </w:numPr>
      </w:pPr>
      <w:r>
        <w:t>Input Registers – 16-bit word, Read-Only, provided by an I/O stream.</w:t>
      </w:r>
    </w:p>
    <w:p w14:paraId="04C9F154" w14:textId="314ABDBD" w:rsidR="003E5860" w:rsidRDefault="003E5860" w:rsidP="00071933">
      <w:pPr>
        <w:pStyle w:val="ListParagraph"/>
        <w:numPr>
          <w:ilvl w:val="0"/>
          <w:numId w:val="19"/>
        </w:numPr>
      </w:pPr>
      <w:r>
        <w:t>Holding Registers – 16-bit word, Read-Write, can be modified by application program.</w:t>
      </w:r>
    </w:p>
    <w:p w14:paraId="1B5DBAC1" w14:textId="520A71AF" w:rsidR="00CC057D" w:rsidRDefault="00CC057D" w:rsidP="00CC057D">
      <w:r>
        <w:t xml:space="preserve">Each data is addressed from 0 to 65535 inside a PDU, and also </w:t>
      </w:r>
      <w:r w:rsidR="008A0E46">
        <w:t>the data model is composed of 4 blocks including several elements numbered consecutively</w:t>
      </w:r>
      <w:proofErr w:type="gramStart"/>
      <w:r w:rsidR="008A0E46">
        <w:t>.</w:t>
      </w:r>
      <w:r>
        <w:t>[</w:t>
      </w:r>
      <w:proofErr w:type="gramEnd"/>
      <w:r>
        <w:t>9]</w:t>
      </w:r>
    </w:p>
    <w:p w14:paraId="43AE320F" w14:textId="4AFA8A01" w:rsidR="0039540E" w:rsidRPr="0039540E" w:rsidRDefault="001949E8" w:rsidP="0039540E">
      <w:r>
        <w:t>There are several versions of Modbus protocol, some of which will be detailed further.</w:t>
      </w:r>
    </w:p>
    <w:p w14:paraId="3FED56A8" w14:textId="025D1D1C" w:rsidR="00AA5E32" w:rsidRDefault="00AA5E32" w:rsidP="00FB45D2">
      <w:pPr>
        <w:pStyle w:val="Heading3"/>
        <w:rPr>
          <w:lang w:val="ro-RO"/>
        </w:rPr>
      </w:pPr>
      <w:bookmarkStart w:id="12" w:name="_Toc536714859"/>
      <w:r>
        <w:rPr>
          <w:lang w:val="ro-RO"/>
        </w:rPr>
        <w:t>Modbus TCP</w:t>
      </w:r>
      <w:bookmarkEnd w:id="12"/>
    </w:p>
    <w:p w14:paraId="49326056" w14:textId="2CB1528B" w:rsidR="0079437F" w:rsidRPr="00A514FF" w:rsidRDefault="00A514FF" w:rsidP="001949E8">
      <w:pPr>
        <w:ind w:left="576"/>
        <w:rPr>
          <w:lang w:val="ro-RO"/>
        </w:rPr>
      </w:pPr>
      <w:r w:rsidRPr="00A514FF">
        <w:rPr>
          <w:lang w:val="ro-RO"/>
        </w:rPr>
        <w:t>Is a version of</w:t>
      </w:r>
      <w:r>
        <w:rPr>
          <w:lang w:val="ro-RO"/>
        </w:rPr>
        <w:t xml:space="preserve"> Modbus which is encapsulated and transmitted through TCP, and while being encapsulated in TCP, it does not need a checksum field, since this is take care of from the lower levels of the OSI model.</w:t>
      </w:r>
      <w:r w:rsidR="003C4B8C">
        <w:rPr>
          <w:lang w:val="ro-RO"/>
        </w:rPr>
        <w:t xml:space="preserve"> [10]</w:t>
      </w:r>
    </w:p>
    <w:p w14:paraId="788FC1F6" w14:textId="4BB5DF03" w:rsidR="00AA5E32" w:rsidRDefault="00AA5E32" w:rsidP="00FB45D2">
      <w:pPr>
        <w:pStyle w:val="Heading3"/>
        <w:rPr>
          <w:lang w:val="ro-RO"/>
        </w:rPr>
      </w:pPr>
      <w:bookmarkStart w:id="13" w:name="_Toc536714860"/>
      <w:r>
        <w:rPr>
          <w:lang w:val="ro-RO"/>
        </w:rPr>
        <w:t>Modbus over TCP</w:t>
      </w:r>
      <w:bookmarkEnd w:id="13"/>
    </w:p>
    <w:p w14:paraId="67291CCA" w14:textId="2EA9CDFC" w:rsidR="002B4444" w:rsidRDefault="00E13E0D" w:rsidP="002B4444">
      <w:pPr>
        <w:ind w:left="576"/>
        <w:rPr>
          <w:lang w:val="ro-RO"/>
        </w:rPr>
      </w:pPr>
      <w:r>
        <w:rPr>
          <w:lang w:val="ro-RO"/>
        </w:rPr>
        <w:t xml:space="preserve">Simply the Modbus protocol encapsulated in the TCP frame and keeps calculating the checksum </w:t>
      </w:r>
      <w:r w:rsidR="0057617E">
        <w:rPr>
          <w:lang w:val="ro-RO"/>
        </w:rPr>
        <w:t>at application layer, although the lower layers have already implemented this feature. [10]</w:t>
      </w:r>
    </w:p>
    <w:p w14:paraId="434FFC9C" w14:textId="77777777" w:rsidR="00F920C1" w:rsidRDefault="00F920C1" w:rsidP="002B4444">
      <w:pPr>
        <w:ind w:left="576"/>
        <w:rPr>
          <w:lang w:val="ro-RO"/>
        </w:rPr>
      </w:pPr>
    </w:p>
    <w:p w14:paraId="21EF47E8" w14:textId="6CD47C19" w:rsidR="00F920C1" w:rsidRPr="00F920C1" w:rsidRDefault="002B4444" w:rsidP="00F920C1">
      <w:pPr>
        <w:pStyle w:val="Heading2"/>
        <w:rPr>
          <w:lang w:val="ro-RO"/>
        </w:rPr>
      </w:pPr>
      <w:bookmarkStart w:id="14" w:name="_Toc536714861"/>
      <w:r>
        <w:rPr>
          <w:lang w:val="ro-RO"/>
        </w:rPr>
        <w:t>Function codes</w:t>
      </w:r>
      <w:bookmarkEnd w:id="14"/>
    </w:p>
    <w:p w14:paraId="43865103" w14:textId="129137A5" w:rsidR="002B4444" w:rsidRDefault="002B4444" w:rsidP="002B4444">
      <w:pPr>
        <w:rPr>
          <w:lang w:val="ro-RO"/>
        </w:rPr>
      </w:pPr>
      <w:r>
        <w:rPr>
          <w:lang w:val="ro-RO"/>
        </w:rPr>
        <w:t>There are three categories of Modbus Functions codes</w:t>
      </w:r>
      <w:r w:rsidR="006C1663">
        <w:rPr>
          <w:lang w:val="ro-RO"/>
        </w:rPr>
        <w:t xml:space="preserve"> listed below:</w:t>
      </w:r>
    </w:p>
    <w:p w14:paraId="68107D3F" w14:textId="76078B9C" w:rsidR="006C1663" w:rsidRDefault="006C1663" w:rsidP="006C1663">
      <w:pPr>
        <w:pStyle w:val="ListParagraph"/>
        <w:numPr>
          <w:ilvl w:val="0"/>
          <w:numId w:val="20"/>
        </w:numPr>
        <w:rPr>
          <w:lang w:val="ro-RO"/>
        </w:rPr>
      </w:pPr>
      <w:r>
        <w:rPr>
          <w:lang w:val="ro-RO"/>
        </w:rPr>
        <w:t>Public function codes – publicly documented, unique, well defined function codes</w:t>
      </w:r>
    </w:p>
    <w:p w14:paraId="40206CA5" w14:textId="77777777" w:rsidR="00EF3572" w:rsidRDefault="006C1663" w:rsidP="00EF3572">
      <w:pPr>
        <w:pStyle w:val="ListParagraph"/>
        <w:numPr>
          <w:ilvl w:val="0"/>
          <w:numId w:val="20"/>
        </w:numPr>
        <w:rPr>
          <w:lang w:val="ro-RO"/>
        </w:rPr>
      </w:pPr>
      <w:r>
        <w:rPr>
          <w:lang w:val="ro-RO"/>
        </w:rPr>
        <w:t>User-defined Function codes – can be user implemented, not necessarily unique and having 2 large ranges for user-defined function</w:t>
      </w:r>
      <w:r w:rsidR="00EF3572">
        <w:rPr>
          <w:lang w:val="ro-RO"/>
        </w:rPr>
        <w:t>. If a user wishes to implement it’s own functionality and pudlish it, it must register with some RFC.</w:t>
      </w:r>
    </w:p>
    <w:p w14:paraId="2E8C775F" w14:textId="183D5BDB" w:rsidR="006C1663" w:rsidRDefault="00EF3572" w:rsidP="006C1663">
      <w:pPr>
        <w:pStyle w:val="ListParagraph"/>
        <w:numPr>
          <w:ilvl w:val="0"/>
          <w:numId w:val="20"/>
        </w:numPr>
        <w:rPr>
          <w:lang w:val="ro-RO"/>
        </w:rPr>
      </w:pPr>
      <w:r>
        <w:rPr>
          <w:lang w:val="ro-RO"/>
        </w:rPr>
        <w:t>Reserved Function codes – not available for public use.</w:t>
      </w:r>
      <w:r w:rsidR="00E82926">
        <w:rPr>
          <w:lang w:val="ro-RO"/>
        </w:rPr>
        <w:t>[9]</w:t>
      </w:r>
    </w:p>
    <w:p w14:paraId="5DB86A98" w14:textId="77777777" w:rsidR="00EF3572" w:rsidRPr="006C1663" w:rsidRDefault="00EF3572" w:rsidP="00EF3572">
      <w:pPr>
        <w:pStyle w:val="ListParagraph"/>
        <w:rPr>
          <w:lang w:val="ro-RO"/>
        </w:rPr>
      </w:pPr>
    </w:p>
    <w:p w14:paraId="5CBD6691" w14:textId="0AFED481" w:rsidR="002B4444" w:rsidRPr="00E13E0D" w:rsidRDefault="002B4444" w:rsidP="002B4444">
      <w:pPr>
        <w:rPr>
          <w:lang w:val="ro-RO"/>
        </w:rPr>
      </w:pPr>
    </w:p>
    <w:p w14:paraId="01FCC75F" w14:textId="12A4B23F" w:rsidR="005D538B" w:rsidRDefault="00AA5E32" w:rsidP="0053404B">
      <w:pPr>
        <w:pStyle w:val="Heading2"/>
        <w:rPr>
          <w:lang w:val="ro-RO"/>
        </w:rPr>
      </w:pPr>
      <w:bookmarkStart w:id="15" w:name="_Toc536714862"/>
      <w:r>
        <w:rPr>
          <w:lang w:val="ro-RO"/>
        </w:rPr>
        <w:lastRenderedPageBreak/>
        <w:t>IEC 618</w:t>
      </w:r>
      <w:r w:rsidR="004C6E45">
        <w:rPr>
          <w:lang w:val="ro-RO"/>
        </w:rPr>
        <w:t>5</w:t>
      </w:r>
      <w:r>
        <w:rPr>
          <w:lang w:val="ro-RO"/>
        </w:rPr>
        <w:t>0</w:t>
      </w:r>
      <w:bookmarkEnd w:id="15"/>
    </w:p>
    <w:p w14:paraId="5356C79E" w14:textId="77777777" w:rsidR="00A63DC6" w:rsidRPr="00A63DC6" w:rsidRDefault="00A63DC6" w:rsidP="00A63DC6">
      <w:pPr>
        <w:rPr>
          <w:lang w:val="ro-RO"/>
        </w:rPr>
      </w:pPr>
    </w:p>
    <w:p w14:paraId="497C51AB" w14:textId="46ABBD51" w:rsidR="005D538B" w:rsidRDefault="00AF6A39" w:rsidP="005D538B">
      <w:pPr>
        <w:rPr>
          <w:lang w:val="ro-RO"/>
        </w:rPr>
      </w:pPr>
      <w:r>
        <w:rPr>
          <w:lang w:val="ro-RO"/>
        </w:rPr>
        <w:t>IEC 61850 is an international standard defining communication protocol</w:t>
      </w:r>
      <w:r w:rsidR="004523B7">
        <w:rPr>
          <w:lang w:val="ro-RO"/>
        </w:rPr>
        <w:t xml:space="preserve">, bsed on Ethernet, </w:t>
      </w:r>
      <w:r>
        <w:rPr>
          <w:lang w:val="ro-RO"/>
        </w:rPr>
        <w:t xml:space="preserve"> for inteligent electronic devices.</w:t>
      </w:r>
    </w:p>
    <w:p w14:paraId="63FD6FCA" w14:textId="3C6F0CE0" w:rsidR="00AF6A39" w:rsidRDefault="00AF6A39" w:rsidP="005D538B">
      <w:pPr>
        <w:rPr>
          <w:lang w:val="ro-RO"/>
        </w:rPr>
      </w:pPr>
      <w:r>
        <w:rPr>
          <w:lang w:val="ro-RO"/>
        </w:rPr>
        <w:t>It’s abstract data defined within ca be mapped to a number of protocols, currently being mapped to MMS (Manufacturing Message Specification), GOOSE (Generic Object Oriented Substation Event), SMV (Sampled Measured Values)</w:t>
      </w:r>
      <w:r w:rsidR="00CA736E">
        <w:rPr>
          <w:lang w:val="ro-RO"/>
        </w:rPr>
        <w:t>, capable of running over TCP/IP networks.</w:t>
      </w:r>
      <w:r w:rsidR="007B2A00">
        <w:rPr>
          <w:lang w:val="ro-RO"/>
        </w:rPr>
        <w:t>[11]</w:t>
      </w:r>
    </w:p>
    <w:p w14:paraId="0B4DD335" w14:textId="3E9EB1E1" w:rsidR="00397203" w:rsidRDefault="00397203" w:rsidP="005D538B">
      <w:pPr>
        <w:rPr>
          <w:lang w:val="ro-RO"/>
        </w:rPr>
      </w:pPr>
      <w:r>
        <w:rPr>
          <w:lang w:val="ro-RO"/>
        </w:rPr>
        <w:t xml:space="preserve">The major and typical part of 61850 is that of „abstracting” data items, by creating data objects independent of any underlying protocols.[12] </w:t>
      </w:r>
    </w:p>
    <w:p w14:paraId="691AE5C5" w14:textId="702776EB" w:rsidR="00397203" w:rsidRDefault="00397203" w:rsidP="005D538B">
      <w:pPr>
        <w:rPr>
          <w:lang w:val="ro-RO"/>
        </w:rPr>
      </w:pPr>
      <w:r>
        <w:rPr>
          <w:lang w:val="ro-RO"/>
        </w:rPr>
        <w:t>This allows the mapping between these data objects to any protocol with data service requirenments. The mapping between all this abstract data and services into an actual, real protocol is the final step.[12]</w:t>
      </w:r>
    </w:p>
    <w:p w14:paraId="350A0DA2" w14:textId="437FA093" w:rsidR="00397203" w:rsidRDefault="00397203" w:rsidP="005D538B">
      <w:pPr>
        <w:rPr>
          <w:lang w:val="ro-RO"/>
        </w:rPr>
      </w:pPr>
      <w:r>
        <w:rPr>
          <w:lang w:val="ro-RO"/>
        </w:rPr>
        <w:t>For instance if we add some kind of device as input to an actual IEC 61850 relay, this relay will automatically detect the device pluged into it and assign measurement units.</w:t>
      </w:r>
      <w:r w:rsidR="00B27F42">
        <w:rPr>
          <w:lang w:val="ro-RO"/>
        </w:rPr>
        <w:t>[12]</w:t>
      </w:r>
    </w:p>
    <w:p w14:paraId="04336911" w14:textId="32B15C03" w:rsidR="004E010F" w:rsidRDefault="004E010F" w:rsidP="005D538B">
      <w:pPr>
        <w:rPr>
          <w:lang w:val="ro-RO"/>
        </w:rPr>
      </w:pPr>
      <w:r>
        <w:rPr>
          <w:lang w:val="ro-RO"/>
        </w:rPr>
        <w:t>However, IEC 61850 has several vulnerabilties as well</w:t>
      </w:r>
      <w:r w:rsidR="009262E8">
        <w:rPr>
          <w:lang w:val="ro-RO"/>
        </w:rPr>
        <w:t xml:space="preserve"> although it has a significant number of security enhancements.[10] </w:t>
      </w:r>
    </w:p>
    <w:p w14:paraId="5923BE53" w14:textId="52634ED1" w:rsidR="009262E8" w:rsidRDefault="009262E8" w:rsidP="005D538B">
      <w:pPr>
        <w:rPr>
          <w:lang w:val="ro-RO"/>
        </w:rPr>
      </w:pPr>
      <w:r>
        <w:rPr>
          <w:lang w:val="ro-RO"/>
        </w:rPr>
        <w:t>Authors of [13] have analyzed several attacks on IEC 61850 and concluded that this standard still has „serious security problems”, because of the fact that all the security enhancements the protocol already has, these only help protect against only a small part of the attacks</w:t>
      </w:r>
      <w:r w:rsidR="0033001C">
        <w:rPr>
          <w:lang w:val="ro-RO"/>
        </w:rPr>
        <w:t>.[10]</w:t>
      </w:r>
    </w:p>
    <w:p w14:paraId="535764E5" w14:textId="5AC68001" w:rsidR="00837A6C" w:rsidRDefault="00837A6C" w:rsidP="005D538B">
      <w:pPr>
        <w:rPr>
          <w:lang w:val="ro-RO"/>
        </w:rPr>
      </w:pPr>
    </w:p>
    <w:p w14:paraId="0C2985E6" w14:textId="300292BC" w:rsidR="00837A6C" w:rsidRDefault="00837A6C" w:rsidP="005D538B">
      <w:pPr>
        <w:rPr>
          <w:lang w:val="ro-RO"/>
        </w:rPr>
      </w:pPr>
    </w:p>
    <w:p w14:paraId="6DC40964" w14:textId="14A92C07" w:rsidR="00837A6C" w:rsidRDefault="00837A6C" w:rsidP="005D538B">
      <w:pPr>
        <w:rPr>
          <w:lang w:val="ro-RO"/>
        </w:rPr>
      </w:pPr>
    </w:p>
    <w:p w14:paraId="390AD532" w14:textId="6FA1B208" w:rsidR="00837A6C" w:rsidRDefault="00837A6C" w:rsidP="005D538B">
      <w:pPr>
        <w:rPr>
          <w:lang w:val="ro-RO"/>
        </w:rPr>
      </w:pPr>
    </w:p>
    <w:p w14:paraId="2937D910" w14:textId="2B2E99A5" w:rsidR="00837A6C" w:rsidRDefault="00837A6C" w:rsidP="005D538B">
      <w:pPr>
        <w:rPr>
          <w:lang w:val="ro-RO"/>
        </w:rPr>
      </w:pPr>
    </w:p>
    <w:p w14:paraId="35C90830" w14:textId="77777777" w:rsidR="00194D21" w:rsidRPr="005D538B" w:rsidRDefault="00194D21" w:rsidP="005D538B">
      <w:pPr>
        <w:rPr>
          <w:lang w:val="ro-RO"/>
        </w:rPr>
      </w:pPr>
    </w:p>
    <w:p w14:paraId="07734B78" w14:textId="77777777" w:rsidR="00194D21" w:rsidRDefault="004C6E45" w:rsidP="00194D21">
      <w:pPr>
        <w:pStyle w:val="Heading1"/>
        <w:rPr>
          <w:lang w:val="ro-RO"/>
        </w:rPr>
      </w:pPr>
      <w:bookmarkStart w:id="16" w:name="_jqbhck7fzqn5" w:colFirst="0" w:colLast="0"/>
      <w:bookmarkStart w:id="17" w:name="_a405f2ahqyi7" w:colFirst="0" w:colLast="0"/>
      <w:bookmarkStart w:id="18" w:name="_Toc536714863"/>
      <w:bookmarkEnd w:id="16"/>
      <w:bookmarkEnd w:id="17"/>
      <w:r>
        <w:rPr>
          <w:lang w:val="ro-RO"/>
        </w:rPr>
        <w:lastRenderedPageBreak/>
        <w:t>Existing security solutions</w:t>
      </w:r>
      <w:bookmarkEnd w:id="18"/>
    </w:p>
    <w:p w14:paraId="497CF557" w14:textId="10B8A364" w:rsidR="00C70C38" w:rsidRDefault="00194D21" w:rsidP="009D0443">
      <w:pPr>
        <w:rPr>
          <w:lang w:val="ro-RO"/>
        </w:rPr>
      </w:pPr>
      <w:r>
        <w:rPr>
          <w:lang w:val="ro-RO"/>
        </w:rPr>
        <w:t xml:space="preserve">There are several </w:t>
      </w:r>
      <w:r w:rsidR="009D0443">
        <w:rPr>
          <w:lang w:val="ro-RO"/>
        </w:rPr>
        <w:t>papers and guidelines discussing the problem of cyber security in IioT and also providing solutions by adding firewalls.</w:t>
      </w:r>
    </w:p>
    <w:p w14:paraId="6F5E624C" w14:textId="2CBCDA82" w:rsidR="009D0443" w:rsidRDefault="009D0443" w:rsidP="009D0443">
      <w:pPr>
        <w:rPr>
          <w:lang w:val="ro-RO"/>
        </w:rPr>
      </w:pPr>
      <w:r>
        <w:rPr>
          <w:lang w:val="ro-RO"/>
        </w:rPr>
        <w:t>For instance in [14</w:t>
      </w:r>
      <w:r w:rsidR="00641679">
        <w:rPr>
          <w:lang w:val="ro-RO"/>
        </w:rPr>
        <w:t>]</w:t>
      </w:r>
      <w:r w:rsidR="00FF1FB5">
        <w:rPr>
          <w:lang w:val="ro-RO"/>
        </w:rPr>
        <w:t>, authors</w:t>
      </w:r>
      <w:r w:rsidR="00641679">
        <w:rPr>
          <w:lang w:val="ro-RO"/>
        </w:rPr>
        <w:t xml:space="preserve"> </w:t>
      </w:r>
      <w:r>
        <w:rPr>
          <w:lang w:val="ro-RO"/>
        </w:rPr>
        <w:t>discuss the implementation of a hardware packet firewall designed to filter packets using TCP port number, IP source and destination</w:t>
      </w:r>
      <w:r w:rsidR="00477B9F">
        <w:rPr>
          <w:lang w:val="ro-RO"/>
        </w:rPr>
        <w:t xml:space="preserve"> address range, </w:t>
      </w:r>
      <w:r>
        <w:rPr>
          <w:lang w:val="ro-RO"/>
        </w:rPr>
        <w:t xml:space="preserve"> as well as</w:t>
      </w:r>
      <w:r w:rsidR="00477B9F">
        <w:rPr>
          <w:lang w:val="ro-RO"/>
        </w:rPr>
        <w:t xml:space="preserve"> a combination between port number of</w:t>
      </w:r>
      <w:r>
        <w:rPr>
          <w:lang w:val="ro-RO"/>
        </w:rPr>
        <w:t xml:space="preserve"> MAC address source and destination</w:t>
      </w:r>
      <w:r w:rsidR="00477B9F">
        <w:rPr>
          <w:lang w:val="ro-RO"/>
        </w:rPr>
        <w:t xml:space="preserve"> and IP address source and destination</w:t>
      </w:r>
      <w:r>
        <w:rPr>
          <w:lang w:val="ro-RO"/>
        </w:rPr>
        <w:t>.</w:t>
      </w:r>
      <w:r w:rsidR="00FF1FB5">
        <w:rPr>
          <w:lang w:val="ro-RO"/>
        </w:rPr>
        <w:t xml:space="preserve"> Their design has been implemented in Verilog Hardware Descriptive Language a</w:t>
      </w:r>
      <w:r w:rsidR="000A0E4D">
        <w:rPr>
          <w:lang w:val="ro-RO"/>
        </w:rPr>
        <w:t>nd tested on Altera FPGA device, and the implementation is illustrated in Figure 3 below.</w:t>
      </w:r>
    </w:p>
    <w:p w14:paraId="70594B36" w14:textId="77777777" w:rsidR="00C2335F" w:rsidRDefault="00C2335F" w:rsidP="00C2335F">
      <w:pPr>
        <w:keepNext/>
      </w:pPr>
      <w:r>
        <w:rPr>
          <w:noProof/>
        </w:rPr>
        <w:drawing>
          <wp:inline distT="0" distB="0" distL="0" distR="0" wp14:anchorId="4A3FD9EF" wp14:editId="1590251A">
            <wp:extent cx="5733415" cy="38455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845560"/>
                    </a:xfrm>
                    <a:prstGeom prst="rect">
                      <a:avLst/>
                    </a:prstGeom>
                  </pic:spPr>
                </pic:pic>
              </a:graphicData>
            </a:graphic>
          </wp:inline>
        </w:drawing>
      </w:r>
    </w:p>
    <w:p w14:paraId="64177827" w14:textId="77CD9CA5" w:rsidR="00C2335F" w:rsidRDefault="00112CE5" w:rsidP="00C2335F">
      <w:pPr>
        <w:pStyle w:val="Caption"/>
        <w:ind w:left="2880"/>
        <w:jc w:val="both"/>
        <w:rPr>
          <w:lang w:val="ro-RO"/>
        </w:rPr>
      </w:pPr>
      <w:r>
        <w:t xml:space="preserve">Figure 3 - </w:t>
      </w:r>
      <w:r w:rsidR="00C2335F">
        <w:t>Firewall Block Diagram [14]</w:t>
      </w:r>
    </w:p>
    <w:p w14:paraId="7072D793" w14:textId="0902D1FE" w:rsidR="000A0E4D" w:rsidRDefault="000A0E4D" w:rsidP="009D0443">
      <w:pPr>
        <w:rPr>
          <w:lang w:val="ro-RO"/>
        </w:rPr>
      </w:pPr>
    </w:p>
    <w:p w14:paraId="0329ED73" w14:textId="77777777" w:rsidR="00FF7AC4" w:rsidRDefault="00FF7AC4" w:rsidP="009D0443">
      <w:pPr>
        <w:rPr>
          <w:lang w:val="ro-RO"/>
        </w:rPr>
      </w:pPr>
    </w:p>
    <w:p w14:paraId="40F7472E" w14:textId="77777777" w:rsidR="00FF7AC4" w:rsidRDefault="00FF7AC4" w:rsidP="009D0443">
      <w:pPr>
        <w:rPr>
          <w:lang w:val="ro-RO"/>
        </w:rPr>
      </w:pPr>
    </w:p>
    <w:p w14:paraId="096B1AD0" w14:textId="77777777" w:rsidR="00FF7AC4" w:rsidRDefault="00FF7AC4" w:rsidP="009D0443">
      <w:pPr>
        <w:rPr>
          <w:lang w:val="ro-RO"/>
        </w:rPr>
      </w:pPr>
    </w:p>
    <w:p w14:paraId="4C3EB325" w14:textId="2EA8DFB8" w:rsidR="007D1A58" w:rsidRDefault="00FF7AC4" w:rsidP="009D0443">
      <w:pPr>
        <w:rPr>
          <w:lang w:val="ro-RO"/>
        </w:rPr>
      </w:pPr>
      <w:r>
        <w:rPr>
          <w:lang w:val="ro-RO"/>
        </w:rPr>
        <w:lastRenderedPageBreak/>
        <w:t>As an overview of their main modules and implementation Flow</w:t>
      </w:r>
      <w:r w:rsidR="007D1A58">
        <w:rPr>
          <w:lang w:val="ro-RO"/>
        </w:rPr>
        <w:t>:</w:t>
      </w:r>
    </w:p>
    <w:p w14:paraId="46243ED6" w14:textId="0A5FBE55" w:rsidR="00FF7AC4" w:rsidRDefault="00FF7AC4" w:rsidP="00FF7AC4">
      <w:pPr>
        <w:pStyle w:val="ListParagraph"/>
        <w:numPr>
          <w:ilvl w:val="0"/>
          <w:numId w:val="21"/>
        </w:numPr>
        <w:rPr>
          <w:lang w:val="ro-RO"/>
        </w:rPr>
      </w:pPr>
      <w:r>
        <w:rPr>
          <w:lang w:val="ro-RO"/>
        </w:rPr>
        <w:t>Nios II with 32-bit microprocessor unit which is used to run a software to initialize all other software according to the mode selected. When a new TCP packet arrives and targets the Nios II module, the Nios II module will interrupt the NFM, which in turn, shall analyze the CAM (</w:t>
      </w:r>
      <w:r w:rsidR="00BA7772">
        <w:rPr>
          <w:lang w:val="ro-RO"/>
        </w:rPr>
        <w:t>Content Addressable Memory</w:t>
      </w:r>
      <w:r>
        <w:rPr>
          <w:lang w:val="ro-RO"/>
        </w:rPr>
        <w:t>) in order to find a match against the Ethernet field of the packet and decide whether it is free to go or not</w:t>
      </w:r>
      <w:r w:rsidR="00BA7772">
        <w:rPr>
          <w:lang w:val="ro-RO"/>
        </w:rPr>
        <w:t>.</w:t>
      </w:r>
      <w:r w:rsidR="00CF7629">
        <w:rPr>
          <w:lang w:val="ro-RO"/>
        </w:rPr>
        <w:t xml:space="preserve"> Also, The Telnet Server inside this module is used when changing the configuratin „on the fly”.</w:t>
      </w:r>
    </w:p>
    <w:p w14:paraId="161578AE" w14:textId="537ED474" w:rsidR="004F24D0" w:rsidRDefault="004F24D0" w:rsidP="004F24D0">
      <w:pPr>
        <w:rPr>
          <w:lang w:val="ro-RO"/>
        </w:rPr>
      </w:pPr>
      <w:r>
        <w:rPr>
          <w:lang w:val="ro-RO"/>
        </w:rPr>
        <w:t>For testing purposes, the setup included 2 PC’s, the FPGA in cause, and a hub, and they’re results included no delay at all, as the data could have been processed at around 3-6.5 Giga bits per second.</w:t>
      </w:r>
    </w:p>
    <w:p w14:paraId="43A93869" w14:textId="57AF8DB6" w:rsidR="00DD18AA" w:rsidRDefault="00DD18AA" w:rsidP="004F24D0">
      <w:pPr>
        <w:rPr>
          <w:lang w:val="ro-RO"/>
        </w:rPr>
      </w:pPr>
    </w:p>
    <w:p w14:paraId="04DC6C97" w14:textId="6FC5ABBC" w:rsidR="00135559" w:rsidRDefault="00135559" w:rsidP="004F24D0">
      <w:pPr>
        <w:rPr>
          <w:lang w:val="ro-RO"/>
        </w:rPr>
      </w:pPr>
      <w:r>
        <w:rPr>
          <w:lang w:val="ro-RO"/>
        </w:rPr>
        <w:t>Another interesting solution is the one presented in [15].</w:t>
      </w:r>
      <w:r w:rsidR="00DF5802">
        <w:rPr>
          <w:lang w:val="ro-RO"/>
        </w:rPr>
        <w:t xml:space="preserve"> They have discussed applying „only first line of defense”</w:t>
      </w:r>
      <w:r w:rsidR="00B533A5">
        <w:rPr>
          <w:lang w:val="ro-RO"/>
        </w:rPr>
        <w:t xml:space="preserve">, which is usually used to prevent </w:t>
      </w:r>
      <w:r w:rsidR="00847D28">
        <w:rPr>
          <w:lang w:val="ro-RO"/>
        </w:rPr>
        <w:t>useless</w:t>
      </w:r>
      <w:r w:rsidR="00B533A5">
        <w:rPr>
          <w:lang w:val="ro-RO"/>
        </w:rPr>
        <w:t xml:space="preserve"> traffic to reach certain controlling parts of the system</w:t>
      </w:r>
      <w:r w:rsidR="00847D28">
        <w:rPr>
          <w:lang w:val="ro-RO"/>
        </w:rPr>
        <w:t>, while, in the same time, allowing necessarry information pass through [15]</w:t>
      </w:r>
      <w:r w:rsidR="00B533A5">
        <w:rPr>
          <w:lang w:val="ro-RO"/>
        </w:rPr>
        <w:t>.</w:t>
      </w:r>
      <w:r w:rsidR="002A6671">
        <w:rPr>
          <w:lang w:val="ro-RO"/>
        </w:rPr>
        <w:t xml:space="preserve"> Their design is to split the network in 2 subnetworks, N1 and N2, where:</w:t>
      </w:r>
    </w:p>
    <w:p w14:paraId="0D5A4A3B" w14:textId="55F4EB2D" w:rsidR="002A6671" w:rsidRDefault="002A6671" w:rsidP="002A6671">
      <w:pPr>
        <w:pStyle w:val="ListParagraph"/>
        <w:numPr>
          <w:ilvl w:val="0"/>
          <w:numId w:val="21"/>
        </w:numPr>
        <w:rPr>
          <w:lang w:val="ro-RO"/>
        </w:rPr>
      </w:pPr>
      <w:r>
        <w:rPr>
          <w:lang w:val="ro-RO"/>
        </w:rPr>
        <w:t>N1 is the control part which requires protection</w:t>
      </w:r>
    </w:p>
    <w:p w14:paraId="2FEF087F" w14:textId="660E5124" w:rsidR="002A6671" w:rsidRDefault="002A6671" w:rsidP="002A6671">
      <w:pPr>
        <w:pStyle w:val="ListParagraph"/>
        <w:numPr>
          <w:ilvl w:val="0"/>
          <w:numId w:val="21"/>
        </w:numPr>
        <w:rPr>
          <w:lang w:val="ro-RO"/>
        </w:rPr>
      </w:pPr>
      <w:r>
        <w:rPr>
          <w:lang w:val="ro-RO"/>
        </w:rPr>
        <w:t>N2 is the office part, from which, in certain situations, harm may try to pass to N1.</w:t>
      </w:r>
    </w:p>
    <w:p w14:paraId="602547DB" w14:textId="77777777" w:rsidR="00291861" w:rsidRDefault="00291861" w:rsidP="00291861">
      <w:pPr>
        <w:keepNext/>
      </w:pPr>
      <w:r>
        <w:rPr>
          <w:noProof/>
        </w:rPr>
        <w:drawing>
          <wp:inline distT="0" distB="0" distL="0" distR="0" wp14:anchorId="62418E99" wp14:editId="1C8466A3">
            <wp:extent cx="5733415" cy="21240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124075"/>
                    </a:xfrm>
                    <a:prstGeom prst="rect">
                      <a:avLst/>
                    </a:prstGeom>
                  </pic:spPr>
                </pic:pic>
              </a:graphicData>
            </a:graphic>
          </wp:inline>
        </w:drawing>
      </w:r>
    </w:p>
    <w:p w14:paraId="4E4BBCED" w14:textId="2678FFBF" w:rsidR="00291861" w:rsidRPr="00291861" w:rsidRDefault="00291861" w:rsidP="00291861">
      <w:pPr>
        <w:pStyle w:val="Caption"/>
        <w:ind w:left="2160"/>
        <w:jc w:val="both"/>
        <w:rPr>
          <w:lang w:val="ro-RO"/>
        </w:rPr>
      </w:pPr>
      <w:r>
        <w:t xml:space="preserve">Figure 4 - Network schema [15] </w:t>
      </w:r>
    </w:p>
    <w:p w14:paraId="7911C60B" w14:textId="26D70878" w:rsidR="00135559" w:rsidRDefault="00135559" w:rsidP="004F24D0">
      <w:pPr>
        <w:rPr>
          <w:lang w:val="ro-RO"/>
        </w:rPr>
      </w:pPr>
    </w:p>
    <w:p w14:paraId="4D156CFC" w14:textId="5D85C364" w:rsidR="007101F3" w:rsidRDefault="007101F3" w:rsidP="004F24D0">
      <w:pPr>
        <w:rPr>
          <w:lang w:val="ro-RO"/>
        </w:rPr>
      </w:pPr>
    </w:p>
    <w:p w14:paraId="3C607648" w14:textId="689E7110" w:rsidR="00BF40F9" w:rsidRDefault="00AD7F43" w:rsidP="004F24D0">
      <w:pPr>
        <w:rPr>
          <w:lang w:val="ro-RO"/>
        </w:rPr>
      </w:pPr>
      <w:r>
        <w:rPr>
          <w:lang w:val="ro-RO"/>
        </w:rPr>
        <w:lastRenderedPageBreak/>
        <w:t>The devices in the above design can be listed as follows</w:t>
      </w:r>
      <w:r w:rsidR="00BF40F9">
        <w:rPr>
          <w:lang w:val="ro-RO"/>
        </w:rPr>
        <w:t>:</w:t>
      </w:r>
    </w:p>
    <w:p w14:paraId="67621917" w14:textId="1978AC3C" w:rsidR="00AD7F43" w:rsidRDefault="00AD7F43" w:rsidP="00AD7F43">
      <w:pPr>
        <w:pStyle w:val="ListParagraph"/>
        <w:numPr>
          <w:ilvl w:val="0"/>
          <w:numId w:val="22"/>
        </w:numPr>
        <w:rPr>
          <w:lang w:val="ro-RO"/>
        </w:rPr>
      </w:pPr>
      <w:r>
        <w:rPr>
          <w:lang w:val="ro-RO"/>
        </w:rPr>
        <w:t>Controller – control unit that communicate with one another and toghether they build up the control core of the system</w:t>
      </w:r>
    </w:p>
    <w:p w14:paraId="4574331E" w14:textId="3D566100" w:rsidR="00AD7F43" w:rsidRDefault="001C5A73" w:rsidP="00AD7F43">
      <w:pPr>
        <w:pStyle w:val="ListParagraph"/>
        <w:numPr>
          <w:ilvl w:val="0"/>
          <w:numId w:val="22"/>
        </w:numPr>
        <w:rPr>
          <w:lang w:val="ro-RO"/>
        </w:rPr>
      </w:pPr>
      <w:r>
        <w:rPr>
          <w:lang w:val="ro-RO"/>
        </w:rPr>
        <w:t>Sensors/Actuators – self explanatory devices connected to physical system and to the controllers as well</w:t>
      </w:r>
    </w:p>
    <w:p w14:paraId="35D40408" w14:textId="61329786" w:rsidR="00904585" w:rsidRDefault="00904585" w:rsidP="00AD7F43">
      <w:pPr>
        <w:pStyle w:val="ListParagraph"/>
        <w:numPr>
          <w:ilvl w:val="0"/>
          <w:numId w:val="22"/>
        </w:numPr>
        <w:rPr>
          <w:lang w:val="ro-RO"/>
        </w:rPr>
      </w:pPr>
      <w:r>
        <w:rPr>
          <w:lang w:val="ro-RO"/>
        </w:rPr>
        <w:t>HMI – Human Machine Interfaces, for operators access to the system</w:t>
      </w:r>
    </w:p>
    <w:p w14:paraId="6CEBDFD8" w14:textId="4F8FA7F3" w:rsidR="00904585" w:rsidRDefault="006A6B94" w:rsidP="00AD7F43">
      <w:pPr>
        <w:pStyle w:val="ListParagraph"/>
        <w:numPr>
          <w:ilvl w:val="0"/>
          <w:numId w:val="22"/>
        </w:numPr>
        <w:rPr>
          <w:lang w:val="ro-RO"/>
        </w:rPr>
      </w:pPr>
      <w:r>
        <w:rPr>
          <w:lang w:val="ro-RO"/>
        </w:rPr>
        <w:t>PGTW – Gateway between the 2 networks, and is constantly aware of the system’s status by periodic heartbeats from control units.</w:t>
      </w:r>
    </w:p>
    <w:p w14:paraId="552AF7A8" w14:textId="60D78C0D" w:rsidR="00BF40F9" w:rsidRDefault="00BF40F9" w:rsidP="00AD7F43">
      <w:pPr>
        <w:pStyle w:val="ListParagraph"/>
        <w:numPr>
          <w:ilvl w:val="0"/>
          <w:numId w:val="22"/>
        </w:numPr>
        <w:rPr>
          <w:lang w:val="ro-RO"/>
        </w:rPr>
      </w:pPr>
      <w:r>
        <w:rPr>
          <w:lang w:val="ro-RO"/>
        </w:rPr>
        <w:t>IF – The Firewall</w:t>
      </w:r>
    </w:p>
    <w:p w14:paraId="259334C4" w14:textId="4FC41A1E" w:rsidR="004B78BB" w:rsidRDefault="004B78BB" w:rsidP="004B78BB">
      <w:pPr>
        <w:rPr>
          <w:lang w:val="ro-RO"/>
        </w:rPr>
      </w:pPr>
      <w:r>
        <w:rPr>
          <w:lang w:val="ro-RO"/>
        </w:rPr>
        <w:t>They’re main goals were such that between N1 and N2 can be exchanged only strictly authorised messages, comming from only authorised node</w:t>
      </w:r>
      <w:r w:rsidR="00485F0E">
        <w:rPr>
          <w:lang w:val="ro-RO"/>
        </w:rPr>
        <w:t>s inside N1, and making sure the</w:t>
      </w:r>
      <w:r>
        <w:rPr>
          <w:lang w:val="ro-RO"/>
        </w:rPr>
        <w:t xml:space="preserve">y don’t add any latency from processing the data. </w:t>
      </w:r>
    </w:p>
    <w:p w14:paraId="312ACBCA" w14:textId="5B49DCFF" w:rsidR="000F6B40" w:rsidRDefault="000F6B40" w:rsidP="004B78BB">
      <w:pPr>
        <w:rPr>
          <w:lang w:val="ro-RO"/>
        </w:rPr>
      </w:pPr>
      <w:r>
        <w:rPr>
          <w:lang w:val="ro-RO"/>
        </w:rPr>
        <w:t>In order to emulate a large number of systems based on Modbus/TCP communications, they have deployed their own processes (software) on an experimantal setup, which included:</w:t>
      </w:r>
    </w:p>
    <w:p w14:paraId="3BAFFA01" w14:textId="499EDAD8" w:rsidR="000F6B40" w:rsidRDefault="000F6B40" w:rsidP="000F6B40">
      <w:pPr>
        <w:pStyle w:val="ListParagraph"/>
        <w:numPr>
          <w:ilvl w:val="0"/>
          <w:numId w:val="23"/>
        </w:numPr>
        <w:rPr>
          <w:lang w:val="ro-RO"/>
        </w:rPr>
      </w:pPr>
      <w:r>
        <w:rPr>
          <w:lang w:val="ro-RO"/>
        </w:rPr>
        <w:t>A linux PC with Ubuntu/Linux</w:t>
      </w:r>
    </w:p>
    <w:p w14:paraId="6E3E5EBB" w14:textId="2FDD0D6B" w:rsidR="000F6B40" w:rsidRDefault="000F6B40" w:rsidP="000F6B40">
      <w:pPr>
        <w:pStyle w:val="ListParagraph"/>
        <w:numPr>
          <w:ilvl w:val="0"/>
          <w:numId w:val="23"/>
        </w:numPr>
        <w:rPr>
          <w:lang w:val="ro-RO"/>
        </w:rPr>
      </w:pPr>
      <w:r>
        <w:rPr>
          <w:lang w:val="ro-RO"/>
        </w:rPr>
        <w:t>MacBook</w:t>
      </w:r>
    </w:p>
    <w:p w14:paraId="4E588754" w14:textId="72D94702" w:rsidR="000F6B40" w:rsidRDefault="000F6B40" w:rsidP="000F6B40">
      <w:pPr>
        <w:pStyle w:val="ListParagraph"/>
        <w:numPr>
          <w:ilvl w:val="0"/>
          <w:numId w:val="23"/>
        </w:numPr>
        <w:rPr>
          <w:lang w:val="ro-RO"/>
        </w:rPr>
      </w:pPr>
      <w:r>
        <w:rPr>
          <w:lang w:val="ro-RO"/>
        </w:rPr>
        <w:t>Some Rpi’</w:t>
      </w:r>
      <w:r w:rsidR="00B156E3">
        <w:rPr>
          <w:lang w:val="ro-RO"/>
        </w:rPr>
        <w:t>s r</w:t>
      </w:r>
      <w:r>
        <w:rPr>
          <w:lang w:val="ro-RO"/>
        </w:rPr>
        <w:t>unning linux (to also emulate arm processors)</w:t>
      </w:r>
    </w:p>
    <w:p w14:paraId="3B0376FA" w14:textId="44E9217C" w:rsidR="00754011" w:rsidRDefault="008B0B4F" w:rsidP="00C071A4">
      <w:pPr>
        <w:rPr>
          <w:lang w:val="ro-RO"/>
        </w:rPr>
      </w:pPr>
      <w:r>
        <w:rPr>
          <w:lang w:val="ro-RO"/>
        </w:rPr>
        <w:t>The authors have exposed they’re results</w:t>
      </w:r>
      <w:r w:rsidR="0017397D">
        <w:rPr>
          <w:lang w:val="ro-RO"/>
        </w:rPr>
        <w:t xml:space="preserve"> in Figure 5</w:t>
      </w:r>
      <w:r w:rsidR="008050A0">
        <w:rPr>
          <w:lang w:val="ro-RO"/>
        </w:rPr>
        <w:t xml:space="preserve"> by evaluating thresholds</w:t>
      </w:r>
      <w:r w:rsidR="00E0721C">
        <w:rPr>
          <w:lang w:val="ro-RO"/>
        </w:rPr>
        <w:t xml:space="preserve">, which were determined by controlling the interfering load traffic </w:t>
      </w:r>
      <w:r w:rsidR="0017397D">
        <w:rPr>
          <w:lang w:val="ro-RO"/>
        </w:rPr>
        <w:t>comming from the PM (</w:t>
      </w:r>
      <w:r w:rsidR="000024DF">
        <w:rPr>
          <w:lang w:val="ro-RO"/>
        </w:rPr>
        <w:t>which was loaded from two</w:t>
      </w:r>
      <w:r w:rsidR="0017397D">
        <w:rPr>
          <w:lang w:val="ro-RO"/>
        </w:rPr>
        <w:t xml:space="preserve"> separate traffic generators working in parrallel</w:t>
      </w:r>
      <w:r w:rsidR="000024DF">
        <w:rPr>
          <w:lang w:val="ro-RO"/>
        </w:rPr>
        <w:t>, which were hosted on two different nodes in the network</w:t>
      </w:r>
      <w:r w:rsidR="0017397D">
        <w:rPr>
          <w:lang w:val="ro-RO"/>
        </w:rPr>
        <w:t>)</w:t>
      </w:r>
      <w:r w:rsidR="00754011">
        <w:rPr>
          <w:lang w:val="ro-RO"/>
        </w:rPr>
        <w:t>.</w:t>
      </w:r>
    </w:p>
    <w:p w14:paraId="3F87D61E" w14:textId="4489C52A" w:rsidR="008F1A5B" w:rsidRDefault="00754011" w:rsidP="00C071A4">
      <w:pPr>
        <w:rPr>
          <w:lang w:val="ro-RO"/>
        </w:rPr>
      </w:pPr>
      <w:r>
        <w:rPr>
          <w:lang w:val="ro-RO"/>
        </w:rPr>
        <w:t xml:space="preserve"> They </w:t>
      </w:r>
      <w:r w:rsidR="000568BE">
        <w:rPr>
          <w:lang w:val="ro-RO"/>
        </w:rPr>
        <w:t>achieved this by periodically increasing</w:t>
      </w:r>
      <w:r>
        <w:rPr>
          <w:lang w:val="ro-RO"/>
        </w:rPr>
        <w:t xml:space="preserve"> the ammount of interfering messages,</w:t>
      </w:r>
      <w:r w:rsidR="008F1A5B">
        <w:rPr>
          <w:lang w:val="ro-RO"/>
        </w:rPr>
        <w:t xml:space="preserve"> and tried to analyze the combined resulting effect of those interfering messages.</w:t>
      </w:r>
    </w:p>
    <w:p w14:paraId="54876CFE" w14:textId="77777777" w:rsidR="0030488C" w:rsidRDefault="008050A0" w:rsidP="00C071A4">
      <w:pPr>
        <w:rPr>
          <w:lang w:val="ro-RO"/>
        </w:rPr>
      </w:pPr>
      <w:r>
        <w:rPr>
          <w:lang w:val="ro-RO"/>
        </w:rPr>
        <w:t xml:space="preserve"> </w:t>
      </w:r>
    </w:p>
    <w:p w14:paraId="79F425D7" w14:textId="77777777" w:rsidR="0030488C" w:rsidRDefault="0030488C">
      <w:pPr>
        <w:spacing w:line="252" w:lineRule="auto"/>
        <w:rPr>
          <w:lang w:val="ro-RO"/>
        </w:rPr>
      </w:pPr>
      <w:r>
        <w:rPr>
          <w:lang w:val="ro-RO"/>
        </w:rPr>
        <w:br w:type="page"/>
      </w:r>
    </w:p>
    <w:p w14:paraId="59A9231D" w14:textId="6A6D30C0" w:rsidR="00C071A4" w:rsidRDefault="0019199B" w:rsidP="00C071A4">
      <w:pPr>
        <w:rPr>
          <w:lang w:val="ro-RO"/>
        </w:rPr>
      </w:pPr>
      <w:r>
        <w:rPr>
          <w:lang w:val="ro-RO"/>
        </w:rPr>
        <w:lastRenderedPageBreak/>
        <w:t xml:space="preserve">Their observatins suggested </w:t>
      </w:r>
      <w:r w:rsidR="008050A0">
        <w:rPr>
          <w:lang w:val="ro-RO"/>
        </w:rPr>
        <w:t>that „the firewall was able to deal with a significant amount of „office” traffic before being forced to delay messages too much and violate Process Monitor’s timing requirements.”</w:t>
      </w:r>
    </w:p>
    <w:p w14:paraId="50FA3081" w14:textId="77777777" w:rsidR="007D76CC" w:rsidRDefault="007D76CC" w:rsidP="007D76CC">
      <w:pPr>
        <w:keepNext/>
        <w:jc w:val="center"/>
      </w:pPr>
      <w:r>
        <w:rPr>
          <w:noProof/>
        </w:rPr>
        <w:drawing>
          <wp:inline distT="0" distB="0" distL="0" distR="0" wp14:anchorId="78BB7C71" wp14:editId="4D5A45AC">
            <wp:extent cx="3938445" cy="82740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2462" cy="849257"/>
                    </a:xfrm>
                    <a:prstGeom prst="rect">
                      <a:avLst/>
                    </a:prstGeom>
                  </pic:spPr>
                </pic:pic>
              </a:graphicData>
            </a:graphic>
          </wp:inline>
        </w:drawing>
      </w:r>
    </w:p>
    <w:p w14:paraId="7C460009" w14:textId="0575F626" w:rsidR="007D76CC" w:rsidRDefault="007D76CC" w:rsidP="007D76CC">
      <w:pPr>
        <w:pStyle w:val="Caption"/>
      </w:pPr>
      <w:r>
        <w:t xml:space="preserve">Fig. 5 - </w:t>
      </w:r>
      <w:proofErr w:type="spellStart"/>
      <w:r>
        <w:t>Treshold</w:t>
      </w:r>
      <w:proofErr w:type="spellEnd"/>
      <w:r>
        <w:t xml:space="preserve"> values for different PM configurations</w:t>
      </w:r>
      <w:r w:rsidR="006553E1">
        <w:t xml:space="preserve"> [15]</w:t>
      </w:r>
    </w:p>
    <w:p w14:paraId="1970CED2" w14:textId="77777777" w:rsidR="009A4FB7" w:rsidRPr="009A4FB7" w:rsidRDefault="009A4FB7" w:rsidP="009A4FB7"/>
    <w:p w14:paraId="412B8F61" w14:textId="2AFED479" w:rsidR="00E927D1" w:rsidRDefault="00E932E3" w:rsidP="00860727">
      <w:pPr>
        <w:rPr>
          <w:lang w:val="ro-RO"/>
        </w:rPr>
      </w:pPr>
      <w:r>
        <w:rPr>
          <w:lang w:val="ro-RO"/>
        </w:rPr>
        <w:t>They have concluded that further investigation is needed</w:t>
      </w:r>
      <w:r w:rsidR="00156DB4">
        <w:rPr>
          <w:lang w:val="ro-RO"/>
        </w:rPr>
        <w:t xml:space="preserve"> to </w:t>
      </w:r>
      <w:r w:rsidR="00317C47">
        <w:rPr>
          <w:lang w:val="ro-RO"/>
        </w:rPr>
        <w:t>better understand the boundaries be</w:t>
      </w:r>
      <w:r w:rsidR="00AF2E00">
        <w:rPr>
          <w:lang w:val="ro-RO"/>
        </w:rPr>
        <w:t>longing to the critical region</w:t>
      </w:r>
      <w:r w:rsidR="00317C47">
        <w:rPr>
          <w:lang w:val="ro-RO"/>
        </w:rPr>
        <w:t xml:space="preserve"> found</w:t>
      </w:r>
      <w:r w:rsidR="00AF2E00">
        <w:rPr>
          <w:lang w:val="ro-RO"/>
        </w:rPr>
        <w:t xml:space="preserve"> by experiment</w:t>
      </w:r>
      <w:r w:rsidR="00925BAA">
        <w:rPr>
          <w:lang w:val="ro-RO"/>
        </w:rPr>
        <w:t>.</w:t>
      </w:r>
    </w:p>
    <w:p w14:paraId="340479D3" w14:textId="30AB9A1B" w:rsidR="00860727" w:rsidRPr="00E932E3" w:rsidRDefault="00860727" w:rsidP="00860727">
      <w:pPr>
        <w:spacing w:line="252" w:lineRule="auto"/>
        <w:rPr>
          <w:lang w:val="ro-RO"/>
        </w:rPr>
      </w:pPr>
      <w:r>
        <w:rPr>
          <w:lang w:val="ro-RO"/>
        </w:rPr>
        <w:br w:type="page"/>
      </w:r>
    </w:p>
    <w:p w14:paraId="4F7B70DA" w14:textId="77777777" w:rsidR="00F100B0" w:rsidRDefault="008E669E" w:rsidP="00F100B0">
      <w:pPr>
        <w:pStyle w:val="Heading1"/>
        <w:rPr>
          <w:lang w:val="ro-RO"/>
        </w:rPr>
      </w:pPr>
      <w:bookmarkStart w:id="19" w:name="_66bnpo5qfzbb" w:colFirst="0" w:colLast="0"/>
      <w:bookmarkStart w:id="20" w:name="_Toc536714864"/>
      <w:bookmarkEnd w:id="19"/>
      <w:r w:rsidRPr="005F320B">
        <w:rPr>
          <w:lang w:val="ro-RO"/>
        </w:rPr>
        <w:lastRenderedPageBreak/>
        <w:t>Bibliografie</w:t>
      </w:r>
      <w:bookmarkStart w:id="21" w:name="_GoBack"/>
      <w:bookmarkEnd w:id="20"/>
      <w:bookmarkEnd w:id="21"/>
    </w:p>
    <w:sdt>
      <w:sdtPr>
        <w:rPr>
          <w:rFonts w:asciiTheme="minorHAnsi" w:eastAsiaTheme="minorEastAsia" w:hAnsiTheme="minorHAnsi" w:cstheme="minorBidi"/>
          <w:b w:val="0"/>
          <w:bCs w:val="0"/>
          <w:caps w:val="0"/>
          <w:spacing w:val="0"/>
          <w:sz w:val="24"/>
          <w:szCs w:val="24"/>
          <w:lang w:val="ro-RO"/>
        </w:rPr>
        <w:id w:val="-1471124622"/>
        <w:docPartObj>
          <w:docPartGallery w:val="Bibliographies"/>
          <w:docPartUnique/>
        </w:docPartObj>
      </w:sdtPr>
      <w:sdtEndPr/>
      <w:sdtContent>
        <w:sdt>
          <w:sdtPr>
            <w:rPr>
              <w:rFonts w:asciiTheme="minorHAnsi" w:eastAsiaTheme="minorEastAsia" w:hAnsiTheme="minorHAnsi" w:cstheme="minorBidi"/>
              <w:b w:val="0"/>
              <w:bCs w:val="0"/>
              <w:caps w:val="0"/>
              <w:spacing w:val="0"/>
              <w:sz w:val="24"/>
              <w:szCs w:val="24"/>
              <w:lang w:val="ro-RO"/>
            </w:rPr>
            <w:id w:val="111145805"/>
            <w:bibliography/>
          </w:sdtPr>
          <w:sdtEndPr/>
          <w:sdtContent>
            <w:p w14:paraId="4C694FB5" w14:textId="21E0FDF5" w:rsidR="00251091" w:rsidRPr="00F100B0" w:rsidRDefault="00EA514E" w:rsidP="00F100B0">
              <w:pPr>
                <w:pStyle w:val="Heading1"/>
                <w:numPr>
                  <w:ilvl w:val="0"/>
                  <w:numId w:val="0"/>
                </w:numPr>
                <w:rPr>
                  <w:lang w:val="ro-RO"/>
                </w:rPr>
              </w:pPr>
              <w:r w:rsidRPr="005F320B">
                <w:rPr>
                  <w:lang w:val="ro-RO"/>
                </w:rPr>
                <w:fldChar w:fldCharType="begin"/>
              </w:r>
              <w:r w:rsidRPr="00F100B0">
                <w:rPr>
                  <w:lang w:val="ro-RO"/>
                </w:rPr>
                <w:instrText xml:space="preserve"> BIBLIOGRAPHY </w:instrText>
              </w:r>
              <w:r w:rsidRPr="005F320B">
                <w:rPr>
                  <w:lang w:val="ro-RO"/>
                </w:rPr>
                <w:fldChar w:fldCharType="separate"/>
              </w:r>
            </w:p>
            <w:tbl>
              <w:tblPr>
                <w:tblW w:w="6080" w:type="pct"/>
                <w:tblCellSpacing w:w="15" w:type="dxa"/>
                <w:tblInd w:w="-630" w:type="dxa"/>
                <w:tblCellMar>
                  <w:top w:w="15" w:type="dxa"/>
                  <w:left w:w="15" w:type="dxa"/>
                  <w:bottom w:w="15" w:type="dxa"/>
                  <w:right w:w="15" w:type="dxa"/>
                </w:tblCellMar>
                <w:tblLook w:val="04A0" w:firstRow="1" w:lastRow="0" w:firstColumn="1" w:lastColumn="0" w:noHBand="0" w:noVBand="1"/>
              </w:tblPr>
              <w:tblGrid>
                <w:gridCol w:w="467"/>
                <w:gridCol w:w="10512"/>
              </w:tblGrid>
              <w:tr w:rsidR="00251091" w:rsidRPr="00DF005F" w14:paraId="57E752B8" w14:textId="77777777" w:rsidTr="00B72337">
                <w:trPr>
                  <w:divId w:val="2096049551"/>
                  <w:tblCellSpacing w:w="15" w:type="dxa"/>
                </w:trPr>
                <w:tc>
                  <w:tcPr>
                    <w:tcW w:w="192"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4767" w:type="pct"/>
                    <w:hideMark/>
                  </w:tcPr>
                  <w:p w14:paraId="04136E07" w14:textId="77777777" w:rsidR="00B72337" w:rsidRDefault="00066503" w:rsidP="00066503">
                    <w:pPr>
                      <w:pStyle w:val="Bibliography"/>
                      <w:jc w:val="left"/>
                      <w:rPr>
                        <w:noProof/>
                        <w:lang w:val="ro-RO"/>
                      </w:rPr>
                    </w:pPr>
                    <w:r>
                      <w:rPr>
                        <w:noProof/>
                        <w:lang w:val="ro-RO"/>
                      </w:rPr>
                      <w:t>A. Mahboob and J.Zubairi,</w:t>
                    </w:r>
                    <w:r w:rsidR="00251091" w:rsidRPr="005F320B">
                      <w:rPr>
                        <w:noProof/>
                        <w:lang w:val="ro-RO"/>
                      </w:rPr>
                      <w:t xml:space="preserve"> "</w:t>
                    </w:r>
                    <w:r>
                      <w:rPr>
                        <w:noProof/>
                        <w:lang w:val="ro-RO"/>
                      </w:rPr>
                      <w:t>Intrusion Avoidance for SCADA Security in Industrial Plants</w:t>
                    </w:r>
                    <w:r w:rsidR="00251091" w:rsidRPr="005F320B">
                      <w:rPr>
                        <w:noProof/>
                        <w:lang w:val="ro-RO"/>
                      </w:rPr>
                      <w:t>" 20</w:t>
                    </w:r>
                    <w:r>
                      <w:rPr>
                        <w:noProof/>
                        <w:lang w:val="ro-RO"/>
                      </w:rPr>
                      <w:t>10</w:t>
                    </w:r>
                    <w:r w:rsidR="00251091" w:rsidRPr="005F320B">
                      <w:rPr>
                        <w:noProof/>
                        <w:lang w:val="ro-RO"/>
                      </w:rPr>
                      <w:t xml:space="preserve">. [Online]. Available: </w:t>
                    </w:r>
                  </w:p>
                  <w:p w14:paraId="5F47E7F3" w14:textId="77777777" w:rsidR="00251091" w:rsidRDefault="00B72337" w:rsidP="00066503">
                    <w:pPr>
                      <w:pStyle w:val="Bibliography"/>
                      <w:jc w:val="left"/>
                      <w:rPr>
                        <w:noProof/>
                        <w:lang w:val="ro-RO"/>
                      </w:rPr>
                    </w:pPr>
                    <w:r w:rsidRPr="00B72337">
                      <w:rPr>
                        <w:noProof/>
                        <w:lang w:val="ro-RO"/>
                      </w:rPr>
                      <w:t>https://www.researchgate.net/publication/216485705</w:t>
                    </w:r>
                    <w:r>
                      <w:rPr>
                        <w:noProof/>
                        <w:lang w:val="ro-RO"/>
                      </w:rPr>
                      <w:t>_Intrusion_avoidance_for_Scada_security_in</w:t>
                    </w:r>
                  </w:p>
                  <w:p w14:paraId="18A39DBE" w14:textId="6D107F44" w:rsidR="00B72337" w:rsidRPr="00B72337" w:rsidRDefault="00B72337" w:rsidP="00B72337">
                    <w:pPr>
                      <w:rPr>
                        <w:lang w:val="ro-RO"/>
                      </w:rPr>
                    </w:pPr>
                    <w:r>
                      <w:rPr>
                        <w:lang w:val="ro-RO"/>
                      </w:rPr>
                      <w:t>_industrial_plants</w:t>
                    </w:r>
                  </w:p>
                </w:tc>
              </w:tr>
              <w:tr w:rsidR="00251091" w:rsidRPr="00DF005F" w14:paraId="4E3F762E" w14:textId="77777777" w:rsidTr="00B72337">
                <w:trPr>
                  <w:divId w:val="2096049551"/>
                  <w:tblCellSpacing w:w="15" w:type="dxa"/>
                </w:trPr>
                <w:tc>
                  <w:tcPr>
                    <w:tcW w:w="192"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4767" w:type="pct"/>
                    <w:hideMark/>
                  </w:tcPr>
                  <w:p w14:paraId="76A25FBB" w14:textId="381A412B" w:rsidR="00251091" w:rsidRPr="005F320B" w:rsidRDefault="00CC1166" w:rsidP="00251091">
                    <w:pPr>
                      <w:pStyle w:val="Bibliography"/>
                      <w:jc w:val="left"/>
                      <w:rPr>
                        <w:noProof/>
                        <w:lang w:val="ro-RO"/>
                      </w:rPr>
                    </w:pPr>
                    <w:r>
                      <w:rPr>
                        <w:noProof/>
                        <w:lang w:val="ro-RO"/>
                      </w:rPr>
                      <w:t xml:space="preserve">L. Rosa et al., </w:t>
                    </w:r>
                    <w:r w:rsidR="00540251">
                      <w:rPr>
                        <w:noProof/>
                        <w:lang w:val="ro-RO"/>
                      </w:rPr>
                      <w:t xml:space="preserve">"Attacking SCADA systems: a practical perspective," </w:t>
                    </w:r>
                    <w:r w:rsidR="00540251" w:rsidRPr="00540251">
                      <w:rPr>
                        <w:i/>
                        <w:noProof/>
                        <w:lang w:val="ro-RO"/>
                      </w:rPr>
                      <w:t>Integr. Netw. Serv. Manag. (1M), 2017 IFIP/IEEE Symp</w:t>
                    </w:r>
                    <w:r w:rsidR="00540251">
                      <w:rPr>
                        <w:noProof/>
                        <w:lang w:val="ro-RO"/>
                      </w:rPr>
                      <w:t>., 2017.</w:t>
                    </w:r>
                  </w:p>
                </w:tc>
              </w:tr>
              <w:tr w:rsidR="00251091" w:rsidRPr="00DF005F" w14:paraId="4688D1EA" w14:textId="77777777" w:rsidTr="00B72337">
                <w:trPr>
                  <w:divId w:val="2096049551"/>
                  <w:tblCellSpacing w:w="15" w:type="dxa"/>
                </w:trPr>
                <w:tc>
                  <w:tcPr>
                    <w:tcW w:w="192"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4767" w:type="pct"/>
                    <w:hideMark/>
                  </w:tcPr>
                  <w:p w14:paraId="328229C2" w14:textId="472DD680" w:rsidR="00251091" w:rsidRPr="005F320B" w:rsidRDefault="00F57259" w:rsidP="00251091">
                    <w:pPr>
                      <w:pStyle w:val="Bibliography"/>
                      <w:jc w:val="left"/>
                      <w:rPr>
                        <w:noProof/>
                        <w:lang w:val="ro-RO"/>
                      </w:rPr>
                    </w:pPr>
                    <w:r>
                      <w:rPr>
                        <w:noProof/>
                        <w:lang w:val="ro-RO"/>
                      </w:rPr>
                      <w:t>"Understanding SCADA system Security"</w:t>
                    </w:r>
                    <w:r w:rsidR="00251091" w:rsidRPr="005F320B">
                      <w:rPr>
                        <w:noProof/>
                        <w:lang w:val="ro-RO"/>
                      </w:rPr>
                      <w:t>.</w:t>
                    </w:r>
                    <w:r>
                      <w:rPr>
                        <w:noProof/>
                        <w:lang w:val="ro-RO"/>
                      </w:rPr>
                      <w:t xml:space="preserve"> 2001. [Online]. Available: </w:t>
                    </w:r>
                    <w:r w:rsidRPr="00D11AB8">
                      <w:rPr>
                        <w:rFonts w:asciiTheme="majorHAnsi" w:eastAsia="CIDFont+F1" w:hAnsiTheme="majorHAnsi" w:cs="CIDFont+F1"/>
                        <w:sz w:val="23"/>
                        <w:szCs w:val="23"/>
                      </w:rPr>
                      <w:t>http://www.iwar.org.uk/cip/resources/utilities/SCADAWhitepaperfinal1.pdf.</w:t>
                    </w:r>
                    <w:r w:rsidR="00251091" w:rsidRPr="005F320B">
                      <w:rPr>
                        <w:noProof/>
                        <w:lang w:val="ro-RO"/>
                      </w:rPr>
                      <w:t xml:space="preserve"> </w:t>
                    </w:r>
                  </w:p>
                </w:tc>
              </w:tr>
              <w:tr w:rsidR="00251091" w:rsidRPr="00DF005F" w14:paraId="06861BCF" w14:textId="77777777" w:rsidTr="00B72337">
                <w:trPr>
                  <w:divId w:val="2096049551"/>
                  <w:tblCellSpacing w:w="15" w:type="dxa"/>
                </w:trPr>
                <w:tc>
                  <w:tcPr>
                    <w:tcW w:w="192"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4767" w:type="pct"/>
                    <w:hideMark/>
                  </w:tcPr>
                  <w:p w14:paraId="4265065C" w14:textId="77777777" w:rsidR="00070D9A" w:rsidRPr="00070D9A" w:rsidRDefault="00070D9A" w:rsidP="00070D9A">
                    <w:pPr>
                      <w:autoSpaceDE w:val="0"/>
                      <w:autoSpaceDN w:val="0"/>
                      <w:adjustRightInd w:val="0"/>
                      <w:spacing w:after="0" w:line="240" w:lineRule="auto"/>
                      <w:jc w:val="left"/>
                      <w:rPr>
                        <w:rFonts w:asciiTheme="majorHAnsi" w:eastAsia="CIDFont+F1" w:hAnsiTheme="majorHAnsi" w:cs="CIDFont+F1"/>
                        <w:sz w:val="23"/>
                        <w:szCs w:val="23"/>
                      </w:rPr>
                    </w:pPr>
                    <w:r>
                      <w:rPr>
                        <w:noProof/>
                        <w:lang w:val="ro-RO"/>
                      </w:rPr>
                      <w:t xml:space="preserve">S.Tom, "Chinese Hacking Team Caught Taking Over Decoy Plant," 2013. [Online]. Available: </w:t>
                    </w:r>
                    <w:r w:rsidRPr="00070D9A">
                      <w:rPr>
                        <w:rFonts w:asciiTheme="majorHAnsi" w:eastAsia="CIDFont+F1" w:hAnsiTheme="majorHAnsi" w:cs="CIDFont+F1"/>
                        <w:sz w:val="23"/>
                        <w:szCs w:val="23"/>
                      </w:rPr>
                      <w:t>https://www.technologyreview.com/s/517786/chinesehacking-</w:t>
                    </w:r>
                  </w:p>
                  <w:p w14:paraId="6C6C0198" w14:textId="38B1DF0C" w:rsidR="00070D9A" w:rsidRPr="00070D9A" w:rsidRDefault="00070D9A" w:rsidP="00070D9A">
                    <w:pPr>
                      <w:pStyle w:val="Bibliography"/>
                      <w:jc w:val="left"/>
                      <w:rPr>
                        <w:noProof/>
                        <w:lang w:val="ro-RO"/>
                      </w:rPr>
                    </w:pPr>
                    <w:r w:rsidRPr="00070D9A">
                      <w:rPr>
                        <w:rFonts w:asciiTheme="majorHAnsi" w:eastAsia="CIDFont+F1" w:hAnsiTheme="majorHAnsi" w:cs="CIDFont+F1"/>
                        <w:sz w:val="23"/>
                        <w:szCs w:val="23"/>
                      </w:rPr>
                      <w:t>team-caught-taking-over-decoy-water-plant/.</w:t>
                    </w:r>
                  </w:p>
                </w:tc>
              </w:tr>
              <w:tr w:rsidR="00251091" w:rsidRPr="00DF005F" w14:paraId="5CFC4A64" w14:textId="77777777" w:rsidTr="00B72337">
                <w:trPr>
                  <w:divId w:val="2096049551"/>
                  <w:tblCellSpacing w:w="15" w:type="dxa"/>
                </w:trPr>
                <w:tc>
                  <w:tcPr>
                    <w:tcW w:w="192"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4767" w:type="pct"/>
                    <w:hideMark/>
                  </w:tcPr>
                  <w:p w14:paraId="2B37E314" w14:textId="77777777" w:rsidR="00B6588A" w:rsidRPr="00B6588A" w:rsidRDefault="00B6588A" w:rsidP="00B6588A">
                    <w:pPr>
                      <w:autoSpaceDE w:val="0"/>
                      <w:autoSpaceDN w:val="0"/>
                      <w:adjustRightInd w:val="0"/>
                      <w:spacing w:after="0" w:line="240" w:lineRule="auto"/>
                      <w:jc w:val="left"/>
                      <w:rPr>
                        <w:rFonts w:asciiTheme="majorHAnsi" w:eastAsia="CIDFont+F1" w:hAnsiTheme="majorHAnsi" w:cstheme="majorHAnsi"/>
                        <w:sz w:val="23"/>
                        <w:szCs w:val="23"/>
                      </w:rPr>
                    </w:pPr>
                    <w:r w:rsidRPr="00B6588A">
                      <w:rPr>
                        <w:rFonts w:asciiTheme="majorHAnsi" w:eastAsia="CIDFont+F1" w:hAnsiTheme="majorHAnsi" w:cstheme="majorHAnsi"/>
                        <w:sz w:val="23"/>
                        <w:szCs w:val="23"/>
                      </w:rPr>
                      <w:t>“SCADA Systems Face Diverse Software Attack Threats,” 2013. [Online].</w:t>
                    </w:r>
                  </w:p>
                  <w:p w14:paraId="1A0F2F97" w14:textId="77777777" w:rsidR="00B6588A" w:rsidRPr="00B6588A" w:rsidRDefault="00B6588A" w:rsidP="00B6588A">
                    <w:pPr>
                      <w:autoSpaceDE w:val="0"/>
                      <w:autoSpaceDN w:val="0"/>
                      <w:adjustRightInd w:val="0"/>
                      <w:spacing w:after="0" w:line="240" w:lineRule="auto"/>
                      <w:jc w:val="left"/>
                      <w:rPr>
                        <w:rFonts w:asciiTheme="majorHAnsi" w:eastAsia="CIDFont+F1" w:hAnsiTheme="majorHAnsi" w:cstheme="majorHAnsi"/>
                        <w:sz w:val="23"/>
                        <w:szCs w:val="23"/>
                      </w:rPr>
                    </w:pPr>
                    <w:r w:rsidRPr="00B6588A">
                      <w:rPr>
                        <w:rFonts w:asciiTheme="majorHAnsi" w:eastAsia="CIDFont+F1" w:hAnsiTheme="majorHAnsi" w:cstheme="majorHAnsi"/>
                        <w:sz w:val="23"/>
                        <w:szCs w:val="23"/>
                      </w:rPr>
                      <w:t>Available: https://www.afcea.org/content/scada-systems-face-diverse-softwareattack-</w:t>
                    </w:r>
                  </w:p>
                  <w:p w14:paraId="3CFD503F" w14:textId="05523881" w:rsidR="00251091" w:rsidRPr="005F320B" w:rsidRDefault="00B6588A" w:rsidP="00B6588A">
                    <w:pPr>
                      <w:pStyle w:val="Bibliography"/>
                      <w:jc w:val="left"/>
                      <w:rPr>
                        <w:noProof/>
                        <w:lang w:val="ro-RO"/>
                      </w:rPr>
                    </w:pPr>
                    <w:r w:rsidRPr="00B6588A">
                      <w:rPr>
                        <w:rFonts w:asciiTheme="majorHAnsi" w:eastAsia="CIDFont+F1" w:hAnsiTheme="majorHAnsi" w:cstheme="majorHAnsi"/>
                        <w:sz w:val="23"/>
                        <w:szCs w:val="23"/>
                      </w:rPr>
                      <w:t>threats. [Accessed: 30-Jan-2019]</w:t>
                    </w:r>
                    <w:r>
                      <w:rPr>
                        <w:rFonts w:ascii="CIDFont+F1" w:eastAsia="CIDFont+F1" w:cs="CIDFont+F1"/>
                        <w:sz w:val="23"/>
                        <w:szCs w:val="23"/>
                      </w:rPr>
                      <w:t>.</w:t>
                    </w:r>
                  </w:p>
                </w:tc>
              </w:tr>
              <w:tr w:rsidR="0017108F" w:rsidRPr="00DF005F" w14:paraId="70E7226B" w14:textId="77777777" w:rsidTr="00B72337">
                <w:trPr>
                  <w:divId w:val="2096049551"/>
                  <w:tblCellSpacing w:w="15" w:type="dxa"/>
                </w:trPr>
                <w:tc>
                  <w:tcPr>
                    <w:tcW w:w="192" w:type="pct"/>
                  </w:tcPr>
                  <w:p w14:paraId="08EC770B" w14:textId="4104A962" w:rsidR="0017108F" w:rsidRPr="005F320B" w:rsidRDefault="0017108F" w:rsidP="00251091">
                    <w:pPr>
                      <w:pStyle w:val="Bibliography"/>
                      <w:jc w:val="left"/>
                      <w:rPr>
                        <w:noProof/>
                        <w:lang w:val="ro-RO"/>
                      </w:rPr>
                    </w:pPr>
                    <w:r>
                      <w:rPr>
                        <w:noProof/>
                        <w:lang w:val="ro-RO"/>
                      </w:rPr>
                      <w:t>[6]</w:t>
                    </w:r>
                  </w:p>
                </w:tc>
                <w:tc>
                  <w:tcPr>
                    <w:tcW w:w="4767" w:type="pct"/>
                  </w:tcPr>
                  <w:p w14:paraId="729FA0C2" w14:textId="14860368" w:rsidR="0017108F" w:rsidRPr="0017108F" w:rsidRDefault="0017108F" w:rsidP="0017108F">
                    <w:pPr>
                      <w:pStyle w:val="Bibliography"/>
                      <w:jc w:val="left"/>
                      <w:rPr>
                        <w:noProof/>
                        <w:lang w:val="ro-RO"/>
                      </w:rPr>
                    </w:pPr>
                    <w:r>
                      <w:rPr>
                        <w:noProof/>
                        <w:lang w:val="ro-RO"/>
                      </w:rPr>
                      <w:t>G. JAKABOCKZI and E. ADAMKO, "Vulnerabilties of Modbus RTU Protocol - A case Study", Ann. Oradea Univ. Fascicle Manag. Tchnol. Eng., 2015.</w:t>
                    </w:r>
                  </w:p>
                </w:tc>
              </w:tr>
              <w:tr w:rsidR="0017108F" w:rsidRPr="00DF005F" w14:paraId="21927D6D" w14:textId="77777777" w:rsidTr="00B72337">
                <w:trPr>
                  <w:divId w:val="2096049551"/>
                  <w:tblCellSpacing w:w="15" w:type="dxa"/>
                </w:trPr>
                <w:tc>
                  <w:tcPr>
                    <w:tcW w:w="192" w:type="pct"/>
                  </w:tcPr>
                  <w:p w14:paraId="567780FD" w14:textId="77777777" w:rsidR="0017108F" w:rsidRPr="005F320B" w:rsidRDefault="0017108F" w:rsidP="00251091">
                    <w:pPr>
                      <w:pStyle w:val="Bibliography"/>
                      <w:jc w:val="left"/>
                      <w:rPr>
                        <w:noProof/>
                        <w:lang w:val="ro-RO"/>
                      </w:rPr>
                    </w:pPr>
                  </w:p>
                </w:tc>
                <w:tc>
                  <w:tcPr>
                    <w:tcW w:w="4767" w:type="pct"/>
                  </w:tcPr>
                  <w:p w14:paraId="419C3B0F" w14:textId="77777777" w:rsidR="0017108F" w:rsidRPr="00B6588A" w:rsidRDefault="0017108F" w:rsidP="00B6588A">
                    <w:pPr>
                      <w:autoSpaceDE w:val="0"/>
                      <w:autoSpaceDN w:val="0"/>
                      <w:adjustRightInd w:val="0"/>
                      <w:spacing w:after="0" w:line="240" w:lineRule="auto"/>
                      <w:jc w:val="left"/>
                      <w:rPr>
                        <w:rFonts w:asciiTheme="majorHAnsi" w:eastAsia="CIDFont+F1" w:hAnsiTheme="majorHAnsi" w:cstheme="majorHAnsi"/>
                        <w:sz w:val="23"/>
                        <w:szCs w:val="23"/>
                      </w:rPr>
                    </w:pPr>
                  </w:p>
                </w:tc>
              </w:tr>
              <w:tr w:rsidR="0017108F" w:rsidRPr="00DF005F" w14:paraId="171F5F0C" w14:textId="77777777" w:rsidTr="00B72337">
                <w:trPr>
                  <w:divId w:val="2096049551"/>
                  <w:tblCellSpacing w:w="15" w:type="dxa"/>
                </w:trPr>
                <w:tc>
                  <w:tcPr>
                    <w:tcW w:w="192" w:type="pct"/>
                  </w:tcPr>
                  <w:p w14:paraId="68A4237C" w14:textId="2BCBC24A" w:rsidR="0017108F" w:rsidRPr="005F320B" w:rsidRDefault="0017108F" w:rsidP="00251091">
                    <w:pPr>
                      <w:pStyle w:val="Bibliography"/>
                      <w:jc w:val="left"/>
                      <w:rPr>
                        <w:noProof/>
                        <w:lang w:val="ro-RO"/>
                      </w:rPr>
                    </w:pPr>
                    <w:r>
                      <w:rPr>
                        <w:noProof/>
                        <w:lang w:val="ro-RO"/>
                      </w:rPr>
                      <w:t xml:space="preserve">[7] </w:t>
                    </w:r>
                  </w:p>
                </w:tc>
                <w:tc>
                  <w:tcPr>
                    <w:tcW w:w="4767" w:type="pct"/>
                  </w:tcPr>
                  <w:p w14:paraId="0DD2E82E" w14:textId="77777777" w:rsidR="0017108F" w:rsidRPr="00B6588A" w:rsidRDefault="0017108F" w:rsidP="0017108F">
                    <w:pPr>
                      <w:autoSpaceDE w:val="0"/>
                      <w:autoSpaceDN w:val="0"/>
                      <w:adjustRightInd w:val="0"/>
                      <w:spacing w:after="0" w:line="240" w:lineRule="auto"/>
                      <w:jc w:val="left"/>
                      <w:rPr>
                        <w:rFonts w:asciiTheme="majorHAnsi" w:eastAsia="CIDFont+F1" w:hAnsiTheme="majorHAnsi" w:cstheme="majorHAnsi"/>
                        <w:sz w:val="23"/>
                        <w:szCs w:val="23"/>
                      </w:rPr>
                    </w:pPr>
                    <w:r>
                      <w:rPr>
                        <w:lang w:val="ro-RO"/>
                      </w:rPr>
                      <w:t xml:space="preserve">K. Gregg "Sloppy' Chinese hackers scored data theft coup with 'Night Dragon'" 2011. [Online] Available: </w:t>
                    </w:r>
                    <w:r w:rsidRPr="00B6588A">
                      <w:rPr>
                        <w:rFonts w:asciiTheme="majorHAnsi" w:eastAsia="CIDFont+F1" w:hAnsiTheme="majorHAnsi" w:cstheme="majorHAnsi"/>
                        <w:sz w:val="23"/>
                        <w:szCs w:val="23"/>
                      </w:rPr>
                      <w:t>https://</w:t>
                    </w:r>
                    <w:r>
                      <w:rPr>
                        <w:rFonts w:asciiTheme="majorHAnsi" w:eastAsia="CIDFont+F1" w:hAnsiTheme="majorHAnsi" w:cstheme="majorHAnsi"/>
                        <w:sz w:val="23"/>
                        <w:szCs w:val="23"/>
                      </w:rPr>
                      <w:t>www.computerworld.com/article/2513128/security0/-sloppy-chinese-hackers-scored-data-theft-coup-with-night-dragon-.html. [Accessed: 31-Jan-2019]</w:t>
                    </w:r>
                  </w:p>
                  <w:p w14:paraId="7BF23D1C" w14:textId="77777777" w:rsidR="0017108F" w:rsidRPr="00B6588A" w:rsidRDefault="0017108F" w:rsidP="00B6588A">
                    <w:pPr>
                      <w:autoSpaceDE w:val="0"/>
                      <w:autoSpaceDN w:val="0"/>
                      <w:adjustRightInd w:val="0"/>
                      <w:spacing w:after="0" w:line="240" w:lineRule="auto"/>
                      <w:jc w:val="left"/>
                      <w:rPr>
                        <w:rFonts w:asciiTheme="majorHAnsi" w:eastAsia="CIDFont+F1" w:hAnsiTheme="majorHAnsi" w:cstheme="majorHAnsi"/>
                        <w:sz w:val="23"/>
                        <w:szCs w:val="23"/>
                      </w:rPr>
                    </w:pPr>
                  </w:p>
                </w:tc>
              </w:tr>
              <w:tr w:rsidR="0017108F" w:rsidRPr="00DF005F" w14:paraId="0D3C6570" w14:textId="77777777" w:rsidTr="00B72337">
                <w:trPr>
                  <w:divId w:val="2096049551"/>
                  <w:tblCellSpacing w:w="15" w:type="dxa"/>
                </w:trPr>
                <w:tc>
                  <w:tcPr>
                    <w:tcW w:w="192" w:type="pct"/>
                  </w:tcPr>
                  <w:p w14:paraId="5EBE4DC3" w14:textId="63A268C0" w:rsidR="0017108F" w:rsidRPr="005F320B" w:rsidRDefault="0017108F" w:rsidP="00251091">
                    <w:pPr>
                      <w:pStyle w:val="Bibliography"/>
                      <w:jc w:val="left"/>
                      <w:rPr>
                        <w:noProof/>
                        <w:lang w:val="ro-RO"/>
                      </w:rPr>
                    </w:pPr>
                    <w:r>
                      <w:rPr>
                        <w:noProof/>
                        <w:lang w:val="ro-RO"/>
                      </w:rPr>
                      <w:t xml:space="preserve">[8] </w:t>
                    </w:r>
                  </w:p>
                </w:tc>
                <w:tc>
                  <w:tcPr>
                    <w:tcW w:w="4767" w:type="pct"/>
                  </w:tcPr>
                  <w:p w14:paraId="45BA0AC8" w14:textId="6B39538F" w:rsidR="0017108F" w:rsidRPr="0017108F" w:rsidRDefault="0017108F" w:rsidP="0017108F">
                    <w:pPr>
                      <w:pStyle w:val="Bibliography"/>
                      <w:jc w:val="left"/>
                      <w:rPr>
                        <w:lang w:val="ro-RO"/>
                      </w:rPr>
                    </w:pPr>
                    <w:r>
                      <w:rPr>
                        <w:noProof/>
                        <w:lang w:val="ro-RO"/>
                      </w:rPr>
                      <w:t>Drury, Bill (2009). Control Techniques Drives and Controls Handbook (PDF) (2nd ed.) Institution of Engineering Technology</w:t>
                    </w:r>
                  </w:p>
                </w:tc>
              </w:tr>
              <w:tr w:rsidR="0017108F" w:rsidRPr="00DF005F" w14:paraId="7B697DA5" w14:textId="77777777" w:rsidTr="00B72337">
                <w:trPr>
                  <w:divId w:val="2096049551"/>
                  <w:tblCellSpacing w:w="15" w:type="dxa"/>
                </w:trPr>
                <w:tc>
                  <w:tcPr>
                    <w:tcW w:w="192" w:type="pct"/>
                  </w:tcPr>
                  <w:p w14:paraId="0EE9BFEF" w14:textId="3C3B5E9C" w:rsidR="0017108F" w:rsidRDefault="0017108F" w:rsidP="00251091">
                    <w:pPr>
                      <w:pStyle w:val="Bibliography"/>
                      <w:jc w:val="left"/>
                      <w:rPr>
                        <w:noProof/>
                        <w:lang w:val="ro-RO"/>
                      </w:rPr>
                    </w:pPr>
                    <w:r>
                      <w:rPr>
                        <w:noProof/>
                        <w:lang w:val="ro-RO"/>
                      </w:rPr>
                      <w:t xml:space="preserve">[9] </w:t>
                    </w:r>
                  </w:p>
                </w:tc>
                <w:tc>
                  <w:tcPr>
                    <w:tcW w:w="4767" w:type="pct"/>
                  </w:tcPr>
                  <w:p w14:paraId="3874FF0E" w14:textId="1C71B88C" w:rsidR="0017108F" w:rsidRPr="0017108F" w:rsidRDefault="0017108F" w:rsidP="0017108F">
                    <w:pPr>
                      <w:pStyle w:val="Bibliography"/>
                      <w:jc w:val="left"/>
                      <w:rPr>
                        <w:noProof/>
                        <w:lang w:val="ro-RO"/>
                      </w:rPr>
                    </w:pPr>
                    <w:r>
                      <w:rPr>
                        <w:noProof/>
                        <w:lang w:val="ro-RO"/>
                      </w:rPr>
                      <w:t xml:space="preserve">Modbus Application Protocol Specification V1.1b [Online] Available: </w:t>
                    </w:r>
                    <w:r w:rsidRPr="0017108F">
                      <w:rPr>
                        <w:noProof/>
                        <w:lang w:val="ro-RO"/>
                      </w:rPr>
                      <w:t>http://www.modbus.org/docs/Modbus_Application_Protocol_V1_1b.pdf</w:t>
                    </w:r>
                  </w:p>
                </w:tc>
              </w:tr>
              <w:tr w:rsidR="0017108F" w:rsidRPr="00DF005F" w14:paraId="3107F738" w14:textId="77777777" w:rsidTr="00B72337">
                <w:trPr>
                  <w:divId w:val="2096049551"/>
                  <w:tblCellSpacing w:w="15" w:type="dxa"/>
                </w:trPr>
                <w:tc>
                  <w:tcPr>
                    <w:tcW w:w="192" w:type="pct"/>
                  </w:tcPr>
                  <w:p w14:paraId="566238BC" w14:textId="508066AC" w:rsidR="0017108F" w:rsidRPr="005304CC" w:rsidRDefault="0017108F" w:rsidP="00251091">
                    <w:pPr>
                      <w:pStyle w:val="Bibliography"/>
                      <w:jc w:val="left"/>
                      <w:rPr>
                        <w:noProof/>
                        <w:sz w:val="22"/>
                        <w:szCs w:val="22"/>
                        <w:lang w:val="ro-RO"/>
                      </w:rPr>
                    </w:pPr>
                    <w:r w:rsidRPr="005304CC">
                      <w:rPr>
                        <w:noProof/>
                        <w:sz w:val="22"/>
                        <w:szCs w:val="22"/>
                        <w:lang w:val="ro-RO"/>
                      </w:rPr>
                      <w:lastRenderedPageBreak/>
                      <w:t>[10</w:t>
                    </w:r>
                    <w:r w:rsidR="005304CC">
                      <w:rPr>
                        <w:noProof/>
                        <w:lang w:val="ro-RO"/>
                      </w:rPr>
                      <w:t>]</w:t>
                    </w:r>
                    <w:r w:rsidRPr="005304CC">
                      <w:rPr>
                        <w:noProof/>
                        <w:sz w:val="22"/>
                        <w:szCs w:val="22"/>
                        <w:lang w:val="ro-RO"/>
                      </w:rPr>
                      <w:t xml:space="preserve"> </w:t>
                    </w:r>
                  </w:p>
                </w:tc>
                <w:tc>
                  <w:tcPr>
                    <w:tcW w:w="4767" w:type="pct"/>
                  </w:tcPr>
                  <w:p w14:paraId="7BF6D021" w14:textId="77777777" w:rsidR="0017108F" w:rsidRDefault="0017108F" w:rsidP="0017108F">
                    <w:pPr>
                      <w:pStyle w:val="Bibliography"/>
                      <w:jc w:val="left"/>
                      <w:rPr>
                        <w:noProof/>
                        <w:lang w:val="ro-RO"/>
                      </w:rPr>
                    </w:pPr>
                    <w:r>
                      <w:rPr>
                        <w:noProof/>
                        <w:lang w:val="ro-RO"/>
                      </w:rPr>
                      <w:t>D.C Tranca, PhD Thesis, Optimizaions in Industrial Internet of Things [Online] Available:</w:t>
                    </w:r>
                  </w:p>
                  <w:p w14:paraId="11277032" w14:textId="4F649AD8" w:rsidR="0017108F" w:rsidRPr="0017108F" w:rsidRDefault="0017108F" w:rsidP="0017108F">
                    <w:pPr>
                      <w:rPr>
                        <w:lang w:val="ro-RO"/>
                      </w:rPr>
                    </w:pPr>
                    <w:r w:rsidRPr="0017108F">
                      <w:rPr>
                        <w:lang w:val="ro-RO"/>
                      </w:rPr>
                      <w:t>https://drive.google.com/file/d/1TB9TDCKJkuFsnKEjocKFjU282Q2vJkgg/view</w:t>
                    </w:r>
                  </w:p>
                </w:tc>
              </w:tr>
              <w:tr w:rsidR="00F7372F" w:rsidRPr="00DF005F" w14:paraId="2AA47BC6" w14:textId="77777777" w:rsidTr="00B72337">
                <w:trPr>
                  <w:divId w:val="2096049551"/>
                  <w:tblCellSpacing w:w="15" w:type="dxa"/>
                </w:trPr>
                <w:tc>
                  <w:tcPr>
                    <w:tcW w:w="192" w:type="pct"/>
                  </w:tcPr>
                  <w:p w14:paraId="36ED98DA" w14:textId="41C160D3" w:rsidR="00F7372F" w:rsidRDefault="00F7372F" w:rsidP="00251091">
                    <w:pPr>
                      <w:pStyle w:val="Bibliography"/>
                      <w:jc w:val="left"/>
                      <w:rPr>
                        <w:noProof/>
                        <w:lang w:val="ro-RO"/>
                      </w:rPr>
                    </w:pPr>
                    <w:r>
                      <w:rPr>
                        <w:noProof/>
                        <w:lang w:val="ro-RO"/>
                      </w:rPr>
                      <w:t xml:space="preserve">[11] </w:t>
                    </w:r>
                  </w:p>
                </w:tc>
                <w:tc>
                  <w:tcPr>
                    <w:tcW w:w="4767" w:type="pct"/>
                  </w:tcPr>
                  <w:p w14:paraId="540DA5F5" w14:textId="62FEC0D6" w:rsidR="00F7372F" w:rsidRDefault="00F7372F" w:rsidP="0017108F">
                    <w:pPr>
                      <w:pStyle w:val="Bibliography"/>
                      <w:jc w:val="left"/>
                      <w:rPr>
                        <w:noProof/>
                        <w:lang w:val="ro-RO"/>
                      </w:rPr>
                    </w:pPr>
                    <w:r>
                      <w:rPr>
                        <w:noProof/>
                        <w:lang w:val="ro-RO"/>
                      </w:rPr>
                      <w:t>Technical Committee 57, [Online] Available:</w:t>
                    </w:r>
                    <w:r>
                      <w:t xml:space="preserve"> </w:t>
                    </w:r>
                    <w:r w:rsidRPr="00F7372F">
                      <w:rPr>
                        <w:noProof/>
                        <w:lang w:val="ro-RO"/>
                      </w:rPr>
                      <w:t>http://tc57.iec.ch/index-tc57.html</w:t>
                    </w:r>
                    <w:r>
                      <w:rPr>
                        <w:noProof/>
                        <w:lang w:val="ro-RO"/>
                      </w:rPr>
                      <w:t xml:space="preserve"> </w:t>
                    </w:r>
                  </w:p>
                </w:tc>
              </w:tr>
              <w:tr w:rsidR="00F57477" w:rsidRPr="00DF005F" w14:paraId="2C8824DF" w14:textId="77777777" w:rsidTr="00B72337">
                <w:trPr>
                  <w:divId w:val="2096049551"/>
                  <w:tblCellSpacing w:w="15" w:type="dxa"/>
                </w:trPr>
                <w:tc>
                  <w:tcPr>
                    <w:tcW w:w="192" w:type="pct"/>
                  </w:tcPr>
                  <w:p w14:paraId="56E88214" w14:textId="2C781EAE" w:rsidR="00F57477" w:rsidRDefault="00F57477" w:rsidP="00251091">
                    <w:pPr>
                      <w:pStyle w:val="Bibliography"/>
                      <w:jc w:val="left"/>
                      <w:rPr>
                        <w:noProof/>
                        <w:lang w:val="ro-RO"/>
                      </w:rPr>
                    </w:pPr>
                    <w:r>
                      <w:rPr>
                        <w:noProof/>
                        <w:lang w:val="ro-RO"/>
                      </w:rPr>
                      <w:t xml:space="preserve">[12] </w:t>
                    </w:r>
                  </w:p>
                </w:tc>
                <w:tc>
                  <w:tcPr>
                    <w:tcW w:w="4767" w:type="pct"/>
                  </w:tcPr>
                  <w:p w14:paraId="75210F90" w14:textId="77777777" w:rsidR="00F57477" w:rsidRDefault="00F57477" w:rsidP="0017108F">
                    <w:pPr>
                      <w:pStyle w:val="Bibliography"/>
                      <w:jc w:val="left"/>
                      <w:rPr>
                        <w:noProof/>
                        <w:lang w:val="ro-RO"/>
                      </w:rPr>
                    </w:pPr>
                    <w:r>
                      <w:rPr>
                        <w:noProof/>
                        <w:lang w:val="ro-RO"/>
                      </w:rPr>
                      <w:t>R. Mackiewicz, Sterling Heights, "Technical Overview and Benefits of IEC 61850 Standard for Substation Automation" [Online] Available:</w:t>
                    </w:r>
                  </w:p>
                  <w:p w14:paraId="30D312E2" w14:textId="62E88BF8" w:rsidR="00F57477" w:rsidRDefault="00F57477" w:rsidP="0017108F">
                    <w:pPr>
                      <w:pStyle w:val="Bibliography"/>
                      <w:jc w:val="left"/>
                      <w:rPr>
                        <w:noProof/>
                        <w:lang w:val="ro-RO"/>
                      </w:rPr>
                    </w:pPr>
                    <w:r w:rsidRPr="00F57477">
                      <w:rPr>
                        <w:noProof/>
                        <w:lang w:val="ro-RO"/>
                      </w:rPr>
                      <w:t>https://library.e.abb.com/public/04519389e504d7ddc12576ff0070704d/</w:t>
                    </w:r>
                    <w:r>
                      <w:t xml:space="preserve"> </w:t>
                    </w:r>
                    <w:r w:rsidRPr="00F57477">
                      <w:rPr>
                        <w:noProof/>
                        <w:lang w:val="ro-RO"/>
                      </w:rPr>
                      <w:t>3BUS095131_en_IEC61850_Overview_and_Benefits_Paper_General.pdf</w:t>
                    </w:r>
                    <w:r>
                      <w:rPr>
                        <w:noProof/>
                        <w:lang w:val="ro-RO"/>
                      </w:rPr>
                      <w:t xml:space="preserve">  </w:t>
                    </w:r>
                  </w:p>
                </w:tc>
              </w:tr>
              <w:tr w:rsidR="0007715C" w:rsidRPr="00DF005F" w14:paraId="0C83EECB" w14:textId="77777777" w:rsidTr="00B72337">
                <w:trPr>
                  <w:divId w:val="2096049551"/>
                  <w:tblCellSpacing w:w="15" w:type="dxa"/>
                </w:trPr>
                <w:tc>
                  <w:tcPr>
                    <w:tcW w:w="192" w:type="pct"/>
                  </w:tcPr>
                  <w:p w14:paraId="2F501F92" w14:textId="2146CE1B" w:rsidR="0007715C" w:rsidRDefault="0007715C" w:rsidP="00251091">
                    <w:pPr>
                      <w:pStyle w:val="Bibliography"/>
                      <w:jc w:val="left"/>
                      <w:rPr>
                        <w:noProof/>
                        <w:lang w:val="ro-RO"/>
                      </w:rPr>
                    </w:pPr>
                    <w:r>
                      <w:rPr>
                        <w:noProof/>
                        <w:lang w:val="ro-RO"/>
                      </w:rPr>
                      <w:t xml:space="preserve">[13] </w:t>
                    </w:r>
                  </w:p>
                </w:tc>
                <w:tc>
                  <w:tcPr>
                    <w:tcW w:w="4767" w:type="pct"/>
                  </w:tcPr>
                  <w:p w14:paraId="2FD7FFFA" w14:textId="1497F3C1" w:rsidR="0007715C" w:rsidRDefault="0007715C" w:rsidP="0017108F">
                    <w:pPr>
                      <w:pStyle w:val="Bibliography"/>
                      <w:jc w:val="left"/>
                      <w:rPr>
                        <w:noProof/>
                        <w:lang w:val="ro-RO"/>
                      </w:rPr>
                    </w:pPr>
                    <w:r>
                      <w:rPr>
                        <w:noProof/>
                        <w:lang w:val="ro-RO"/>
                      </w:rPr>
                      <w:t>M.T.A Rashid, S. Yussof, Y. Yussoff, and R. Ismail, "A review of security attacks on IEC 61850 substation automation system network", in Conference Proceedings - 6th International Conference on Information Technology and Multimedia at UNITEN: Cultivating Creativity and Enabling Techynology Through the Internet of Things, ICIMU 2014, 2015.</w:t>
                    </w:r>
                  </w:p>
                </w:tc>
              </w:tr>
              <w:tr w:rsidR="0039743F" w:rsidRPr="00DF005F" w14:paraId="17D26B7A" w14:textId="77777777" w:rsidTr="00B72337">
                <w:trPr>
                  <w:divId w:val="2096049551"/>
                  <w:tblCellSpacing w:w="15" w:type="dxa"/>
                </w:trPr>
                <w:tc>
                  <w:tcPr>
                    <w:tcW w:w="192" w:type="pct"/>
                  </w:tcPr>
                  <w:p w14:paraId="2D041FA7" w14:textId="7BD3CE88" w:rsidR="0039743F" w:rsidRDefault="00DD18AA" w:rsidP="00251091">
                    <w:pPr>
                      <w:pStyle w:val="Bibliography"/>
                      <w:jc w:val="left"/>
                      <w:rPr>
                        <w:noProof/>
                        <w:lang w:val="ro-RO"/>
                      </w:rPr>
                    </w:pPr>
                    <w:r>
                      <w:rPr>
                        <w:noProof/>
                        <w:lang w:val="ro-RO"/>
                      </w:rPr>
                      <w:t>[14]</w:t>
                    </w:r>
                  </w:p>
                </w:tc>
                <w:tc>
                  <w:tcPr>
                    <w:tcW w:w="4767" w:type="pct"/>
                  </w:tcPr>
                  <w:p w14:paraId="6906F91B" w14:textId="318372D7" w:rsidR="0039743F" w:rsidRDefault="0039743F" w:rsidP="0017108F">
                    <w:pPr>
                      <w:pStyle w:val="Bibliography"/>
                      <w:jc w:val="left"/>
                      <w:rPr>
                        <w:noProof/>
                        <w:lang w:val="ro-RO"/>
                      </w:rPr>
                    </w:pPr>
                    <w:r>
                      <w:rPr>
                        <w:noProof/>
                        <w:lang w:val="ro-RO"/>
                      </w:rPr>
                      <w:t>R. Ajami, Anh Dinh, "Embedded Network Firewall on FPGA", [Online] Available:</w:t>
                    </w:r>
                    <w:r>
                      <w:t xml:space="preserve"> </w:t>
                    </w:r>
                    <w:r w:rsidRPr="0039743F">
                      <w:rPr>
                        <w:noProof/>
                        <w:lang w:val="ro-RO"/>
                      </w:rPr>
                      <w:t>https://www.researchgate.net/publication/220841654_Embedded_Network_Firewall_on_FPGA</w:t>
                    </w:r>
                  </w:p>
                  <w:p w14:paraId="123F0C95" w14:textId="58BD1622" w:rsidR="0039743F" w:rsidRPr="0039743F" w:rsidRDefault="0039743F" w:rsidP="0039743F">
                    <w:pPr>
                      <w:rPr>
                        <w:lang w:val="ro-RO"/>
                      </w:rPr>
                    </w:pPr>
                  </w:p>
                </w:tc>
              </w:tr>
              <w:tr w:rsidR="00DD18AA" w:rsidRPr="00DF005F" w14:paraId="0BADCED2" w14:textId="77777777" w:rsidTr="00B72337">
                <w:trPr>
                  <w:divId w:val="2096049551"/>
                  <w:tblCellSpacing w:w="15" w:type="dxa"/>
                </w:trPr>
                <w:tc>
                  <w:tcPr>
                    <w:tcW w:w="192" w:type="pct"/>
                  </w:tcPr>
                  <w:p w14:paraId="1B90AE14" w14:textId="0E0B9283" w:rsidR="00DD18AA" w:rsidRDefault="00DD18AA" w:rsidP="00251091">
                    <w:pPr>
                      <w:pStyle w:val="Bibliography"/>
                      <w:jc w:val="left"/>
                      <w:rPr>
                        <w:noProof/>
                        <w:lang w:val="ro-RO"/>
                      </w:rPr>
                    </w:pPr>
                    <w:r>
                      <w:rPr>
                        <w:noProof/>
                        <w:lang w:val="ro-RO"/>
                      </w:rPr>
                      <w:t>[15]</w:t>
                    </w:r>
                  </w:p>
                </w:tc>
                <w:tc>
                  <w:tcPr>
                    <w:tcW w:w="4767" w:type="pct"/>
                  </w:tcPr>
                  <w:p w14:paraId="1519805F" w14:textId="1192F981" w:rsidR="00DD18AA" w:rsidRDefault="00DD18AA" w:rsidP="0017108F">
                    <w:pPr>
                      <w:pStyle w:val="Bibliography"/>
                      <w:jc w:val="left"/>
                      <w:rPr>
                        <w:noProof/>
                        <w:lang w:val="ro-RO"/>
                      </w:rPr>
                    </w:pPr>
                    <w:r>
                      <w:rPr>
                        <w:noProof/>
                        <w:lang w:val="ro-RO"/>
                      </w:rPr>
                      <w:t>M.Cheminod, L. Durante, A. Valenzano, C. Zunino, "Performance Impact of Commercial Industrial Firewalls on Networked Control Systems" [Online]</w:t>
                    </w:r>
                    <w:r w:rsidR="00DC5FEB">
                      <w:rPr>
                        <w:noProof/>
                        <w:lang w:val="ro-RO"/>
                      </w:rPr>
                      <w:t xml:space="preserve"> Available: </w:t>
                    </w:r>
                    <w:r w:rsidR="00DC5FEB" w:rsidRPr="00DC5FEB">
                      <w:rPr>
                        <w:noProof/>
                        <w:lang w:val="ro-RO"/>
                      </w:rPr>
                      <w:t>https://ieeexplore.ieee.org/abstract/document/#</w:t>
                    </w:r>
                  </w:p>
                  <w:p w14:paraId="1872EAFE" w14:textId="14D39C22" w:rsidR="00DC5FEB" w:rsidRPr="00DC5FEB" w:rsidRDefault="00DC5FEB" w:rsidP="00DC5FEB">
                    <w:pPr>
                      <w:rPr>
                        <w:lang w:val="ro-RO"/>
                      </w:rPr>
                    </w:pPr>
                  </w:p>
                </w:tc>
              </w:tr>
              <w:tr w:rsidR="0017108F" w:rsidRPr="00DF005F" w14:paraId="2031A2C2" w14:textId="77777777" w:rsidTr="00B72337">
                <w:trPr>
                  <w:divId w:val="2096049551"/>
                  <w:tblCellSpacing w:w="15" w:type="dxa"/>
                </w:trPr>
                <w:tc>
                  <w:tcPr>
                    <w:tcW w:w="192" w:type="pct"/>
                  </w:tcPr>
                  <w:p w14:paraId="4DD9BB28" w14:textId="60CA5443" w:rsidR="0017108F" w:rsidRPr="005F320B" w:rsidRDefault="0017108F" w:rsidP="00251091">
                    <w:pPr>
                      <w:pStyle w:val="Bibliography"/>
                      <w:jc w:val="left"/>
                      <w:rPr>
                        <w:noProof/>
                        <w:lang w:val="ro-RO"/>
                      </w:rPr>
                    </w:pPr>
                  </w:p>
                </w:tc>
                <w:tc>
                  <w:tcPr>
                    <w:tcW w:w="4767" w:type="pct"/>
                  </w:tcPr>
                  <w:p w14:paraId="34EDC1D4" w14:textId="77777777" w:rsidR="0017108F" w:rsidRDefault="0017108F" w:rsidP="00FB5A4E">
                    <w:pPr>
                      <w:pStyle w:val="Bibliography"/>
                      <w:jc w:val="left"/>
                      <w:rPr>
                        <w:noProof/>
                        <w:lang w:val="ro-RO"/>
                      </w:rPr>
                    </w:pPr>
                  </w:p>
                </w:tc>
              </w:tr>
              <w:tr w:rsidR="0017108F" w:rsidRPr="00DF005F" w14:paraId="1400A021" w14:textId="77777777" w:rsidTr="00B72337">
                <w:trPr>
                  <w:divId w:val="2096049551"/>
                  <w:tblCellSpacing w:w="15" w:type="dxa"/>
                </w:trPr>
                <w:tc>
                  <w:tcPr>
                    <w:tcW w:w="192" w:type="pct"/>
                  </w:tcPr>
                  <w:p w14:paraId="53F6B732" w14:textId="77777777" w:rsidR="0017108F" w:rsidRPr="005F320B" w:rsidRDefault="0017108F" w:rsidP="00251091">
                    <w:pPr>
                      <w:pStyle w:val="Bibliography"/>
                      <w:jc w:val="left"/>
                      <w:rPr>
                        <w:noProof/>
                        <w:lang w:val="ro-RO"/>
                      </w:rPr>
                    </w:pPr>
                  </w:p>
                </w:tc>
                <w:tc>
                  <w:tcPr>
                    <w:tcW w:w="4767" w:type="pct"/>
                  </w:tcPr>
                  <w:p w14:paraId="3ADEE4E9" w14:textId="77777777" w:rsidR="0017108F" w:rsidRDefault="0017108F" w:rsidP="00FB5A4E">
                    <w:pPr>
                      <w:pStyle w:val="Bibliography"/>
                      <w:jc w:val="left"/>
                      <w:rPr>
                        <w:noProof/>
                        <w:lang w:val="ro-RO"/>
                      </w:rPr>
                    </w:pPr>
                  </w:p>
                </w:tc>
              </w:tr>
              <w:tr w:rsidR="0017108F" w:rsidRPr="00DF005F" w14:paraId="37F3D7FE" w14:textId="77777777" w:rsidTr="00B72337">
                <w:trPr>
                  <w:divId w:val="2096049551"/>
                  <w:tblCellSpacing w:w="15" w:type="dxa"/>
                </w:trPr>
                <w:tc>
                  <w:tcPr>
                    <w:tcW w:w="192" w:type="pct"/>
                  </w:tcPr>
                  <w:p w14:paraId="4B08233C" w14:textId="77777777" w:rsidR="0017108F" w:rsidRPr="005F320B" w:rsidRDefault="0017108F" w:rsidP="00251091">
                    <w:pPr>
                      <w:pStyle w:val="Bibliography"/>
                      <w:jc w:val="left"/>
                      <w:rPr>
                        <w:noProof/>
                        <w:lang w:val="ro-RO"/>
                      </w:rPr>
                    </w:pPr>
                  </w:p>
                </w:tc>
                <w:tc>
                  <w:tcPr>
                    <w:tcW w:w="4767" w:type="pct"/>
                  </w:tcPr>
                  <w:p w14:paraId="123C8CD7" w14:textId="77777777" w:rsidR="0017108F" w:rsidRDefault="0017108F" w:rsidP="00FB5A4E">
                    <w:pPr>
                      <w:pStyle w:val="Bibliography"/>
                      <w:jc w:val="left"/>
                      <w:rPr>
                        <w:noProof/>
                        <w:lang w:val="ro-RO"/>
                      </w:rPr>
                    </w:pPr>
                  </w:p>
                </w:tc>
              </w:tr>
              <w:tr w:rsidR="00251091" w:rsidRPr="00DF005F" w14:paraId="7E4E0507" w14:textId="77777777" w:rsidTr="00B72337">
                <w:trPr>
                  <w:divId w:val="2096049551"/>
                  <w:tblCellSpacing w:w="15" w:type="dxa"/>
                </w:trPr>
                <w:tc>
                  <w:tcPr>
                    <w:tcW w:w="192" w:type="pct"/>
                    <w:hideMark/>
                  </w:tcPr>
                  <w:p w14:paraId="55BEBF6F" w14:textId="6D639FFC" w:rsidR="00251091" w:rsidRPr="005F320B" w:rsidRDefault="00251091" w:rsidP="00251091">
                    <w:pPr>
                      <w:pStyle w:val="Bibliography"/>
                      <w:jc w:val="left"/>
                      <w:rPr>
                        <w:noProof/>
                        <w:lang w:val="ro-RO"/>
                      </w:rPr>
                    </w:pPr>
                  </w:p>
                </w:tc>
                <w:tc>
                  <w:tcPr>
                    <w:tcW w:w="4767" w:type="pct"/>
                    <w:hideMark/>
                  </w:tcPr>
                  <w:p w14:paraId="48A3E253" w14:textId="06F792C2" w:rsidR="003F6137" w:rsidRPr="003F6137" w:rsidRDefault="003F6137" w:rsidP="003F6137">
                    <w:pPr>
                      <w:rPr>
                        <w:lang w:val="ro-RO"/>
                      </w:rPr>
                    </w:pPr>
                  </w:p>
                  <w:p w14:paraId="1858CBB4" w14:textId="77777777" w:rsidR="00B40CEB" w:rsidRPr="00B40CEB" w:rsidRDefault="00B40CEB" w:rsidP="00B40CEB">
                    <w:pPr>
                      <w:rPr>
                        <w:lang w:val="ro-RO"/>
                      </w:rPr>
                    </w:pPr>
                  </w:p>
                  <w:p w14:paraId="11C2EEC0" w14:textId="474A3A10" w:rsidR="00B40CEB" w:rsidRPr="00B40CEB" w:rsidRDefault="00B40CEB" w:rsidP="00B40CEB">
                    <w:pPr>
                      <w:rPr>
                        <w:lang w:val="ro-RO"/>
                      </w:rPr>
                    </w:pPr>
                  </w:p>
                </w:tc>
              </w:tr>
            </w:tbl>
            <w:p w14:paraId="6D848C66" w14:textId="5CEAE71D" w:rsidR="003957E4" w:rsidRPr="000A4609" w:rsidRDefault="00EA514E" w:rsidP="000A4609">
              <w:pPr>
                <w:jc w:val="left"/>
                <w:rPr>
                  <w:lang w:val="ro-RO"/>
                </w:rPr>
              </w:pPr>
              <w:r w:rsidRPr="005F320B">
                <w:rPr>
                  <w:b/>
                  <w:bCs/>
                  <w:noProof/>
                  <w:lang w:val="ro-RO"/>
                </w:rPr>
                <w:fldChar w:fldCharType="end"/>
              </w:r>
            </w:p>
          </w:sdtContent>
        </w:sdt>
      </w:sdtContent>
    </w:sdt>
    <w:bookmarkStart w:id="22" w:name="_ldc7maomgexq" w:colFirst="0" w:colLast="0" w:displacedByCustomXml="prev"/>
    <w:bookmarkEnd w:id="22" w:displacedByCustomXml="prev"/>
    <w:sectPr w:rsidR="003957E4" w:rsidRPr="000A4609" w:rsidSect="00FB2C1F">
      <w:footerReference w:type="default" r:id="rId16"/>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0BC73" w14:textId="77777777" w:rsidR="00CF11C7" w:rsidRDefault="00CF11C7" w:rsidP="0053404B">
      <w:r>
        <w:separator/>
      </w:r>
    </w:p>
  </w:endnote>
  <w:endnote w:type="continuationSeparator" w:id="0">
    <w:p w14:paraId="5F720F02" w14:textId="77777777" w:rsidR="00CF11C7" w:rsidRDefault="00CF11C7"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IDFont+F1">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4636" w14:textId="78F047D6" w:rsidR="00C253AE" w:rsidRDefault="00C253AE">
    <w:pPr>
      <w:pStyle w:val="Footer"/>
      <w:jc w:val="center"/>
    </w:pPr>
  </w:p>
  <w:p w14:paraId="7274E50B" w14:textId="77777777" w:rsidR="00C253AE" w:rsidRDefault="00C25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299801"/>
      <w:docPartObj>
        <w:docPartGallery w:val="Page Numbers (Bottom of Page)"/>
        <w:docPartUnique/>
      </w:docPartObj>
    </w:sdtPr>
    <w:sdtEndPr>
      <w:rPr>
        <w:noProof/>
      </w:rPr>
    </w:sdtEndPr>
    <w:sdtContent>
      <w:p w14:paraId="76C3B6B2" w14:textId="08338B99" w:rsidR="00C253AE" w:rsidRDefault="00C253AE">
        <w:pPr>
          <w:pStyle w:val="Footer"/>
          <w:jc w:val="center"/>
        </w:pPr>
        <w:r>
          <w:fldChar w:fldCharType="begin"/>
        </w:r>
        <w:r>
          <w:instrText xml:space="preserve"> PAGE   \* MERGEFORMAT </w:instrText>
        </w:r>
        <w:r>
          <w:fldChar w:fldCharType="separate"/>
        </w:r>
        <w:r w:rsidR="00BA592D">
          <w:rPr>
            <w:noProof/>
          </w:rPr>
          <w:t>14</w:t>
        </w:r>
        <w:r>
          <w:rPr>
            <w:noProof/>
          </w:rPr>
          <w:fldChar w:fldCharType="end"/>
        </w:r>
      </w:p>
    </w:sdtContent>
  </w:sdt>
  <w:p w14:paraId="4D44BB81" w14:textId="77777777" w:rsidR="00C253AE" w:rsidRDefault="00C25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B9C1A" w14:textId="77777777" w:rsidR="00CF11C7" w:rsidRDefault="00CF11C7" w:rsidP="0053404B">
      <w:r>
        <w:separator/>
      </w:r>
    </w:p>
  </w:footnote>
  <w:footnote w:type="continuationSeparator" w:id="0">
    <w:p w14:paraId="0EF976B8" w14:textId="77777777" w:rsidR="00CF11C7" w:rsidRDefault="00CF11C7"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5466F"/>
    <w:multiLevelType w:val="hybridMultilevel"/>
    <w:tmpl w:val="8C5E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26310"/>
    <w:multiLevelType w:val="hybridMultilevel"/>
    <w:tmpl w:val="4B14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428AD"/>
    <w:multiLevelType w:val="hybridMultilevel"/>
    <w:tmpl w:val="40FA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B10D27"/>
    <w:multiLevelType w:val="hybridMultilevel"/>
    <w:tmpl w:val="6D1E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FC5E51"/>
    <w:multiLevelType w:val="hybridMultilevel"/>
    <w:tmpl w:val="3798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C6D08"/>
    <w:multiLevelType w:val="hybridMultilevel"/>
    <w:tmpl w:val="22800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A16718"/>
    <w:multiLevelType w:val="hybridMultilevel"/>
    <w:tmpl w:val="B244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B623B"/>
    <w:multiLevelType w:val="hybridMultilevel"/>
    <w:tmpl w:val="87B6D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7A5BD7"/>
    <w:multiLevelType w:val="hybridMultilevel"/>
    <w:tmpl w:val="54A2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C7475"/>
    <w:multiLevelType w:val="hybridMultilevel"/>
    <w:tmpl w:val="1C22A9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CA38E9"/>
    <w:multiLevelType w:val="hybridMultilevel"/>
    <w:tmpl w:val="FBA6BBA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0"/>
  </w:num>
  <w:num w:numId="2">
    <w:abstractNumId w:val="5"/>
  </w:num>
  <w:num w:numId="3">
    <w:abstractNumId w:val="3"/>
  </w:num>
  <w:num w:numId="4">
    <w:abstractNumId w:val="15"/>
  </w:num>
  <w:num w:numId="5">
    <w:abstractNumId w:val="19"/>
  </w:num>
  <w:num w:numId="6">
    <w:abstractNumId w:val="9"/>
  </w:num>
  <w:num w:numId="7">
    <w:abstractNumId w:val="11"/>
  </w:num>
  <w:num w:numId="8">
    <w:abstractNumId w:val="8"/>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8"/>
  </w:num>
  <w:num w:numId="13">
    <w:abstractNumId w:val="21"/>
  </w:num>
  <w:num w:numId="14">
    <w:abstractNumId w:val="13"/>
  </w:num>
  <w:num w:numId="15">
    <w:abstractNumId w:val="7"/>
  </w:num>
  <w:num w:numId="16">
    <w:abstractNumId w:val="0"/>
  </w:num>
  <w:num w:numId="17">
    <w:abstractNumId w:val="17"/>
  </w:num>
  <w:num w:numId="18">
    <w:abstractNumId w:val="1"/>
  </w:num>
  <w:num w:numId="19">
    <w:abstractNumId w:val="4"/>
  </w:num>
  <w:num w:numId="20">
    <w:abstractNumId w:val="12"/>
  </w:num>
  <w:num w:numId="21">
    <w:abstractNumId w:val="16"/>
  </w:num>
  <w:num w:numId="22">
    <w:abstractNumId w:val="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4"/>
    <w:rsid w:val="000024DF"/>
    <w:rsid w:val="0004178D"/>
    <w:rsid w:val="00043FD8"/>
    <w:rsid w:val="00045526"/>
    <w:rsid w:val="000515CF"/>
    <w:rsid w:val="000568BE"/>
    <w:rsid w:val="00057853"/>
    <w:rsid w:val="00061438"/>
    <w:rsid w:val="00066503"/>
    <w:rsid w:val="00066695"/>
    <w:rsid w:val="00070D9A"/>
    <w:rsid w:val="00071933"/>
    <w:rsid w:val="0007715C"/>
    <w:rsid w:val="000A0E4D"/>
    <w:rsid w:val="000A4609"/>
    <w:rsid w:val="000D1CFA"/>
    <w:rsid w:val="000E7304"/>
    <w:rsid w:val="000F6B40"/>
    <w:rsid w:val="0010238D"/>
    <w:rsid w:val="00104828"/>
    <w:rsid w:val="00112CE5"/>
    <w:rsid w:val="001144ED"/>
    <w:rsid w:val="00115100"/>
    <w:rsid w:val="00117E2C"/>
    <w:rsid w:val="001240B6"/>
    <w:rsid w:val="00126FB4"/>
    <w:rsid w:val="00127AAF"/>
    <w:rsid w:val="00135559"/>
    <w:rsid w:val="001453C3"/>
    <w:rsid w:val="00147091"/>
    <w:rsid w:val="00156DB4"/>
    <w:rsid w:val="00165074"/>
    <w:rsid w:val="001655BF"/>
    <w:rsid w:val="0017108F"/>
    <w:rsid w:val="0017397D"/>
    <w:rsid w:val="0019199B"/>
    <w:rsid w:val="001949E8"/>
    <w:rsid w:val="00194D21"/>
    <w:rsid w:val="001B3428"/>
    <w:rsid w:val="001B4020"/>
    <w:rsid w:val="001C5A73"/>
    <w:rsid w:val="001C7AAC"/>
    <w:rsid w:val="001F6721"/>
    <w:rsid w:val="0023627F"/>
    <w:rsid w:val="00251091"/>
    <w:rsid w:val="00291861"/>
    <w:rsid w:val="0029201B"/>
    <w:rsid w:val="0029410B"/>
    <w:rsid w:val="002A0008"/>
    <w:rsid w:val="002A6671"/>
    <w:rsid w:val="002B0D92"/>
    <w:rsid w:val="002B4444"/>
    <w:rsid w:val="002B7B98"/>
    <w:rsid w:val="002C7B4B"/>
    <w:rsid w:val="002D55D7"/>
    <w:rsid w:val="00301674"/>
    <w:rsid w:val="0030488C"/>
    <w:rsid w:val="00304E8B"/>
    <w:rsid w:val="0030671E"/>
    <w:rsid w:val="00317C47"/>
    <w:rsid w:val="003255B3"/>
    <w:rsid w:val="0033001C"/>
    <w:rsid w:val="0033186B"/>
    <w:rsid w:val="00394624"/>
    <w:rsid w:val="0039540E"/>
    <w:rsid w:val="003957E4"/>
    <w:rsid w:val="00397203"/>
    <w:rsid w:val="0039743F"/>
    <w:rsid w:val="003A74AD"/>
    <w:rsid w:val="003B169C"/>
    <w:rsid w:val="003C12A1"/>
    <w:rsid w:val="003C3832"/>
    <w:rsid w:val="003C4B8C"/>
    <w:rsid w:val="003C5E01"/>
    <w:rsid w:val="003D7C56"/>
    <w:rsid w:val="003E32EC"/>
    <w:rsid w:val="003E5860"/>
    <w:rsid w:val="003F6137"/>
    <w:rsid w:val="0040179B"/>
    <w:rsid w:val="00407718"/>
    <w:rsid w:val="00427988"/>
    <w:rsid w:val="00431B0D"/>
    <w:rsid w:val="00442F04"/>
    <w:rsid w:val="004523B7"/>
    <w:rsid w:val="00461577"/>
    <w:rsid w:val="0046345E"/>
    <w:rsid w:val="00477B9F"/>
    <w:rsid w:val="00485F0E"/>
    <w:rsid w:val="00494972"/>
    <w:rsid w:val="004B5E77"/>
    <w:rsid w:val="004B78BB"/>
    <w:rsid w:val="004C2E96"/>
    <w:rsid w:val="004C6E45"/>
    <w:rsid w:val="004E010F"/>
    <w:rsid w:val="004E6CDD"/>
    <w:rsid w:val="004F24D0"/>
    <w:rsid w:val="005231B3"/>
    <w:rsid w:val="005262BB"/>
    <w:rsid w:val="00530232"/>
    <w:rsid w:val="005304CC"/>
    <w:rsid w:val="0053404B"/>
    <w:rsid w:val="00540251"/>
    <w:rsid w:val="00544B3A"/>
    <w:rsid w:val="005607B6"/>
    <w:rsid w:val="00563928"/>
    <w:rsid w:val="005660B1"/>
    <w:rsid w:val="005664A8"/>
    <w:rsid w:val="00570140"/>
    <w:rsid w:val="0057617E"/>
    <w:rsid w:val="00576255"/>
    <w:rsid w:val="00580C6E"/>
    <w:rsid w:val="0058193F"/>
    <w:rsid w:val="00594826"/>
    <w:rsid w:val="005A29A6"/>
    <w:rsid w:val="005C411B"/>
    <w:rsid w:val="005C53B7"/>
    <w:rsid w:val="005D09EF"/>
    <w:rsid w:val="005D538B"/>
    <w:rsid w:val="005F1DAF"/>
    <w:rsid w:val="005F320B"/>
    <w:rsid w:val="006108B7"/>
    <w:rsid w:val="00612541"/>
    <w:rsid w:val="006203AD"/>
    <w:rsid w:val="0063009C"/>
    <w:rsid w:val="0063516C"/>
    <w:rsid w:val="006365A3"/>
    <w:rsid w:val="00641679"/>
    <w:rsid w:val="00645DB2"/>
    <w:rsid w:val="006553E1"/>
    <w:rsid w:val="00662A05"/>
    <w:rsid w:val="00676FF3"/>
    <w:rsid w:val="00687C0F"/>
    <w:rsid w:val="006A4D42"/>
    <w:rsid w:val="006A6B94"/>
    <w:rsid w:val="006C05C1"/>
    <w:rsid w:val="006C1663"/>
    <w:rsid w:val="006D1234"/>
    <w:rsid w:val="006E4A88"/>
    <w:rsid w:val="006E7655"/>
    <w:rsid w:val="006F2511"/>
    <w:rsid w:val="00705EF8"/>
    <w:rsid w:val="00707A00"/>
    <w:rsid w:val="007101F3"/>
    <w:rsid w:val="00721521"/>
    <w:rsid w:val="00725A55"/>
    <w:rsid w:val="00740AE1"/>
    <w:rsid w:val="007467C8"/>
    <w:rsid w:val="00751B80"/>
    <w:rsid w:val="00754011"/>
    <w:rsid w:val="00775F8A"/>
    <w:rsid w:val="007823E5"/>
    <w:rsid w:val="00785ACD"/>
    <w:rsid w:val="0079437F"/>
    <w:rsid w:val="007B2A00"/>
    <w:rsid w:val="007D1A58"/>
    <w:rsid w:val="007D2CED"/>
    <w:rsid w:val="007D76CC"/>
    <w:rsid w:val="007F470C"/>
    <w:rsid w:val="008031B0"/>
    <w:rsid w:val="008050A0"/>
    <w:rsid w:val="008117B9"/>
    <w:rsid w:val="00837A6C"/>
    <w:rsid w:val="00847D28"/>
    <w:rsid w:val="00860727"/>
    <w:rsid w:val="008804AF"/>
    <w:rsid w:val="008816B0"/>
    <w:rsid w:val="008A0E46"/>
    <w:rsid w:val="008A2718"/>
    <w:rsid w:val="008B0B4F"/>
    <w:rsid w:val="008B0BEF"/>
    <w:rsid w:val="008B2B05"/>
    <w:rsid w:val="008C3B1C"/>
    <w:rsid w:val="008D3F0B"/>
    <w:rsid w:val="008D770F"/>
    <w:rsid w:val="008E669E"/>
    <w:rsid w:val="008E71F3"/>
    <w:rsid w:val="008F1A5B"/>
    <w:rsid w:val="00904585"/>
    <w:rsid w:val="00917BF1"/>
    <w:rsid w:val="00925BAA"/>
    <w:rsid w:val="009262E8"/>
    <w:rsid w:val="00942297"/>
    <w:rsid w:val="009A2C6E"/>
    <w:rsid w:val="009A4FB7"/>
    <w:rsid w:val="009D008E"/>
    <w:rsid w:val="009D0443"/>
    <w:rsid w:val="009E39D4"/>
    <w:rsid w:val="00A42F76"/>
    <w:rsid w:val="00A514FF"/>
    <w:rsid w:val="00A63DC6"/>
    <w:rsid w:val="00A77A07"/>
    <w:rsid w:val="00A83426"/>
    <w:rsid w:val="00AA5E32"/>
    <w:rsid w:val="00AD7F43"/>
    <w:rsid w:val="00AE4847"/>
    <w:rsid w:val="00AF2E00"/>
    <w:rsid w:val="00AF6A39"/>
    <w:rsid w:val="00B14596"/>
    <w:rsid w:val="00B15072"/>
    <w:rsid w:val="00B156E3"/>
    <w:rsid w:val="00B22E5C"/>
    <w:rsid w:val="00B27F42"/>
    <w:rsid w:val="00B40CEB"/>
    <w:rsid w:val="00B42A3B"/>
    <w:rsid w:val="00B533A5"/>
    <w:rsid w:val="00B6588A"/>
    <w:rsid w:val="00B72337"/>
    <w:rsid w:val="00B74977"/>
    <w:rsid w:val="00B9514B"/>
    <w:rsid w:val="00B9685C"/>
    <w:rsid w:val="00BA1948"/>
    <w:rsid w:val="00BA592D"/>
    <w:rsid w:val="00BA7772"/>
    <w:rsid w:val="00BB7021"/>
    <w:rsid w:val="00BE0BCF"/>
    <w:rsid w:val="00BE42C8"/>
    <w:rsid w:val="00BE7DA0"/>
    <w:rsid w:val="00BF40F9"/>
    <w:rsid w:val="00C052EE"/>
    <w:rsid w:val="00C071A4"/>
    <w:rsid w:val="00C07CBE"/>
    <w:rsid w:val="00C2335F"/>
    <w:rsid w:val="00C253AE"/>
    <w:rsid w:val="00C37449"/>
    <w:rsid w:val="00C3791E"/>
    <w:rsid w:val="00C45802"/>
    <w:rsid w:val="00C50EFC"/>
    <w:rsid w:val="00C57083"/>
    <w:rsid w:val="00C70C38"/>
    <w:rsid w:val="00C8609C"/>
    <w:rsid w:val="00C924C5"/>
    <w:rsid w:val="00CA736E"/>
    <w:rsid w:val="00CB30DA"/>
    <w:rsid w:val="00CB6C61"/>
    <w:rsid w:val="00CC057D"/>
    <w:rsid w:val="00CC1166"/>
    <w:rsid w:val="00CE0D0E"/>
    <w:rsid w:val="00CF11C7"/>
    <w:rsid w:val="00CF7629"/>
    <w:rsid w:val="00D073FC"/>
    <w:rsid w:val="00D11992"/>
    <w:rsid w:val="00D11AB8"/>
    <w:rsid w:val="00D12EF5"/>
    <w:rsid w:val="00D16A5E"/>
    <w:rsid w:val="00D21CC3"/>
    <w:rsid w:val="00D45F0D"/>
    <w:rsid w:val="00D86821"/>
    <w:rsid w:val="00DA2EC0"/>
    <w:rsid w:val="00DA5995"/>
    <w:rsid w:val="00DB7E7D"/>
    <w:rsid w:val="00DC243B"/>
    <w:rsid w:val="00DC49FE"/>
    <w:rsid w:val="00DC5FEB"/>
    <w:rsid w:val="00DC65FA"/>
    <w:rsid w:val="00DD104C"/>
    <w:rsid w:val="00DD18AA"/>
    <w:rsid w:val="00DD7E86"/>
    <w:rsid w:val="00DF005F"/>
    <w:rsid w:val="00DF5802"/>
    <w:rsid w:val="00E0721C"/>
    <w:rsid w:val="00E13E0D"/>
    <w:rsid w:val="00E15B40"/>
    <w:rsid w:val="00E539EA"/>
    <w:rsid w:val="00E5514F"/>
    <w:rsid w:val="00E73D76"/>
    <w:rsid w:val="00E82926"/>
    <w:rsid w:val="00E8432A"/>
    <w:rsid w:val="00E927D1"/>
    <w:rsid w:val="00E932E3"/>
    <w:rsid w:val="00EA514E"/>
    <w:rsid w:val="00EB4683"/>
    <w:rsid w:val="00ED145C"/>
    <w:rsid w:val="00ED1DBE"/>
    <w:rsid w:val="00EE7855"/>
    <w:rsid w:val="00EF2D35"/>
    <w:rsid w:val="00EF3572"/>
    <w:rsid w:val="00F050E5"/>
    <w:rsid w:val="00F100B0"/>
    <w:rsid w:val="00F13ECC"/>
    <w:rsid w:val="00F3758A"/>
    <w:rsid w:val="00F57259"/>
    <w:rsid w:val="00F57319"/>
    <w:rsid w:val="00F57477"/>
    <w:rsid w:val="00F7372F"/>
    <w:rsid w:val="00F740E7"/>
    <w:rsid w:val="00F76FE6"/>
    <w:rsid w:val="00F920C1"/>
    <w:rsid w:val="00FB2C1F"/>
    <w:rsid w:val="00FB45D2"/>
    <w:rsid w:val="00FB5A4E"/>
    <w:rsid w:val="00FE060F"/>
    <w:rsid w:val="00FF1FB5"/>
    <w:rsid w:val="00FF3C4E"/>
    <w:rsid w:val="00FF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04B"/>
    <w:pPr>
      <w:spacing w:line="360"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styleId="TOC3">
    <w:name w:val="toc 3"/>
    <w:basedOn w:val="Normal"/>
    <w:next w:val="Normal"/>
    <w:autoRedefine/>
    <w:uiPriority w:val="39"/>
    <w:unhideWhenUsed/>
    <w:rsid w:val="00B145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67543400">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09602753">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5138263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2929396">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1285286">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5197323">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0214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13781F5-65CE-4F9A-A8E8-FD10B4299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Popescu, Ioana</cp:lastModifiedBy>
  <cp:revision>149</cp:revision>
  <cp:lastPrinted>2019-01-31T14:26:00Z</cp:lastPrinted>
  <dcterms:created xsi:type="dcterms:W3CDTF">2019-01-30T17:41:00Z</dcterms:created>
  <dcterms:modified xsi:type="dcterms:W3CDTF">2019-01-31T14:27:00Z</dcterms:modified>
</cp:coreProperties>
</file>