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A93" w:rsidRPr="00900A93" w:rsidRDefault="00900A93" w:rsidP="00900A93">
      <w:pPr>
        <w:spacing w:after="0"/>
        <w:jc w:val="center"/>
        <w:rPr>
          <w:rFonts w:asciiTheme="majorHAnsi" w:eastAsia="Arial" w:hAnsiTheme="majorHAnsi" w:cs="Arial"/>
          <w:sz w:val="28"/>
          <w:szCs w:val="28"/>
        </w:rPr>
      </w:pPr>
      <w:r>
        <w:rPr>
          <w:rFonts w:asciiTheme="majorHAnsi" w:eastAsia="Arial" w:hAnsiTheme="majorHAnsi" w:cs="Arial"/>
          <w:sz w:val="28"/>
          <w:szCs w:val="28"/>
        </w:rPr>
        <w:t xml:space="preserve">Universitatea Politehnica </w:t>
      </w:r>
      <w:r>
        <w:rPr>
          <w:rFonts w:asciiTheme="majorHAnsi" w:eastAsia="Arial" w:hAnsiTheme="majorHAnsi" w:cs="Arial"/>
          <w:sz w:val="28"/>
          <w:szCs w:val="28"/>
          <w:lang w:val="ro-RO"/>
        </w:rPr>
        <w:t>Timișoara</w:t>
      </w:r>
    </w:p>
    <w:p w:rsidR="00CA38FA" w:rsidRPr="00334E0E" w:rsidRDefault="00334E0E" w:rsidP="00900A93">
      <w:pPr>
        <w:spacing w:after="0"/>
        <w:jc w:val="center"/>
        <w:rPr>
          <w:rFonts w:asciiTheme="majorHAnsi" w:eastAsia="Arial" w:hAnsiTheme="majorHAnsi" w:cs="Arial"/>
          <w:sz w:val="28"/>
          <w:szCs w:val="28"/>
        </w:rPr>
      </w:pPr>
      <w:r w:rsidRPr="00334E0E">
        <w:rPr>
          <w:rFonts w:asciiTheme="majorHAnsi" w:eastAsia="Arial" w:hAnsiTheme="majorHAnsi" w:cs="Arial"/>
          <w:sz w:val="28"/>
          <w:szCs w:val="28"/>
        </w:rPr>
        <w:t xml:space="preserve">Facultatea de </w:t>
      </w:r>
      <w:r w:rsidR="00900A93">
        <w:rPr>
          <w:rFonts w:asciiTheme="majorHAnsi" w:eastAsia="Arial" w:hAnsiTheme="majorHAnsi" w:cs="Arial"/>
          <w:sz w:val="28"/>
          <w:szCs w:val="28"/>
        </w:rPr>
        <w:t>Automatică și Calculatoare</w:t>
      </w:r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334E0E" w:rsidRDefault="00334E0E" w:rsidP="00334E0E">
      <w:pPr>
        <w:tabs>
          <w:tab w:val="left" w:pos="6095"/>
        </w:tabs>
        <w:rPr>
          <w:rFonts w:asciiTheme="majorHAnsi" w:eastAsia="Arial" w:hAnsiTheme="majorHAnsi" w:cs="Arial"/>
        </w:rPr>
      </w:pPr>
      <w:r w:rsidRPr="00334E0E">
        <w:rPr>
          <w:rFonts w:asciiTheme="majorHAnsi" w:eastAsia="Arial" w:hAnsiTheme="majorHAnsi" w:cs="Arial"/>
        </w:rPr>
        <w:tab/>
      </w:r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334E0E" w:rsidRDefault="00CA38FA" w:rsidP="00CA38FA">
      <w:pPr>
        <w:rPr>
          <w:rFonts w:asciiTheme="majorHAnsi" w:eastAsia="Arial" w:hAnsiTheme="majorHAnsi" w:cs="Arial"/>
        </w:rPr>
      </w:pPr>
    </w:p>
    <w:p w:rsidR="00CA38FA" w:rsidRPr="004204AE" w:rsidRDefault="004204AE" w:rsidP="00CA38FA">
      <w:pPr>
        <w:tabs>
          <w:tab w:val="left" w:pos="2700"/>
        </w:tabs>
        <w:jc w:val="center"/>
        <w:rPr>
          <w:rFonts w:asciiTheme="majorHAnsi" w:eastAsia="Arial" w:hAnsiTheme="majorHAnsi" w:cs="Arial"/>
          <w:b/>
          <w:color w:val="A6A6A6" w:themeColor="background1" w:themeShade="A6"/>
          <w:sz w:val="36"/>
          <w:szCs w:val="36"/>
          <w:lang w:val="ro-RO"/>
        </w:rPr>
      </w:pPr>
      <w:r>
        <w:rPr>
          <w:rFonts w:asciiTheme="majorHAnsi" w:eastAsia="Arial" w:hAnsiTheme="majorHAnsi" w:cs="Arial"/>
          <w:b/>
          <w:color w:val="A6A6A6" w:themeColor="background1" w:themeShade="A6"/>
          <w:sz w:val="36"/>
          <w:szCs w:val="36"/>
        </w:rPr>
        <w:t xml:space="preserve">Sisteme </w:t>
      </w:r>
      <w:r>
        <w:rPr>
          <w:rFonts w:asciiTheme="majorHAnsi" w:eastAsia="Arial" w:hAnsiTheme="majorHAnsi" w:cs="Arial"/>
          <w:b/>
          <w:color w:val="A6A6A6" w:themeColor="background1" w:themeShade="A6"/>
          <w:sz w:val="36"/>
          <w:szCs w:val="36"/>
          <w:lang w:val="ro-RO"/>
        </w:rPr>
        <w:t>Încorporate</w:t>
      </w:r>
    </w:p>
    <w:p w:rsidR="00CA38FA" w:rsidRPr="00334E0E" w:rsidRDefault="004204AE" w:rsidP="00CA38FA">
      <w:pPr>
        <w:tabs>
          <w:tab w:val="left" w:pos="2700"/>
        </w:tabs>
        <w:jc w:val="center"/>
        <w:rPr>
          <w:rFonts w:asciiTheme="majorHAnsi" w:eastAsia="Arial" w:hAnsiTheme="majorHAnsi" w:cs="Arial"/>
          <w:b/>
          <w:sz w:val="56"/>
        </w:rPr>
      </w:pPr>
      <w:r>
        <w:rPr>
          <w:rFonts w:asciiTheme="majorHAnsi" w:eastAsia="Arial" w:hAnsiTheme="majorHAnsi" w:cs="Arial"/>
          <w:b/>
          <w:sz w:val="56"/>
        </w:rPr>
        <w:t>Implementarea unui calculator digital pe placa Dragon12</w:t>
      </w:r>
    </w:p>
    <w:p w:rsidR="00CA38FA" w:rsidRPr="00334E0E" w:rsidRDefault="00CA38FA" w:rsidP="00CA38FA">
      <w:pPr>
        <w:tabs>
          <w:tab w:val="left" w:pos="2700"/>
        </w:tabs>
        <w:jc w:val="center"/>
        <w:rPr>
          <w:rFonts w:asciiTheme="majorHAnsi" w:eastAsia="Arial" w:hAnsiTheme="majorHAnsi" w:cs="Arial"/>
          <w:b/>
          <w:sz w:val="56"/>
        </w:rPr>
      </w:pPr>
    </w:p>
    <w:p w:rsidR="00CA38FA" w:rsidRPr="00334E0E" w:rsidRDefault="00CA38FA" w:rsidP="00CA38FA">
      <w:pPr>
        <w:tabs>
          <w:tab w:val="left" w:pos="2700"/>
        </w:tabs>
        <w:jc w:val="center"/>
        <w:rPr>
          <w:rFonts w:asciiTheme="majorHAnsi" w:eastAsia="Arial" w:hAnsiTheme="majorHAnsi" w:cs="Arial"/>
          <w:b/>
          <w:sz w:val="56"/>
        </w:rPr>
      </w:pPr>
    </w:p>
    <w:p w:rsidR="00CA38FA" w:rsidRPr="00334E0E" w:rsidRDefault="00CA38FA" w:rsidP="00CA38FA">
      <w:pPr>
        <w:tabs>
          <w:tab w:val="left" w:pos="2700"/>
        </w:tabs>
        <w:jc w:val="center"/>
        <w:rPr>
          <w:rFonts w:asciiTheme="majorHAnsi" w:eastAsia="Arial" w:hAnsiTheme="majorHAnsi" w:cs="Arial"/>
          <w:b/>
          <w:sz w:val="56"/>
        </w:rPr>
      </w:pPr>
    </w:p>
    <w:p w:rsidR="00D52AB7" w:rsidRDefault="00DB005F" w:rsidP="00334E0E">
      <w:pPr>
        <w:tabs>
          <w:tab w:val="left" w:pos="2700"/>
        </w:tabs>
        <w:spacing w:after="0"/>
        <w:rPr>
          <w:rFonts w:asciiTheme="majorHAnsi" w:eastAsia="Arial" w:hAnsiTheme="majorHAnsi" w:cs="Arial"/>
          <w:sz w:val="36"/>
          <w:szCs w:val="36"/>
        </w:rPr>
      </w:pPr>
      <w:r>
        <w:rPr>
          <w:rFonts w:asciiTheme="majorHAnsi" w:eastAsia="Arial" w:hAnsiTheme="majorHAnsi" w:cs="Arial"/>
          <w:sz w:val="36"/>
          <w:szCs w:val="36"/>
        </w:rPr>
        <w:t xml:space="preserve"> </w:t>
      </w:r>
      <w:r w:rsidR="00900A93">
        <w:rPr>
          <w:rFonts w:asciiTheme="majorHAnsi" w:eastAsia="Arial" w:hAnsiTheme="majorHAnsi" w:cs="Arial"/>
          <w:sz w:val="36"/>
          <w:szCs w:val="36"/>
        </w:rPr>
        <w:t xml:space="preserve">  </w:t>
      </w:r>
      <w:r w:rsidR="00334E0E" w:rsidRPr="00900A93">
        <w:rPr>
          <w:rFonts w:asciiTheme="majorHAnsi" w:eastAsia="Arial" w:hAnsiTheme="majorHAnsi" w:cs="Arial"/>
          <w:sz w:val="36"/>
          <w:szCs w:val="36"/>
        </w:rPr>
        <w:t>Albișoru Carmen Ioana</w:t>
      </w:r>
    </w:p>
    <w:p w:rsidR="004204AE" w:rsidRPr="00900A93" w:rsidRDefault="004204AE" w:rsidP="00334E0E">
      <w:pPr>
        <w:tabs>
          <w:tab w:val="left" w:pos="2700"/>
        </w:tabs>
        <w:spacing w:after="0"/>
        <w:rPr>
          <w:rFonts w:asciiTheme="majorHAnsi" w:eastAsia="Arial" w:hAnsiTheme="majorHAnsi" w:cs="Arial"/>
          <w:sz w:val="36"/>
          <w:szCs w:val="36"/>
        </w:rPr>
      </w:pPr>
      <w:r>
        <w:rPr>
          <w:rFonts w:asciiTheme="majorHAnsi" w:eastAsia="Arial" w:hAnsiTheme="majorHAnsi" w:cs="Arial"/>
          <w:sz w:val="36"/>
          <w:szCs w:val="36"/>
        </w:rPr>
        <w:t xml:space="preserve">         Apetrei Cristina</w:t>
      </w:r>
    </w:p>
    <w:p w:rsidR="00900A93" w:rsidRDefault="00DB005F" w:rsidP="00334E0E">
      <w:pPr>
        <w:tabs>
          <w:tab w:val="left" w:pos="2700"/>
        </w:tabs>
        <w:spacing w:after="0"/>
        <w:rPr>
          <w:rFonts w:asciiTheme="majorHAnsi" w:eastAsia="Arial" w:hAnsiTheme="majorHAnsi" w:cs="Arial"/>
          <w:sz w:val="32"/>
          <w:szCs w:val="32"/>
        </w:rPr>
      </w:pPr>
      <w:r>
        <w:rPr>
          <w:rFonts w:asciiTheme="majorHAnsi" w:eastAsia="Arial" w:hAnsiTheme="majorHAnsi" w:cs="Arial"/>
          <w:sz w:val="32"/>
          <w:szCs w:val="32"/>
        </w:rPr>
        <w:t xml:space="preserve">                </w:t>
      </w:r>
      <w:r w:rsidR="00900A93">
        <w:rPr>
          <w:rFonts w:asciiTheme="majorHAnsi" w:eastAsia="Arial" w:hAnsiTheme="majorHAnsi" w:cs="Arial"/>
          <w:sz w:val="32"/>
          <w:szCs w:val="32"/>
        </w:rPr>
        <w:t>Anul III</w:t>
      </w:r>
      <w:r>
        <w:rPr>
          <w:rFonts w:asciiTheme="majorHAnsi" w:eastAsia="Arial" w:hAnsiTheme="majorHAnsi" w:cs="Arial"/>
          <w:sz w:val="32"/>
          <w:szCs w:val="32"/>
        </w:rPr>
        <w:t>, CTI</w:t>
      </w:r>
    </w:p>
    <w:p w:rsidR="00DB005F" w:rsidRDefault="00DB005F" w:rsidP="00900A93">
      <w:pPr>
        <w:tabs>
          <w:tab w:val="left" w:pos="2700"/>
        </w:tabs>
        <w:spacing w:after="0"/>
        <w:rPr>
          <w:rFonts w:asciiTheme="majorHAnsi" w:eastAsia="Arial" w:hAnsiTheme="majorHAnsi" w:cs="Arial"/>
          <w:sz w:val="32"/>
          <w:szCs w:val="32"/>
        </w:rPr>
      </w:pPr>
      <w:r>
        <w:rPr>
          <w:rFonts w:asciiTheme="majorHAnsi" w:eastAsia="Arial" w:hAnsiTheme="majorHAnsi" w:cs="Arial"/>
          <w:sz w:val="32"/>
          <w:szCs w:val="32"/>
        </w:rPr>
        <w:t xml:space="preserve">             </w:t>
      </w:r>
      <w:r w:rsidR="00900A93">
        <w:rPr>
          <w:rFonts w:asciiTheme="majorHAnsi" w:eastAsia="Arial" w:hAnsiTheme="majorHAnsi" w:cs="Arial"/>
          <w:sz w:val="32"/>
          <w:szCs w:val="32"/>
        </w:rPr>
        <w:t xml:space="preserve"> </w:t>
      </w:r>
      <w:r w:rsidR="00334E0E" w:rsidRPr="00334E0E">
        <w:rPr>
          <w:rFonts w:asciiTheme="majorHAnsi" w:eastAsia="Arial" w:hAnsiTheme="majorHAnsi" w:cs="Arial"/>
          <w:sz w:val="32"/>
          <w:szCs w:val="32"/>
        </w:rPr>
        <w:t>Semigrupa 1.1</w:t>
      </w:r>
    </w:p>
    <w:p w:rsidR="00900A93" w:rsidRPr="00900A93" w:rsidRDefault="00900A93" w:rsidP="00900A93">
      <w:pPr>
        <w:tabs>
          <w:tab w:val="left" w:pos="2700"/>
        </w:tabs>
        <w:spacing w:after="0"/>
        <w:rPr>
          <w:rFonts w:asciiTheme="majorHAnsi" w:eastAsia="Arial" w:hAnsiTheme="majorHAnsi" w:cs="Arial"/>
          <w:sz w:val="32"/>
          <w:szCs w:val="32"/>
        </w:rPr>
      </w:pPr>
      <w:r>
        <w:rPr>
          <w:rFonts w:asciiTheme="majorHAnsi" w:eastAsia="Arial" w:hAnsiTheme="majorHAnsi" w:cs="Arial"/>
          <w:sz w:val="32"/>
          <w:szCs w:val="32"/>
        </w:rPr>
        <w:t>Anul universitar 2017 - 2018</w:t>
      </w:r>
    </w:p>
    <w:p w:rsidR="00D52AB7" w:rsidRPr="00334E0E" w:rsidRDefault="00D52AB7" w:rsidP="00BE64DC">
      <w:pPr>
        <w:tabs>
          <w:tab w:val="left" w:pos="2700"/>
        </w:tabs>
        <w:rPr>
          <w:rFonts w:cs="Arial"/>
          <w:b/>
          <w:sz w:val="44"/>
          <w:szCs w:val="44"/>
          <w:lang w:val="ro-RO"/>
        </w:rPr>
      </w:pPr>
    </w:p>
    <w:p w:rsidR="00D52AB7" w:rsidRDefault="00D52AB7" w:rsidP="00BE64DC">
      <w:pPr>
        <w:tabs>
          <w:tab w:val="left" w:pos="2700"/>
        </w:tabs>
        <w:rPr>
          <w:rFonts w:asciiTheme="majorHAnsi" w:hAnsiTheme="majorHAnsi" w:cs="Arial"/>
          <w:b/>
          <w:sz w:val="44"/>
          <w:szCs w:val="44"/>
          <w:lang w:val="ro-RO"/>
        </w:rPr>
      </w:pPr>
    </w:p>
    <w:p w:rsidR="00C0013C" w:rsidRPr="00BE64DC" w:rsidRDefault="00C0013C" w:rsidP="00BE64DC">
      <w:pPr>
        <w:tabs>
          <w:tab w:val="left" w:pos="2700"/>
        </w:tabs>
        <w:rPr>
          <w:rFonts w:asciiTheme="majorHAnsi" w:hAnsiTheme="majorHAnsi" w:cs="Arial"/>
          <w:b/>
          <w:sz w:val="44"/>
          <w:szCs w:val="44"/>
          <w:lang w:val="ro-RO"/>
        </w:rPr>
      </w:pPr>
      <w:r w:rsidRPr="00BE64DC">
        <w:rPr>
          <w:rFonts w:asciiTheme="majorHAnsi" w:hAnsiTheme="majorHAnsi" w:cs="Arial"/>
          <w:b/>
          <w:sz w:val="44"/>
          <w:szCs w:val="44"/>
          <w:lang w:val="ro-RO"/>
        </w:rPr>
        <w:t>Tema Proiectului:</w:t>
      </w:r>
    </w:p>
    <w:p w:rsidR="00C0013C" w:rsidRPr="00567E3B" w:rsidRDefault="00C0013C" w:rsidP="00C0013C">
      <w:pPr>
        <w:tabs>
          <w:tab w:val="left" w:pos="2700"/>
        </w:tabs>
        <w:jc w:val="both"/>
        <w:rPr>
          <w:rFonts w:asciiTheme="majorHAnsi" w:hAnsiTheme="majorHAnsi" w:cs="Arial"/>
          <w:b/>
          <w:sz w:val="36"/>
          <w:lang w:val="ro-RO"/>
        </w:rPr>
      </w:pPr>
    </w:p>
    <w:p w:rsidR="004204AE" w:rsidRPr="004204AE" w:rsidRDefault="004204AE" w:rsidP="004204AE">
      <w:pPr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Implementarea unui calculator pentru opera</w:t>
      </w:r>
      <w:r>
        <w:rPr>
          <w:rFonts w:asciiTheme="majorHAnsi" w:hAnsiTheme="majorHAnsi" w:cs="Arial"/>
          <w:sz w:val="32"/>
          <w:lang w:val="ro-RO"/>
        </w:rPr>
        <w:t xml:space="preserve">ţii aritmetice de bază pe placa </w:t>
      </w:r>
      <w:r w:rsidRPr="004204AE">
        <w:rPr>
          <w:rFonts w:asciiTheme="majorHAnsi" w:hAnsiTheme="majorHAnsi" w:cs="Arial"/>
          <w:sz w:val="32"/>
          <w:lang w:val="ro-RO"/>
        </w:rPr>
        <w:t>Dragon12 (2 studenţi)</w:t>
      </w:r>
    </w:p>
    <w:p w:rsidR="004204AE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Caracteristici:</w:t>
      </w:r>
    </w:p>
    <w:p w:rsidR="004204AE" w:rsidRPr="004204AE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</w:p>
    <w:p w:rsidR="004204AE" w:rsidRPr="004204AE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• Se va folosi tastatura integrată pe pla</w:t>
      </w:r>
      <w:r>
        <w:rPr>
          <w:rFonts w:asciiTheme="majorHAnsi" w:hAnsiTheme="majorHAnsi" w:cs="Arial"/>
          <w:sz w:val="32"/>
          <w:lang w:val="ro-RO"/>
        </w:rPr>
        <w:t xml:space="preserve">ca Dragon12 pentru introducerea </w:t>
      </w:r>
      <w:r w:rsidRPr="004204AE">
        <w:rPr>
          <w:rFonts w:asciiTheme="majorHAnsi" w:hAnsiTheme="majorHAnsi" w:cs="Arial"/>
          <w:sz w:val="32"/>
          <w:lang w:val="ro-RO"/>
        </w:rPr>
        <w:t>operanzilor şi a operatorilor;</w:t>
      </w:r>
    </w:p>
    <w:p w:rsidR="004204AE" w:rsidRPr="004204AE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• Se vor implementa cel puţin cele 4 operaţ</w:t>
      </w:r>
      <w:r>
        <w:rPr>
          <w:rFonts w:asciiTheme="majorHAnsi" w:hAnsiTheme="majorHAnsi" w:cs="Arial"/>
          <w:sz w:val="32"/>
          <w:lang w:val="ro-RO"/>
        </w:rPr>
        <w:t xml:space="preserve">ii aritmetice de bază (adunare, </w:t>
      </w:r>
      <w:r w:rsidRPr="004204AE">
        <w:rPr>
          <w:rFonts w:asciiTheme="majorHAnsi" w:hAnsiTheme="majorHAnsi" w:cs="Arial"/>
          <w:sz w:val="32"/>
          <w:lang w:val="ro-RO"/>
        </w:rPr>
        <w:t>scădere, înmulţire, împărţire);</w:t>
      </w:r>
    </w:p>
    <w:p w:rsidR="004204AE" w:rsidRPr="004204AE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• Operanzii, operatorii şi rezultatul vor fi afişate pe LCD-ul plăcii;</w:t>
      </w:r>
    </w:p>
    <w:p w:rsidR="004204AE" w:rsidRPr="004204AE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• Se va asigura afişarea rezultatelor care s</w:t>
      </w:r>
      <w:r>
        <w:rPr>
          <w:rFonts w:asciiTheme="majorHAnsi" w:hAnsiTheme="majorHAnsi" w:cs="Arial"/>
          <w:sz w:val="32"/>
          <w:lang w:val="ro-RO"/>
        </w:rPr>
        <w:t xml:space="preserve">unt numere întregi, precum şi a </w:t>
      </w:r>
      <w:r w:rsidRPr="004204AE">
        <w:rPr>
          <w:rFonts w:asciiTheme="majorHAnsi" w:hAnsiTheme="majorHAnsi" w:cs="Arial"/>
          <w:sz w:val="32"/>
          <w:lang w:val="ro-RO"/>
        </w:rPr>
        <w:t>celor reale;</w:t>
      </w:r>
    </w:p>
    <w:p w:rsidR="00C0013C" w:rsidRPr="00567E3B" w:rsidRDefault="004204AE" w:rsidP="004204AE">
      <w:pPr>
        <w:spacing w:after="0" w:line="240" w:lineRule="auto"/>
        <w:jc w:val="both"/>
        <w:rPr>
          <w:rFonts w:asciiTheme="majorHAnsi" w:hAnsiTheme="majorHAnsi" w:cs="Arial"/>
          <w:sz w:val="32"/>
          <w:lang w:val="ro-RO"/>
        </w:rPr>
      </w:pPr>
      <w:r w:rsidRPr="004204AE">
        <w:rPr>
          <w:rFonts w:asciiTheme="majorHAnsi" w:hAnsiTheme="majorHAnsi" w:cs="Arial"/>
          <w:sz w:val="32"/>
          <w:lang w:val="ro-RO"/>
        </w:rPr>
        <w:t>• Se va afisa un mesaj de eroare în cazul împărţirii la 0.</w:t>
      </w:r>
      <w:r w:rsidR="00C0013C" w:rsidRPr="00567E3B">
        <w:rPr>
          <w:rFonts w:asciiTheme="majorHAnsi" w:hAnsiTheme="majorHAnsi" w:cs="Arial"/>
          <w:sz w:val="32"/>
          <w:lang w:val="ro-RO"/>
        </w:rPr>
        <w:br w:type="page"/>
      </w:r>
    </w:p>
    <w:p w:rsidR="00C0013C" w:rsidRDefault="00FD5ED6" w:rsidP="00567E3B">
      <w:pPr>
        <w:tabs>
          <w:tab w:val="left" w:pos="2700"/>
        </w:tabs>
        <w:rPr>
          <w:rFonts w:asciiTheme="majorHAnsi" w:hAnsiTheme="majorHAnsi" w:cs="Arial"/>
          <w:b/>
          <w:sz w:val="44"/>
          <w:lang w:val="ro-RO"/>
        </w:rPr>
      </w:pPr>
      <w:r>
        <w:rPr>
          <w:rFonts w:asciiTheme="majorHAnsi" w:hAnsiTheme="majorHAnsi" w:cs="Arial"/>
          <w:b/>
          <w:sz w:val="44"/>
          <w:lang w:val="ro-RO"/>
        </w:rPr>
        <w:lastRenderedPageBreak/>
        <w:t>Caracteristici generale</w:t>
      </w:r>
    </w:p>
    <w:p w:rsidR="00DB4781" w:rsidRPr="00567E3B" w:rsidRDefault="00DB4781" w:rsidP="00567E3B">
      <w:pPr>
        <w:tabs>
          <w:tab w:val="left" w:pos="2700"/>
        </w:tabs>
        <w:rPr>
          <w:rFonts w:asciiTheme="majorHAnsi" w:hAnsiTheme="majorHAnsi" w:cs="Arial"/>
          <w:b/>
          <w:sz w:val="44"/>
          <w:lang w:val="ro-RO"/>
        </w:rPr>
      </w:pPr>
    </w:p>
    <w:p w:rsidR="00C0013C" w:rsidRPr="00567E3B" w:rsidRDefault="00FD5ED6" w:rsidP="00EB444F">
      <w:pPr>
        <w:pStyle w:val="ListParagraph"/>
        <w:numPr>
          <w:ilvl w:val="0"/>
          <w:numId w:val="10"/>
        </w:numPr>
        <w:tabs>
          <w:tab w:val="left" w:pos="2700"/>
        </w:tabs>
        <w:rPr>
          <w:rFonts w:asciiTheme="majorHAnsi" w:hAnsiTheme="majorHAnsi" w:cs="Arial"/>
          <w:b/>
          <w:sz w:val="36"/>
          <w:lang w:val="ro-RO"/>
        </w:rPr>
      </w:pPr>
      <w:r>
        <w:rPr>
          <w:rFonts w:asciiTheme="majorHAnsi" w:hAnsiTheme="majorHAnsi" w:cs="Arial"/>
          <w:b/>
          <w:sz w:val="36"/>
          <w:lang w:val="ro-RO"/>
        </w:rPr>
        <w:t>Placa Dragon12-Plus2</w:t>
      </w:r>
    </w:p>
    <w:p w:rsidR="00FD5ED6" w:rsidRPr="00FD5ED6" w:rsidRDefault="00C56AC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noProof/>
          <w:sz w:val="28"/>
        </w:rPr>
        <w:drawing>
          <wp:anchor distT="0" distB="0" distL="114300" distR="114300" simplePos="0" relativeHeight="251674624" behindDoc="0" locked="0" layoutInCell="1" allowOverlap="1" wp14:anchorId="3186351E" wp14:editId="04B09E3D">
            <wp:simplePos x="0" y="0"/>
            <wp:positionH relativeFrom="column">
              <wp:posOffset>-266065</wp:posOffset>
            </wp:positionH>
            <wp:positionV relativeFrom="paragraph">
              <wp:posOffset>147320</wp:posOffset>
            </wp:positionV>
            <wp:extent cx="4164330" cy="2647315"/>
            <wp:effectExtent l="0" t="0" r="762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ED6">
        <w:rPr>
          <w:rFonts w:asciiTheme="majorHAnsi" w:hAnsiTheme="majorHAnsi" w:cs="Arial"/>
          <w:sz w:val="28"/>
          <w:lang w:val="ro-RO"/>
        </w:rPr>
        <w:t xml:space="preserve">  </w:t>
      </w:r>
      <w:r w:rsidR="00FD5ED6" w:rsidRPr="00FD5ED6">
        <w:rPr>
          <w:rFonts w:asciiTheme="majorHAnsi" w:hAnsiTheme="majorHAnsi" w:cs="Arial"/>
          <w:sz w:val="28"/>
          <w:szCs w:val="28"/>
          <w:lang w:val="ro-RO"/>
        </w:rPr>
        <w:t xml:space="preserve">Principalele caracteristici ale plăcii </w:t>
      </w:r>
      <w:r w:rsidR="00FD5ED6">
        <w:rPr>
          <w:rFonts w:asciiTheme="majorHAnsi" w:hAnsiTheme="majorHAnsi" w:cs="Arial"/>
          <w:sz w:val="28"/>
          <w:szCs w:val="28"/>
          <w:lang w:val="ro-RO"/>
        </w:rPr>
        <w:t>Dragon12-Plus2 sunt:</w:t>
      </w:r>
    </w:p>
    <w:p w:rsidR="00FD5ED6" w:rsidRPr="00FD5ED6" w:rsidRDefault="00FD5ED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sz w:val="28"/>
          <w:szCs w:val="28"/>
          <w:lang w:val="ro-RO"/>
        </w:rPr>
        <w:t xml:space="preserve">Interfață USB, port de comunicare RS485, 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po</w:t>
      </w:r>
      <w:r>
        <w:rPr>
          <w:rFonts w:asciiTheme="majorHAnsi" w:hAnsiTheme="majorHAnsi" w:cs="Arial"/>
          <w:sz w:val="28"/>
          <w:szCs w:val="28"/>
          <w:lang w:val="ro-RO"/>
        </w:rPr>
        <w:t>rt de extindere I2C, port CAN, port de expansiune SPI, a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fiș</w:t>
      </w:r>
      <w:r>
        <w:rPr>
          <w:rFonts w:asciiTheme="majorHAnsi" w:hAnsiTheme="majorHAnsi" w:cs="Arial"/>
          <w:sz w:val="28"/>
          <w:szCs w:val="28"/>
          <w:lang w:val="ro-RO"/>
        </w:rPr>
        <w:t>aj LED cu 7 seg.,</w:t>
      </w:r>
    </w:p>
    <w:p w:rsidR="00FD5ED6" w:rsidRDefault="00FD5ED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sz w:val="28"/>
          <w:szCs w:val="28"/>
          <w:lang w:val="ro-RO"/>
        </w:rPr>
        <w:t xml:space="preserve">opt LED-uri, comutator DIP cu opt poziții, 4 comutatoare cu butoane, 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LED de culoare RGB</w:t>
      </w:r>
      <w:r>
        <w:rPr>
          <w:rFonts w:asciiTheme="majorHAnsi" w:hAnsiTheme="majorHAnsi" w:cs="Arial"/>
          <w:sz w:val="28"/>
          <w:szCs w:val="28"/>
          <w:lang w:val="ro-RO"/>
        </w:rPr>
        <w:t>,</w:t>
      </w:r>
    </w:p>
    <w:p w:rsidR="00503707" w:rsidRPr="00FD5ED6" w:rsidRDefault="00FD5ED6" w:rsidP="00503707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 w:rsidRPr="00FD5ED6">
        <w:rPr>
          <w:rFonts w:asciiTheme="majorHAnsi" w:hAnsiTheme="majorHAnsi" w:cs="Arial"/>
          <w:sz w:val="28"/>
          <w:szCs w:val="28"/>
          <w:lang w:val="ro-RO"/>
        </w:rPr>
        <w:t>transmițător IR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 cu oscilator de 38 kHz la bord, s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onde logice cu indicatoare LED</w:t>
      </w:r>
      <w:r>
        <w:rPr>
          <w:rFonts w:asciiTheme="majorHAnsi" w:hAnsiTheme="majorHAnsi" w:cs="Arial"/>
          <w:sz w:val="28"/>
          <w:szCs w:val="28"/>
          <w:lang w:val="ro-RO"/>
        </w:rPr>
        <w:t>, s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enzor</w:t>
      </w:r>
      <w:r>
        <w:rPr>
          <w:rFonts w:asciiTheme="majorHAnsi" w:hAnsiTheme="majorHAnsi" w:cs="Arial"/>
          <w:sz w:val="28"/>
          <w:szCs w:val="28"/>
          <w:lang w:val="ro-RO"/>
        </w:rPr>
        <w:t>i</w:t>
      </w: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 de temperatură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 și</w:t>
      </w: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 de l</w:t>
      </w:r>
      <w:r>
        <w:rPr>
          <w:rFonts w:asciiTheme="majorHAnsi" w:hAnsiTheme="majorHAnsi" w:cs="Arial"/>
          <w:sz w:val="28"/>
          <w:szCs w:val="28"/>
          <w:lang w:val="ro-RO"/>
        </w:rPr>
        <w:t>umină, s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lot pe</w:t>
      </w:r>
      <w:r>
        <w:rPr>
          <w:rFonts w:asciiTheme="majorHAnsi" w:hAnsiTheme="majorHAnsi" w:cs="Arial"/>
          <w:sz w:val="28"/>
          <w:szCs w:val="28"/>
          <w:lang w:val="ro-RO"/>
        </w:rPr>
        <w:t>ntru cartele de memorie MicroSD, interfața TTL a camerei JPEG, interfe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ț</w:t>
      </w:r>
      <w:r>
        <w:rPr>
          <w:rFonts w:asciiTheme="majorHAnsi" w:hAnsiTheme="majorHAnsi" w:cs="Arial"/>
          <w:sz w:val="28"/>
          <w:szCs w:val="28"/>
          <w:lang w:val="ro-RO"/>
        </w:rPr>
        <w:t>e</w:t>
      </w: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 XBee (Wi-Fi)</w:t>
      </w:r>
      <w:r>
        <w:rPr>
          <w:rFonts w:asciiTheme="majorHAnsi" w:hAnsiTheme="majorHAnsi" w:cs="Arial"/>
          <w:sz w:val="28"/>
          <w:szCs w:val="28"/>
          <w:lang w:val="ro-RO"/>
        </w:rPr>
        <w:t>, Bluetooth,</w:t>
      </w:r>
      <w:r w:rsidR="00503707">
        <w:rPr>
          <w:rFonts w:asciiTheme="majorHAnsi" w:hAnsiTheme="majorHAnsi" w:cs="Arial"/>
          <w:sz w:val="28"/>
          <w:szCs w:val="28"/>
          <w:lang w:val="ro-RO"/>
        </w:rPr>
        <w:t xml:space="preserve"> punte-H duală </w:t>
      </w:r>
      <w:r w:rsidR="00503707" w:rsidRPr="00FD5ED6">
        <w:rPr>
          <w:rFonts w:asciiTheme="majorHAnsi" w:hAnsiTheme="majorHAnsi" w:cs="Arial"/>
          <w:sz w:val="28"/>
          <w:szCs w:val="28"/>
          <w:lang w:val="ro-RO"/>
        </w:rPr>
        <w:t>de înaltă eficiență pentru controlul motoarelor de curent conti</w:t>
      </w:r>
      <w:r w:rsidR="00503707">
        <w:rPr>
          <w:rFonts w:asciiTheme="majorHAnsi" w:hAnsiTheme="majorHAnsi" w:cs="Arial"/>
          <w:sz w:val="28"/>
          <w:szCs w:val="28"/>
          <w:lang w:val="ro-RO"/>
        </w:rPr>
        <w:t>nuu sau a unui motor pas cu pas, etc.</w:t>
      </w:r>
      <w:r w:rsidR="00503707" w:rsidRPr="00FD5ED6">
        <w:rPr>
          <w:rFonts w:asciiTheme="majorHAnsi" w:hAnsiTheme="majorHAnsi" w:cs="Arial"/>
          <w:sz w:val="28"/>
          <w:szCs w:val="28"/>
          <w:lang w:val="ro-RO"/>
        </w:rPr>
        <w:t xml:space="preserve">                                         </w:t>
      </w:r>
    </w:p>
    <w:p w:rsidR="00503707" w:rsidRDefault="00503707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sz w:val="28"/>
          <w:szCs w:val="28"/>
          <w:lang w:val="ro-RO"/>
        </w:rPr>
        <w:t xml:space="preserve">               </w:t>
      </w:r>
      <w:r w:rsidR="00C56AC6" w:rsidRPr="00FD5ED6">
        <w:rPr>
          <w:rFonts w:asciiTheme="majorHAnsi" w:hAnsiTheme="majorHAnsi" w:cs="Arial"/>
          <w:sz w:val="28"/>
          <w:szCs w:val="28"/>
          <w:lang w:val="ro-RO"/>
        </w:rPr>
        <w:t>Placa Dragon12-Plus este livrată cu MC9S12DP256CCPV sau MC9S12DG256CVPE instalat. Vom folosi varianta cu DG256, care are 2 porturi</w:t>
      </w:r>
      <w:r w:rsidR="007A789A" w:rsidRPr="00FD5ED6">
        <w:rPr>
          <w:rFonts w:asciiTheme="majorHAnsi" w:hAnsiTheme="majorHAnsi" w:cs="Arial"/>
          <w:sz w:val="28"/>
          <w:szCs w:val="28"/>
          <w:lang w:val="ro-RO"/>
        </w:rPr>
        <w:t xml:space="preserve"> </w:t>
      </w:r>
      <w:r w:rsidR="00C56AC6" w:rsidRPr="00FD5ED6">
        <w:rPr>
          <w:rFonts w:asciiTheme="majorHAnsi" w:hAnsiTheme="majorHAnsi" w:cs="Arial"/>
          <w:sz w:val="28"/>
          <w:szCs w:val="28"/>
          <w:lang w:val="ro-RO"/>
        </w:rPr>
        <w:t xml:space="preserve">CAN.  </w:t>
      </w: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DB4781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DB4781" w:rsidRDefault="004F2D76" w:rsidP="00FD5ED6">
      <w:pPr>
        <w:tabs>
          <w:tab w:val="left" w:pos="2700"/>
        </w:tabs>
        <w:spacing w:after="0"/>
        <w:rPr>
          <w:rFonts w:asciiTheme="majorHAnsi" w:hAnsiTheme="majorHAnsi" w:cs="Arial"/>
          <w:b/>
          <w:sz w:val="40"/>
          <w:szCs w:val="40"/>
          <w:lang w:val="ro-RO"/>
        </w:rPr>
      </w:pPr>
      <w:r>
        <w:rPr>
          <w:rFonts w:asciiTheme="majorHAnsi" w:hAnsiTheme="majorHAnsi" w:cs="Arial"/>
          <w:b/>
          <w:sz w:val="40"/>
          <w:szCs w:val="40"/>
          <w:lang w:val="ro-RO"/>
        </w:rPr>
        <w:lastRenderedPageBreak/>
        <w:t xml:space="preserve">Descrierea hardware pentru </w:t>
      </w:r>
      <w:r w:rsidRPr="004F2D76">
        <w:rPr>
          <w:rFonts w:asciiTheme="majorHAnsi" w:hAnsiTheme="majorHAnsi" w:cs="Arial"/>
          <w:b/>
          <w:sz w:val="40"/>
          <w:szCs w:val="40"/>
          <w:lang w:val="ro-RO"/>
        </w:rPr>
        <w:t>familia HCS12</w:t>
      </w:r>
    </w:p>
    <w:p w:rsidR="00503707" w:rsidRDefault="004F2D7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sz w:val="28"/>
          <w:szCs w:val="28"/>
          <w:lang w:val="ro-RO"/>
        </w:rPr>
        <w:t xml:space="preserve">              </w:t>
      </w:r>
      <w:r>
        <w:rPr>
          <w:rFonts w:asciiTheme="majorHAnsi" w:hAnsiTheme="majorHAnsi" w:cs="Arial"/>
          <w:noProof/>
          <w:sz w:val="28"/>
          <w:szCs w:val="28"/>
        </w:rPr>
        <w:drawing>
          <wp:inline distT="0" distB="0" distL="0" distR="0">
            <wp:extent cx="5070505" cy="74623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9s12dp512-block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98" cy="746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76" w:rsidRPr="004F2D76" w:rsidRDefault="004F2D76" w:rsidP="004F2D76">
      <w:pPr>
        <w:tabs>
          <w:tab w:val="left" w:pos="2700"/>
        </w:tabs>
        <w:rPr>
          <w:rFonts w:asciiTheme="majorHAnsi" w:hAnsiTheme="majorHAnsi" w:cs="Arial"/>
          <w:i/>
          <w:sz w:val="24"/>
          <w:szCs w:val="24"/>
          <w:lang w:val="ro-RO"/>
        </w:rPr>
      </w:pPr>
      <w:r w:rsidRPr="004F2D76">
        <w:rPr>
          <w:rFonts w:asciiTheme="majorHAnsi" w:hAnsiTheme="majorHAnsi" w:cs="Arial"/>
          <w:i/>
          <w:sz w:val="24"/>
          <w:szCs w:val="24"/>
          <w:lang w:val="ro-RO"/>
        </w:rPr>
        <w:t xml:space="preserve">   </w:t>
      </w:r>
      <w:r>
        <w:rPr>
          <w:rFonts w:asciiTheme="majorHAnsi" w:hAnsiTheme="majorHAnsi" w:cs="Arial"/>
          <w:i/>
          <w:sz w:val="24"/>
          <w:szCs w:val="24"/>
          <w:lang w:val="ro-RO"/>
        </w:rPr>
        <w:t xml:space="preserve">                                     </w:t>
      </w:r>
      <w:r w:rsidRPr="004F2D76">
        <w:rPr>
          <w:rFonts w:asciiTheme="majorHAnsi" w:hAnsiTheme="majorHAnsi" w:cs="Arial"/>
          <w:i/>
          <w:sz w:val="24"/>
          <w:szCs w:val="24"/>
          <w:lang w:val="ro-RO"/>
        </w:rPr>
        <w:t xml:space="preserve"> Diagrama bloc a unității microcontrolerului</w:t>
      </w:r>
    </w:p>
    <w:p w:rsidR="004F2D76" w:rsidRDefault="004F2D7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4F2D76" w:rsidRDefault="004F2D7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noProof/>
          <w:sz w:val="28"/>
          <w:szCs w:val="28"/>
        </w:rPr>
        <w:drawing>
          <wp:inline distT="0" distB="0" distL="0" distR="0">
            <wp:extent cx="5658640" cy="5715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76" w:rsidRDefault="004F2D7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noProof/>
          <w:sz w:val="28"/>
          <w:szCs w:val="28"/>
        </w:rPr>
        <w:drawing>
          <wp:inline distT="0" distB="0" distL="0" distR="0">
            <wp:extent cx="5839640" cy="121937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76" w:rsidRPr="004F2D76" w:rsidRDefault="004F2D76" w:rsidP="004F2D76">
      <w:pPr>
        <w:tabs>
          <w:tab w:val="left" w:pos="2700"/>
        </w:tabs>
        <w:rPr>
          <w:rFonts w:asciiTheme="majorHAnsi" w:hAnsiTheme="majorHAnsi" w:cs="Arial"/>
          <w:i/>
          <w:sz w:val="24"/>
          <w:szCs w:val="24"/>
          <w:lang w:val="ro-RO"/>
        </w:rPr>
      </w:pPr>
      <w:r w:rsidRPr="004F2D76">
        <w:rPr>
          <w:rFonts w:asciiTheme="majorHAnsi" w:hAnsiTheme="majorHAnsi" w:cs="Arial"/>
          <w:sz w:val="24"/>
          <w:szCs w:val="24"/>
          <w:lang w:val="ro-RO"/>
        </w:rPr>
        <w:t xml:space="preserve">      </w:t>
      </w:r>
      <w:r>
        <w:rPr>
          <w:rFonts w:asciiTheme="majorHAnsi" w:hAnsiTheme="majorHAnsi" w:cs="Arial"/>
          <w:sz w:val="24"/>
          <w:szCs w:val="24"/>
          <w:lang w:val="ro-RO"/>
        </w:rPr>
        <w:t xml:space="preserve">                             </w:t>
      </w:r>
      <w:r w:rsidRPr="004F2D76">
        <w:rPr>
          <w:rFonts w:asciiTheme="majorHAnsi" w:hAnsiTheme="majorHAnsi" w:cs="Arial"/>
          <w:sz w:val="24"/>
          <w:szCs w:val="24"/>
          <w:lang w:val="ro-RO"/>
        </w:rPr>
        <w:t xml:space="preserve">   </w:t>
      </w:r>
      <w:r>
        <w:rPr>
          <w:rFonts w:asciiTheme="majorHAnsi" w:hAnsiTheme="majorHAnsi" w:cs="Arial"/>
          <w:sz w:val="24"/>
          <w:szCs w:val="24"/>
          <w:lang w:val="ro-RO"/>
        </w:rPr>
        <w:t xml:space="preserve">          </w:t>
      </w:r>
      <w:r w:rsidRPr="004F2D76">
        <w:rPr>
          <w:rFonts w:asciiTheme="majorHAnsi" w:hAnsiTheme="majorHAnsi" w:cs="Arial"/>
          <w:sz w:val="24"/>
          <w:szCs w:val="24"/>
          <w:lang w:val="ro-RO"/>
        </w:rPr>
        <w:t xml:space="preserve"> </w:t>
      </w:r>
      <w:r w:rsidRPr="004F2D76">
        <w:rPr>
          <w:rFonts w:asciiTheme="majorHAnsi" w:hAnsiTheme="majorHAnsi" w:cs="Arial"/>
          <w:i/>
          <w:sz w:val="24"/>
          <w:szCs w:val="24"/>
          <w:lang w:val="ro-RO"/>
        </w:rPr>
        <w:t>Pinii unității microcontrolerului</w:t>
      </w:r>
      <w:r>
        <w:rPr>
          <w:rFonts w:asciiTheme="majorHAnsi" w:hAnsiTheme="majorHAnsi" w:cs="Arial"/>
          <w:i/>
          <w:sz w:val="24"/>
          <w:szCs w:val="24"/>
          <w:lang w:val="ro-RO"/>
        </w:rPr>
        <w:t xml:space="preserve"> (120 pini)</w:t>
      </w:r>
    </w:p>
    <w:p w:rsidR="004F2D76" w:rsidRDefault="004F2D76" w:rsidP="004F2D76">
      <w:pPr>
        <w:tabs>
          <w:tab w:val="left" w:pos="2700"/>
        </w:tabs>
        <w:rPr>
          <w:rFonts w:asciiTheme="majorHAnsi" w:hAnsiTheme="majorHAnsi" w:cs="Arial"/>
          <w:sz w:val="28"/>
          <w:szCs w:val="28"/>
          <w:lang w:val="ro-RO"/>
        </w:rPr>
      </w:pPr>
    </w:p>
    <w:p w:rsidR="004F2D76" w:rsidRDefault="004F2D76" w:rsidP="004F2D76">
      <w:pPr>
        <w:tabs>
          <w:tab w:val="left" w:pos="2700"/>
        </w:tabs>
        <w:rPr>
          <w:rFonts w:asciiTheme="majorHAnsi" w:hAnsiTheme="majorHAnsi" w:cs="Arial"/>
          <w:sz w:val="28"/>
          <w:szCs w:val="28"/>
          <w:lang w:val="ro-RO"/>
        </w:rPr>
      </w:pPr>
    </w:p>
    <w:p w:rsidR="004F2D76" w:rsidRDefault="004F2D76" w:rsidP="004F2D76">
      <w:pPr>
        <w:tabs>
          <w:tab w:val="left" w:pos="2700"/>
        </w:tabs>
        <w:rPr>
          <w:rFonts w:asciiTheme="majorHAnsi" w:hAnsiTheme="majorHAnsi" w:cs="Arial"/>
          <w:b/>
          <w:sz w:val="36"/>
          <w:lang w:val="ro-RO"/>
        </w:rPr>
      </w:pPr>
      <w:r>
        <w:rPr>
          <w:rFonts w:asciiTheme="majorHAnsi" w:hAnsiTheme="majorHAnsi" w:cs="Arial"/>
          <w:b/>
          <w:sz w:val="36"/>
          <w:lang w:val="ro-RO"/>
        </w:rPr>
        <w:lastRenderedPageBreak/>
        <w:t xml:space="preserve">               </w:t>
      </w:r>
      <w:r>
        <w:rPr>
          <w:rFonts w:asciiTheme="majorHAnsi" w:hAnsiTheme="majorHAnsi" w:cs="Arial"/>
          <w:b/>
          <w:noProof/>
          <w:sz w:val="36"/>
        </w:rPr>
        <w:drawing>
          <wp:inline distT="0" distB="0" distL="0" distR="0">
            <wp:extent cx="4105848" cy="506800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0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76" w:rsidRDefault="004F2D76" w:rsidP="004F2D76">
      <w:pPr>
        <w:tabs>
          <w:tab w:val="left" w:pos="2700"/>
        </w:tabs>
        <w:rPr>
          <w:rFonts w:asciiTheme="majorHAnsi" w:hAnsiTheme="majorHAnsi" w:cs="Arial"/>
          <w:i/>
          <w:sz w:val="24"/>
          <w:szCs w:val="24"/>
          <w:lang w:val="ro-RO"/>
        </w:rPr>
      </w:pPr>
      <w:r>
        <w:rPr>
          <w:rFonts w:asciiTheme="majorHAnsi" w:hAnsiTheme="majorHAnsi" w:cs="Arial"/>
          <w:b/>
          <w:sz w:val="36"/>
          <w:lang w:val="ro-RO"/>
        </w:rPr>
        <w:t xml:space="preserve">                       </w:t>
      </w:r>
      <w:r w:rsidRPr="004F2D76">
        <w:rPr>
          <w:rFonts w:asciiTheme="majorHAnsi" w:hAnsiTheme="majorHAnsi" w:cs="Arial"/>
          <w:i/>
          <w:sz w:val="24"/>
          <w:szCs w:val="24"/>
          <w:lang w:val="ro-RO"/>
        </w:rPr>
        <w:t>Diagrama bloc pentru PIM(Port Integration Module)</w:t>
      </w:r>
    </w:p>
    <w:p w:rsidR="009A11A1" w:rsidRPr="009A11A1" w:rsidRDefault="009A11A1" w:rsidP="009A11A1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sz w:val="28"/>
          <w:szCs w:val="28"/>
          <w:lang w:val="ro-RO"/>
        </w:rPr>
        <w:t xml:space="preserve">               </w:t>
      </w:r>
      <w:r w:rsidRPr="009A11A1">
        <w:rPr>
          <w:rFonts w:asciiTheme="majorHAnsi" w:hAnsiTheme="majorHAnsi" w:cs="Arial"/>
          <w:sz w:val="28"/>
          <w:szCs w:val="28"/>
          <w:lang w:val="ro-RO"/>
        </w:rPr>
        <w:t>Porturile A,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 B și K pot fi utilizate ca porturi generale de intrare/ieșire (GPIO)</w:t>
      </w:r>
      <w:r w:rsidRPr="009A11A1">
        <w:rPr>
          <w:rFonts w:asciiTheme="majorHAnsi" w:hAnsiTheme="majorHAnsi" w:cs="Arial"/>
          <w:sz w:val="28"/>
          <w:szCs w:val="28"/>
          <w:lang w:val="ro-RO"/>
        </w:rPr>
        <w:t>. Registrele pentru aceste porturi sunt situate în nucleul HCS12.</w:t>
      </w:r>
    </w:p>
    <w:p w:rsidR="009A11A1" w:rsidRPr="009A11A1" w:rsidRDefault="009A11A1" w:rsidP="009A11A1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O mare parte din portul E poate fi folosit pentru GPIO. </w:t>
      </w:r>
      <w:r>
        <w:rPr>
          <w:rFonts w:asciiTheme="majorHAnsi" w:hAnsiTheme="majorHAnsi" w:cs="Arial"/>
          <w:sz w:val="28"/>
          <w:szCs w:val="28"/>
          <w:lang w:val="ro-RO"/>
        </w:rPr>
        <w:t>Un număr din pinii p</w:t>
      </w:r>
      <w:r w:rsidRPr="009A11A1">
        <w:rPr>
          <w:rFonts w:asciiTheme="majorHAnsi" w:hAnsiTheme="majorHAnsi" w:cs="Arial"/>
          <w:sz w:val="28"/>
          <w:szCs w:val="28"/>
          <w:lang w:val="ro-RO"/>
        </w:rPr>
        <w:t>ort</w:t>
      </w:r>
      <w:r>
        <w:rPr>
          <w:rFonts w:asciiTheme="majorHAnsi" w:hAnsiTheme="majorHAnsi" w:cs="Arial"/>
          <w:sz w:val="28"/>
          <w:szCs w:val="28"/>
          <w:lang w:val="ro-RO"/>
        </w:rPr>
        <w:t>ului</w:t>
      </w: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 E</w:t>
      </w:r>
      <w:r>
        <w:rPr>
          <w:rFonts w:asciiTheme="majorHAnsi" w:hAnsiTheme="majorHAnsi" w:cs="Arial"/>
          <w:sz w:val="28"/>
          <w:szCs w:val="28"/>
          <w:lang w:val="ro-RO"/>
        </w:rPr>
        <w:t>,</w:t>
      </w: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 au funcții suplimentare de control și configurare. Funcțiile legate de portul E sunt configurate în registrul central al portului E (PEAR).</w:t>
      </w:r>
    </w:p>
    <w:p w:rsidR="004F2D76" w:rsidRPr="009A11A1" w:rsidRDefault="009A11A1" w:rsidP="009A11A1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  <w:lang w:val="ro-RO"/>
        </w:rPr>
        <w:t>Biții</w:t>
      </w: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 de control pentru porturile de intrare / ieșire din miez sunt în Registrul de Control al 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Controlului </w:t>
      </w: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Pull-up(PUCR). 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 </w:t>
      </w:r>
      <w:r w:rsidRPr="009A11A1">
        <w:rPr>
          <w:rFonts w:asciiTheme="majorHAnsi" w:hAnsiTheme="majorHAnsi" w:cs="Arial"/>
          <w:sz w:val="28"/>
          <w:szCs w:val="28"/>
          <w:lang w:val="ro-RO"/>
        </w:rPr>
        <w:t>Porturile AD0 și AD1 au funcționalități de intrare analogice și digitale. Registrele pentru aceste porturi sunt localizate în cele două m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odule </w:t>
      </w: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 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cu 8 canale </w:t>
      </w:r>
      <w:r w:rsidRPr="009A11A1">
        <w:rPr>
          <w:rFonts w:asciiTheme="majorHAnsi" w:hAnsiTheme="majorHAnsi" w:cs="Arial"/>
          <w:sz w:val="28"/>
          <w:szCs w:val="28"/>
          <w:lang w:val="ro-RO"/>
        </w:rPr>
        <w:t>analogic</w:t>
      </w:r>
      <w:r>
        <w:rPr>
          <w:rFonts w:asciiTheme="majorHAnsi" w:hAnsiTheme="majorHAnsi" w:cs="Arial"/>
          <w:sz w:val="28"/>
          <w:szCs w:val="28"/>
          <w:lang w:val="ro-RO"/>
        </w:rPr>
        <w:t>e-</w:t>
      </w:r>
      <w:r w:rsidRPr="009A11A1">
        <w:rPr>
          <w:rFonts w:asciiTheme="majorHAnsi" w:hAnsiTheme="majorHAnsi" w:cs="Arial"/>
          <w:sz w:val="28"/>
          <w:szCs w:val="28"/>
          <w:lang w:val="ro-RO"/>
        </w:rPr>
        <w:t xml:space="preserve"> digital</w:t>
      </w:r>
      <w:r>
        <w:rPr>
          <w:rFonts w:asciiTheme="majorHAnsi" w:hAnsiTheme="majorHAnsi" w:cs="Arial"/>
          <w:sz w:val="28"/>
          <w:szCs w:val="28"/>
          <w:lang w:val="ro-RO"/>
        </w:rPr>
        <w:t>e, ATD0 și ATD1</w:t>
      </w:r>
      <w:r w:rsidRPr="009A11A1">
        <w:rPr>
          <w:rFonts w:asciiTheme="majorHAnsi" w:hAnsiTheme="majorHAnsi" w:cs="Arial"/>
          <w:sz w:val="28"/>
          <w:szCs w:val="28"/>
          <w:lang w:val="ro-RO"/>
        </w:rPr>
        <w:t>.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 </w:t>
      </w:r>
      <w:r w:rsidRPr="009A11A1">
        <w:rPr>
          <w:sz w:val="28"/>
          <w:szCs w:val="28"/>
        </w:rPr>
        <w:t>Porturile H, J, P, M și S suportă funcționalitatea întreruperii hardware și funcționalitatea periferică alternativă.</w:t>
      </w:r>
    </w:p>
    <w:p w:rsidR="00503707" w:rsidRPr="00503707" w:rsidRDefault="00503707" w:rsidP="00503707">
      <w:pPr>
        <w:tabs>
          <w:tab w:val="left" w:pos="2700"/>
        </w:tabs>
        <w:ind w:left="1905"/>
        <w:rPr>
          <w:rFonts w:asciiTheme="majorHAnsi" w:hAnsiTheme="majorHAnsi" w:cs="Arial"/>
          <w:b/>
          <w:sz w:val="36"/>
          <w:lang w:val="ro-RO"/>
        </w:rPr>
      </w:pPr>
      <w:r>
        <w:rPr>
          <w:rFonts w:asciiTheme="majorHAnsi" w:hAnsiTheme="majorHAnsi" w:cs="Arial"/>
          <w:b/>
          <w:sz w:val="36"/>
          <w:lang w:val="ro-RO"/>
        </w:rPr>
        <w:lastRenderedPageBreak/>
        <w:t>B.Microcontrolerul MC9S12DG256</w:t>
      </w:r>
    </w:p>
    <w:p w:rsidR="00503707" w:rsidRDefault="00503707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1F20B1" w:rsidRPr="00FD5ED6" w:rsidRDefault="00C56AC6" w:rsidP="00FD5ED6">
      <w:pPr>
        <w:tabs>
          <w:tab w:val="left" w:pos="2700"/>
        </w:tabs>
        <w:spacing w:after="0"/>
        <w:rPr>
          <w:rFonts w:asciiTheme="majorHAnsi" w:hAnsiTheme="majorHAnsi" w:cs="Arial"/>
          <w:sz w:val="28"/>
          <w:szCs w:val="28"/>
          <w:lang w:val="ro-RO"/>
        </w:rPr>
      </w:pPr>
      <w:r w:rsidRPr="00FD5ED6">
        <w:rPr>
          <w:rFonts w:asciiTheme="majorHAnsi" w:hAnsiTheme="majorHAnsi" w:cs="Arial"/>
          <w:b/>
          <w:sz w:val="28"/>
          <w:szCs w:val="28"/>
          <w:lang w:val="ro-RO"/>
        </w:rPr>
        <w:t xml:space="preserve">Microcontrolerul MC9S12DG256 </w:t>
      </w: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este alcătuit dintr-un </w:t>
      </w:r>
      <w:r w:rsidRPr="00FD5ED6">
        <w:rPr>
          <w:rFonts w:asciiTheme="majorHAnsi" w:hAnsiTheme="majorHAnsi" w:cs="Arial"/>
          <w:i/>
          <w:sz w:val="28"/>
          <w:szCs w:val="28"/>
          <w:lang w:val="ro-RO"/>
        </w:rPr>
        <w:t>procesor puternic de 16 biți</w:t>
      </w: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 (unitate de procesare centrală), 256K octeți de </w:t>
      </w:r>
      <w:r w:rsidRPr="00FD5ED6">
        <w:rPr>
          <w:rFonts w:asciiTheme="majorHAnsi" w:hAnsiTheme="majorHAnsi" w:cs="Arial"/>
          <w:i/>
          <w:sz w:val="28"/>
          <w:szCs w:val="28"/>
          <w:lang w:val="ro-RO"/>
        </w:rPr>
        <w:t>memorie flash</w:t>
      </w: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, 12K octeți de </w:t>
      </w:r>
      <w:r w:rsidRPr="00FD5ED6">
        <w:rPr>
          <w:rFonts w:asciiTheme="majorHAnsi" w:hAnsiTheme="majorHAnsi" w:cs="Arial"/>
          <w:i/>
          <w:sz w:val="28"/>
          <w:szCs w:val="28"/>
          <w:lang w:val="ro-RO"/>
        </w:rPr>
        <w:t>memorie RAM</w:t>
      </w:r>
      <w:r w:rsidRPr="00FD5ED6">
        <w:rPr>
          <w:rFonts w:asciiTheme="majorHAnsi" w:hAnsiTheme="majorHAnsi" w:cs="Arial"/>
          <w:sz w:val="28"/>
          <w:szCs w:val="28"/>
          <w:lang w:val="ro-RO"/>
        </w:rPr>
        <w:t>, 4K octeți de EEPROM și multe periferice pe chip.</w:t>
      </w:r>
    </w:p>
    <w:p w:rsidR="007A789A" w:rsidRPr="00FD5ED6" w:rsidRDefault="001F20B1" w:rsidP="00FD5ED6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szCs w:val="28"/>
          <w:lang w:val="ro-RO"/>
        </w:rPr>
      </w:pPr>
      <w:r w:rsidRPr="00FD5ED6">
        <w:rPr>
          <w:rFonts w:asciiTheme="majorHAnsi" w:hAnsiTheme="majorHAnsi" w:cs="Arial"/>
          <w:sz w:val="28"/>
          <w:szCs w:val="28"/>
          <w:lang w:val="ro-RO"/>
        </w:rPr>
        <w:t xml:space="preserve">              </w:t>
      </w:r>
      <w:r w:rsidR="007A789A" w:rsidRPr="00FD5ED6">
        <w:rPr>
          <w:rFonts w:asciiTheme="majorHAnsi" w:hAnsiTheme="majorHAnsi" w:cs="Arial"/>
          <w:sz w:val="28"/>
          <w:szCs w:val="28"/>
          <w:lang w:val="ro-RO"/>
        </w:rPr>
        <w:t>Principalele caracteristici ale MC9</w:t>
      </w:r>
      <w:r w:rsidR="00503707">
        <w:rPr>
          <w:rFonts w:asciiTheme="majorHAnsi" w:hAnsiTheme="majorHAnsi" w:cs="Arial"/>
          <w:sz w:val="28"/>
          <w:szCs w:val="28"/>
          <w:lang w:val="ro-RO"/>
        </w:rPr>
        <w:t>S12DG256</w:t>
      </w:r>
      <w:r w:rsidR="007A789A" w:rsidRPr="00FD5ED6">
        <w:rPr>
          <w:rFonts w:asciiTheme="majorHAnsi" w:hAnsiTheme="majorHAnsi" w:cs="Arial"/>
          <w:sz w:val="28"/>
          <w:szCs w:val="28"/>
          <w:lang w:val="ro-RO"/>
        </w:rPr>
        <w:t>:</w:t>
      </w:r>
    </w:p>
    <w:p w:rsidR="007A789A" w:rsidRPr="007A789A" w:rsidRDefault="007A789A" w:rsidP="00503707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 w:rsidRPr="00FD5ED6">
        <w:rPr>
          <w:rFonts w:asciiTheme="majorHAnsi" w:hAnsiTheme="majorHAnsi" w:cs="Arial"/>
          <w:sz w:val="28"/>
          <w:szCs w:val="28"/>
          <w:lang w:val="ro-RO"/>
        </w:rPr>
        <w:t>• Porturi SCI</w:t>
      </w:r>
      <w:r w:rsidR="00503707">
        <w:rPr>
          <w:rFonts w:asciiTheme="majorHAnsi" w:hAnsiTheme="majorHAnsi" w:cs="Arial"/>
          <w:sz w:val="28"/>
          <w:szCs w:val="28"/>
          <w:lang w:val="ro-RO"/>
        </w:rPr>
        <w:t>, SPI și CAN 2.0</w:t>
      </w:r>
    </w:p>
    <w:p w:rsidR="007A789A" w:rsidRPr="007A789A" w:rsidRDefault="007A789A" w:rsidP="007A789A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 xml:space="preserve">• </w:t>
      </w:r>
      <w:r w:rsidRPr="007A789A">
        <w:rPr>
          <w:rFonts w:asciiTheme="majorHAnsi" w:hAnsiTheme="majorHAnsi" w:cs="Arial"/>
          <w:sz w:val="28"/>
          <w:lang w:val="ro-RO"/>
        </w:rPr>
        <w:t xml:space="preserve">Interfața </w:t>
      </w:r>
      <w:r>
        <w:rPr>
          <w:rFonts w:asciiTheme="majorHAnsi" w:hAnsiTheme="majorHAnsi" w:cs="Arial"/>
          <w:sz w:val="28"/>
          <w:lang w:val="ro-RO"/>
        </w:rPr>
        <w:t>I</w:t>
      </w:r>
      <w:r w:rsidRPr="007A789A">
        <w:rPr>
          <w:rFonts w:asciiTheme="majorHAnsi" w:hAnsiTheme="majorHAnsi" w:cs="Arial"/>
          <w:sz w:val="28"/>
          <w:lang w:val="ro-RO"/>
        </w:rPr>
        <w:t>2C</w:t>
      </w:r>
    </w:p>
    <w:p w:rsidR="007A789A" w:rsidRPr="007A789A" w:rsidRDefault="007A789A" w:rsidP="007A789A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 w:rsidRPr="007A789A">
        <w:rPr>
          <w:rFonts w:asciiTheme="majorHAnsi" w:hAnsiTheme="majorHAnsi" w:cs="Arial"/>
          <w:sz w:val="28"/>
          <w:lang w:val="ro-RO"/>
        </w:rPr>
        <w:t>• Cronometre pe 8 canale pe 16 biți</w:t>
      </w:r>
    </w:p>
    <w:p w:rsidR="007A789A" w:rsidRPr="007A789A" w:rsidRDefault="007A789A" w:rsidP="007A789A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>• PWM de 8 canale pe 8 biți sau 4 canale pe</w:t>
      </w:r>
      <w:r w:rsidRPr="007A789A">
        <w:rPr>
          <w:rFonts w:asciiTheme="majorHAnsi" w:hAnsiTheme="majorHAnsi" w:cs="Arial"/>
          <w:sz w:val="28"/>
          <w:lang w:val="ro-RO"/>
        </w:rPr>
        <w:t xml:space="preserve"> 16 biți</w:t>
      </w:r>
    </w:p>
    <w:p w:rsidR="007A789A" w:rsidRPr="007A789A" w:rsidRDefault="007A789A" w:rsidP="007A789A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 w:rsidRPr="007A789A">
        <w:rPr>
          <w:rFonts w:asciiTheme="majorHAnsi" w:hAnsiTheme="majorHAnsi" w:cs="Arial"/>
          <w:sz w:val="28"/>
          <w:lang w:val="ro-RO"/>
        </w:rPr>
        <w:t>• Convertor A / D cu 10 canale pe 16 canale</w:t>
      </w:r>
    </w:p>
    <w:p w:rsidR="007A789A" w:rsidRPr="007A789A" w:rsidRDefault="007A789A" w:rsidP="007A789A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 w:rsidRPr="007A789A">
        <w:rPr>
          <w:rFonts w:asciiTheme="majorHAnsi" w:hAnsiTheme="majorHAnsi" w:cs="Arial"/>
          <w:sz w:val="28"/>
          <w:lang w:val="ro-RO"/>
        </w:rPr>
        <w:t>• Turație rapidă a magistralei de 25 MHz prin buclă de blocare a fazelor pe cip</w:t>
      </w:r>
    </w:p>
    <w:p w:rsidR="007A789A" w:rsidRPr="007A789A" w:rsidRDefault="007A789A" w:rsidP="007A789A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 w:rsidRPr="007A789A">
        <w:rPr>
          <w:rFonts w:asciiTheme="majorHAnsi" w:hAnsiTheme="majorHAnsi" w:cs="Arial"/>
          <w:sz w:val="28"/>
          <w:lang w:val="ro-RO"/>
        </w:rPr>
        <w:t>• BDM pentru programarea în circuit și depanare</w:t>
      </w:r>
    </w:p>
    <w:p w:rsidR="004976DA" w:rsidRPr="0012216C" w:rsidRDefault="007A789A" w:rsidP="0012216C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 w:rsidRPr="007A789A">
        <w:rPr>
          <w:rFonts w:asciiTheme="majorHAnsi" w:hAnsiTheme="majorHAnsi" w:cs="Arial"/>
          <w:sz w:val="28"/>
          <w:lang w:val="ro-RO"/>
        </w:rPr>
        <w:t>• Pachetul LQFP cu 112 pini oferă până la 91 intrări</w:t>
      </w:r>
      <w:r w:rsidR="00503707">
        <w:rPr>
          <w:rFonts w:asciiTheme="majorHAnsi" w:hAnsiTheme="majorHAnsi" w:cs="Arial"/>
          <w:sz w:val="28"/>
          <w:lang w:val="ro-RO"/>
        </w:rPr>
        <w:t xml:space="preserve"> / ieșiri într-o amprentă redus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693"/>
        <w:gridCol w:w="2874"/>
        <w:gridCol w:w="3192"/>
      </w:tblGrid>
      <w:tr w:rsidR="004976DA" w:rsidTr="000F384A">
        <w:tc>
          <w:tcPr>
            <w:tcW w:w="2693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NUME PIN</w:t>
            </w:r>
          </w:p>
        </w:tc>
        <w:tc>
          <w:tcPr>
            <w:tcW w:w="2874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NUMARUL PINULUI</w:t>
            </w:r>
          </w:p>
        </w:tc>
        <w:tc>
          <w:tcPr>
            <w:tcW w:w="3192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UTILIZARE I/O</w:t>
            </w:r>
          </w:p>
        </w:tc>
      </w:tr>
      <w:tr w:rsidR="004976DA" w:rsidTr="000F384A">
        <w:tc>
          <w:tcPr>
            <w:tcW w:w="2693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PA0(ieșire)</w:t>
            </w:r>
          </w:p>
        </w:tc>
        <w:tc>
          <w:tcPr>
            <w:tcW w:w="2874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57</w:t>
            </w:r>
          </w:p>
        </w:tc>
        <w:tc>
          <w:tcPr>
            <w:tcW w:w="3192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Coloana0 a tastaturii</w:t>
            </w:r>
          </w:p>
        </w:tc>
      </w:tr>
      <w:tr w:rsidR="004976DA" w:rsidTr="000F384A">
        <w:tc>
          <w:tcPr>
            <w:tcW w:w="2693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PA1(ieșire)</w:t>
            </w:r>
          </w:p>
        </w:tc>
        <w:tc>
          <w:tcPr>
            <w:tcW w:w="2874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58</w:t>
            </w:r>
          </w:p>
        </w:tc>
        <w:tc>
          <w:tcPr>
            <w:tcW w:w="3192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Coloana1 a tastaturii</w:t>
            </w:r>
          </w:p>
        </w:tc>
      </w:tr>
      <w:tr w:rsidR="004976DA" w:rsidTr="000F384A">
        <w:tc>
          <w:tcPr>
            <w:tcW w:w="2693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PA2(ieșire)</w:t>
            </w:r>
          </w:p>
        </w:tc>
        <w:tc>
          <w:tcPr>
            <w:tcW w:w="2874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59</w:t>
            </w:r>
          </w:p>
        </w:tc>
        <w:tc>
          <w:tcPr>
            <w:tcW w:w="3192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Coloana2 a tastaturii</w:t>
            </w:r>
          </w:p>
        </w:tc>
      </w:tr>
      <w:tr w:rsidR="004976DA" w:rsidTr="000F384A">
        <w:tc>
          <w:tcPr>
            <w:tcW w:w="2693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PA3(ieșire)</w:t>
            </w:r>
          </w:p>
        </w:tc>
        <w:tc>
          <w:tcPr>
            <w:tcW w:w="2874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60</w:t>
            </w:r>
          </w:p>
        </w:tc>
        <w:tc>
          <w:tcPr>
            <w:tcW w:w="3192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Coloana3 a tastaturii</w:t>
            </w:r>
          </w:p>
        </w:tc>
      </w:tr>
      <w:tr w:rsidR="004976DA" w:rsidTr="000F384A">
        <w:tc>
          <w:tcPr>
            <w:tcW w:w="2693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PA4(intrare)</w:t>
            </w:r>
          </w:p>
        </w:tc>
        <w:tc>
          <w:tcPr>
            <w:tcW w:w="2874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61</w:t>
            </w:r>
          </w:p>
        </w:tc>
        <w:tc>
          <w:tcPr>
            <w:tcW w:w="3192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Rândul0 al tastaturii</w:t>
            </w:r>
          </w:p>
        </w:tc>
      </w:tr>
      <w:tr w:rsidR="004976DA" w:rsidTr="000F384A">
        <w:tc>
          <w:tcPr>
            <w:tcW w:w="2693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PA5(intrare)</w:t>
            </w:r>
          </w:p>
        </w:tc>
        <w:tc>
          <w:tcPr>
            <w:tcW w:w="2874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62</w:t>
            </w:r>
          </w:p>
        </w:tc>
        <w:tc>
          <w:tcPr>
            <w:tcW w:w="3192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Rândul1 al tastaturii</w:t>
            </w:r>
          </w:p>
        </w:tc>
      </w:tr>
      <w:tr w:rsidR="004976DA" w:rsidTr="000F384A">
        <w:tc>
          <w:tcPr>
            <w:tcW w:w="2693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PA6(intrare)</w:t>
            </w:r>
          </w:p>
        </w:tc>
        <w:tc>
          <w:tcPr>
            <w:tcW w:w="2874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63</w:t>
            </w:r>
          </w:p>
        </w:tc>
        <w:tc>
          <w:tcPr>
            <w:tcW w:w="3192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Rândul2 al tastaturii</w:t>
            </w:r>
          </w:p>
        </w:tc>
      </w:tr>
      <w:tr w:rsidR="004976DA" w:rsidRPr="000F384A" w:rsidTr="000F384A">
        <w:tc>
          <w:tcPr>
            <w:tcW w:w="2693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PA7</w:t>
            </w:r>
            <w:r w:rsidR="000F384A"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 xml:space="preserve"> </w:t>
            </w: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(intrare)</w:t>
            </w:r>
          </w:p>
        </w:tc>
        <w:tc>
          <w:tcPr>
            <w:tcW w:w="2874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64</w:t>
            </w:r>
          </w:p>
        </w:tc>
        <w:tc>
          <w:tcPr>
            <w:tcW w:w="3192" w:type="dxa"/>
          </w:tcPr>
          <w:p w:rsidR="004976DA" w:rsidRPr="000F384A" w:rsidRDefault="0012310A" w:rsidP="0012310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Rândul3 al tastaturii</w:t>
            </w:r>
          </w:p>
        </w:tc>
      </w:tr>
      <w:tr w:rsidR="004976DA" w:rsidRPr="000F384A" w:rsidTr="000F384A">
        <w:tc>
          <w:tcPr>
            <w:tcW w:w="2693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PK0 (ieșire)</w:t>
            </w:r>
          </w:p>
        </w:tc>
        <w:tc>
          <w:tcPr>
            <w:tcW w:w="2874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8</w:t>
            </w:r>
          </w:p>
        </w:tc>
        <w:tc>
          <w:tcPr>
            <w:tcW w:w="3192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pin RS pentru modulul LCD</w:t>
            </w:r>
          </w:p>
        </w:tc>
      </w:tr>
      <w:tr w:rsidR="004976DA" w:rsidRPr="00AF5B92" w:rsidTr="000F384A">
        <w:tc>
          <w:tcPr>
            <w:tcW w:w="2693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PK1 (ieșire)</w:t>
            </w:r>
          </w:p>
        </w:tc>
        <w:tc>
          <w:tcPr>
            <w:tcW w:w="2874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7</w:t>
            </w:r>
          </w:p>
        </w:tc>
        <w:tc>
          <w:tcPr>
            <w:tcW w:w="3192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pin EN pentru modulul LCD</w:t>
            </w:r>
          </w:p>
        </w:tc>
      </w:tr>
      <w:tr w:rsidR="004976DA" w:rsidRPr="000F384A" w:rsidTr="000F384A">
        <w:tc>
          <w:tcPr>
            <w:tcW w:w="2693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PK2</w:t>
            </w:r>
          </w:p>
        </w:tc>
        <w:tc>
          <w:tcPr>
            <w:tcW w:w="2874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6</w:t>
            </w:r>
          </w:p>
        </w:tc>
        <w:tc>
          <w:tcPr>
            <w:tcW w:w="3192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DB4 pentru modulul LCD (bidirecțional)</w:t>
            </w:r>
          </w:p>
        </w:tc>
      </w:tr>
      <w:tr w:rsidR="004976DA" w:rsidRPr="000F384A" w:rsidTr="000F384A">
        <w:tc>
          <w:tcPr>
            <w:tcW w:w="2693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PK3</w:t>
            </w:r>
          </w:p>
        </w:tc>
        <w:tc>
          <w:tcPr>
            <w:tcW w:w="2874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5</w:t>
            </w:r>
          </w:p>
        </w:tc>
        <w:tc>
          <w:tcPr>
            <w:tcW w:w="3192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DB5 pentru modulul LCD (bidirecțional)</w:t>
            </w:r>
          </w:p>
        </w:tc>
      </w:tr>
      <w:tr w:rsidR="004976DA" w:rsidRPr="000F384A" w:rsidTr="000F384A">
        <w:tc>
          <w:tcPr>
            <w:tcW w:w="2693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PK4</w:t>
            </w:r>
          </w:p>
        </w:tc>
        <w:tc>
          <w:tcPr>
            <w:tcW w:w="2874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20</w:t>
            </w:r>
          </w:p>
        </w:tc>
        <w:tc>
          <w:tcPr>
            <w:tcW w:w="3192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DB6 pentru modulul LCD (bidirecțional)</w:t>
            </w:r>
          </w:p>
        </w:tc>
      </w:tr>
      <w:tr w:rsidR="004976DA" w:rsidRPr="000F384A" w:rsidTr="000F384A">
        <w:tc>
          <w:tcPr>
            <w:tcW w:w="2693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PK5</w:t>
            </w:r>
          </w:p>
        </w:tc>
        <w:tc>
          <w:tcPr>
            <w:tcW w:w="2874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19</w:t>
            </w:r>
          </w:p>
        </w:tc>
        <w:tc>
          <w:tcPr>
            <w:tcW w:w="3192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DB7 pentru modulul LCD (bidirecțional)</w:t>
            </w:r>
          </w:p>
        </w:tc>
      </w:tr>
      <w:tr w:rsidR="004976DA" w:rsidRPr="000F384A" w:rsidTr="000F384A">
        <w:tc>
          <w:tcPr>
            <w:tcW w:w="2693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PK7 (ieșire)</w:t>
            </w:r>
          </w:p>
        </w:tc>
        <w:tc>
          <w:tcPr>
            <w:tcW w:w="2874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108</w:t>
            </w:r>
          </w:p>
        </w:tc>
        <w:tc>
          <w:tcPr>
            <w:tcW w:w="3192" w:type="dxa"/>
          </w:tcPr>
          <w:p w:rsidR="004976DA" w:rsidRPr="000F384A" w:rsidRDefault="000F384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4"/>
                <w:szCs w:val="24"/>
                <w:lang w:val="ro-RO"/>
              </w:rPr>
            </w:pPr>
            <w:r w:rsidRPr="000F384A">
              <w:rPr>
                <w:rFonts w:asciiTheme="majorHAnsi" w:hAnsiTheme="majorHAnsi" w:cs="Arial"/>
                <w:sz w:val="24"/>
                <w:szCs w:val="24"/>
                <w:lang w:val="ro-RO"/>
              </w:rPr>
              <w:t>pin R / W pentru modulul LCD</w:t>
            </w:r>
          </w:p>
        </w:tc>
      </w:tr>
      <w:tr w:rsidR="004976DA" w:rsidTr="000F384A">
        <w:tc>
          <w:tcPr>
            <w:tcW w:w="2693" w:type="dxa"/>
          </w:tcPr>
          <w:p w:rsidR="004976DA" w:rsidRDefault="004976D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8"/>
                <w:lang w:val="ro-RO"/>
              </w:rPr>
            </w:pPr>
          </w:p>
        </w:tc>
        <w:tc>
          <w:tcPr>
            <w:tcW w:w="2874" w:type="dxa"/>
          </w:tcPr>
          <w:p w:rsidR="004976DA" w:rsidRDefault="004976D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8"/>
                <w:lang w:val="ro-RO"/>
              </w:rPr>
            </w:pPr>
          </w:p>
        </w:tc>
        <w:tc>
          <w:tcPr>
            <w:tcW w:w="3192" w:type="dxa"/>
          </w:tcPr>
          <w:p w:rsidR="004976DA" w:rsidRDefault="004976D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8"/>
                <w:lang w:val="ro-RO"/>
              </w:rPr>
            </w:pPr>
          </w:p>
        </w:tc>
      </w:tr>
      <w:tr w:rsidR="004976DA" w:rsidTr="000F384A">
        <w:tc>
          <w:tcPr>
            <w:tcW w:w="2693" w:type="dxa"/>
          </w:tcPr>
          <w:p w:rsidR="004976DA" w:rsidRDefault="004976D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8"/>
                <w:lang w:val="ro-RO"/>
              </w:rPr>
            </w:pPr>
          </w:p>
        </w:tc>
        <w:tc>
          <w:tcPr>
            <w:tcW w:w="2874" w:type="dxa"/>
          </w:tcPr>
          <w:p w:rsidR="004976DA" w:rsidRDefault="004976D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8"/>
                <w:lang w:val="ro-RO"/>
              </w:rPr>
            </w:pPr>
          </w:p>
        </w:tc>
        <w:tc>
          <w:tcPr>
            <w:tcW w:w="3192" w:type="dxa"/>
          </w:tcPr>
          <w:p w:rsidR="004976DA" w:rsidRDefault="004976DA" w:rsidP="000F384A">
            <w:pPr>
              <w:tabs>
                <w:tab w:val="left" w:pos="2700"/>
              </w:tabs>
              <w:jc w:val="center"/>
              <w:rPr>
                <w:rFonts w:asciiTheme="majorHAnsi" w:hAnsiTheme="majorHAnsi" w:cs="Arial"/>
                <w:sz w:val="28"/>
                <w:lang w:val="ro-RO"/>
              </w:rPr>
            </w:pPr>
          </w:p>
        </w:tc>
      </w:tr>
    </w:tbl>
    <w:p w:rsidR="00D660AE" w:rsidRDefault="007D37A1" w:rsidP="007D37A1">
      <w:pPr>
        <w:tabs>
          <w:tab w:val="left" w:pos="2700"/>
        </w:tabs>
        <w:rPr>
          <w:rFonts w:asciiTheme="majorHAnsi" w:hAnsiTheme="majorHAnsi" w:cs="Arial"/>
          <w:b/>
          <w:i/>
          <w:sz w:val="32"/>
          <w:szCs w:val="32"/>
          <w:lang w:val="ro-RO"/>
        </w:rPr>
      </w:pPr>
      <w:r w:rsidRPr="0027129B">
        <w:rPr>
          <w:rFonts w:asciiTheme="majorHAnsi" w:hAnsiTheme="majorHAnsi" w:cs="Arial"/>
          <w:b/>
          <w:i/>
          <w:sz w:val="32"/>
          <w:szCs w:val="32"/>
          <w:lang w:val="ro-RO"/>
        </w:rPr>
        <w:lastRenderedPageBreak/>
        <w:t xml:space="preserve">       </w:t>
      </w:r>
      <w:r>
        <w:rPr>
          <w:rFonts w:asciiTheme="majorHAnsi" w:hAnsiTheme="majorHAnsi" w:cs="Arial"/>
          <w:b/>
          <w:i/>
          <w:sz w:val="32"/>
          <w:szCs w:val="32"/>
          <w:lang w:val="ro-RO"/>
        </w:rPr>
        <w:t>Tastatura cu 16 contacte</w:t>
      </w:r>
    </w:p>
    <w:p w:rsidR="00D660AE" w:rsidRPr="00D660AE" w:rsidRDefault="00D660AE" w:rsidP="00D660AE">
      <w:p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 w:rsidRPr="007D37A1">
        <w:rPr>
          <w:rFonts w:asciiTheme="majorHAnsi" w:hAnsiTheme="majorHAnsi" w:cs="Arial"/>
          <w:sz w:val="28"/>
          <w:lang w:val="ro-RO"/>
        </w:rPr>
        <w:t>Portul A este un port bidirecțional pe 8 biți. Utiliz</w:t>
      </w:r>
      <w:r>
        <w:rPr>
          <w:rFonts w:asciiTheme="majorHAnsi" w:hAnsiTheme="majorHAnsi" w:cs="Arial"/>
          <w:sz w:val="28"/>
          <w:lang w:val="ro-RO"/>
        </w:rPr>
        <w:t>area sa principală este pentru tastatura</w:t>
      </w:r>
      <w:r w:rsidRPr="007D37A1">
        <w:rPr>
          <w:rFonts w:asciiTheme="majorHAnsi" w:hAnsiTheme="majorHAnsi" w:cs="Arial"/>
          <w:sz w:val="28"/>
          <w:lang w:val="ro-RO"/>
        </w:rPr>
        <w:t xml:space="preserve"> 4X4. Dacă portul nu este utilizat pentru tastatu</w:t>
      </w:r>
      <w:r>
        <w:rPr>
          <w:rFonts w:asciiTheme="majorHAnsi" w:hAnsiTheme="majorHAnsi" w:cs="Arial"/>
          <w:sz w:val="28"/>
          <w:lang w:val="ro-RO"/>
        </w:rPr>
        <w:t xml:space="preserve">ră, acesta poate fi utilizat ca </w:t>
      </w:r>
      <w:r w:rsidRPr="007D37A1">
        <w:rPr>
          <w:rFonts w:asciiTheme="majorHAnsi" w:hAnsiTheme="majorHAnsi" w:cs="Arial"/>
          <w:sz w:val="28"/>
          <w:lang w:val="ro-RO"/>
        </w:rPr>
        <w:t>intrare / ieșire generală.</w:t>
      </w:r>
    </w:p>
    <w:p w:rsidR="00DB005F" w:rsidRDefault="00D660AE" w:rsidP="00567E3B">
      <w:p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 xml:space="preserve">           </w:t>
      </w:r>
      <w:r w:rsidR="007D37A1">
        <w:rPr>
          <w:rFonts w:asciiTheme="majorHAnsi" w:hAnsiTheme="majorHAnsi" w:cs="Arial"/>
          <w:noProof/>
          <w:sz w:val="28"/>
        </w:rPr>
        <w:drawing>
          <wp:inline distT="0" distB="0" distL="0" distR="0" wp14:anchorId="2777FACE" wp14:editId="40DD892D">
            <wp:extent cx="4829849" cy="3162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6C" w:rsidRPr="00D660AE" w:rsidRDefault="00D660AE" w:rsidP="00D660AE">
      <w:pPr>
        <w:tabs>
          <w:tab w:val="left" w:pos="2700"/>
        </w:tabs>
        <w:rPr>
          <w:rFonts w:asciiTheme="majorHAnsi" w:hAnsiTheme="majorHAnsi" w:cs="Arial"/>
          <w:b/>
          <w:i/>
          <w:sz w:val="32"/>
          <w:szCs w:val="32"/>
          <w:lang w:val="ro-RO"/>
        </w:rPr>
      </w:pPr>
      <w:r w:rsidRPr="0027129B">
        <w:rPr>
          <w:rFonts w:asciiTheme="majorHAnsi" w:hAnsiTheme="majorHAnsi" w:cs="Arial"/>
          <w:b/>
          <w:i/>
          <w:sz w:val="32"/>
          <w:szCs w:val="32"/>
          <w:lang w:val="ro-RO"/>
        </w:rPr>
        <w:t xml:space="preserve">       </w:t>
      </w:r>
      <w:r>
        <w:rPr>
          <w:rFonts w:asciiTheme="majorHAnsi" w:hAnsiTheme="majorHAnsi" w:cs="Arial"/>
          <w:b/>
          <w:i/>
          <w:sz w:val="32"/>
          <w:szCs w:val="32"/>
          <w:lang w:val="ro-RO"/>
        </w:rPr>
        <w:t>Afișorul LCD</w:t>
      </w:r>
    </w:p>
    <w:p w:rsidR="0012216C" w:rsidRDefault="004F2D4B" w:rsidP="0012216C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 xml:space="preserve">               </w:t>
      </w:r>
      <w:r w:rsidR="0012216C" w:rsidRPr="0012216C">
        <w:rPr>
          <w:rFonts w:asciiTheme="majorHAnsi" w:hAnsiTheme="majorHAnsi" w:cs="Arial"/>
          <w:sz w:val="28"/>
          <w:lang w:val="ro-RO"/>
        </w:rPr>
        <w:t>Modulul afișajului cu cristale lichide (LCD) de pe dispozitivu</w:t>
      </w:r>
      <w:r w:rsidR="0012216C">
        <w:rPr>
          <w:rFonts w:asciiTheme="majorHAnsi" w:hAnsiTheme="majorHAnsi" w:cs="Arial"/>
          <w:sz w:val="28"/>
          <w:lang w:val="ro-RO"/>
        </w:rPr>
        <w:t>l Dragon12 este un afișaj alfanumeric pe 2 linii, cu 16 caractere</w:t>
      </w:r>
      <w:r w:rsidR="0012216C" w:rsidRPr="0012216C">
        <w:rPr>
          <w:rFonts w:asciiTheme="majorHAnsi" w:hAnsiTheme="majorHAnsi" w:cs="Arial"/>
          <w:sz w:val="28"/>
          <w:lang w:val="ro-RO"/>
        </w:rPr>
        <w:t xml:space="preserve">. Modulul este conectat la </w:t>
      </w:r>
      <w:r w:rsidR="0012216C">
        <w:rPr>
          <w:rFonts w:asciiTheme="majorHAnsi" w:hAnsiTheme="majorHAnsi" w:cs="Arial"/>
          <w:sz w:val="28"/>
          <w:lang w:val="ro-RO"/>
        </w:rPr>
        <w:t xml:space="preserve">portul K al unității microcontrolerului. </w:t>
      </w:r>
      <w:r w:rsidR="0012216C" w:rsidRPr="0012216C">
        <w:rPr>
          <w:rFonts w:asciiTheme="majorHAnsi" w:hAnsiTheme="majorHAnsi" w:cs="Arial"/>
          <w:sz w:val="28"/>
          <w:lang w:val="ro-RO"/>
        </w:rPr>
        <w:t>Spre deosebire de afișajul cu LED</w:t>
      </w:r>
      <w:r w:rsidR="0012216C">
        <w:rPr>
          <w:rFonts w:asciiTheme="majorHAnsi" w:hAnsiTheme="majorHAnsi" w:cs="Arial"/>
          <w:sz w:val="28"/>
          <w:lang w:val="ro-RO"/>
        </w:rPr>
        <w:t>-uri</w:t>
      </w:r>
      <w:r w:rsidR="0012216C" w:rsidRPr="0012216C">
        <w:rPr>
          <w:rFonts w:asciiTheme="majorHAnsi" w:hAnsiTheme="majorHAnsi" w:cs="Arial"/>
          <w:sz w:val="28"/>
          <w:lang w:val="ro-RO"/>
        </w:rPr>
        <w:t>, modulul LCD nu necesită o manipulare specială</w:t>
      </w:r>
      <w:r w:rsidR="0012216C">
        <w:rPr>
          <w:rFonts w:asciiTheme="majorHAnsi" w:hAnsiTheme="majorHAnsi" w:cs="Arial"/>
          <w:sz w:val="28"/>
          <w:lang w:val="ro-RO"/>
        </w:rPr>
        <w:t xml:space="preserve"> pentru reîmprospătarea afișajului</w:t>
      </w:r>
      <w:r w:rsidR="0012216C" w:rsidRPr="0012216C">
        <w:rPr>
          <w:rFonts w:asciiTheme="majorHAnsi" w:hAnsiTheme="majorHAnsi" w:cs="Arial"/>
          <w:sz w:val="28"/>
          <w:lang w:val="ro-RO"/>
        </w:rPr>
        <w:t xml:space="preserve">. </w:t>
      </w:r>
      <w:r w:rsidR="0012216C">
        <w:rPr>
          <w:rFonts w:asciiTheme="majorHAnsi" w:hAnsiTheme="majorHAnsi" w:cs="Arial"/>
          <w:sz w:val="28"/>
          <w:lang w:val="ro-RO"/>
        </w:rPr>
        <w:t xml:space="preserve">Caracterele scrise la </w:t>
      </w:r>
      <w:r w:rsidR="0012216C" w:rsidRPr="0012216C">
        <w:rPr>
          <w:rFonts w:asciiTheme="majorHAnsi" w:hAnsiTheme="majorHAnsi" w:cs="Arial"/>
          <w:sz w:val="28"/>
          <w:lang w:val="ro-RO"/>
        </w:rPr>
        <w:t>mem</w:t>
      </w:r>
      <w:r w:rsidR="0012216C">
        <w:rPr>
          <w:rFonts w:asciiTheme="majorHAnsi" w:hAnsiTheme="majorHAnsi" w:cs="Arial"/>
          <w:sz w:val="28"/>
          <w:lang w:val="ro-RO"/>
        </w:rPr>
        <w:t xml:space="preserve">oria de caractere a modulului vor rămâne afișate până când acestea sunt suprascrise, </w:t>
      </w:r>
      <w:r w:rsidR="0012216C" w:rsidRPr="0012216C">
        <w:rPr>
          <w:rFonts w:asciiTheme="majorHAnsi" w:hAnsiTheme="majorHAnsi" w:cs="Arial"/>
          <w:sz w:val="28"/>
          <w:lang w:val="ro-RO"/>
        </w:rPr>
        <w:t>modulul este resetat sau alimentarea este oprită.</w:t>
      </w:r>
    </w:p>
    <w:p w:rsidR="0012216C" w:rsidRDefault="004F2D4B" w:rsidP="00D660AE">
      <w:p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 xml:space="preserve">               </w:t>
      </w:r>
      <w:r w:rsidRPr="004F2D4B">
        <w:rPr>
          <w:rFonts w:asciiTheme="majorHAnsi" w:hAnsiTheme="majorHAnsi" w:cs="Arial"/>
          <w:sz w:val="28"/>
          <w:lang w:val="ro-RO"/>
        </w:rPr>
        <w:t>Modulul a fost proiectat pentru a comunica cu un procesor folosind un ciclu tradițional de transfer al magistralei CPU. Pentru a simplifica cerințele hardware externe, cuvântul de date pentru module poate fi restrâns la 4 biți, transferând fiecare octet în două nibble</w:t>
      </w:r>
      <w:r>
        <w:rPr>
          <w:rFonts w:asciiTheme="majorHAnsi" w:hAnsiTheme="majorHAnsi" w:cs="Arial"/>
          <w:sz w:val="28"/>
          <w:lang w:val="ro-RO"/>
        </w:rPr>
        <w:t>-uri</w:t>
      </w:r>
      <w:r w:rsidRPr="004F2D4B">
        <w:rPr>
          <w:rFonts w:asciiTheme="majorHAnsi" w:hAnsiTheme="majorHAnsi" w:cs="Arial"/>
          <w:sz w:val="28"/>
          <w:lang w:val="ro-RO"/>
        </w:rPr>
        <w:t xml:space="preserve"> (înalt și apoi scăzut). Deoarece MCU este în modul cu un singur chip, acesta nu are interfață externă a </w:t>
      </w:r>
      <w:r w:rsidRPr="004F2D4B">
        <w:rPr>
          <w:rFonts w:asciiTheme="majorHAnsi" w:hAnsiTheme="majorHAnsi" w:cs="Arial"/>
          <w:sz w:val="28"/>
          <w:lang w:val="ro-RO"/>
        </w:rPr>
        <w:lastRenderedPageBreak/>
        <w:t>magistralei, deci s</w:t>
      </w:r>
      <w:r>
        <w:rPr>
          <w:rFonts w:asciiTheme="majorHAnsi" w:hAnsiTheme="majorHAnsi" w:cs="Arial"/>
          <w:sz w:val="28"/>
          <w:lang w:val="ro-RO"/>
        </w:rPr>
        <w:t xml:space="preserve">incronizarea ciclului de magistrală </w:t>
      </w:r>
      <w:r w:rsidRPr="004F2D4B">
        <w:rPr>
          <w:rFonts w:asciiTheme="majorHAnsi" w:hAnsiTheme="majorHAnsi" w:cs="Arial"/>
          <w:sz w:val="28"/>
          <w:lang w:val="ro-RO"/>
        </w:rPr>
        <w:t xml:space="preserve"> trebuie să fie "falsificată" cu secvențierea software-ului pentru semnalele de pe portul paralel.</w:t>
      </w:r>
    </w:p>
    <w:p w:rsidR="00D660AE" w:rsidRPr="00D660AE" w:rsidRDefault="004F2D4B" w:rsidP="00D660AE">
      <w:pPr>
        <w:tabs>
          <w:tab w:val="left" w:pos="2700"/>
        </w:tabs>
        <w:jc w:val="both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 xml:space="preserve">               </w:t>
      </w:r>
      <w:r w:rsidRPr="00D660AE">
        <w:rPr>
          <w:rFonts w:asciiTheme="majorHAnsi" w:hAnsiTheme="majorHAnsi" w:cs="Arial"/>
          <w:sz w:val="28"/>
          <w:lang w:val="ro-RO"/>
        </w:rPr>
        <w:t>Portul K este un port bidirecțional pe 8 biți. Este folosit pentru modulul de afișare LCD. Dacă portul nu este utilizat pentru afișajul LCD, acesta poate fi util</w:t>
      </w:r>
      <w:r>
        <w:rPr>
          <w:rFonts w:asciiTheme="majorHAnsi" w:hAnsiTheme="majorHAnsi" w:cs="Arial"/>
          <w:sz w:val="28"/>
          <w:lang w:val="ro-RO"/>
        </w:rPr>
        <w:t>izat ca port I / O cu general</w:t>
      </w:r>
      <w:r w:rsidRPr="00D660AE">
        <w:rPr>
          <w:rFonts w:asciiTheme="majorHAnsi" w:hAnsiTheme="majorHAnsi" w:cs="Arial"/>
          <w:sz w:val="28"/>
          <w:lang w:val="ro-RO"/>
        </w:rPr>
        <w:t>.</w:t>
      </w:r>
      <w:r>
        <w:rPr>
          <w:rFonts w:asciiTheme="majorHAnsi" w:hAnsiTheme="majorHAnsi" w:cs="Arial"/>
          <w:sz w:val="28"/>
          <w:lang w:val="ro-RO"/>
        </w:rPr>
        <w:t xml:space="preserve"> </w:t>
      </w:r>
      <w:r w:rsidRPr="004F2D4B">
        <w:rPr>
          <w:rFonts w:asciiTheme="majorHAnsi" w:hAnsiTheme="majorHAnsi" w:cs="Arial"/>
          <w:sz w:val="28"/>
          <w:lang w:val="ro-RO"/>
        </w:rPr>
        <w:t>Modulul are 4 linii de date DB [7: 4]</w:t>
      </w:r>
      <w:r>
        <w:rPr>
          <w:rFonts w:asciiTheme="majorHAnsi" w:hAnsiTheme="majorHAnsi" w:cs="Arial"/>
          <w:sz w:val="28"/>
          <w:lang w:val="ro-RO"/>
        </w:rPr>
        <w:t xml:space="preserve"> conectate la pinii portului K</w:t>
      </w:r>
      <w:r w:rsidRPr="004F2D4B">
        <w:rPr>
          <w:rFonts w:asciiTheme="majorHAnsi" w:hAnsiTheme="majorHAnsi" w:cs="Arial"/>
          <w:sz w:val="28"/>
          <w:lang w:val="ro-RO"/>
        </w:rPr>
        <w:t>. Există o linie de adresă RS pentru a selecta unul din</w:t>
      </w:r>
      <w:r>
        <w:rPr>
          <w:rFonts w:asciiTheme="majorHAnsi" w:hAnsiTheme="majorHAnsi" w:cs="Arial"/>
          <w:sz w:val="28"/>
          <w:lang w:val="ro-RO"/>
        </w:rPr>
        <w:t>tre cele două registre interne (</w:t>
      </w:r>
      <w:r w:rsidRPr="004F2D4B">
        <w:rPr>
          <w:rFonts w:asciiTheme="majorHAnsi" w:hAnsiTheme="majorHAnsi" w:cs="Arial"/>
          <w:sz w:val="28"/>
          <w:lang w:val="ro-RO"/>
        </w:rPr>
        <w:t>comandă și date</w:t>
      </w:r>
      <w:r>
        <w:rPr>
          <w:rFonts w:asciiTheme="majorHAnsi" w:hAnsiTheme="majorHAnsi" w:cs="Arial"/>
          <w:sz w:val="28"/>
          <w:lang w:val="ro-RO"/>
        </w:rPr>
        <w:t>)</w:t>
      </w:r>
      <w:r w:rsidRPr="004F2D4B">
        <w:rPr>
          <w:rFonts w:asciiTheme="majorHAnsi" w:hAnsiTheme="majorHAnsi" w:cs="Arial"/>
          <w:sz w:val="28"/>
          <w:lang w:val="ro-RO"/>
        </w:rPr>
        <w:t>. Intrarea EN este pulsată pentru a finaliza o operație de scriere a modulului. Intrarea R / W a</w:t>
      </w:r>
      <w:r>
        <w:rPr>
          <w:rFonts w:asciiTheme="majorHAnsi" w:hAnsiTheme="majorHAnsi" w:cs="Arial"/>
          <w:sz w:val="28"/>
          <w:lang w:val="ro-RO"/>
        </w:rPr>
        <w:t xml:space="preserve"> modulului este legată la masă</w:t>
      </w:r>
      <w:r w:rsidRPr="004F2D4B">
        <w:rPr>
          <w:rFonts w:asciiTheme="majorHAnsi" w:hAnsiTheme="majorHAnsi" w:cs="Arial"/>
          <w:sz w:val="28"/>
          <w:lang w:val="ro-RO"/>
        </w:rPr>
        <w:t>, plasând modulul în modul de scriere pentru totdeauna - MCU nu poate citi înapoi datele scrise în memoria de afișare. În schimb, software-ul trebuie să țină evidența caracterelor scrise în buffer-ul de afișare în variabilele dedicate.</w:t>
      </w:r>
      <w:r>
        <w:rPr>
          <w:rFonts w:asciiTheme="majorHAnsi" w:hAnsiTheme="majorHAnsi" w:cs="Arial"/>
          <w:sz w:val="28"/>
          <w:lang w:val="ro-RO"/>
        </w:rPr>
        <w:t xml:space="preserve"> </w:t>
      </w:r>
    </w:p>
    <w:p w:rsidR="00D660AE" w:rsidRPr="00EE0B71" w:rsidRDefault="004F2D4B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>
        <w:rPr>
          <w:rFonts w:asciiTheme="majorHAnsi" w:hAnsiTheme="majorHAnsi" w:cs="Arial"/>
          <w:sz w:val="24"/>
          <w:szCs w:val="24"/>
          <w:lang w:val="ro-RO"/>
        </w:rPr>
        <w:t xml:space="preserve">Modulul LCD este conectat la portul K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>după cum urmează: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>Pin 1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GND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2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VCC (5V)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3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Prin intermediul unui rezistor de 220 Ohm la GND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4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PK0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pin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RS pentru modulul LCD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5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PK7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pin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R / W pentru modulul LCD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6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PK1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pin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EN pentru modulul LCD</w:t>
      </w:r>
    </w:p>
    <w:p w:rsidR="00D660AE" w:rsidRPr="00EE0B71" w:rsidRDefault="000F384A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 xml:space="preserve">7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>Nu este utilizat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8 </w:t>
      </w:r>
      <w:r w:rsidR="000F384A"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Nu este utilizat</w:t>
      </w:r>
    </w:p>
    <w:p w:rsidR="00D660AE" w:rsidRPr="00EE0B71" w:rsidRDefault="000F384A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>9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 xml:space="preserve"> Nu este utilizat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10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Mot folosit</w:t>
      </w:r>
    </w:p>
    <w:p w:rsidR="00D660AE" w:rsidRPr="00EE0B71" w:rsidRDefault="00EE0B71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11  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 xml:space="preserve">PK2 </w:t>
      </w:r>
      <w:r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                                    pin 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>DB4 pentru modulul LCD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12 </w:t>
      </w:r>
      <w:r w:rsidR="00EE0B71" w:rsidRPr="00EE0B71">
        <w:rPr>
          <w:rFonts w:asciiTheme="majorHAnsi" w:hAnsiTheme="majorHAnsi" w:cs="Arial"/>
          <w:sz w:val="24"/>
          <w:szCs w:val="24"/>
          <w:lang w:val="ro-RO"/>
        </w:rPr>
        <w:t xml:space="preserve">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PK3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                                    pin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DB5 pentru modulul LCD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13 </w:t>
      </w:r>
      <w:r w:rsidR="00EE0B71" w:rsidRPr="00EE0B71">
        <w:rPr>
          <w:rFonts w:asciiTheme="majorHAnsi" w:hAnsiTheme="majorHAnsi" w:cs="Arial"/>
          <w:sz w:val="24"/>
          <w:szCs w:val="24"/>
          <w:lang w:val="ro-RO"/>
        </w:rPr>
        <w:t xml:space="preserve">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PK4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                                    pin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DB6 pentru modulul LCD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14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PK5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                                                                        pin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DB7 pentru modulul LCD</w:t>
      </w:r>
    </w:p>
    <w:p w:rsidR="00D660AE" w:rsidRPr="00EE0B71" w:rsidRDefault="00EE0B71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>Pin</w:t>
      </w:r>
      <w:r w:rsidR="00D660AE" w:rsidRPr="00EE0B71">
        <w:rPr>
          <w:rFonts w:asciiTheme="majorHAnsi" w:hAnsiTheme="majorHAnsi" w:cs="Arial"/>
          <w:sz w:val="24"/>
          <w:szCs w:val="24"/>
          <w:lang w:val="ro-RO"/>
        </w:rPr>
        <w:t xml:space="preserve"> 15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 Printr-un rezistor de 22 Ohmi la VCC </w:t>
      </w:r>
      <w:r>
        <w:rPr>
          <w:rFonts w:asciiTheme="majorHAnsi" w:hAnsiTheme="majorHAnsi" w:cs="Arial"/>
          <w:sz w:val="24"/>
          <w:szCs w:val="24"/>
          <w:lang w:val="ro-RO"/>
        </w:rPr>
        <w:t xml:space="preserve">      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   lumina de fundal LED pentru LCD</w:t>
      </w:r>
    </w:p>
    <w:p w:rsidR="00D660AE" w:rsidRPr="00EE0B71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4"/>
          <w:szCs w:val="24"/>
          <w:lang w:val="ro-RO"/>
        </w:rPr>
      </w:pPr>
      <w:r w:rsidRPr="00EE0B71">
        <w:rPr>
          <w:rFonts w:asciiTheme="majorHAnsi" w:hAnsiTheme="majorHAnsi" w:cs="Arial"/>
          <w:sz w:val="24"/>
          <w:szCs w:val="24"/>
          <w:lang w:val="ro-RO"/>
        </w:rPr>
        <w:t xml:space="preserve">Pin 16 </w:t>
      </w:r>
      <w:r w:rsidR="00EE0B71">
        <w:rPr>
          <w:rFonts w:asciiTheme="majorHAnsi" w:hAnsiTheme="majorHAnsi" w:cs="Arial"/>
          <w:sz w:val="24"/>
          <w:szCs w:val="24"/>
          <w:lang w:val="ro-RO"/>
        </w:rPr>
        <w:t xml:space="preserve">  </w:t>
      </w:r>
      <w:r w:rsidRPr="00EE0B71">
        <w:rPr>
          <w:rFonts w:asciiTheme="majorHAnsi" w:hAnsiTheme="majorHAnsi" w:cs="Arial"/>
          <w:sz w:val="24"/>
          <w:szCs w:val="24"/>
          <w:lang w:val="ro-RO"/>
        </w:rPr>
        <w:t>GND</w:t>
      </w:r>
    </w:p>
    <w:p w:rsidR="00D660AE" w:rsidRPr="00D660AE" w:rsidRDefault="00D660AE" w:rsidP="00D660AE">
      <w:pPr>
        <w:tabs>
          <w:tab w:val="left" w:pos="2700"/>
        </w:tabs>
        <w:spacing w:after="0"/>
        <w:jc w:val="both"/>
        <w:rPr>
          <w:rFonts w:asciiTheme="majorHAnsi" w:hAnsiTheme="majorHAnsi" w:cs="Arial"/>
          <w:sz w:val="28"/>
          <w:lang w:val="ro-RO"/>
        </w:rPr>
      </w:pPr>
    </w:p>
    <w:p w:rsidR="00365F44" w:rsidRDefault="00D45B93" w:rsidP="00D45B93">
      <w:pPr>
        <w:spacing w:after="0"/>
        <w:rPr>
          <w:rFonts w:asciiTheme="majorHAnsi" w:hAnsiTheme="majorHAnsi" w:cs="Arial"/>
          <w:sz w:val="28"/>
          <w:lang w:val="ro-RO"/>
        </w:rPr>
      </w:pPr>
      <w:r>
        <w:rPr>
          <w:rFonts w:asciiTheme="majorHAnsi" w:hAnsiTheme="majorHAnsi" w:cs="Arial"/>
          <w:sz w:val="28"/>
          <w:lang w:val="ro-RO"/>
        </w:rPr>
        <w:t>Software-ul muta</w:t>
      </w:r>
      <w:r w:rsidRPr="00D45B93">
        <w:rPr>
          <w:rFonts w:asciiTheme="majorHAnsi" w:hAnsiTheme="majorHAnsi" w:cs="Arial"/>
          <w:sz w:val="28"/>
          <w:lang w:val="ro-RO"/>
        </w:rPr>
        <w:t xml:space="preserve"> biții de dat</w:t>
      </w:r>
      <w:r>
        <w:rPr>
          <w:rFonts w:asciiTheme="majorHAnsi" w:hAnsiTheme="majorHAnsi" w:cs="Arial"/>
          <w:sz w:val="28"/>
          <w:lang w:val="ro-RO"/>
        </w:rPr>
        <w:t xml:space="preserve">e pentru a se alinia cu pinul corespunzator al portului. </w:t>
      </w:r>
      <w:r w:rsidRPr="00D45B93">
        <w:rPr>
          <w:rFonts w:asciiTheme="majorHAnsi" w:hAnsiTheme="majorHAnsi" w:cs="Arial"/>
          <w:sz w:val="28"/>
          <w:lang w:val="ro-RO"/>
        </w:rPr>
        <w:t xml:space="preserve">Biții </w:t>
      </w:r>
      <w:r>
        <w:rPr>
          <w:rFonts w:asciiTheme="majorHAnsi" w:hAnsiTheme="majorHAnsi" w:cs="Arial"/>
          <w:sz w:val="28"/>
          <w:lang w:val="ro-RO"/>
        </w:rPr>
        <w:t xml:space="preserve">care </w:t>
      </w:r>
      <w:r w:rsidRPr="00D45B93">
        <w:rPr>
          <w:rFonts w:asciiTheme="majorHAnsi" w:hAnsiTheme="majorHAnsi" w:cs="Arial"/>
          <w:sz w:val="28"/>
          <w:lang w:val="ro-RO"/>
        </w:rPr>
        <w:t>reprez</w:t>
      </w:r>
      <w:r>
        <w:rPr>
          <w:rFonts w:asciiTheme="majorHAnsi" w:hAnsiTheme="majorHAnsi" w:cs="Arial"/>
          <w:sz w:val="28"/>
          <w:lang w:val="ro-RO"/>
        </w:rPr>
        <w:t>intă</w:t>
      </w:r>
      <w:r w:rsidRPr="00D45B93">
        <w:rPr>
          <w:rFonts w:asciiTheme="majorHAnsi" w:hAnsiTheme="majorHAnsi" w:cs="Arial"/>
          <w:sz w:val="28"/>
          <w:lang w:val="ro-RO"/>
        </w:rPr>
        <w:t xml:space="preserve"> semnalele d</w:t>
      </w:r>
      <w:r>
        <w:rPr>
          <w:rFonts w:asciiTheme="majorHAnsi" w:hAnsiTheme="majorHAnsi" w:cs="Arial"/>
          <w:sz w:val="28"/>
          <w:lang w:val="ro-RO"/>
        </w:rPr>
        <w:t>e control EN și RS sunt îmbinați cu biții de date, apoi scriși</w:t>
      </w:r>
      <w:r w:rsidRPr="00D45B93">
        <w:rPr>
          <w:rFonts w:asciiTheme="majorHAnsi" w:hAnsiTheme="majorHAnsi" w:cs="Arial"/>
          <w:sz w:val="28"/>
          <w:lang w:val="ro-RO"/>
        </w:rPr>
        <w:t xml:space="preserve"> în registrul de date </w:t>
      </w:r>
      <w:r>
        <w:rPr>
          <w:rFonts w:asciiTheme="majorHAnsi" w:hAnsiTheme="majorHAnsi" w:cs="Arial"/>
          <w:sz w:val="28"/>
          <w:lang w:val="ro-RO"/>
        </w:rPr>
        <w:t xml:space="preserve">al </w:t>
      </w:r>
      <w:r w:rsidRPr="00D45B93">
        <w:rPr>
          <w:rFonts w:asciiTheme="majorHAnsi" w:hAnsiTheme="majorHAnsi" w:cs="Arial"/>
          <w:sz w:val="28"/>
          <w:lang w:val="ro-RO"/>
        </w:rPr>
        <w:t>port</w:t>
      </w:r>
      <w:r>
        <w:rPr>
          <w:rFonts w:asciiTheme="majorHAnsi" w:hAnsiTheme="majorHAnsi" w:cs="Arial"/>
          <w:sz w:val="28"/>
          <w:lang w:val="ro-RO"/>
        </w:rPr>
        <w:t>ului</w:t>
      </w:r>
      <w:r w:rsidRPr="00D45B93">
        <w:rPr>
          <w:rFonts w:asciiTheme="majorHAnsi" w:hAnsiTheme="majorHAnsi" w:cs="Arial"/>
          <w:sz w:val="28"/>
          <w:lang w:val="ro-RO"/>
        </w:rPr>
        <w:t>.</w:t>
      </w:r>
    </w:p>
    <w:p w:rsidR="00170E1D" w:rsidRDefault="00170E1D" w:rsidP="00D45B93">
      <w:pPr>
        <w:spacing w:after="0"/>
        <w:rPr>
          <w:rFonts w:asciiTheme="majorHAnsi" w:hAnsiTheme="majorHAnsi" w:cs="Arial"/>
          <w:sz w:val="28"/>
          <w:lang w:val="ro-RO"/>
        </w:rPr>
      </w:pPr>
    </w:p>
    <w:p w:rsidR="00170E1D" w:rsidRDefault="00170E1D" w:rsidP="00D45B93">
      <w:pPr>
        <w:spacing w:after="0"/>
        <w:rPr>
          <w:rFonts w:asciiTheme="majorHAnsi" w:hAnsiTheme="majorHAnsi" w:cs="Arial"/>
          <w:sz w:val="28"/>
          <w:lang w:val="ro-RO"/>
        </w:rPr>
      </w:pPr>
    </w:p>
    <w:p w:rsidR="00170E1D" w:rsidRDefault="00170E1D" w:rsidP="00D45B93">
      <w:pPr>
        <w:spacing w:after="0"/>
        <w:rPr>
          <w:rFonts w:asciiTheme="majorHAnsi" w:hAnsiTheme="majorHAnsi" w:cs="Arial"/>
          <w:b/>
          <w:i/>
          <w:sz w:val="32"/>
          <w:szCs w:val="32"/>
          <w:lang w:val="ro-RO"/>
        </w:rPr>
      </w:pPr>
      <w:r>
        <w:rPr>
          <w:rFonts w:asciiTheme="majorHAnsi" w:hAnsiTheme="majorHAnsi" w:cs="Arial"/>
          <w:b/>
          <w:i/>
          <w:sz w:val="32"/>
          <w:szCs w:val="32"/>
          <w:lang w:val="ro-RO"/>
        </w:rPr>
        <w:lastRenderedPageBreak/>
        <w:t xml:space="preserve">     </w:t>
      </w:r>
      <w:r w:rsidRPr="00170E1D">
        <w:rPr>
          <w:rFonts w:asciiTheme="majorHAnsi" w:hAnsiTheme="majorHAnsi" w:cs="Arial"/>
          <w:b/>
          <w:i/>
          <w:sz w:val="32"/>
          <w:szCs w:val="32"/>
          <w:lang w:val="ro-RO"/>
        </w:rPr>
        <w:t>Display Data RAM (DDRAM)</w:t>
      </w:r>
    </w:p>
    <w:p w:rsidR="00170E1D" w:rsidRDefault="00170E1D" w:rsidP="00D45B93">
      <w:pPr>
        <w:spacing w:after="0"/>
        <w:rPr>
          <w:rFonts w:asciiTheme="majorHAnsi" w:hAnsiTheme="majorHAnsi" w:cs="Arial"/>
          <w:sz w:val="28"/>
          <w:szCs w:val="28"/>
          <w:lang w:val="ro-RO"/>
        </w:rPr>
      </w:pPr>
    </w:p>
    <w:p w:rsidR="00170E1D" w:rsidRDefault="00170E1D" w:rsidP="00D45B93">
      <w:pPr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sz w:val="28"/>
          <w:szCs w:val="28"/>
          <w:lang w:val="ro-RO"/>
        </w:rPr>
        <w:t xml:space="preserve">               DDRAM</w:t>
      </w:r>
      <w:r w:rsidRPr="00170E1D">
        <w:rPr>
          <w:rFonts w:asciiTheme="majorHAnsi" w:hAnsiTheme="majorHAnsi" w:cs="Arial"/>
          <w:sz w:val="28"/>
          <w:szCs w:val="28"/>
          <w:lang w:val="ro-RO"/>
        </w:rPr>
        <w:t xml:space="preserve"> stochează datele de afișare reprezentate în codurile de caractere pe 8 biți. </w:t>
      </w:r>
      <w:r w:rsidR="000B7379">
        <w:rPr>
          <w:rFonts w:asciiTheme="majorHAnsi" w:hAnsiTheme="majorHAnsi" w:cs="Arial"/>
          <w:sz w:val="28"/>
          <w:szCs w:val="28"/>
          <w:lang w:val="ro-RO"/>
        </w:rPr>
        <w:t>Adresa DDRAM</w:t>
      </w:r>
      <w:r w:rsidR="000B7379" w:rsidRPr="000B7379">
        <w:rPr>
          <w:rFonts w:asciiTheme="majorHAnsi" w:hAnsiTheme="majorHAnsi" w:cs="Arial"/>
          <w:sz w:val="28"/>
          <w:szCs w:val="28"/>
          <w:lang w:val="ro-RO"/>
        </w:rPr>
        <w:t xml:space="preserve"> este seta</w:t>
      </w:r>
      <w:r w:rsidR="000B7379">
        <w:rPr>
          <w:rFonts w:asciiTheme="majorHAnsi" w:hAnsiTheme="majorHAnsi" w:cs="Arial"/>
          <w:sz w:val="28"/>
          <w:szCs w:val="28"/>
          <w:lang w:val="ro-RO"/>
        </w:rPr>
        <w:t>tă în contorul de adrese (AC) în</w:t>
      </w:r>
      <w:r w:rsidR="000B7379" w:rsidRPr="000B7379">
        <w:rPr>
          <w:rFonts w:asciiTheme="majorHAnsi" w:hAnsiTheme="majorHAnsi" w:cs="Arial"/>
          <w:sz w:val="28"/>
          <w:szCs w:val="28"/>
          <w:lang w:val="ro-RO"/>
        </w:rPr>
        <w:t xml:space="preserve"> hexazecimal.</w:t>
      </w:r>
    </w:p>
    <w:p w:rsidR="000B7379" w:rsidRPr="00170E1D" w:rsidRDefault="000B7379" w:rsidP="00D45B93">
      <w:pPr>
        <w:spacing w:after="0"/>
        <w:rPr>
          <w:rFonts w:asciiTheme="majorHAnsi" w:hAnsiTheme="majorHAnsi" w:cs="Arial"/>
          <w:sz w:val="28"/>
          <w:szCs w:val="28"/>
          <w:lang w:val="ro-RO"/>
        </w:rPr>
      </w:pPr>
      <w:r>
        <w:rPr>
          <w:rFonts w:asciiTheme="majorHAnsi" w:hAnsiTheme="majorHAnsi" w:cs="Arial"/>
          <w:noProof/>
          <w:sz w:val="28"/>
          <w:szCs w:val="28"/>
        </w:rPr>
        <w:drawing>
          <wp:inline distT="0" distB="0" distL="0" distR="0">
            <wp:extent cx="5943600" cy="834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1D" w:rsidRPr="00170E1D" w:rsidRDefault="00170E1D" w:rsidP="00D45B93">
      <w:pPr>
        <w:spacing w:after="0"/>
        <w:rPr>
          <w:rFonts w:asciiTheme="majorHAnsi" w:hAnsiTheme="majorHAnsi" w:cs="Arial"/>
          <w:sz w:val="32"/>
          <w:szCs w:val="32"/>
          <w:lang w:val="ro-RO"/>
        </w:rPr>
      </w:pPr>
    </w:p>
    <w:p w:rsidR="00C520CA" w:rsidRDefault="00C520CA" w:rsidP="00C520CA">
      <w:pPr>
        <w:spacing w:after="0"/>
        <w:ind w:left="720"/>
        <w:jc w:val="both"/>
        <w:rPr>
          <w:rFonts w:asciiTheme="majorHAnsi" w:hAnsiTheme="majorHAnsi" w:cstheme="minorHAnsi"/>
          <w:color w:val="000000"/>
          <w:sz w:val="28"/>
          <w:szCs w:val="28"/>
          <w:lang w:val="ro-RO"/>
        </w:rPr>
      </w:pPr>
      <w:r w:rsidRPr="00C520CA">
        <w:rPr>
          <w:rFonts w:asciiTheme="majorHAnsi" w:hAnsiTheme="majorHAnsi" w:cstheme="minorHAnsi"/>
          <w:color w:val="000000"/>
          <w:sz w:val="28"/>
          <w:szCs w:val="28"/>
          <w:lang w:val="ro-RO"/>
        </w:rPr>
        <w:t>Pentru un ecran de 16 caractere x 2</w:t>
      </w:r>
      <w:r>
        <w:rPr>
          <w:rFonts w:asciiTheme="majorHAnsi" w:hAnsiTheme="majorHAnsi" w:cstheme="minorHAnsi"/>
          <w:color w:val="000000"/>
          <w:sz w:val="28"/>
          <w:szCs w:val="28"/>
          <w:lang w:val="ro-RO"/>
        </w:rPr>
        <w:t xml:space="preserve"> linii, când</w:t>
      </w:r>
      <w:r w:rsidRPr="00C520CA">
        <w:rPr>
          <w:rFonts w:asciiTheme="majorHAnsi" w:hAnsiTheme="majorHAnsi" w:cstheme="minorHAnsi"/>
          <w:color w:val="000000"/>
          <w:sz w:val="28"/>
          <w:szCs w:val="28"/>
          <w:lang w:val="ro-RO"/>
        </w:rPr>
        <w:t xml:space="preserve"> este</w:t>
      </w:r>
      <w:r>
        <w:rPr>
          <w:rFonts w:asciiTheme="majorHAnsi" w:hAnsiTheme="majorHAnsi" w:cstheme="minorHAnsi"/>
          <w:color w:val="000000"/>
          <w:sz w:val="28"/>
          <w:szCs w:val="28"/>
          <w:lang w:val="ro-RO"/>
        </w:rPr>
        <w:t xml:space="preserve"> efectuată operația de </w:t>
      </w:r>
    </w:p>
    <w:p w:rsidR="00C520CA" w:rsidRDefault="00C520CA" w:rsidP="00C520CA">
      <w:pPr>
        <w:spacing w:after="0"/>
        <w:jc w:val="both"/>
        <w:rPr>
          <w:rFonts w:asciiTheme="majorHAnsi" w:hAnsiTheme="majorHAnsi" w:cstheme="minorHAnsi"/>
          <w:color w:val="000000"/>
          <w:sz w:val="28"/>
          <w:szCs w:val="28"/>
          <w:lang w:val="ro-RO"/>
        </w:rPr>
      </w:pPr>
      <w:r>
        <w:rPr>
          <w:rFonts w:asciiTheme="majorHAnsi" w:hAnsiTheme="majorHAnsi" w:cstheme="minorHAnsi"/>
          <w:color w:val="000000"/>
          <w:sz w:val="28"/>
          <w:szCs w:val="28"/>
          <w:lang w:val="ro-RO"/>
        </w:rPr>
        <w:t xml:space="preserve"> shiftare pe</w:t>
      </w:r>
      <w:r w:rsidRPr="00C520CA">
        <w:rPr>
          <w:rFonts w:asciiTheme="majorHAnsi" w:hAnsiTheme="majorHAnsi" w:cstheme="minorHAnsi"/>
          <w:color w:val="000000"/>
          <w:sz w:val="28"/>
          <w:szCs w:val="28"/>
          <w:lang w:val="ro-RO"/>
        </w:rPr>
        <w:t xml:space="preserve"> afișaj, adresa DDRAM se schimbă. </w:t>
      </w:r>
    </w:p>
    <w:p w:rsidR="00C520CA" w:rsidRDefault="00C520CA" w:rsidP="00C520CA">
      <w:pPr>
        <w:spacing w:after="0"/>
        <w:jc w:val="both"/>
        <w:rPr>
          <w:rFonts w:asciiTheme="majorHAnsi" w:hAnsiTheme="majorHAnsi" w:cstheme="minorHAnsi"/>
          <w:noProof/>
          <w:color w:val="000000"/>
          <w:sz w:val="28"/>
          <w:szCs w:val="28"/>
        </w:rPr>
      </w:pPr>
      <w:r>
        <w:rPr>
          <w:rFonts w:asciiTheme="majorHAnsi" w:hAnsiTheme="majorHAnsi" w:cstheme="minorHAnsi"/>
          <w:noProof/>
          <w:color w:val="000000"/>
          <w:sz w:val="28"/>
          <w:szCs w:val="28"/>
        </w:rPr>
        <w:t xml:space="preserve">                        </w:t>
      </w:r>
      <w:r>
        <w:rPr>
          <w:rFonts w:asciiTheme="majorHAnsi" w:hAnsiTheme="majorHAnsi" w:cstheme="minorHAnsi"/>
          <w:noProof/>
          <w:color w:val="000000"/>
          <w:sz w:val="28"/>
          <w:szCs w:val="28"/>
        </w:rPr>
        <w:drawing>
          <wp:inline distT="0" distB="0" distL="0" distR="0">
            <wp:extent cx="3839111" cy="328658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CA" w:rsidRDefault="00C520CA" w:rsidP="00C520CA">
      <w:pPr>
        <w:spacing w:after="0"/>
        <w:jc w:val="both"/>
        <w:rPr>
          <w:rFonts w:asciiTheme="majorHAnsi" w:hAnsiTheme="majorHAnsi" w:cstheme="minorHAnsi"/>
          <w:noProof/>
          <w:color w:val="000000"/>
          <w:sz w:val="28"/>
          <w:szCs w:val="28"/>
        </w:rPr>
      </w:pPr>
    </w:p>
    <w:p w:rsidR="00C520CA" w:rsidRDefault="00C520CA" w:rsidP="00C520CA">
      <w:pPr>
        <w:spacing w:after="0"/>
        <w:jc w:val="both"/>
        <w:rPr>
          <w:rFonts w:asciiTheme="majorHAnsi" w:hAnsiTheme="majorHAnsi" w:cstheme="minorHAnsi"/>
          <w:color w:val="000000"/>
          <w:sz w:val="28"/>
          <w:szCs w:val="28"/>
          <w:lang w:val="ro-RO"/>
        </w:rPr>
      </w:pPr>
      <w:r>
        <w:rPr>
          <w:rFonts w:asciiTheme="majorHAnsi" w:hAnsiTheme="maj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639369" cy="425064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248" cy="42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CA" w:rsidRDefault="00C520CA" w:rsidP="00C520CA">
      <w:pPr>
        <w:spacing w:after="0"/>
        <w:jc w:val="both"/>
        <w:rPr>
          <w:rFonts w:asciiTheme="majorHAnsi" w:hAnsiTheme="majorHAnsi" w:cstheme="minorHAnsi"/>
          <w:color w:val="000000"/>
          <w:sz w:val="28"/>
          <w:szCs w:val="28"/>
          <w:lang w:val="ro-RO"/>
        </w:rPr>
      </w:pPr>
      <w:r>
        <w:rPr>
          <w:rFonts w:asciiTheme="majorHAnsi" w:hAnsiTheme="majorHAnsi" w:cstheme="minorHAnsi"/>
          <w:noProof/>
          <w:color w:val="000000"/>
          <w:sz w:val="28"/>
          <w:szCs w:val="28"/>
        </w:rPr>
        <w:drawing>
          <wp:inline distT="0" distB="0" distL="0" distR="0">
            <wp:extent cx="4655783" cy="3327991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97" cy="33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CA" w:rsidRDefault="00C520CA" w:rsidP="00C520CA">
      <w:pPr>
        <w:spacing w:after="0"/>
        <w:jc w:val="both"/>
        <w:rPr>
          <w:rFonts w:asciiTheme="majorHAnsi" w:hAnsiTheme="majorHAnsi" w:cstheme="minorHAnsi"/>
          <w:color w:val="000000"/>
          <w:sz w:val="28"/>
          <w:szCs w:val="28"/>
          <w:lang w:val="ro-RO"/>
        </w:rPr>
      </w:pPr>
    </w:p>
    <w:p w:rsidR="00694830" w:rsidRPr="00C520CA" w:rsidRDefault="00C520CA" w:rsidP="00C520CA">
      <w:pPr>
        <w:spacing w:after="0"/>
        <w:jc w:val="both"/>
        <w:rPr>
          <w:rFonts w:asciiTheme="majorHAnsi" w:hAnsiTheme="majorHAnsi" w:cstheme="minorHAnsi"/>
          <w:color w:val="000000"/>
          <w:sz w:val="28"/>
          <w:szCs w:val="28"/>
          <w:lang w:val="ro-RO"/>
        </w:rPr>
      </w:pPr>
      <w:r>
        <w:rPr>
          <w:rFonts w:asciiTheme="majorHAnsi" w:hAnsiTheme="majorHAnsi" w:cstheme="minorHAnsi"/>
          <w:color w:val="000000"/>
          <w:sz w:val="28"/>
          <w:szCs w:val="28"/>
          <w:lang w:val="ro-RO"/>
        </w:rPr>
        <w:lastRenderedPageBreak/>
        <w:br/>
      </w:r>
      <w:r w:rsidR="00694830" w:rsidRPr="00C520CA">
        <w:rPr>
          <w:rFonts w:asciiTheme="majorHAnsi" w:hAnsiTheme="majorHAnsi"/>
          <w:b/>
          <w:sz w:val="36"/>
          <w:szCs w:val="36"/>
          <w:lang w:val="ro-RO"/>
        </w:rPr>
        <w:t>Rutinele de programare</w:t>
      </w:r>
    </w:p>
    <w:p w:rsidR="00694830" w:rsidRDefault="00694830" w:rsidP="00D30AAA">
      <w:pPr>
        <w:tabs>
          <w:tab w:val="left" w:pos="709"/>
        </w:tabs>
        <w:spacing w:after="0"/>
        <w:jc w:val="both"/>
        <w:rPr>
          <w:rFonts w:asciiTheme="majorHAnsi" w:hAnsiTheme="majorHAnsi" w:cs="Arial"/>
          <w:sz w:val="28"/>
          <w:szCs w:val="28"/>
          <w:lang w:val="ro-RO"/>
        </w:rPr>
      </w:pPr>
    </w:p>
    <w:p w:rsidR="00365F44" w:rsidRDefault="00365F44" w:rsidP="00B07C71">
      <w:pPr>
        <w:tabs>
          <w:tab w:val="left" w:pos="709"/>
        </w:tabs>
        <w:spacing w:after="0"/>
        <w:jc w:val="both"/>
        <w:rPr>
          <w:rFonts w:ascii="Source Code Pro" w:hAnsi="Source Code Pro" w:cs="Courier New"/>
        </w:rPr>
      </w:pPr>
    </w:p>
    <w:p w:rsidR="00365F44" w:rsidRDefault="00365F44" w:rsidP="00B07C71">
      <w:pPr>
        <w:tabs>
          <w:tab w:val="left" w:pos="709"/>
        </w:tabs>
        <w:spacing w:after="0"/>
        <w:jc w:val="both"/>
        <w:rPr>
          <w:rFonts w:ascii="Source Code Pro" w:hAnsi="Source Code Pro" w:cs="Courier New"/>
        </w:rPr>
      </w:pPr>
    </w:p>
    <w:p w:rsidR="00365F44" w:rsidRDefault="00365F44" w:rsidP="00B07C71">
      <w:pPr>
        <w:tabs>
          <w:tab w:val="left" w:pos="709"/>
        </w:tabs>
        <w:spacing w:after="0"/>
        <w:jc w:val="both"/>
        <w:rPr>
          <w:rFonts w:ascii="Source Code Pro" w:hAnsi="Source Code Pro" w:cs="Courier New"/>
        </w:rPr>
      </w:pPr>
    </w:p>
    <w:p w:rsidR="00365F44" w:rsidRDefault="00365F44" w:rsidP="00B07C71">
      <w:pPr>
        <w:tabs>
          <w:tab w:val="left" w:pos="709"/>
        </w:tabs>
        <w:spacing w:after="0"/>
        <w:jc w:val="both"/>
        <w:rPr>
          <w:rFonts w:ascii="Source Code Pro" w:hAnsi="Source Code Pro" w:cs="Courier New"/>
        </w:rPr>
      </w:pPr>
    </w:p>
    <w:p w:rsidR="00365F44" w:rsidRDefault="00365F44" w:rsidP="00B07C71">
      <w:pPr>
        <w:tabs>
          <w:tab w:val="left" w:pos="709"/>
        </w:tabs>
        <w:spacing w:after="0"/>
        <w:jc w:val="both"/>
        <w:rPr>
          <w:rFonts w:ascii="Source Code Pro" w:hAnsi="Source Code Pro" w:cs="Courier New"/>
        </w:rPr>
      </w:pPr>
    </w:p>
    <w:p w:rsidR="00365F44" w:rsidRDefault="00365F44" w:rsidP="00B07C71">
      <w:pPr>
        <w:tabs>
          <w:tab w:val="left" w:pos="709"/>
        </w:tabs>
        <w:spacing w:after="0"/>
        <w:jc w:val="both"/>
        <w:rPr>
          <w:rFonts w:ascii="Source Code Pro" w:hAnsi="Source Code Pro" w:cs="Courier New"/>
        </w:rPr>
      </w:pPr>
    </w:p>
    <w:p w:rsidR="00365F44" w:rsidRDefault="00365F44" w:rsidP="00B07C71">
      <w:pPr>
        <w:tabs>
          <w:tab w:val="left" w:pos="709"/>
        </w:tabs>
        <w:spacing w:after="0"/>
        <w:jc w:val="both"/>
        <w:rPr>
          <w:rFonts w:ascii="Source Code Pro" w:hAnsi="Source Code Pro" w:cs="Courier New"/>
        </w:rPr>
      </w:pPr>
    </w:p>
    <w:p w:rsidR="00365F44" w:rsidRDefault="00365F44" w:rsidP="00B07C71">
      <w:pPr>
        <w:tabs>
          <w:tab w:val="left" w:pos="709"/>
        </w:tabs>
        <w:spacing w:after="0"/>
        <w:jc w:val="both"/>
        <w:rPr>
          <w:rFonts w:ascii="Source Code Pro" w:hAnsi="Source Code Pro" w:cs="Courier New"/>
        </w:rPr>
      </w:pPr>
    </w:p>
    <w:p w:rsidR="00365F44" w:rsidRDefault="00365F44" w:rsidP="00B07C71">
      <w:pPr>
        <w:tabs>
          <w:tab w:val="left" w:pos="709"/>
        </w:tabs>
        <w:spacing w:after="0"/>
        <w:jc w:val="both"/>
        <w:rPr>
          <w:rFonts w:ascii="Source Code Pro" w:hAnsi="Source Code Pro" w:cs="Courier New"/>
        </w:rPr>
      </w:pPr>
    </w:p>
    <w:p w:rsidR="00365F44" w:rsidRDefault="00365F44" w:rsidP="00B07C71">
      <w:pPr>
        <w:tabs>
          <w:tab w:val="left" w:pos="709"/>
        </w:tabs>
        <w:spacing w:after="0"/>
        <w:jc w:val="both"/>
        <w:rPr>
          <w:rFonts w:ascii="Source Code Pro" w:hAnsi="Source Code Pro" w:cs="Courier New"/>
        </w:rPr>
      </w:pPr>
    </w:p>
    <w:p w:rsidR="00EE464F" w:rsidRDefault="00EE464F" w:rsidP="00B07C71">
      <w:pPr>
        <w:tabs>
          <w:tab w:val="left" w:pos="709"/>
        </w:tabs>
        <w:spacing w:after="0"/>
        <w:jc w:val="both"/>
        <w:rPr>
          <w:rFonts w:ascii="Source Code Pro" w:hAnsi="Source Code Pro" w:cs="Courier New"/>
        </w:rPr>
      </w:pPr>
    </w:p>
    <w:p w:rsidR="00EE464F" w:rsidRPr="002A4CD8" w:rsidRDefault="00EE464F" w:rsidP="002A4CD8">
      <w:pPr>
        <w:spacing w:after="0"/>
        <w:rPr>
          <w:rFonts w:asciiTheme="majorHAnsi" w:hAnsiTheme="majorHAnsi"/>
          <w:b/>
          <w:sz w:val="36"/>
          <w:szCs w:val="36"/>
        </w:rPr>
      </w:pPr>
      <w:bookmarkStart w:id="0" w:name="_GoBack"/>
      <w:bookmarkEnd w:id="0"/>
      <w:r w:rsidRPr="002A4CD8">
        <w:rPr>
          <w:rFonts w:asciiTheme="majorHAnsi" w:hAnsiTheme="majorHAnsi"/>
          <w:b/>
          <w:sz w:val="36"/>
          <w:szCs w:val="36"/>
        </w:rPr>
        <w:t>Bibliografie</w:t>
      </w:r>
    </w:p>
    <w:p w:rsidR="001827F9" w:rsidRPr="00EE464F" w:rsidRDefault="001827F9" w:rsidP="001827F9">
      <w:pPr>
        <w:pStyle w:val="ListParagraph"/>
        <w:spacing w:after="0"/>
        <w:ind w:left="2265"/>
        <w:rPr>
          <w:rFonts w:asciiTheme="majorHAnsi" w:hAnsiTheme="majorHAnsi"/>
          <w:b/>
          <w:sz w:val="36"/>
          <w:szCs w:val="36"/>
        </w:rPr>
      </w:pPr>
    </w:p>
    <w:p w:rsidR="001827F9" w:rsidRDefault="0054595A" w:rsidP="0054595A">
      <w:pPr>
        <w:pStyle w:val="ListParagraph"/>
        <w:numPr>
          <w:ilvl w:val="0"/>
          <w:numId w:val="18"/>
        </w:numPr>
        <w:tabs>
          <w:tab w:val="left" w:pos="709"/>
        </w:tabs>
        <w:spacing w:after="0"/>
        <w:jc w:val="both"/>
        <w:rPr>
          <w:rFonts w:asciiTheme="majorHAnsi" w:hAnsiTheme="majorHAnsi" w:cs="Courier New"/>
          <w:sz w:val="28"/>
          <w:szCs w:val="28"/>
        </w:rPr>
      </w:pPr>
      <w:hyperlink r:id="rId18" w:history="1">
        <w:r w:rsidRPr="004F0A73">
          <w:rPr>
            <w:rStyle w:val="Hyperlink"/>
            <w:rFonts w:asciiTheme="majorHAnsi" w:hAnsiTheme="majorHAnsi" w:cs="Courier New"/>
            <w:sz w:val="28"/>
            <w:szCs w:val="28"/>
          </w:rPr>
          <w:t>https://www.nxp.com/docs/en/application-note/AN2727.pdf</w:t>
        </w:r>
      </w:hyperlink>
    </w:p>
    <w:p w:rsidR="0054595A" w:rsidRPr="00EE464F" w:rsidRDefault="0054595A" w:rsidP="0054595A">
      <w:pPr>
        <w:pStyle w:val="ListParagraph"/>
        <w:numPr>
          <w:ilvl w:val="0"/>
          <w:numId w:val="18"/>
        </w:numPr>
        <w:tabs>
          <w:tab w:val="left" w:pos="709"/>
        </w:tabs>
        <w:spacing w:after="0"/>
        <w:jc w:val="both"/>
        <w:rPr>
          <w:rFonts w:asciiTheme="majorHAnsi" w:hAnsiTheme="majorHAnsi" w:cs="Courier New"/>
          <w:sz w:val="28"/>
          <w:szCs w:val="28"/>
        </w:rPr>
      </w:pPr>
    </w:p>
    <w:sectPr w:rsidR="0054595A" w:rsidRPr="00EE464F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9F8" w:rsidRDefault="00E129F8" w:rsidP="00D52AB7">
      <w:pPr>
        <w:spacing w:after="0" w:line="240" w:lineRule="auto"/>
      </w:pPr>
      <w:r>
        <w:separator/>
      </w:r>
    </w:p>
  </w:endnote>
  <w:endnote w:type="continuationSeparator" w:id="0">
    <w:p w:rsidR="00E129F8" w:rsidRDefault="00E129F8" w:rsidP="00D52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0817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5B92" w:rsidRDefault="00AF5B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CD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F5B92" w:rsidRDefault="00AF5B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9F8" w:rsidRDefault="00E129F8" w:rsidP="00D52AB7">
      <w:pPr>
        <w:spacing w:after="0" w:line="240" w:lineRule="auto"/>
      </w:pPr>
      <w:r>
        <w:separator/>
      </w:r>
    </w:p>
  </w:footnote>
  <w:footnote w:type="continuationSeparator" w:id="0">
    <w:p w:rsidR="00E129F8" w:rsidRDefault="00E129F8" w:rsidP="00D52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AC4"/>
    <w:multiLevelType w:val="hybridMultilevel"/>
    <w:tmpl w:val="01D6E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80BB3"/>
    <w:multiLevelType w:val="hybridMultilevel"/>
    <w:tmpl w:val="214A76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21E0C"/>
    <w:multiLevelType w:val="hybridMultilevel"/>
    <w:tmpl w:val="8CCC0836"/>
    <w:lvl w:ilvl="0" w:tplc="8F2E4C32">
      <w:start w:val="1"/>
      <w:numFmt w:val="upperLetter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3">
    <w:nsid w:val="09E012E2"/>
    <w:multiLevelType w:val="hybridMultilevel"/>
    <w:tmpl w:val="519C5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DC4EE3"/>
    <w:multiLevelType w:val="hybridMultilevel"/>
    <w:tmpl w:val="019CFB62"/>
    <w:lvl w:ilvl="0" w:tplc="20A8194C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>
    <w:nsid w:val="20D66BC8"/>
    <w:multiLevelType w:val="hybridMultilevel"/>
    <w:tmpl w:val="8CCC0836"/>
    <w:lvl w:ilvl="0" w:tplc="8F2E4C32">
      <w:start w:val="1"/>
      <w:numFmt w:val="upperLetter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6">
    <w:nsid w:val="23CE42B3"/>
    <w:multiLevelType w:val="hybridMultilevel"/>
    <w:tmpl w:val="F26223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901673"/>
    <w:multiLevelType w:val="hybridMultilevel"/>
    <w:tmpl w:val="D8E0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E56E4"/>
    <w:multiLevelType w:val="hybridMultilevel"/>
    <w:tmpl w:val="67DA7328"/>
    <w:lvl w:ilvl="0" w:tplc="B2DAD1AC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9">
    <w:nsid w:val="39F65CE0"/>
    <w:multiLevelType w:val="hybridMultilevel"/>
    <w:tmpl w:val="CC2AE92A"/>
    <w:lvl w:ilvl="0" w:tplc="3A8A09FE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>
    <w:nsid w:val="43B40A57"/>
    <w:multiLevelType w:val="hybridMultilevel"/>
    <w:tmpl w:val="ABDE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3F5880"/>
    <w:multiLevelType w:val="hybridMultilevel"/>
    <w:tmpl w:val="D574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F3EC4"/>
    <w:multiLevelType w:val="hybridMultilevel"/>
    <w:tmpl w:val="5ED44C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DA967F2"/>
    <w:multiLevelType w:val="hybridMultilevel"/>
    <w:tmpl w:val="12FA82E6"/>
    <w:lvl w:ilvl="0" w:tplc="01FA1B3C">
      <w:start w:val="6"/>
      <w:numFmt w:val="upperLetter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>
    <w:nsid w:val="6D9B1B9F"/>
    <w:multiLevelType w:val="hybridMultilevel"/>
    <w:tmpl w:val="B4E4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67CA8"/>
    <w:multiLevelType w:val="hybridMultilevel"/>
    <w:tmpl w:val="674C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26065E"/>
    <w:multiLevelType w:val="hybridMultilevel"/>
    <w:tmpl w:val="8CCC0836"/>
    <w:lvl w:ilvl="0" w:tplc="8F2E4C32">
      <w:start w:val="1"/>
      <w:numFmt w:val="upperLetter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7">
    <w:nsid w:val="79784981"/>
    <w:multiLevelType w:val="hybridMultilevel"/>
    <w:tmpl w:val="8CCC0836"/>
    <w:lvl w:ilvl="0" w:tplc="8F2E4C32">
      <w:start w:val="1"/>
      <w:numFmt w:val="upperLetter"/>
      <w:lvlText w:val="%1.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8">
    <w:nsid w:val="7CD00481"/>
    <w:multiLevelType w:val="hybridMultilevel"/>
    <w:tmpl w:val="B972EC98"/>
    <w:lvl w:ilvl="0" w:tplc="239C8B4E">
      <w:start w:val="1"/>
      <w:numFmt w:val="bullet"/>
      <w:lvlText w:val="-"/>
      <w:lvlJc w:val="left"/>
      <w:pPr>
        <w:ind w:left="3060" w:hanging="360"/>
      </w:pPr>
      <w:rPr>
        <w:rFonts w:ascii="Calibri" w:eastAsiaTheme="minorHAnsi" w:hAnsi="Calibri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0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14"/>
  </w:num>
  <w:num w:numId="10">
    <w:abstractNumId w:val="2"/>
  </w:num>
  <w:num w:numId="11">
    <w:abstractNumId w:val="18"/>
  </w:num>
  <w:num w:numId="12">
    <w:abstractNumId w:val="1"/>
  </w:num>
  <w:num w:numId="13">
    <w:abstractNumId w:val="5"/>
  </w:num>
  <w:num w:numId="14">
    <w:abstractNumId w:val="16"/>
  </w:num>
  <w:num w:numId="15">
    <w:abstractNumId w:val="7"/>
  </w:num>
  <w:num w:numId="16">
    <w:abstractNumId w:val="13"/>
  </w:num>
  <w:num w:numId="17">
    <w:abstractNumId w:val="17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3C"/>
    <w:rsid w:val="00007EE2"/>
    <w:rsid w:val="000101BC"/>
    <w:rsid w:val="00022039"/>
    <w:rsid w:val="0006329E"/>
    <w:rsid w:val="000865CC"/>
    <w:rsid w:val="00087C2C"/>
    <w:rsid w:val="000B7379"/>
    <w:rsid w:val="000D089B"/>
    <w:rsid w:val="000D1513"/>
    <w:rsid w:val="000D7753"/>
    <w:rsid w:val="000F384A"/>
    <w:rsid w:val="00104C29"/>
    <w:rsid w:val="00112C1A"/>
    <w:rsid w:val="001133C7"/>
    <w:rsid w:val="0012216C"/>
    <w:rsid w:val="0012310A"/>
    <w:rsid w:val="00132916"/>
    <w:rsid w:val="00141581"/>
    <w:rsid w:val="00165FC7"/>
    <w:rsid w:val="00170E1D"/>
    <w:rsid w:val="00175288"/>
    <w:rsid w:val="001827F9"/>
    <w:rsid w:val="001B1475"/>
    <w:rsid w:val="001D4F6D"/>
    <w:rsid w:val="001F081C"/>
    <w:rsid w:val="001F20B1"/>
    <w:rsid w:val="00200856"/>
    <w:rsid w:val="00215922"/>
    <w:rsid w:val="00242D11"/>
    <w:rsid w:val="002565F0"/>
    <w:rsid w:val="0027129B"/>
    <w:rsid w:val="002910F9"/>
    <w:rsid w:val="002A0090"/>
    <w:rsid w:val="002A130D"/>
    <w:rsid w:val="002A4CD8"/>
    <w:rsid w:val="002C3CB6"/>
    <w:rsid w:val="002F383E"/>
    <w:rsid w:val="00321174"/>
    <w:rsid w:val="00334E0E"/>
    <w:rsid w:val="00354EB0"/>
    <w:rsid w:val="003551DD"/>
    <w:rsid w:val="00365F44"/>
    <w:rsid w:val="003D191D"/>
    <w:rsid w:val="003E621A"/>
    <w:rsid w:val="003F3A8E"/>
    <w:rsid w:val="004204AE"/>
    <w:rsid w:val="00432413"/>
    <w:rsid w:val="004519ED"/>
    <w:rsid w:val="00477ECA"/>
    <w:rsid w:val="004937FC"/>
    <w:rsid w:val="004976DA"/>
    <w:rsid w:val="004A78BD"/>
    <w:rsid w:val="004B311C"/>
    <w:rsid w:val="004B50C8"/>
    <w:rsid w:val="004F2D4B"/>
    <w:rsid w:val="004F2D76"/>
    <w:rsid w:val="00503707"/>
    <w:rsid w:val="00535BC1"/>
    <w:rsid w:val="0054595A"/>
    <w:rsid w:val="00567E3B"/>
    <w:rsid w:val="005707FD"/>
    <w:rsid w:val="005910FE"/>
    <w:rsid w:val="005D16A2"/>
    <w:rsid w:val="005E1517"/>
    <w:rsid w:val="00604145"/>
    <w:rsid w:val="00605579"/>
    <w:rsid w:val="00626F3D"/>
    <w:rsid w:val="00654AF6"/>
    <w:rsid w:val="00694830"/>
    <w:rsid w:val="006A2203"/>
    <w:rsid w:val="006D1033"/>
    <w:rsid w:val="006F12DA"/>
    <w:rsid w:val="00706DBA"/>
    <w:rsid w:val="0071678E"/>
    <w:rsid w:val="007A789A"/>
    <w:rsid w:val="007D37A1"/>
    <w:rsid w:val="007E0EE5"/>
    <w:rsid w:val="0080174D"/>
    <w:rsid w:val="00840B2A"/>
    <w:rsid w:val="00872F52"/>
    <w:rsid w:val="0087513F"/>
    <w:rsid w:val="00877668"/>
    <w:rsid w:val="008A1E8B"/>
    <w:rsid w:val="008A4419"/>
    <w:rsid w:val="00900A93"/>
    <w:rsid w:val="00901D3A"/>
    <w:rsid w:val="00956CCB"/>
    <w:rsid w:val="00966DE0"/>
    <w:rsid w:val="009A11A1"/>
    <w:rsid w:val="009F2EFB"/>
    <w:rsid w:val="009F513C"/>
    <w:rsid w:val="00A05652"/>
    <w:rsid w:val="00A1614F"/>
    <w:rsid w:val="00A51A3A"/>
    <w:rsid w:val="00A71D0B"/>
    <w:rsid w:val="00AB506B"/>
    <w:rsid w:val="00AB66E9"/>
    <w:rsid w:val="00AE4E32"/>
    <w:rsid w:val="00AF5B92"/>
    <w:rsid w:val="00B07C71"/>
    <w:rsid w:val="00B17A9A"/>
    <w:rsid w:val="00B37B03"/>
    <w:rsid w:val="00B400A4"/>
    <w:rsid w:val="00B773A8"/>
    <w:rsid w:val="00B91472"/>
    <w:rsid w:val="00BB2F4D"/>
    <w:rsid w:val="00BC550E"/>
    <w:rsid w:val="00BE2B46"/>
    <w:rsid w:val="00BE64DC"/>
    <w:rsid w:val="00C0013C"/>
    <w:rsid w:val="00C13CFB"/>
    <w:rsid w:val="00C25422"/>
    <w:rsid w:val="00C520CA"/>
    <w:rsid w:val="00C56AC6"/>
    <w:rsid w:val="00C65853"/>
    <w:rsid w:val="00CA38FA"/>
    <w:rsid w:val="00CF0BC1"/>
    <w:rsid w:val="00CF1A0B"/>
    <w:rsid w:val="00D11744"/>
    <w:rsid w:val="00D14D4C"/>
    <w:rsid w:val="00D25E75"/>
    <w:rsid w:val="00D30AAA"/>
    <w:rsid w:val="00D4595A"/>
    <w:rsid w:val="00D45B93"/>
    <w:rsid w:val="00D52AB7"/>
    <w:rsid w:val="00D54697"/>
    <w:rsid w:val="00D60C37"/>
    <w:rsid w:val="00D64526"/>
    <w:rsid w:val="00D660AE"/>
    <w:rsid w:val="00DB005F"/>
    <w:rsid w:val="00DB3C6B"/>
    <w:rsid w:val="00DB4781"/>
    <w:rsid w:val="00E11118"/>
    <w:rsid w:val="00E129F8"/>
    <w:rsid w:val="00E37C92"/>
    <w:rsid w:val="00E41EC3"/>
    <w:rsid w:val="00E6678F"/>
    <w:rsid w:val="00EA7C7D"/>
    <w:rsid w:val="00EB444F"/>
    <w:rsid w:val="00ED11E5"/>
    <w:rsid w:val="00ED67F2"/>
    <w:rsid w:val="00EE0B71"/>
    <w:rsid w:val="00EE464F"/>
    <w:rsid w:val="00F57737"/>
    <w:rsid w:val="00FA317F"/>
    <w:rsid w:val="00FD0B6E"/>
    <w:rsid w:val="00F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13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B2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13C"/>
    <w:pPr>
      <w:ind w:left="720"/>
      <w:contextualSpacing/>
    </w:pPr>
  </w:style>
  <w:style w:type="table" w:styleId="TableGrid">
    <w:name w:val="Table Grid"/>
    <w:basedOn w:val="TableNormal"/>
    <w:uiPriority w:val="39"/>
    <w:rsid w:val="00C0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1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291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5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AB7"/>
  </w:style>
  <w:style w:type="paragraph" w:styleId="Footer">
    <w:name w:val="footer"/>
    <w:basedOn w:val="Normal"/>
    <w:link w:val="FooterChar"/>
    <w:uiPriority w:val="99"/>
    <w:unhideWhenUsed/>
    <w:rsid w:val="00D5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AB7"/>
  </w:style>
  <w:style w:type="character" w:customStyle="1" w:styleId="NoSpacingChar">
    <w:name w:val="No Spacing Char"/>
    <w:basedOn w:val="DefaultParagraphFont"/>
    <w:link w:val="NoSpacing"/>
    <w:uiPriority w:val="1"/>
    <w:locked/>
    <w:rsid w:val="00104C29"/>
  </w:style>
  <w:style w:type="paragraph" w:styleId="NoSpacing">
    <w:name w:val="No Spacing"/>
    <w:link w:val="NoSpacingChar"/>
    <w:uiPriority w:val="1"/>
    <w:qFormat/>
    <w:rsid w:val="00104C2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40B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character" w:styleId="Hyperlink">
    <w:name w:val="Hyperlink"/>
    <w:basedOn w:val="DefaultParagraphFont"/>
    <w:uiPriority w:val="99"/>
    <w:unhideWhenUsed/>
    <w:rsid w:val="003F3A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13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B2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13C"/>
    <w:pPr>
      <w:ind w:left="720"/>
      <w:contextualSpacing/>
    </w:pPr>
  </w:style>
  <w:style w:type="table" w:styleId="TableGrid">
    <w:name w:val="Table Grid"/>
    <w:basedOn w:val="TableNormal"/>
    <w:uiPriority w:val="39"/>
    <w:rsid w:val="00C0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0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1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291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5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AB7"/>
  </w:style>
  <w:style w:type="paragraph" w:styleId="Footer">
    <w:name w:val="footer"/>
    <w:basedOn w:val="Normal"/>
    <w:link w:val="FooterChar"/>
    <w:uiPriority w:val="99"/>
    <w:unhideWhenUsed/>
    <w:rsid w:val="00D52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AB7"/>
  </w:style>
  <w:style w:type="character" w:customStyle="1" w:styleId="NoSpacingChar">
    <w:name w:val="No Spacing Char"/>
    <w:basedOn w:val="DefaultParagraphFont"/>
    <w:link w:val="NoSpacing"/>
    <w:uiPriority w:val="1"/>
    <w:locked/>
    <w:rsid w:val="00104C29"/>
  </w:style>
  <w:style w:type="paragraph" w:styleId="NoSpacing">
    <w:name w:val="No Spacing"/>
    <w:link w:val="NoSpacingChar"/>
    <w:uiPriority w:val="1"/>
    <w:qFormat/>
    <w:rsid w:val="00104C2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40B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character" w:styleId="Hyperlink">
    <w:name w:val="Hyperlink"/>
    <w:basedOn w:val="DefaultParagraphFont"/>
    <w:uiPriority w:val="99"/>
    <w:unhideWhenUsed/>
    <w:rsid w:val="003F3A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nxp.com/docs/en/application-note/AN2727.pdf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12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oana</dc:creator>
  <cp:lastModifiedBy>oana</cp:lastModifiedBy>
  <cp:revision>34</cp:revision>
  <dcterms:created xsi:type="dcterms:W3CDTF">2017-11-12T10:02:00Z</dcterms:created>
  <dcterms:modified xsi:type="dcterms:W3CDTF">2018-04-01T12:21:00Z</dcterms:modified>
</cp:coreProperties>
</file>