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AEB45" w14:textId="4C63AA3F" w:rsidR="00B94687" w:rsidRDefault="00D869BE" w:rsidP="00D86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9BE">
        <w:rPr>
          <w:rFonts w:ascii="Times New Roman" w:hAnsi="Times New Roman" w:cs="Times New Roman"/>
          <w:b/>
          <w:bCs/>
          <w:sz w:val="24"/>
          <w:szCs w:val="24"/>
        </w:rPr>
        <w:t>TOCĂNIȚĂ DE CEAPĂ CU CARNE DE VIȚEL ȘI USTUROI – REȚETA ARDELENEASCĂ</w:t>
      </w:r>
    </w:p>
    <w:p w14:paraId="26871259" w14:textId="0B39C925" w:rsidR="00D869BE" w:rsidRDefault="00D869BE" w:rsidP="00D86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6B4A71" wp14:editId="253329E5">
            <wp:extent cx="4417060" cy="2847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canit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468A" w14:textId="08F3D2EB" w:rsid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69BE">
        <w:rPr>
          <w:rFonts w:ascii="Times New Roman" w:hAnsi="Times New Roman" w:cs="Times New Roman"/>
          <w:b/>
          <w:bCs/>
          <w:sz w:val="24"/>
          <w:szCs w:val="24"/>
          <w:lang w:val="en-US"/>
        </w:rPr>
        <w:t>Sursa</w:t>
      </w:r>
      <w:proofErr w:type="spellEnd"/>
      <w:r w:rsidRPr="00D869B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hyperlink r:id="rId5" w:history="1">
        <w:r w:rsidRPr="00D869BE">
          <w:rPr>
            <w:rStyle w:val="Hyperlink"/>
            <w:rFonts w:ascii="Times New Roman" w:hAnsi="Times New Roman" w:cs="Times New Roman"/>
            <w:sz w:val="24"/>
            <w:szCs w:val="24"/>
          </w:rPr>
          <w:t>https://savoriurbane.com/tocanita-de-ceapa-cu-carne-de-vitel-si-usturoi-reteta-ardeleneasca/</w:t>
        </w:r>
      </w:hyperlink>
    </w:p>
    <w:p w14:paraId="0CEF3154" w14:textId="436C4EC5" w:rsidR="00D869BE" w:rsidRDefault="00D869BE" w:rsidP="00D869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869BE">
        <w:rPr>
          <w:rFonts w:ascii="Times New Roman" w:hAnsi="Times New Roman" w:cs="Times New Roman"/>
          <w:b/>
          <w:bCs/>
          <w:sz w:val="24"/>
          <w:szCs w:val="24"/>
          <w:lang w:val="en-US"/>
        </w:rPr>
        <w:t>Ingrediente</w:t>
      </w:r>
      <w:proofErr w:type="spellEnd"/>
      <w:r w:rsidRPr="00D869B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F78B849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500 g carne de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vitel</w:t>
      </w:r>
      <w:proofErr w:type="spellEnd"/>
    </w:p>
    <w:p w14:paraId="5542D828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cepe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mici</w:t>
      </w:r>
      <w:proofErr w:type="spellEnd"/>
    </w:p>
    <w:p w14:paraId="006B5851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catei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usturoi</w:t>
      </w:r>
      <w:proofErr w:type="spellEnd"/>
    </w:p>
    <w:p w14:paraId="3127D07A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morcovi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rași</w:t>
      </w:r>
      <w:proofErr w:type="spellEnd"/>
    </w:p>
    <w:p w14:paraId="5F75A2E0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50 ml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ulei</w:t>
      </w:r>
      <w:proofErr w:type="spellEnd"/>
    </w:p>
    <w:p w14:paraId="3EF64673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</w:p>
    <w:p w14:paraId="08F98E7C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piper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negru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proaspat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macinat</w:t>
      </w:r>
      <w:proofErr w:type="spellEnd"/>
    </w:p>
    <w:p w14:paraId="68DBE351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lingurita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chimen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seminte</w:t>
      </w:r>
      <w:proofErr w:type="spellEnd"/>
    </w:p>
    <w:p w14:paraId="56AC8413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lingura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paprica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dulce (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boia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16AE24" w14:textId="3353AB1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pătrunjel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</w:p>
    <w:p w14:paraId="65323FA7" w14:textId="2BD75132" w:rsidR="00D869BE" w:rsidRDefault="00D869BE" w:rsidP="00D869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869B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Preparare</w:t>
      </w:r>
      <w:proofErr w:type="spellEnd"/>
      <w:r w:rsidRPr="00D869B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B33F933" w14:textId="02EA6C74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cratiță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încins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uleiul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semințele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chimen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le-am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călit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început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salte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metodă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dezvoltă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aroma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plăcuta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chimenului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869BE"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carnea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tătată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cubulețe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egale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869BE"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final am pus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ceapa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morcovul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ras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usturoiul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pun la final).</w:t>
      </w:r>
      <w:r w:rsidRPr="00D869BE">
        <w:t xml:space="preserve"> </w:t>
      </w: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amestecat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așteptat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s-au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rumenit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, circa 30 de minute. Eu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gătit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-un multicooker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Heinner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stew (30 de minute).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folosiți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oală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clasica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lucrați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foc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mediu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amestecați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nu se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ardă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ceva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869BE">
        <w:t xml:space="preserve"> </w:t>
      </w: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condimentat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, piper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măcinat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boia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dulce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puțină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apă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(200 ml).</w:t>
      </w:r>
    </w:p>
    <w:p w14:paraId="13EC202D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9B218E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La multicooker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setat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pe 130 C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manuală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E63422B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oală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clasică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fierbe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totul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30 de minute la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foc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mic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completează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lichidul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EE2F95" w14:textId="77777777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oală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presiune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capacul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ermetic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cronometrează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oala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începe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fâsâie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semn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intrat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regim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fierbere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427709" w14:textId="37EE7E8C" w:rsidR="00D869BE" w:rsidRPr="00D869BE" w:rsidRDefault="00D869BE" w:rsidP="00D86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La slow cooker: se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mută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conținutul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oalei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vasul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slow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cookerului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setează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8 ore LOW.</w:t>
      </w:r>
      <w:r w:rsidRPr="00D869BE"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ore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usturoiul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pisat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gustat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condimente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niste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boia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iute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puțină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apă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(200 ml).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lăsat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totul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foc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mic o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. La multicooker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setat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pe 130 C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încă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manuală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). La slow cooker nu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deschidem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capacul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decât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8 ore,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punem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usturoiul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lăsăm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tocănița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fiert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încă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2 ore pe LOW. La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oala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presiune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: o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depresurizăm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punem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usturoiul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lăsăm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capac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dea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2-3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clocote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869BE"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testat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bucățică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de carne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constatat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vițelul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meu s-a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gătit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perfect.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puteți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fierbeți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un pic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carnea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adăugați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un pic de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apă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caldă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sosul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prea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gros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869BE"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upă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m-am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asigurat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tocănița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suficient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sărată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iute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presărat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totul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pătrunjel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proaspăt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tocat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aduce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notă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prospețime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9BE">
        <w:rPr>
          <w:rFonts w:ascii="Times New Roman" w:hAnsi="Times New Roman" w:cs="Times New Roman"/>
          <w:sz w:val="24"/>
          <w:szCs w:val="24"/>
          <w:lang w:val="en-US"/>
        </w:rPr>
        <w:t>preparatului</w:t>
      </w:r>
      <w:proofErr w:type="spellEnd"/>
      <w:r w:rsidRPr="00D869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52BBB5" w14:textId="6DDD55C1" w:rsidR="00D869BE" w:rsidRPr="00D869BE" w:rsidRDefault="00D869BE" w:rsidP="00D869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71A8FA" w14:textId="77777777" w:rsidR="00D869BE" w:rsidRPr="00D869BE" w:rsidRDefault="00D869BE" w:rsidP="00D869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869BE" w:rsidRPr="00D8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E7"/>
    <w:rsid w:val="003F4EE7"/>
    <w:rsid w:val="00B94687"/>
    <w:rsid w:val="00D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C674C"/>
  <w15:chartTrackingRefBased/>
  <w15:docId w15:val="{BB7A8777-5A70-42FE-9A82-394A60C4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9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voriurbane.com/tocanita-de-ceapa-cu-carne-de-vitel-si-usturoi-reteta-ardeleneasca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2</cp:revision>
  <dcterms:created xsi:type="dcterms:W3CDTF">2020-07-31T12:29:00Z</dcterms:created>
  <dcterms:modified xsi:type="dcterms:W3CDTF">2020-07-31T12:34:00Z</dcterms:modified>
</cp:coreProperties>
</file>