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43A" w:rsidRPr="00D5743A" w:rsidRDefault="00F837D2" w:rsidP="00D5743A">
      <w:pPr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Topirea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solidificarea</w:t>
      </w:r>
      <w:bookmarkStart w:id="0" w:name="_GoBack"/>
      <w:bookmarkEnd w:id="0"/>
      <w:proofErr w:type="spellEnd"/>
    </w:p>
    <w:p w:rsidR="00FC01F3" w:rsidRPr="00A319C2" w:rsidRDefault="00FC01F3" w:rsidP="00D57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A319C2" w:rsidRDefault="00A319C2" w:rsidP="00D57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19C2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A319C2">
        <w:rPr>
          <w:rFonts w:ascii="Times New Roman" w:eastAsia="Times New Roman" w:hAnsi="Times New Roman" w:cs="Times New Roman"/>
          <w:bCs/>
          <w:sz w:val="24"/>
          <w:szCs w:val="24"/>
        </w:rPr>
        <w:t>Temperatura</w:t>
      </w:r>
      <w:proofErr w:type="spellEnd"/>
      <w:r w:rsidRPr="00A319C2"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cristalizare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influentata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dizolvarea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unor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substante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A319C2" w:rsidRDefault="00A319C2" w:rsidP="00D57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Căldura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latentă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specifică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topire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solidificare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temperatura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topire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mărimi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caracteristice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fiecare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substanță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A319C2" w:rsidRPr="00A319C2" w:rsidRDefault="00A319C2" w:rsidP="00D57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Topirea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solidificarea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substanțelor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cristaline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realizează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la temperature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constantă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D5743A" w:rsidRPr="00D5743A" w:rsidRDefault="00D5743A" w:rsidP="00FC01F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Temperaturile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topire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substanțelor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tabelul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constante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de material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9C2">
        <w:rPr>
          <w:rFonts w:ascii="Times New Roman" w:eastAsia="Times New Roman" w:hAnsi="Times New Roman" w:cs="Times New Roman"/>
          <w:iCs/>
          <w:sz w:val="24"/>
          <w:szCs w:val="24"/>
        </w:rPr>
        <w:t>presiuni</w:t>
      </w:r>
      <w:proofErr w:type="spellEnd"/>
      <w:r w:rsidRPr="00A319C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319C2">
        <w:rPr>
          <w:rFonts w:ascii="Times New Roman" w:eastAsia="Times New Roman" w:hAnsi="Times New Roman" w:cs="Times New Roman"/>
          <w:iCs/>
          <w:sz w:val="24"/>
          <w:szCs w:val="24"/>
        </w:rPr>
        <w:t>normale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obicei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daca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creste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presiunea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crește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temperatura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5743A">
        <w:rPr>
          <w:rFonts w:ascii="Times New Roman" w:eastAsia="Times New Roman" w:hAnsi="Times New Roman" w:cs="Times New Roman"/>
          <w:sz w:val="24"/>
          <w:szCs w:val="24"/>
        </w:rPr>
        <w:t>topire</w:t>
      </w:r>
      <w:proofErr w:type="spellEnd"/>
      <w:r w:rsidRPr="00D574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Exceptie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fiind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apă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fontă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bismut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unde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temperature de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topire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scade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creșterea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presiunii</w:t>
      </w:r>
      <w:proofErr w:type="spellEnd"/>
      <w:r w:rsidR="007B2BF9" w:rsidRPr="00A31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2BF9" w:rsidRPr="00A319C2" w:rsidRDefault="00FC01F3" w:rsidP="00FC01F3">
      <w:pPr>
        <w:ind w:firstLine="720"/>
        <w:rPr>
          <w:sz w:val="24"/>
          <w:szCs w:val="24"/>
        </w:rPr>
      </w:pPr>
      <w:proofErr w:type="spellStart"/>
      <w:r w:rsidRPr="00A319C2">
        <w:rPr>
          <w:sz w:val="24"/>
          <w:szCs w:val="24"/>
        </w:rPr>
        <w:t>Există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substanțe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numite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amorfe</w:t>
      </w:r>
      <w:proofErr w:type="spellEnd"/>
      <w:r w:rsidRPr="00A319C2">
        <w:rPr>
          <w:sz w:val="24"/>
          <w:szCs w:val="24"/>
        </w:rPr>
        <w:t xml:space="preserve"> care nu au o </w:t>
      </w:r>
      <w:proofErr w:type="spellStart"/>
      <w:r w:rsidRPr="00A319C2">
        <w:rPr>
          <w:sz w:val="24"/>
          <w:szCs w:val="24"/>
        </w:rPr>
        <w:t>structură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cristalină</w:t>
      </w:r>
      <w:proofErr w:type="spellEnd"/>
      <w:r w:rsidRPr="00A319C2">
        <w:rPr>
          <w:sz w:val="24"/>
          <w:szCs w:val="24"/>
        </w:rPr>
        <w:t xml:space="preserve">. </w:t>
      </w:r>
      <w:proofErr w:type="spellStart"/>
      <w:r w:rsidRPr="00A319C2">
        <w:rPr>
          <w:sz w:val="24"/>
          <w:szCs w:val="24"/>
        </w:rPr>
        <w:t>Acestea</w:t>
      </w:r>
      <w:proofErr w:type="spellEnd"/>
      <w:r w:rsidRPr="00A319C2">
        <w:rPr>
          <w:sz w:val="24"/>
          <w:szCs w:val="24"/>
        </w:rPr>
        <w:t xml:space="preserve"> nu au un </w:t>
      </w:r>
      <w:proofErr w:type="spellStart"/>
      <w:r w:rsidRPr="00A319C2">
        <w:rPr>
          <w:sz w:val="24"/>
          <w:szCs w:val="24"/>
        </w:rPr>
        <w:t>punct</w:t>
      </w:r>
      <w:proofErr w:type="spellEnd"/>
      <w:r w:rsidRPr="00A319C2">
        <w:rPr>
          <w:sz w:val="24"/>
          <w:szCs w:val="24"/>
        </w:rPr>
        <w:t xml:space="preserve"> fix de </w:t>
      </w:r>
      <w:proofErr w:type="spellStart"/>
      <w:r w:rsidRPr="00A319C2">
        <w:rPr>
          <w:sz w:val="24"/>
          <w:szCs w:val="24"/>
        </w:rPr>
        <w:t>topire</w:t>
      </w:r>
      <w:proofErr w:type="spellEnd"/>
      <w:r w:rsidRPr="00A319C2">
        <w:rPr>
          <w:sz w:val="24"/>
          <w:szCs w:val="24"/>
        </w:rPr>
        <w:t xml:space="preserve">; </w:t>
      </w:r>
      <w:proofErr w:type="spellStart"/>
      <w:r w:rsidRPr="00A319C2">
        <w:rPr>
          <w:sz w:val="24"/>
          <w:szCs w:val="24"/>
        </w:rPr>
        <w:t>în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schimb</w:t>
      </w:r>
      <w:proofErr w:type="spellEnd"/>
      <w:r w:rsidRPr="00A319C2">
        <w:rPr>
          <w:sz w:val="24"/>
          <w:szCs w:val="24"/>
        </w:rPr>
        <w:t xml:space="preserve">, </w:t>
      </w:r>
      <w:proofErr w:type="spellStart"/>
      <w:r w:rsidRPr="00A319C2">
        <w:rPr>
          <w:sz w:val="24"/>
          <w:szCs w:val="24"/>
        </w:rPr>
        <w:t>ele</w:t>
      </w:r>
      <w:proofErr w:type="spellEnd"/>
      <w:r w:rsidRPr="00A319C2">
        <w:rPr>
          <w:sz w:val="24"/>
          <w:szCs w:val="24"/>
        </w:rPr>
        <w:t xml:space="preserve"> se </w:t>
      </w:r>
      <w:proofErr w:type="spellStart"/>
      <w:r w:rsidRPr="00A319C2">
        <w:rPr>
          <w:sz w:val="24"/>
          <w:szCs w:val="24"/>
        </w:rPr>
        <w:t>topesc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într</w:t>
      </w:r>
      <w:proofErr w:type="spellEnd"/>
      <w:r w:rsidRPr="00A319C2">
        <w:rPr>
          <w:sz w:val="24"/>
          <w:szCs w:val="24"/>
        </w:rPr>
        <w:t xml:space="preserve">-un interval de </w:t>
      </w:r>
      <w:proofErr w:type="spellStart"/>
      <w:r w:rsidRPr="00A319C2">
        <w:rPr>
          <w:sz w:val="24"/>
          <w:szCs w:val="24"/>
        </w:rPr>
        <w:t>temperatură</w:t>
      </w:r>
      <w:proofErr w:type="spellEnd"/>
      <w:r w:rsidRPr="00A319C2">
        <w:rPr>
          <w:sz w:val="24"/>
          <w:szCs w:val="24"/>
        </w:rPr>
        <w:t xml:space="preserve"> specific. </w:t>
      </w:r>
      <w:proofErr w:type="spellStart"/>
      <w:r w:rsidRPr="00A319C2">
        <w:rPr>
          <w:sz w:val="24"/>
          <w:szCs w:val="24"/>
        </w:rPr>
        <w:t>Exemple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ceara</w:t>
      </w:r>
      <w:proofErr w:type="spellEnd"/>
      <w:r w:rsidRPr="00A319C2">
        <w:rPr>
          <w:sz w:val="24"/>
          <w:szCs w:val="24"/>
        </w:rPr>
        <w:t xml:space="preserve">, </w:t>
      </w:r>
      <w:proofErr w:type="spellStart"/>
      <w:r w:rsidRPr="00A319C2">
        <w:rPr>
          <w:sz w:val="24"/>
          <w:szCs w:val="24"/>
        </w:rPr>
        <w:t>sticla</w:t>
      </w:r>
      <w:proofErr w:type="spellEnd"/>
      <w:r w:rsidRPr="00A319C2">
        <w:rPr>
          <w:sz w:val="24"/>
          <w:szCs w:val="24"/>
        </w:rPr>
        <w:t xml:space="preserve">, </w:t>
      </w:r>
      <w:proofErr w:type="spellStart"/>
      <w:r w:rsidRPr="00A319C2">
        <w:rPr>
          <w:sz w:val="24"/>
          <w:szCs w:val="24"/>
        </w:rPr>
        <w:t>smoala</w:t>
      </w:r>
      <w:proofErr w:type="spellEnd"/>
      <w:r w:rsidRPr="00A319C2">
        <w:rPr>
          <w:sz w:val="24"/>
          <w:szCs w:val="24"/>
        </w:rPr>
        <w:t xml:space="preserve">, </w:t>
      </w:r>
      <w:proofErr w:type="spellStart"/>
      <w:r w:rsidRPr="00A319C2">
        <w:rPr>
          <w:sz w:val="24"/>
          <w:szCs w:val="24"/>
        </w:rPr>
        <w:t>cauciucurile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și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masele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plastice</w:t>
      </w:r>
      <w:proofErr w:type="spellEnd"/>
      <w:r w:rsidRPr="00A319C2">
        <w:rPr>
          <w:sz w:val="24"/>
          <w:szCs w:val="24"/>
        </w:rPr>
        <w:t xml:space="preserve">. </w:t>
      </w:r>
    </w:p>
    <w:p w:rsidR="00D5743A" w:rsidRPr="00F837D2" w:rsidRDefault="00D5743A" w:rsidP="00F837D2">
      <w:pPr>
        <w:ind w:firstLine="720"/>
        <w:rPr>
          <w:sz w:val="24"/>
          <w:szCs w:val="24"/>
        </w:rPr>
      </w:pPr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În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timpul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topirii</w:t>
      </w:r>
      <w:proofErr w:type="spellEnd"/>
      <w:r w:rsidRPr="00A319C2">
        <w:rPr>
          <w:sz w:val="24"/>
          <w:szCs w:val="24"/>
        </w:rPr>
        <w:t xml:space="preserve"> (</w:t>
      </w:r>
      <w:proofErr w:type="spellStart"/>
      <w:r w:rsidRPr="00A319C2">
        <w:rPr>
          <w:sz w:val="24"/>
          <w:szCs w:val="24"/>
        </w:rPr>
        <w:t>respectiv</w:t>
      </w:r>
      <w:proofErr w:type="spellEnd"/>
      <w:r w:rsidRPr="00A319C2">
        <w:rPr>
          <w:sz w:val="24"/>
          <w:szCs w:val="24"/>
        </w:rPr>
        <w:t xml:space="preserve"> a </w:t>
      </w:r>
      <w:proofErr w:type="spellStart"/>
      <w:r w:rsidRPr="00A319C2">
        <w:rPr>
          <w:sz w:val="24"/>
          <w:szCs w:val="24"/>
        </w:rPr>
        <w:t>solidificării</w:t>
      </w:r>
      <w:proofErr w:type="spellEnd"/>
      <w:r w:rsidRPr="00A319C2">
        <w:rPr>
          <w:sz w:val="24"/>
          <w:szCs w:val="24"/>
        </w:rPr>
        <w:t xml:space="preserve">) </w:t>
      </w:r>
      <w:proofErr w:type="spellStart"/>
      <w:r w:rsidRPr="00A319C2">
        <w:rPr>
          <w:sz w:val="24"/>
          <w:szCs w:val="24"/>
        </w:rPr>
        <w:t>volumul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substanței</w:t>
      </w:r>
      <w:proofErr w:type="spellEnd"/>
      <w:r w:rsidRPr="00A319C2">
        <w:rPr>
          <w:sz w:val="24"/>
          <w:szCs w:val="24"/>
        </w:rPr>
        <w:t xml:space="preserve"> se </w:t>
      </w:r>
      <w:proofErr w:type="spellStart"/>
      <w:r w:rsidRPr="00A319C2">
        <w:rPr>
          <w:sz w:val="24"/>
          <w:szCs w:val="24"/>
        </w:rPr>
        <w:t>modifica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astfel</w:t>
      </w:r>
      <w:proofErr w:type="spellEnd"/>
      <w:r w:rsidRPr="00A319C2">
        <w:rPr>
          <w:sz w:val="24"/>
          <w:szCs w:val="24"/>
        </w:rPr>
        <w:t xml:space="preserve">: </w:t>
      </w:r>
      <w:proofErr w:type="spellStart"/>
      <w:r w:rsidRPr="00A319C2">
        <w:rPr>
          <w:sz w:val="24"/>
          <w:szCs w:val="24"/>
        </w:rPr>
        <w:t>majoritatea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substanțelor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își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măresc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volumul</w:t>
      </w:r>
      <w:proofErr w:type="spellEnd"/>
      <w:r w:rsidRPr="00A319C2">
        <w:rPr>
          <w:sz w:val="24"/>
          <w:szCs w:val="24"/>
        </w:rPr>
        <w:t xml:space="preserve"> la </w:t>
      </w:r>
      <w:proofErr w:type="spellStart"/>
      <w:r w:rsidRPr="00A319C2">
        <w:rPr>
          <w:sz w:val="24"/>
          <w:szCs w:val="24"/>
        </w:rPr>
        <w:t>topire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și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își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micșorează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volumul</w:t>
      </w:r>
      <w:proofErr w:type="spellEnd"/>
      <w:r w:rsidRPr="00A319C2">
        <w:rPr>
          <w:sz w:val="24"/>
          <w:szCs w:val="24"/>
        </w:rPr>
        <w:t xml:space="preserve"> la </w:t>
      </w:r>
      <w:proofErr w:type="spellStart"/>
      <w:r w:rsidRPr="00A319C2">
        <w:rPr>
          <w:sz w:val="24"/>
          <w:szCs w:val="24"/>
        </w:rPr>
        <w:t>solidificare</w:t>
      </w:r>
      <w:proofErr w:type="spellEnd"/>
      <w:r w:rsidRPr="00A319C2">
        <w:rPr>
          <w:sz w:val="24"/>
          <w:szCs w:val="24"/>
        </w:rPr>
        <w:t xml:space="preserve">. </w:t>
      </w:r>
      <w:proofErr w:type="spellStart"/>
      <w:r w:rsidRPr="00A319C2">
        <w:rPr>
          <w:sz w:val="24"/>
          <w:szCs w:val="24"/>
        </w:rPr>
        <w:t>Excepții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avem</w:t>
      </w:r>
      <w:proofErr w:type="spellEnd"/>
      <w:r w:rsidRPr="00A319C2">
        <w:rPr>
          <w:sz w:val="24"/>
          <w:szCs w:val="24"/>
        </w:rPr>
        <w:t xml:space="preserve"> la </w:t>
      </w:r>
      <w:proofErr w:type="spellStart"/>
      <w:r w:rsidRPr="00A319C2">
        <w:rPr>
          <w:sz w:val="24"/>
          <w:szCs w:val="24"/>
        </w:rPr>
        <w:t>apa</w:t>
      </w:r>
      <w:proofErr w:type="spellEnd"/>
      <w:r w:rsidRPr="00A319C2">
        <w:rPr>
          <w:sz w:val="24"/>
          <w:szCs w:val="24"/>
        </w:rPr>
        <w:t xml:space="preserve">, </w:t>
      </w:r>
      <w:proofErr w:type="spellStart"/>
      <w:r w:rsidRPr="00A319C2">
        <w:rPr>
          <w:sz w:val="24"/>
          <w:szCs w:val="24"/>
        </w:rPr>
        <w:t>fonta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și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bismutul</w:t>
      </w:r>
      <w:proofErr w:type="spellEnd"/>
      <w:r w:rsidRPr="00A319C2">
        <w:rPr>
          <w:sz w:val="24"/>
          <w:szCs w:val="24"/>
        </w:rPr>
        <w:t xml:space="preserve">, care </w:t>
      </w:r>
      <w:proofErr w:type="spellStart"/>
      <w:r w:rsidRPr="00A319C2">
        <w:rPr>
          <w:sz w:val="24"/>
          <w:szCs w:val="24"/>
        </w:rPr>
        <w:t>își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măresc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volumul</w:t>
      </w:r>
      <w:proofErr w:type="spellEnd"/>
      <w:r w:rsidRPr="00A319C2">
        <w:rPr>
          <w:sz w:val="24"/>
          <w:szCs w:val="24"/>
        </w:rPr>
        <w:t xml:space="preserve"> la </w:t>
      </w:r>
      <w:proofErr w:type="spellStart"/>
      <w:r w:rsidRPr="00A319C2">
        <w:rPr>
          <w:sz w:val="24"/>
          <w:szCs w:val="24"/>
        </w:rPr>
        <w:t>solidificare</w:t>
      </w:r>
      <w:proofErr w:type="spellEnd"/>
      <w:r w:rsidRPr="00A319C2">
        <w:rPr>
          <w:sz w:val="24"/>
          <w:szCs w:val="24"/>
        </w:rPr>
        <w:t xml:space="preserve"> (</w:t>
      </w:r>
      <w:proofErr w:type="spellStart"/>
      <w:r w:rsidRPr="00A319C2">
        <w:rPr>
          <w:sz w:val="24"/>
          <w:szCs w:val="24"/>
        </w:rPr>
        <w:t>aceasta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este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anomalia</w:t>
      </w:r>
      <w:proofErr w:type="spellEnd"/>
      <w:r w:rsidRPr="00A319C2">
        <w:rPr>
          <w:sz w:val="24"/>
          <w:szCs w:val="24"/>
        </w:rPr>
        <w:t xml:space="preserve"> </w:t>
      </w:r>
      <w:proofErr w:type="spellStart"/>
      <w:r w:rsidRPr="00A319C2">
        <w:rPr>
          <w:sz w:val="24"/>
          <w:szCs w:val="24"/>
        </w:rPr>
        <w:t>apei</w:t>
      </w:r>
      <w:proofErr w:type="spellEnd"/>
      <w:r w:rsidRPr="00A319C2">
        <w:rPr>
          <w:sz w:val="24"/>
          <w:szCs w:val="24"/>
        </w:rPr>
        <w:t>).</w:t>
      </w:r>
    </w:p>
    <w:sectPr w:rsidR="00D5743A" w:rsidRPr="00F83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57EA4"/>
    <w:multiLevelType w:val="hybridMultilevel"/>
    <w:tmpl w:val="E488BEC4"/>
    <w:lvl w:ilvl="0" w:tplc="EA8A6C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43A"/>
    <w:rsid w:val="007B2BF9"/>
    <w:rsid w:val="00A319C2"/>
    <w:rsid w:val="00D5743A"/>
    <w:rsid w:val="00F134D2"/>
    <w:rsid w:val="00F837D2"/>
    <w:rsid w:val="00FC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8521"/>
  <w15:chartTrackingRefBased/>
  <w15:docId w15:val="{CED63ABC-5AC2-46CD-B939-BF5D0F97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D5743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5743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7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43A"/>
    <w:rPr>
      <w:b/>
      <w:bCs/>
    </w:rPr>
  </w:style>
  <w:style w:type="character" w:styleId="Emphasis">
    <w:name w:val="Emphasis"/>
    <w:basedOn w:val="DefaultParagraphFont"/>
    <w:uiPriority w:val="20"/>
    <w:qFormat/>
    <w:rsid w:val="00D5743A"/>
    <w:rPr>
      <w:i/>
      <w:iCs/>
    </w:rPr>
  </w:style>
  <w:style w:type="paragraph" w:styleId="ListParagraph">
    <w:name w:val="List Paragraph"/>
    <w:basedOn w:val="Normal"/>
    <w:uiPriority w:val="34"/>
    <w:qFormat/>
    <w:rsid w:val="00D57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1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2024-02-13T17:22:00Z</dcterms:created>
  <dcterms:modified xsi:type="dcterms:W3CDTF">2024-09-08T09:13:00Z</dcterms:modified>
</cp:coreProperties>
</file>