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3"/>
          <w:sz w:val="44"/>
          <w:szCs w:val="44"/>
        </w:rPr>
        <w:t xml:space="preserve">Faster, reliable card matching</w:t>
      </w:r>
    </w:p>
    <w:p>
      <w:pPr>
        <w:spacing w:after="60"/>
      </w:pPr>
      <w:r>
        <w:rPr>
          <w:color w:val="52606D"/>
          <w:sz w:val="26"/>
          <w:szCs w:val="26"/>
        </w:rPr>
        <w:t xml:space="preserve">Improvement options for scanapp and PokeSingle</w:t>
      </w:r>
    </w:p>
    <w:p>
      <w:pPr>
        <w:pBdr>
          <w:bottom w:val="single" w:color="C9D1D9" w:sz="6" w:space="8"/>
        </w:pBdr>
        <w:spacing w:after="280"/>
      </w:pPr>
      <w:r>
        <w:rPr>
          <w:color w:val="52606D"/>
          <w:sz w:val="20"/>
          <w:szCs w:val="20"/>
        </w:rPr>
        <w:t xml:space="preserve">7 October 2026</w:t>
      </w:r>
    </w:p>
    <w:p>
      <w:pPr>
        <w:spacing w:after="140" w:line="300"/>
      </w:pPr>
      <w:r>
        <w:t xml:space="preserve">Your own measurements show where the time goes, and the two biggest fixes improve speed and reliability together.</w:t>
      </w:r>
    </w:p>
    <w:p>
      <w:pPr>
        <w:pStyle w:val="Heading1"/>
      </w:pPr>
      <w:r>
        <w:t xml:space="preserve">Where a scan spends its time</w:t>
      </w:r>
    </w:p>
    <w:p>
      <w:pPr>
        <w:spacing w:after="140" w:line="300"/>
      </w:pPr>
      <w:r>
        <w:t xml:space="preserve">From five staging scans in </w:t>
      </w:r>
      <w:r>
        <w:rPr>
          <w:rFonts w:ascii="Consolas" w:cs="Consolas" w:eastAsia="Consolas" w:hAnsi="Consolas"/>
          <w:sz w:val="20"/>
          <w:szCs w:val="20"/>
        </w:rPr>
        <w:t xml:space="preserve">data/latency/staging-speed030-after</w:t>
      </w:r>
      <w:r>
        <w:t xml:space="preserve"> (small sample):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rPr>
          <w:tblHeader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shd w:fill="EE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52606D"/>
                <w:sz w:val="20"/>
                <w:szCs w:val="20"/>
              </w:rPr>
              <w:t xml:space="preserve">Stage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shd w:fill="EEF2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2606D"/>
                <w:sz w:val="20"/>
                <w:szCs w:val="20"/>
              </w:rPr>
              <w:t xml:space="preserve">Median</w:t>
            </w:r>
          </w:p>
        </w:tc>
      </w:tr>
      <w:tr>
        <w:trPr>
          <w:tblHeader w:val="false"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3"/>
                <w:sz w:val="22"/>
                <w:szCs w:val="22"/>
              </w:rPr>
              <w:t xml:space="preserve">Server total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3"/>
                <w:sz w:val="22"/>
                <w:szCs w:val="22"/>
              </w:rPr>
              <w:t xml:space="preserve">4.4 s</w:t>
            </w:r>
          </w:p>
        </w:tc>
      </w:tr>
      <w:tr>
        <w:trPr>
          <w:tblHeader w:val="false"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OCR (title strip + footer strip)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2.6 s</w:t>
            </w:r>
          </w:p>
        </w:tc>
      </w:tr>
      <w:tr>
        <w:trPr>
          <w:tblHeader w:val="false"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DINOv2 embeddings, 6 per scan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1.0 s</w:t>
            </w:r>
          </w:p>
        </w:tc>
      </w:tr>
      <w:tr>
        <w:trPr>
          <w:tblHeader w:val="false"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Artwork embedding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0.26 s</w:t>
            </w:r>
          </w:p>
        </w:tc>
      </w:tr>
      <w:tr>
        <w:trPr>
          <w:tblHeader w:val="false"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Frame proposals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0.15 s</w:t>
            </w:r>
          </w:p>
        </w:tc>
      </w:tr>
      <w:tr>
        <w:trPr>
          <w:tblHeader w:val="false"/>
        </w:trPr>
        <w:tc>
          <w:tcPr>
            <w:tcW w:type="dxa" w:w="6326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Catalogue search</w:t>
            </w:r>
          </w:p>
        </w:tc>
        <w:tc>
          <w:tcPr>
            <w:tcW w:type="dxa" w:w="2700"/>
            <w:tcBorders>
              <w:top w:val="single" w:color="C9D1D9" w:sz="4"/>
              <w:left w:val="none" w:color="FFFFFF" w:sz="0"/>
              <w:bottom w:val="single" w:color="C9D1D9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22"/>
                <w:szCs w:val="22"/>
              </w:rPr>
              <w:t xml:space="preserve">0.05 s</w:t>
            </w:r>
          </w:p>
        </w:tc>
      </w:tr>
    </w:tbl>
    <w:p>
      <w:pPr>
        <w:spacing w:after="140" w:before="200" w:line="300"/>
      </w:pPr>
      <w:r>
        <w:t xml:space="preserve">Upload-to-result on the phone was about 5–9 s in the other runs. None of those five scans ended as </w:t>
      </w:r>
      <w:r>
        <w:rPr>
          <w:rFonts w:ascii="Consolas" w:cs="Consolas" w:eastAsia="Consolas" w:hAnsi="Consolas"/>
          <w:sz w:val="20"/>
          <w:szCs w:val="20"/>
        </w:rPr>
        <w:t xml:space="preserve">matched</w:t>
      </w:r>
      <w:r>
        <w:t xml:space="preserve">; all were </w:t>
      </w:r>
      <w:r>
        <w:rPr>
          <w:rFonts w:ascii="Consolas" w:cs="Consolas" w:eastAsia="Consolas" w:hAnsi="Consolas"/>
          <w:sz w:val="20"/>
          <w:szCs w:val="20"/>
        </w:rPr>
        <w:t xml:space="preserve">uncertain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printing_ambiguous</w:t>
      </w:r>
      <w:r>
        <w:t xml:space="preserve">.</w:t>
      </w:r>
    </w:p>
    <w:p>
      <w:pPr>
        <w:pStyle w:val="Heading1"/>
      </w:pPr>
      <w:r>
        <w:t xml:space="preserve">Highest-impact changes</w:t>
      </w:r>
    </w:p>
    <w:p>
      <w:pPr>
        <w:pStyle w:val="ListParagraph"/>
        <w:keepNext/>
        <w:numPr>
          <w:ilvl w:val="0"/>
          <w:numId w:val="2"/>
        </w:numPr>
        <w:spacing w:after="80" w:before="160" w:line="300"/>
      </w:pPr>
      <w:r>
        <w:rPr>
          <w:b/>
          <w:bCs/>
        </w:rPr>
        <w:t xml:space="preserve">Straighten the card on the phone.</w:t>
      </w:r>
      <w:r>
        <w:t xml:space="preserve"> This is the biggest win for both goals.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rPr>
          <w:b/>
          <w:bCs/>
        </w:rPr>
        <w:t xml:space="preserve">Speed:</w:t>
      </w:r>
      <w:r>
        <w:t xml:space="preserve"> five of the six embeddings per scan are alternative crops the server tries because it doesn’t trust the frame. A rectified upload with </w:t>
      </w:r>
      <w:r>
        <w:rPr>
          <w:rFonts w:ascii="Consolas" w:cs="Consolas" w:eastAsia="Consolas" w:hAnsi="Consolas"/>
          <w:sz w:val="20"/>
          <w:szCs w:val="20"/>
        </w:rPr>
        <w:t xml:space="preserve">skip_detect=true</w:t>
      </w:r>
      <w:r>
        <w:t xml:space="preserve"> skips them, saving roughly 0.8–1 s (an estimate).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rPr>
          <w:b/>
          <w:bCs/>
        </w:rPr>
        <w:t xml:space="preserve">Reliability:</w:t>
      </w:r>
      <w:r>
        <w:t xml:space="preserve"> an undetected or inferred frame can never be </w:t>
      </w:r>
      <w:r>
        <w:rPr>
          <w:rFonts w:ascii="Consolas" w:cs="Consolas" w:eastAsia="Consolas" w:hAnsi="Consolas"/>
          <w:sz w:val="20"/>
          <w:szCs w:val="20"/>
        </w:rPr>
        <w:t xml:space="preserve">matched</w:t>
      </w:r>
      <w:r>
        <w:t xml:space="preserve">, and the title and footer OCR strips only line up on a properly cropped card.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rPr>
          <w:b/>
          <w:bCs/>
        </w:rPr>
        <w:t xml:space="preserve">How: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opencv_dart</w:t>
      </w:r>
      <w:r>
        <w:t xml:space="preserve"> doesn’t build for you, so use a small platform channel: Vision rectangle detection on iOS and OpenCV’s Android SDK on Android.</w:t>
      </w:r>
    </w:p>
    <w:p>
      <w:pPr>
        <w:pStyle w:val="ListParagraph"/>
        <w:keepNext/>
        <w:numPr>
          <w:ilvl w:val="0"/>
          <w:numId w:val="2"/>
        </w:numPr>
        <w:spacing w:after="80" w:before="160" w:line="300"/>
      </w:pPr>
      <w:r>
        <w:rPr>
          <w:b/>
          <w:bCs/>
        </w:rPr>
        <w:t xml:space="preserve">Stop running slab grading on every scan.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Grading OCR ran alongside every one of those scans for a median 4.4 s.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In most of them it had not finished when the card result was ready, so it was cancelled and the work thrown away.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Meanwhile it competes with card OCR for CPU. Run it only when a slab is likely (frame shape, or a “graded” toggle in the app).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A clear drop in OCR time is expected, but it needs measuring.</w:t>
      </w:r>
    </w:p>
    <w:p>
      <w:pPr>
        <w:pStyle w:val="ListParagraph"/>
        <w:keepNext/>
        <w:numPr>
          <w:ilvl w:val="0"/>
          <w:numId w:val="2"/>
        </w:numPr>
        <w:spacing w:after="80" w:before="160" w:line="300"/>
      </w:pPr>
      <w:r>
        <w:rPr>
          <w:b/>
          <w:bCs/>
        </w:rPr>
        <w:t xml:space="preserve">Skip footer OCR when it cannot change the answer.</w:t>
      </w:r>
      <w:r>
        <w:t xml:space="preserve"> The collector number only matters when same-art reprints exist. If the top card has no such siblings and the visual score and gap are already strong, read the title only. This is a policy change, so replay it on your frozen panel before enabling.</w:t>
      </w:r>
    </w:p>
    <w:p>
      <w:pPr>
        <w:pStyle w:val="ListParagraph"/>
        <w:keepNext/>
        <w:numPr>
          <w:ilvl w:val="0"/>
          <w:numId w:val="2"/>
        </w:numPr>
        <w:spacing w:after="80" w:before="160" w:line="300"/>
      </w:pPr>
      <w:r>
        <w:rPr>
          <w:b/>
          <w:bCs/>
        </w:rPr>
        <w:t xml:space="preserve">Merge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stream_results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b/>
          <w:bCs/>
        </w:rPr>
        <w:t xml:space="preserve">.</w:t>
      </w:r>
      <w:r>
        <w:t xml:space="preserve"> Your staging test showed a provisional result at 1.7 s against 6.9 s for the final. The app already supports it, so it is the cheapest perceived-speed gain.</w:t>
      </w:r>
    </w:p>
    <w:p>
      <w:pPr>
        <w:pStyle w:val="ListParagraph"/>
        <w:keepNext/>
        <w:numPr>
          <w:ilvl w:val="0"/>
          <w:numId w:val="2"/>
        </w:numPr>
        <w:spacing w:after="80" w:before="160" w:line="300"/>
      </w:pPr>
      <w:r>
        <w:rPr>
          <w:b/>
          <w:bCs/>
        </w:rPr>
        <w:t xml:space="preserve">Speed up photo preparation on the phone.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The pure-Dart decode, crop, resize and encode took about 3 s for a 12 MP photo in your host benchmark; it has not been measured on a device.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A native codec (for example </w:t>
      </w:r>
      <w:r>
        <w:rPr>
          <w:rFonts w:ascii="Consolas" w:cs="Consolas" w:eastAsia="Consolas" w:hAnsi="Consolas"/>
          <w:sz w:val="20"/>
          <w:szCs w:val="20"/>
        </w:rPr>
        <w:t xml:space="preserve">flutter_image_compress</w:t>
      </w:r>
      <w:r>
        <w:t xml:space="preserve">), or capturing at 4K instead of </w:t>
      </w:r>
      <w:r>
        <w:rPr>
          <w:rFonts w:ascii="Consolas" w:cs="Consolas" w:eastAsia="Consolas" w:hAnsi="Consolas"/>
          <w:sz w:val="20"/>
          <w:szCs w:val="20"/>
        </w:rPr>
        <w:t xml:space="preserve">ResolutionPreset.max</w:t>
      </w:r>
      <w:r>
        <w:t xml:space="preserve">, should cut most of that.</w:t>
      </w:r>
    </w:p>
    <w:p>
      <w:pPr>
        <w:pStyle w:val="ListParagraph"/>
        <w:numPr>
          <w:ilvl w:val="1"/>
          <w:numId w:val="3"/>
        </w:numPr>
        <w:spacing w:after="60" w:line="290"/>
      </w:pPr>
      <w:r>
        <w:t xml:space="preserve">Also test JPEG quality 85 instead of 95 for a smaller upload.</w:t>
      </w:r>
    </w:p>
    <w:p>
      <w:pPr>
        <w:pStyle w:val="Heading1"/>
      </w:pPr>
      <w:r>
        <w:t xml:space="preserve">Reliability beyond that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Label your scans and calibrate.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datasets/review</w:t>
      </w:r>
      <w:r>
        <w:t xml:space="preserve"> has 61 scans and zero confirmed labels, so the thresholds (0.78, 0.70, 0.04) and rerank weights are hand-set. User confirmations already reach the server; turn them into a labelled set and tune against it. This is the safe way to move scans from </w:t>
      </w:r>
      <w:r>
        <w:rPr>
          <w:rFonts w:ascii="Consolas" w:cs="Consolas" w:eastAsia="Consolas" w:hAnsi="Consolas"/>
          <w:sz w:val="20"/>
          <w:szCs w:val="20"/>
        </w:rPr>
        <w:t xml:space="preserve">uncertain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matched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Use ML Kit as a gate, not a replacement.</w:t>
      </w:r>
      <w:r>
        <w:t xml:space="preserve"> Your iPhone 15 test: 43 ms against 1.6 s for server OCR, but collector-number recall of 54% against 87%. That is good enough to hold the shutter until the name and number are readable, and to send as extra hints. The server needs the </w:t>
      </w:r>
      <w:r>
        <w:rPr>
          <w:rFonts w:ascii="Consolas" w:cs="Consolas" w:eastAsia="Consolas" w:hAnsi="Consolas"/>
          <w:sz w:val="20"/>
          <w:szCs w:val="20"/>
        </w:rPr>
        <w:t xml:space="preserve">ocr_text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collector_hint</w:t>
      </w:r>
      <w:r>
        <w:t xml:space="preserve"> fields added, treated as candidate proposals only.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Fine-tune the embedder (longer term).</w:t>
      </w:r>
      <w:r>
        <w:t xml:space="preserve"> DINOv2 is used as published. Training it on catalogue images with glare, sleeve and perspective augmentation is the largest accuracy lever left, but it means training infrastructure and re-embedding the catalogue.</w:t>
      </w:r>
    </w:p>
    <w:p>
      <w:pPr>
        <w:pStyle w:val="Heading1"/>
      </w:pPr>
      <w:r>
        <w:t xml:space="preserve">Not worth doing</w:t>
      </w:r>
    </w:p>
    <w:p>
      <w:pPr>
        <w:spacing w:after="140" w:line="300"/>
      </w:pPr>
      <w:r>
        <w:t xml:space="preserve">A vector database or FAISS: the search is 50 ms of a 4.4 s scan.</w:t>
      </w:r>
    </w:p>
    <w:p>
      <w:pPr>
        <w:pStyle w:val="Heading1"/>
      </w:pPr>
      <w:r>
        <w:t xml:space="preserve">Suggested order</w:t>
      </w:r>
    </w:p>
    <w:p>
      <w:pPr>
        <w:spacing w:after="140" w:line="300"/>
      </w:pPr>
      <w:r>
        <w:t xml:space="preserve">Start with 2 and 4, since they are small server-side changes, then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1D4E8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  <w:lvl w:ilvl="1" w15:tentative="1">
      <w:start w:val="1"/>
      <w:numFmt w:val="bullet"/>
      <w:lvlText w:val="–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D4E8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Faster, reliable card matching</dc:title>
  <dc:creator>PokeSingle</dc:creator>
  <cp:lastModifiedBy>Un-named</cp:lastModifiedBy>
  <cp:revision>1</cp:revision>
  <dcterms:created xsi:type="dcterms:W3CDTF">2026-10-07T13:08:47.681Z</dcterms:created>
  <dcterms:modified xsi:type="dcterms:W3CDTF">2026-10-07T13:08:47.682Z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