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Sylfaen" w:cs="Sylfaen" w:eastAsia="Sylfaen" w:hAnsi="Sylfaen"/>
          <w:color w:val="64748B"/>
          <w:sz w:val="24"/>
          <w:szCs w:val="24"/>
        </w:rPr>
        <w:t xml:space="preserve">IV კვირის შემაჯამებელი დავალება</w:t>
      </w:r>
    </w:p>
    <w:p>
      <w:pPr>
        <w:pStyle w:val="Title"/>
        <w:spacing w:after="80"/>
        <w:jc w:val="center"/>
      </w:pPr>
      <w:r>
        <w:rPr>
          <w:rFonts w:ascii="Sylfaen" w:cs="Sylfaen" w:eastAsia="Sylfaen" w:hAnsi="Sylfaen"/>
          <w:b/>
          <w:bCs/>
          <w:sz w:val="40"/>
          <w:szCs w:val="40"/>
        </w:rPr>
        <w:t xml:space="preserve">პროექტის თვითშეფასება და ტექნიკური აუდიტი</w:t>
      </w:r>
    </w:p>
    <w:p>
      <w:pPr>
        <w:spacing w:after="360"/>
        <w:jc w:val="center"/>
      </w:pPr>
      <w:r>
        <w:rPr>
          <w:rFonts w:ascii="Sylfaen" w:cs="Sylfaen" w:eastAsia="Sylfaen" w:hAnsi="Sylfaen"/>
          <w:color w:val="2563EB"/>
          <w:sz w:val="28"/>
          <w:szCs w:val="28"/>
        </w:rPr>
        <w:t xml:space="preserve">WMS — საწყობის მართვის სისტემა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1. სტუდენტი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lfaen" w:cs="Sylfaen" w:eastAsia="Sylfaen" w:hAnsi="Sylfaen"/>
                <w:sz w:val="22"/>
                <w:szCs w:val="22"/>
              </w:rPr>
              <w:t xml:space="preserve">იობი შარაშენიძე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2. GitHub რეპოზიტორია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e_tuarove2bs3vpogorw">
              <w:r>
                <w:rPr>
                  <w:rStyle w:val="Hyperlink"/>
                  <w:rFonts w:ascii="Sylfaen" w:cs="Sylfaen" w:eastAsia="Sylfaen" w:hAnsi="Sylfaen"/>
                  <w:sz w:val="22"/>
                  <w:szCs w:val="22"/>
                </w:rPr>
                <w:t xml:space="preserve">https://github.com/Iobis21/finally-project</w:t>
              </w:r>
            </w:hyperlink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3. Live Demo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lfaen" w:cs="Sylfaen" w:eastAsia="Sylfaen" w:hAnsi="Sylfaen"/>
                <w:sz w:val="22"/>
                <w:szCs w:val="22"/>
              </w:rPr>
              <w:t xml:space="preserve">https://finally-project-3lf1.vercel.app (Vercel)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კანბან დაფა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mv65otnicrqh2vscz4rn">
              <w:r>
                <w:rPr>
                  <w:rStyle w:val="Hyperlink"/>
                  <w:rFonts w:ascii="Sylfaen" w:cs="Sylfaen" w:eastAsia="Sylfaen" w:hAnsi="Sylfaen"/>
                  <w:sz w:val="22"/>
                  <w:szCs w:val="22"/>
                </w:rPr>
                <w:t xml:space="preserve">https://github.com/users/Iobis21/projects/1</w:t>
              </w:r>
            </w:hyperlink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სატესტო ანგარიში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manager@wms.ge / Wms12345!</w:t>
            </w:r>
          </w:p>
        </w:tc>
      </w:tr>
    </w:tbl>
    <w:p>
      <w:pPr>
        <w:pStyle w:val="Heading1"/>
        <w:spacing w:after="160" w:before="240"/>
      </w:pPr>
      <w:r>
        <w:rPr>
          <w:rFonts w:ascii="Sylfaen" w:cs="Sylfaen" w:eastAsia="Sylfaen" w:hAnsi="Sylfaen"/>
        </w:rPr>
        <w:t xml:space="preserve">1. დაგეგმვა და Git ვერსიების მართვა</w:t>
      </w:r>
    </w:p>
    <w:p>
      <w:pPr>
        <w:pBdr>
          <w:left w:val="single" w:color="2563EB" w:sz="18" w:space="8"/>
        </w:pBdr>
        <w:shd w:fill="EFF6FF" w:color="auto" w:val="clear"/>
        <w:spacing w:after="160" w:before="80"/>
      </w:pPr>
      <w:r>
        <w:rPr>
          <w:rFonts w:ascii="Sylfaen" w:cs="Sylfaen" w:eastAsia="Sylfaen" w:hAnsi="Sylfaen"/>
          <w:b/>
          <w:bCs/>
          <w:color w:val="1D4ED8"/>
          <w:sz w:val="21"/>
          <w:szCs w:val="21"/>
        </w:rPr>
        <w:t xml:space="preserve">კითხვა: </w:t>
      </w:r>
      <w:r>
        <w:rPr>
          <w:rFonts w:ascii="Sylfaen" w:cs="Sylfaen" w:eastAsia="Sylfaen" w:hAnsi="Sylfaen"/>
          <w:sz w:val="21"/>
          <w:szCs w:val="21"/>
        </w:rPr>
        <w:t xml:space="preserve">როგორ არის დოკუმენტირებული პროექტის სტრუქტურა (README.md) და რა პრინციპით მართავდით ბრენჩებსა და კომიტებს?</w:t>
      </w:r>
    </w:p>
    <w:p>
      <w:pPr>
        <w:spacing w:after="120" w:line="30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თემა: </w:t>
      </w:r>
      <w:r>
        <w:rPr>
          <w:rFonts w:ascii="Sylfaen" w:cs="Sylfaen" w:eastAsia="Sylfaen" w:hAnsi="Sylfaen"/>
          <w:sz w:val="22"/>
          <w:szCs w:val="22"/>
        </w:rPr>
        <w:t xml:space="preserve">როლებზე დაფუძნებული საწყობის მართვის სისტემა (WMS) ოთხი როლით — საწყობის მენეჯერი, შესყიდვები, ოპერატორი, ლოჯისტიკა.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სტეკი: </w:t>
      </w:r>
      <w:r>
        <w:rPr>
          <w:rFonts w:ascii="Sylfaen" w:cs="Sylfaen" w:eastAsia="Sylfaen" w:hAnsi="Sylfaen"/>
          <w:sz w:val="22"/>
          <w:szCs w:val="22"/>
        </w:rPr>
        <w:t xml:space="preserve">React 19, TypeScript, Vite, Tailwind CSS v4, React Router, React Hook Form + Zod, Lucide Icons, json-server + json-server-auth (JWT).</w:t>
      </w:r>
    </w:p>
    <w:p>
      <w:pPr>
        <w:spacing w:after="120" w:line="300"/>
      </w:pPr>
      <w:r>
        <w:rPr>
          <w:rFonts w:ascii="Sylfaen" w:cs="Sylfaen" w:eastAsia="Sylfaen" w:hAnsi="Sylfaen"/>
          <w:sz w:val="22"/>
          <w:szCs w:val="22"/>
        </w:rPr>
        <w:t xml:space="preserve">README.md-ში აღწერილია გაშვება, სატესტო ანგარიშები, ტექნოლოგიები და ყველა დავალების ბმული; თითო დავალებას საკუთარი დოკუმენტი აქვს (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პრაქტიკული დავალება N/</w:t>
      </w:r>
      <w:r>
        <w:rPr>
          <w:rFonts w:ascii="Sylfaen" w:cs="Sylfaen" w:eastAsia="Sylfaen" w:hAnsi="Sylfaen"/>
          <w:sz w:val="22"/>
          <w:szCs w:val="22"/>
        </w:rPr>
        <w:t xml:space="preserve">).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Git: </w:t>
      </w:r>
      <w:r>
        <w:rPr>
          <w:rFonts w:ascii="Sylfaen" w:cs="Sylfaen" w:eastAsia="Sylfaen" w:hAnsi="Sylfaen"/>
          <w:sz w:val="22"/>
          <w:szCs w:val="22"/>
        </w:rPr>
        <w:t xml:space="preserve">ვმუშაობ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main</w:t>
      </w:r>
      <w:r>
        <w:rPr>
          <w:rFonts w:ascii="Sylfaen" w:cs="Sylfaen" w:eastAsia="Sylfaen" w:hAnsi="Sylfaen"/>
          <w:sz w:val="22"/>
          <w:szCs w:val="22"/>
        </w:rPr>
        <w:t xml:space="preserve"> ბრენჩზე, მაგრამ სამუშაოს ვყოფ პატარა,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ატომურ კომიტებად</w:t>
      </w:r>
      <w:r>
        <w:rPr>
          <w:rFonts w:ascii="Sylfaen" w:cs="Sylfaen" w:eastAsia="Sylfaen" w:hAnsi="Sylfaen"/>
          <w:sz w:val="22"/>
          <w:szCs w:val="22"/>
        </w:rPr>
        <w:t xml:space="preserve"> Conventional Commits სტანდარტით (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feat:</w:t>
      </w:r>
      <w:r>
        <w:rPr>
          <w:rFonts w:ascii="Sylfaen" w:cs="Sylfaen" w:eastAsia="Sylfaen" w:hAnsi="Sylfae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fix:</w:t>
      </w:r>
      <w:r>
        <w:rPr>
          <w:rFonts w:ascii="Sylfaen" w:cs="Sylfaen" w:eastAsia="Sylfaen" w:hAnsi="Sylfae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refactor:</w:t>
      </w:r>
      <w:r>
        <w:rPr>
          <w:rFonts w:ascii="Sylfaen" w:cs="Sylfaen" w:eastAsia="Sylfaen" w:hAnsi="Sylfae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perf:</w:t>
      </w:r>
      <w:r>
        <w:rPr>
          <w:rFonts w:ascii="Sylfaen" w:cs="Sylfaen" w:eastAsia="Sylfaen" w:hAnsi="Sylfae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style:</w:t>
      </w:r>
      <w:r>
        <w:rPr>
          <w:rFonts w:ascii="Sylfaen" w:cs="Sylfaen" w:eastAsia="Sylfaen" w:hAnsi="Sylfae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docs:</w:t>
      </w:r>
      <w:r>
        <w:rPr>
          <w:rFonts w:ascii="Sylfaen" w:cs="Sylfaen" w:eastAsia="Sylfaen" w:hAnsi="Sylfaen"/>
          <w:sz w:val="22"/>
          <w:szCs w:val="22"/>
        </w:rPr>
        <w:t xml:space="preserve">) — 48+ კომიტი; თასქები იმართება GitHub Projects-ის კანბან დაფაზე.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ylfaen" w:cs="Sylfaen" w:eastAsia="Sylfaen" w:hAnsi="Sylfaen"/>
          <w:i/>
          <w:iCs/>
          <w:color w:val="64748B"/>
          <w:sz w:val="18"/>
          <w:szCs w:val="18"/>
        </w:rPr>
        <w:t xml:space="preserve">GitHub რეპოზიტორიის მთავარი გვერდი (1 ბრენჩი, 48 კომიტი)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0861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ylfaen" w:cs="Sylfaen" w:eastAsia="Sylfaen" w:hAnsi="Sylfaen"/>
          <w:i/>
          <w:iCs/>
          <w:color w:val="64748B"/>
          <w:sz w:val="18"/>
          <w:szCs w:val="18"/>
        </w:rPr>
        <w:t xml:space="preserve">git log --oneline --graph — ატომური კომიტები Conventional Commits-ით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Sylfaen" w:cs="Sylfaen" w:eastAsia="Sylfaen" w:hAnsi="Sylfaen"/>
        </w:rPr>
        <w:t xml:space="preserve">2. სემანტიკური HTML5 და მოდულური არქიტექტურა</w:t>
      </w:r>
    </w:p>
    <w:p>
      <w:pPr>
        <w:pBdr>
          <w:left w:val="single" w:color="2563EB" w:sz="18" w:space="8"/>
        </w:pBdr>
        <w:shd w:fill="EFF6FF" w:color="auto" w:val="clear"/>
        <w:spacing w:after="160" w:before="80"/>
      </w:pPr>
      <w:r>
        <w:rPr>
          <w:rFonts w:ascii="Sylfaen" w:cs="Sylfaen" w:eastAsia="Sylfaen" w:hAnsi="Sylfaen"/>
          <w:b/>
          <w:bCs/>
          <w:color w:val="1D4ED8"/>
          <w:sz w:val="21"/>
          <w:szCs w:val="21"/>
        </w:rPr>
        <w:t xml:space="preserve">კითხვა: </w:t>
      </w:r>
      <w:r>
        <w:rPr>
          <w:rFonts w:ascii="Sylfaen" w:cs="Sylfaen" w:eastAsia="Sylfaen" w:hAnsi="Sylfaen"/>
          <w:sz w:val="21"/>
          <w:szCs w:val="21"/>
        </w:rPr>
        <w:t xml:space="preserve">რომელი სემანტიკური HTML5 თეგები გამოიყენეთ და როგორ დაიცავით კომპონენტების მოდულურობა (SOLID / DRY)?</w:t>
      </w:r>
    </w:p>
    <w:p>
      <w:pPr>
        <w:spacing w:after="120" w:line="300"/>
      </w:pPr>
      <w:r>
        <w:rPr>
          <w:rFonts w:ascii="Sylfaen" w:cs="Sylfaen" w:eastAsia="Sylfaen" w:hAnsi="Sylfaen"/>
          <w:sz w:val="22"/>
          <w:szCs w:val="22"/>
        </w:rPr>
        <w:t xml:space="preserve">ლეიაუთი აწყობილია სემანტიკური თეგებით: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&lt;header&gt;</w:t>
      </w:r>
      <w:r>
        <w:rPr>
          <w:rFonts w:ascii="Sylfaen" w:cs="Sylfaen" w:eastAsia="Sylfaen" w:hAnsi="Sylfaen"/>
          <w:sz w:val="22"/>
          <w:szCs w:val="22"/>
        </w:rPr>
        <w:t xml:space="preserve"> (Header),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&lt;aside&gt;</w:t>
      </w:r>
      <w:r>
        <w:rPr>
          <w:rFonts w:ascii="Sylfaen" w:cs="Sylfaen" w:eastAsia="Sylfaen" w:hAnsi="Sylfaen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&lt;nav&gt;</w:t>
      </w:r>
      <w:r>
        <w:rPr>
          <w:rFonts w:ascii="Sylfaen" w:cs="Sylfaen" w:eastAsia="Sylfaen" w:hAnsi="Sylfaen"/>
          <w:sz w:val="22"/>
          <w:szCs w:val="22"/>
        </w:rPr>
        <w:t xml:space="preserve"> (Sidebar),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&lt;main&gt;</w:t>
      </w:r>
      <w:r>
        <w:rPr>
          <w:rFonts w:ascii="Sylfaen" w:cs="Sylfaen" w:eastAsia="Sylfaen" w:hAnsi="Sylfaen"/>
          <w:sz w:val="22"/>
          <w:szCs w:val="22"/>
        </w:rPr>
        <w:t xml:space="preserve"> (გვერდის შიგთავსი),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&lt;section&gt;</w:t>
      </w:r>
      <w:r>
        <w:rPr>
          <w:rFonts w:ascii="Sylfaen" w:cs="Sylfaen" w:eastAsia="Sylfaen" w:hAnsi="Sylfaen"/>
          <w:sz w:val="22"/>
          <w:szCs w:val="22"/>
        </w:rPr>
        <w:t xml:space="preserve"> (სტატისტიკა, პროდუქტები),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&lt;article&gt;</w:t>
      </w:r>
      <w:r>
        <w:rPr>
          <w:rFonts w:ascii="Sylfaen" w:cs="Sylfaen" w:eastAsia="Sylfaen" w:hAnsi="Sylfaen"/>
          <w:sz w:val="22"/>
          <w:szCs w:val="22"/>
        </w:rPr>
        <w:t xml:space="preserve"> (თითო კარტა),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&lt;footer&gt;</w:t>
      </w:r>
      <w:r>
        <w:rPr>
          <w:rFonts w:ascii="Sylfaen" w:cs="Sylfaen" w:eastAsia="Sylfaen" w:hAnsi="Sylfaen"/>
          <w:sz w:val="22"/>
          <w:szCs w:val="22"/>
        </w:rPr>
        <w:t xml:space="preserve">; ცხრილში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&lt;th scope&gt;</w:t>
      </w:r>
      <w:r>
        <w:rPr>
          <w:rFonts w:ascii="Sylfaen" w:cs="Sylfaen" w:eastAsia="Sylfaen" w:hAnsi="Sylfaen"/>
          <w:sz w:val="22"/>
          <w:szCs w:val="22"/>
        </w:rPr>
        <w:t xml:space="preserve">, ბარათებში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&lt;dl&gt;/&lt;dt&gt;/&lt;dd&gt;</w:t>
      </w:r>
      <w:r>
        <w:rPr>
          <w:rFonts w:ascii="Sylfaen" w:cs="Sylfaen" w:eastAsia="Sylfaen" w:hAnsi="Sylfaen"/>
          <w:sz w:val="22"/>
          <w:szCs w:val="22"/>
        </w:rPr>
        <w:t xml:space="preserve">. ცალკე დავალებაში აწყობილია სუფთა HTML5 სკელეტი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figure</w:t>
      </w:r>
      <w:r>
        <w:rPr>
          <w:rFonts w:ascii="Sylfaen" w:cs="Sylfaen" w:eastAsia="Sylfaen" w:hAnsi="Sylfae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time</w:t>
      </w:r>
      <w:r>
        <w:rPr>
          <w:rFonts w:ascii="Sylfaen" w:cs="Sylfaen" w:eastAsia="Sylfaen" w:hAnsi="Sylfae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address</w:t>
      </w:r>
      <w:r>
        <w:rPr>
          <w:rFonts w:ascii="Sylfaen" w:cs="Sylfaen" w:eastAsia="Sylfaen" w:hAnsi="Sylfaen"/>
          <w:sz w:val="22"/>
          <w:szCs w:val="22"/>
        </w:rPr>
        <w:t xml:space="preserve"> თეგებით.</w:t>
      </w:r>
    </w:p>
    <w:p>
      <w:pPr>
        <w:spacing w:after="120" w:line="300"/>
      </w:pPr>
      <w:r>
        <w:rPr>
          <w:rFonts w:ascii="Sylfaen" w:cs="Sylfaen" w:eastAsia="Sylfaen" w:hAnsi="Sylfaen"/>
          <w:sz w:val="22"/>
          <w:szCs w:val="22"/>
        </w:rPr>
        <w:t xml:space="preserve">საქაღალდეები: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components/</w:t>
      </w:r>
      <w:r>
        <w:rPr>
          <w:rFonts w:ascii="Sylfaen" w:cs="Sylfaen" w:eastAsia="Sylfaen" w:hAnsi="Sylfaen"/>
          <w:sz w:val="22"/>
          <w:szCs w:val="22"/>
        </w:rPr>
        <w:t xml:space="preserve"> — UI,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hooks/</w:t>
      </w:r>
      <w:r>
        <w:rPr>
          <w:rFonts w:ascii="Sylfaen" w:cs="Sylfaen" w:eastAsia="Sylfaen" w:hAnsi="Sylfaen"/>
          <w:sz w:val="22"/>
          <w:szCs w:val="22"/>
        </w:rPr>
        <w:t xml:space="preserve"> — ლოგიკა (useItems, useInventoryFilters, useDebounce),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services/</w:t>
      </w:r>
      <w:r>
        <w:rPr>
          <w:rFonts w:ascii="Sylfaen" w:cs="Sylfaen" w:eastAsia="Sylfaen" w:hAnsi="Sylfaen"/>
          <w:sz w:val="22"/>
          <w:szCs w:val="22"/>
        </w:rPr>
        <w:t xml:space="preserve"> — API (fetch მხოლოდ აქ),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types/</w:t>
      </w:r>
      <w:r>
        <w:rPr>
          <w:rFonts w:ascii="Sylfaen" w:cs="Sylfaen" w:eastAsia="Sylfaen" w:hAnsi="Sylfaen"/>
          <w:sz w:val="22"/>
          <w:szCs w:val="22"/>
        </w:rPr>
        <w:t xml:space="preserve"> — ინტერფეისები.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SRP: </w:t>
      </w:r>
      <w:r>
        <w:rPr>
          <w:rFonts w:ascii="Sylfaen" w:cs="Sylfaen" w:eastAsia="Sylfaen" w:hAnsi="Sylfaen"/>
          <w:sz w:val="22"/>
          <w:szCs w:val="22"/>
        </w:rPr>
        <w:t xml:space="preserve">მარაგების გვერდი დაიყო hook-ებად და 5 კომპონენტად;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OCP: </w:t>
      </w:r>
      <w:r>
        <w:rPr>
          <w:rFonts w:ascii="Sylfaen" w:cs="Sylfaen" w:eastAsia="Sylfaen" w:hAnsi="Sylfaen"/>
          <w:sz w:val="22"/>
          <w:szCs w:val="22"/>
        </w:rPr>
        <w:t xml:space="preserve">Modal და Button იღებენ children/variant-ს;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DRY: </w:t>
      </w:r>
      <w:r>
        <w:rPr>
          <w:rFonts w:ascii="Sylfaen" w:cs="Sylfaen" w:eastAsia="Sylfaen" w:hAnsi="Sylfaen"/>
          <w:sz w:val="22"/>
          <w:szCs w:val="22"/>
        </w:rPr>
        <w:t xml:space="preserve">ერთი request() ფუნქცია, ერთი StatusBadge და FormField.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402907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ylfaen" w:cs="Sylfaen" w:eastAsia="Sylfaen" w:hAnsi="Sylfaen"/>
          <w:i/>
          <w:iCs/>
          <w:color w:val="64748B"/>
          <w:sz w:val="18"/>
          <w:szCs w:val="18"/>
        </w:rPr>
        <w:t xml:space="preserve">src/ საქაღალდეების სტრუქტურა</w:t>
      </w:r>
    </w:p>
    <w:p>
      <w:pPr>
        <w:spacing w:after="60" w:before="120"/>
        <w:jc w:val="center"/>
      </w:pPr>
      <w:r>
        <w:drawing>
          <wp:inline distT="0" distB="0" distL="0" distR="0">
            <wp:extent cx="5181600" cy="66675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ylfaen" w:cs="Sylfaen" w:eastAsia="Sylfaen" w:hAnsi="Sylfaen"/>
          <w:i/>
          <w:iCs/>
          <w:color w:val="64748B"/>
          <w:sz w:val="18"/>
          <w:szCs w:val="18"/>
        </w:rPr>
        <w:t xml:space="preserve">Layout.tsx — მთავარი ლეიაუთი (Header, Sidebar, main + ErrorBoundary, Footer)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Sylfaen" w:cs="Sylfaen" w:eastAsia="Sylfaen" w:hAnsi="Sylfaen"/>
        </w:rPr>
        <w:t xml:space="preserve">3. დიზაინ-სისტემა და რესპონსიულობა</w:t>
      </w:r>
    </w:p>
    <w:p>
      <w:pPr>
        <w:pBdr>
          <w:left w:val="single" w:color="2563EB" w:sz="18" w:space="8"/>
        </w:pBdr>
        <w:shd w:fill="EFF6FF" w:color="auto" w:val="clear"/>
        <w:spacing w:after="160" w:before="80"/>
      </w:pPr>
      <w:r>
        <w:rPr>
          <w:rFonts w:ascii="Sylfaen" w:cs="Sylfaen" w:eastAsia="Sylfaen" w:hAnsi="Sylfaen"/>
          <w:b/>
          <w:bCs/>
          <w:color w:val="1D4ED8"/>
          <w:sz w:val="21"/>
          <w:szCs w:val="21"/>
        </w:rPr>
        <w:t xml:space="preserve">კითხვა: </w:t>
      </w:r>
      <w:r>
        <w:rPr>
          <w:rFonts w:ascii="Sylfaen" w:cs="Sylfaen" w:eastAsia="Sylfaen" w:hAnsi="Sylfaen"/>
          <w:sz w:val="21"/>
          <w:szCs w:val="21"/>
        </w:rPr>
        <w:t xml:space="preserve">როგორ მუშაობს ინტერფეისი 375px / 768px / 1440px ეკრანზე და როგორ გადაწყვიტეთ მობილური ნავიგაცია და ბადეები?</w:t>
      </w:r>
    </w:p>
    <w:p>
      <w:pPr>
        <w:spacing w:after="120" w:line="300"/>
      </w:pPr>
      <w:r>
        <w:rPr>
          <w:rFonts w:ascii="Sylfaen" w:cs="Sylfaen" w:eastAsia="Sylfaen" w:hAnsi="Sylfaen"/>
          <w:sz w:val="22"/>
          <w:szCs w:val="22"/>
        </w:rPr>
        <w:t xml:space="preserve">ყველა ფერი, დაშორება (8px ბადე: 4/8/16/24/32), რადიუსი და ჩრდილი აღწერილია CSS ცვლადებად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:root</w:t>
      </w:r>
      <w:r>
        <w:rPr>
          <w:rFonts w:ascii="Sylfaen" w:cs="Sylfaen" w:eastAsia="Sylfaen" w:hAnsi="Sylfaen"/>
          <w:sz w:val="22"/>
          <w:szCs w:val="22"/>
        </w:rPr>
        <w:t xml:space="preserve">-ში და Tailwind-ის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@theme</w:t>
      </w:r>
      <w:r>
        <w:rPr>
          <w:rFonts w:ascii="Sylfaen" w:cs="Sylfaen" w:eastAsia="Sylfaen" w:hAnsi="Sylfaen"/>
          <w:sz w:val="22"/>
          <w:szCs w:val="22"/>
        </w:rPr>
        <w:t xml:space="preserve">-ში. გვერდის ჩონჩხი —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CSS Grid</w:t>
      </w:r>
      <w:r>
        <w:rPr>
          <w:rFonts w:ascii="Sylfaen" w:cs="Sylfaen" w:eastAsia="Sylfaen" w:hAnsi="Sylfaen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260px 1fr</w:t>
      </w:r>
      <w:r>
        <w:rPr>
          <w:rFonts w:ascii="Sylfaen" w:cs="Sylfaen" w:eastAsia="Sylfaen" w:hAnsi="Sylfaen"/>
          <w:sz w:val="22"/>
          <w:szCs w:val="22"/>
        </w:rPr>
        <w:t xml:space="preserve"> + grid-template-areas), კომპონენტების შიგნით —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Flexbox</w:t>
      </w:r>
      <w:r>
        <w:rPr>
          <w:rFonts w:ascii="Sylfaen" w:cs="Sylfaen" w:eastAsia="Sylfaen" w:hAnsi="Sylfaen"/>
          <w:sz w:val="22"/>
          <w:szCs w:val="22"/>
        </w:rPr>
        <w:t xml:space="preserve">; კარტები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repeat(auto-fit, minmax(220px, 1fr))</w:t>
      </w:r>
      <w:r>
        <w:rPr>
          <w:rFonts w:ascii="Sylfaen" w:cs="Sylfaen" w:eastAsia="Sylfaen" w:hAnsi="Sylfaen"/>
          <w:sz w:val="22"/>
          <w:szCs w:val="22"/>
        </w:rPr>
        <w:t xml:space="preserve">-ით თავისით გადადიან ახალ ხაზზე.</w:t>
      </w:r>
    </w:p>
    <w:p>
      <w:pPr>
        <w:spacing w:after="120" w:line="300"/>
      </w:pPr>
      <w:r>
        <w:rPr>
          <w:rFonts w:ascii="Sylfaen" w:cs="Sylfaen" w:eastAsia="Sylfaen" w:hAnsi="Sylfaen"/>
          <w:sz w:val="22"/>
          <w:szCs w:val="22"/>
        </w:rPr>
        <w:t xml:space="preserve">768px-ზე ქვემოთ Grid ხდება 1-სვეტიანი, Sidebar იმალება და იხსნება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ჰამბურგერ ☰</w:t>
      </w:r>
      <w:r>
        <w:rPr>
          <w:rFonts w:ascii="Sylfaen" w:cs="Sylfaen" w:eastAsia="Sylfaen" w:hAnsi="Sylfaen"/>
          <w:sz w:val="22"/>
          <w:szCs w:val="22"/>
        </w:rPr>
        <w:t xml:space="preserve"> ღილაკით (transform: translateX), ფონი მუქდება, Esc ხურავს; 900px-ზე ქვემოთ მარაგების ცხრილი იქცევა ბარათებად. 375px-ზე ჰორიზონტალური სქროლი არ არის.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ylfaen" w:cs="Sylfaen" w:eastAsia="Sylfaen" w:hAnsi="Sylfaen"/>
          <w:i/>
          <w:iCs/>
          <w:color w:val="64748B"/>
          <w:sz w:val="18"/>
          <w:szCs w:val="18"/>
        </w:rPr>
        <w:t xml:space="preserve">დესკტოპი — 1440px</w:t>
      </w:r>
    </w:p>
    <w:p>
      <w:pPr>
        <w:jc w:val="center"/>
      </w:pPr>
      <w:r>
        <w:drawing>
          <wp:inline distT="0" distB="0" distL="0" distR="0">
            <wp:extent cx="2190750" cy="474345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drawing>
          <wp:inline distT="0" distB="0" distL="0" distR="0">
            <wp:extent cx="2190750" cy="474345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ylfaen" w:cs="Sylfaen" w:eastAsia="Sylfaen" w:hAnsi="Sylfaen"/>
          <w:i/>
          <w:iCs/>
          <w:color w:val="64748B"/>
          <w:sz w:val="18"/>
          <w:szCs w:val="18"/>
        </w:rPr>
        <w:t xml:space="preserve">მობილური — 375px: 1-სვეტიანი ბადე და გახსნილი ჰამბურგერ მენიუ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Sylfaen" w:cs="Sylfaen" w:eastAsia="Sylfaen" w:hAnsi="Sylfaen"/>
        </w:rPr>
        <w:t xml:space="preserve">4. ინტერაქტიულობა, მოდალები და წარმადობა</w:t>
      </w:r>
    </w:p>
    <w:p>
      <w:pPr>
        <w:pBdr>
          <w:left w:val="single" w:color="2563EB" w:sz="18" w:space="8"/>
        </w:pBdr>
        <w:shd w:fill="EFF6FF" w:color="auto" w:val="clear"/>
        <w:spacing w:after="160" w:before="80"/>
      </w:pPr>
      <w:r>
        <w:rPr>
          <w:rFonts w:ascii="Sylfaen" w:cs="Sylfaen" w:eastAsia="Sylfaen" w:hAnsi="Sylfaen"/>
          <w:b/>
          <w:bCs/>
          <w:color w:val="1D4ED8"/>
          <w:sz w:val="21"/>
          <w:szCs w:val="21"/>
        </w:rPr>
        <w:t xml:space="preserve">კითხვა: </w:t>
      </w:r>
      <w:r>
        <w:rPr>
          <w:rFonts w:ascii="Sylfaen" w:cs="Sylfaen" w:eastAsia="Sylfaen" w:hAnsi="Sylfaen"/>
          <w:sz w:val="21"/>
          <w:szCs w:val="21"/>
        </w:rPr>
        <w:t xml:space="preserve">როგორ არის ოპტიმიზებული ძიება (Debounce), როგორ მუშაობს მოდალი (Portal) და რა მიკრო-ინტერაქციები დანერგეთ?</w:t>
      </w:r>
    </w:p>
    <w:p>
      <w:pPr>
        <w:spacing w:after="120" w:line="30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Debounce: </w:t>
      </w:r>
      <w:r>
        <w:rPr>
          <w:rFonts w:ascii="Sylfaen" w:cs="Sylfaen" w:eastAsia="Sylfaen" w:hAnsi="Sylfaen"/>
          <w:sz w:val="22"/>
          <w:szCs w:val="22"/>
        </w:rPr>
        <w:t xml:space="preserve">ძებნა იწყება მხოლოდ მაშინ, როცა მომხმარებელი 300ms-ით შეწყვეტს ბეჭდვას — „ლეპტოპის" აკრეფისას 7-ის ნაცვლად ერთი ფილტრაცია ხდება.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Portal: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createPortal(..., document.body)</w:t>
      </w:r>
      <w:r>
        <w:rPr>
          <w:rFonts w:ascii="Sylfaen" w:cs="Sylfaen" w:eastAsia="Sylfaen" w:hAnsi="Sylfaen"/>
          <w:sz w:val="22"/>
          <w:szCs w:val="22"/>
        </w:rPr>
        <w:t xml:space="preserve"> მოდალს ხატავს &lt;body&gt;-ში, ამიტომ მას მშობლის overflow / z-index არ ზღუდავს; იხურება ✕-ით, ფონზე კლიკით და Esc-ით, ფორმას აქვს Zod ვალიდაცია.</w:t>
      </w:r>
    </w:p>
    <w:p>
      <w:pPr>
        <w:spacing w:after="120" w:line="30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მიკრო-ინტერაქციები </w:t>
      </w:r>
      <w:r>
        <w:rPr>
          <w:rFonts w:ascii="Sylfaen" w:cs="Sylfaen" w:eastAsia="Sylfaen" w:hAnsi="Sylfaen"/>
          <w:sz w:val="22"/>
          <w:szCs w:val="22"/>
        </w:rPr>
        <w:t xml:space="preserve">მხოლოდ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transform</w:t>
      </w:r>
      <w:r>
        <w:rPr>
          <w:rFonts w:ascii="Sylfaen" w:cs="Sylfaen" w:eastAsia="Sylfaen" w:hAnsi="Sylfaen"/>
          <w:sz w:val="22"/>
          <w:szCs w:val="22"/>
        </w:rPr>
        <w:t xml:space="preserve"> და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opacity</w:t>
      </w:r>
      <w:r>
        <w:rPr>
          <w:rFonts w:ascii="Sylfaen" w:cs="Sylfaen" w:eastAsia="Sylfaen" w:hAnsi="Sylfaen"/>
          <w:sz w:val="22"/>
          <w:szCs w:val="22"/>
        </w:rPr>
        <w:t xml:space="preserve">-ით (GPU): ბარათი hover-ზე აიწევა (translateY), ჩრდილი ::after-ის opacity-ით ჩნდება, კრიტიკულ მარაგს აქვს წითელი პულსირებადი წერტილი (scale + opacity), მოდალი შემოდის ქვემოდან.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წარმადობა: </w:t>
      </w:r>
      <w:r>
        <w:rPr>
          <w:rFonts w:ascii="Sylfaen" w:cs="Sylfaen" w:eastAsia="Sylfaen" w:hAnsi="Sylfaen"/>
          <w:sz w:val="22"/>
          <w:szCs w:val="22"/>
        </w:rPr>
        <w:t xml:space="preserve">React.memo, useCallback, useMemo, React.lazy (მთავარი bundle 429 → 267 kB), WebP სურათები loading="lazy"-ით (8.3 MB → 8.9 KB).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ylfaen" w:cs="Sylfaen" w:eastAsia="Sylfaen" w:hAnsi="Sylfaen"/>
          <w:i/>
          <w:iCs/>
          <w:color w:val="64748B"/>
          <w:sz w:val="18"/>
          <w:szCs w:val="18"/>
        </w:rPr>
        <w:t xml:space="preserve">მოდალური ფანჯარა (Portal) — ფორმის ვალიდაცია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200275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ylfaen" w:cs="Sylfaen" w:eastAsia="Sylfaen" w:hAnsi="Sylfaen"/>
          <w:i/>
          <w:iCs/>
          <w:color w:val="64748B"/>
          <w:sz w:val="18"/>
          <w:szCs w:val="18"/>
        </w:rPr>
        <w:t xml:space="preserve">useDebounce.ts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619500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ylfaen" w:cs="Sylfaen" w:eastAsia="Sylfaen" w:hAnsi="Sylfaen"/>
          <w:i/>
          <w:iCs/>
          <w:color w:val="64748B"/>
          <w:sz w:val="18"/>
          <w:szCs w:val="18"/>
        </w:rPr>
        <w:t xml:space="preserve">Modal.tsx — ReactDOM.createPortal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Sylfaen" w:cs="Sylfaen" w:eastAsia="Sylfaen" w:hAnsi="Sylfaen"/>
        </w:rPr>
        <w:t xml:space="preserve">5. მდგრადობა (Resilience) და Debugging</w:t>
      </w:r>
    </w:p>
    <w:p>
      <w:pPr>
        <w:pBdr>
          <w:left w:val="single" w:color="2563EB" w:sz="18" w:space="8"/>
        </w:pBdr>
        <w:shd w:fill="EFF6FF" w:color="auto" w:val="clear"/>
        <w:spacing w:after="160" w:before="80"/>
      </w:pPr>
      <w:r>
        <w:rPr>
          <w:rFonts w:ascii="Sylfaen" w:cs="Sylfaen" w:eastAsia="Sylfaen" w:hAnsi="Sylfaen"/>
          <w:b/>
          <w:bCs/>
          <w:color w:val="1D4ED8"/>
          <w:sz w:val="21"/>
          <w:szCs w:val="21"/>
        </w:rPr>
        <w:t xml:space="preserve">კითხვა: </w:t>
      </w:r>
      <w:r>
        <w:rPr>
          <w:rFonts w:ascii="Sylfaen" w:cs="Sylfaen" w:eastAsia="Sylfaen" w:hAnsi="Sylfaen"/>
          <w:sz w:val="21"/>
          <w:szCs w:val="21"/>
        </w:rPr>
        <w:t xml:space="preserve">როგორ არის დაცული აპლიკაცია სერვერის გათიშვის, ორმაგი დაჭერის ან Runtime შეცდომის დროს?</w:t>
      </w:r>
    </w:p>
    <w:p>
      <w:pPr>
        <w:spacing w:after="120" w:line="30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ErrorBoundary: </w:t>
      </w:r>
      <w:r>
        <w:rPr>
          <w:rFonts w:ascii="Sylfaen" w:cs="Sylfaen" w:eastAsia="Sylfaen" w:hAnsi="Sylfaen"/>
          <w:sz w:val="22"/>
          <w:szCs w:val="22"/>
        </w:rPr>
        <w:t xml:space="preserve">ყველა გვერდი შეფუთულია ErrorBoundary-ში — Runtime შეცდომისას თეთრი ეკრანის ნაცვლად ჩანს Fallback და ღილაკი „სცადეთ ხელახლა"; Header და მენიუ აგრძელებს მუშაობას.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ოფლაინ რეჟიმი: </w:t>
      </w:r>
      <w:r>
        <w:rPr>
          <w:rFonts w:ascii="Sylfaen" w:cs="Sylfaen" w:eastAsia="Sylfaen" w:hAnsi="Sylfaen"/>
          <w:sz w:val="22"/>
          <w:szCs w:val="22"/>
        </w:rPr>
        <w:t xml:space="preserve">თუ სერვერი 500-ს აბრუნებს ან ინტერნეტი გაწყდა, აპი იყენებს ბოლო ქეშს (localStorage) ან დემო მონაცემებს და აჩვენებს ბანერს „⚠ ნაჩვენებია ლოკალური მონაცემები"; ცვლილებების ღილაკები ამ დროს იმალება.</w:t>
      </w:r>
    </w:p>
    <w:p>
      <w:pPr>
        <w:spacing w:after="120" w:line="30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Double-Click: </w:t>
      </w:r>
      <w:r>
        <w:rPr>
          <w:rFonts w:ascii="Sylfaen" w:cs="Sylfaen" w:eastAsia="Sylfaen" w:hAnsi="Sylfaen"/>
          <w:sz w:val="22"/>
          <w:szCs w:val="22"/>
        </w:rPr>
        <w:t xml:space="preserve">გაგზავნისას ღილაკი გადადის disabled + „ინახება..." რეჟიმში.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Fail-Fast: </w:t>
      </w:r>
      <w:r>
        <w:rPr>
          <w:rFonts w:ascii="Sylfaen" w:cs="Sylfaen" w:eastAsia="Sylfaen" w:hAnsi="Sylfaen"/>
          <w:sz w:val="22"/>
          <w:szCs w:val="22"/>
        </w:rPr>
        <w:t xml:space="preserve">Zod ფორმას სერვერამდე ამოწმებს — მაგ. ჩამოწერა ნაშთზე მეტი ვერ იქნება (უარყოფითი ნაშთის დაცვა), ჩაწერამდე კი სერვერიდან მოწმდება უახლესი ნაშთი (Race Condition). კოდში გამოიყენება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console.table()</w:t>
      </w:r>
      <w:r>
        <w:rPr>
          <w:rFonts w:ascii="Sylfaen" w:cs="Sylfaen" w:eastAsia="Sylfaen" w:hAnsi="Sylfaen"/>
          <w:sz w:val="22"/>
          <w:szCs w:val="22"/>
        </w:rPr>
        <w:t xml:space="preserve"> და </w:t>
      </w:r>
      <w:r>
        <w:rPr>
          <w:rFonts w:ascii="Consolas" w:cs="Consolas" w:eastAsia="Consolas" w:hAnsi="Consolas"/>
          <w:color w:val="1D4ED8"/>
          <w:sz w:val="20"/>
          <w:szCs w:val="20"/>
        </w:rPr>
        <w:t xml:space="preserve">console.time()</w:t>
      </w:r>
      <w:r>
        <w:rPr>
          <w:rFonts w:ascii="Sylfaen" w:cs="Sylfaen" w:eastAsia="Sylfaen" w:hAnsi="Sylfaen"/>
          <w:sz w:val="22"/>
          <w:szCs w:val="22"/>
        </w:rPr>
        <w:t xml:space="preserve">; დებაგინგის ჟურნალში აღწერილია 3 რეალური ბაგი 6-საფეხურიანი სტრუქტურით.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ylfaen" w:cs="Sylfaen" w:eastAsia="Sylfaen" w:hAnsi="Sylfaen"/>
          <w:i/>
          <w:iCs/>
          <w:color w:val="64748B"/>
          <w:sz w:val="18"/>
          <w:szCs w:val="18"/>
        </w:rPr>
        <w:t xml:space="preserve">ErrorBoundary — Fallback UI და „სცადეთ ხელახლა"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ylfaen" w:cs="Sylfaen" w:eastAsia="Sylfaen" w:hAnsi="Sylfaen"/>
          <w:i/>
          <w:iCs/>
          <w:color w:val="64748B"/>
          <w:sz w:val="18"/>
          <w:szCs w:val="18"/>
        </w:rPr>
        <w:t xml:space="preserve">სერვერის გათიშვა — ლოკალური მონაცემების ბანერი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ylfaen" w:cs="Sylfaen" w:eastAsia="Sylfaen" w:hAnsi="Sylfaen"/>
          <w:i/>
          <w:iCs/>
          <w:color w:val="64748B"/>
          <w:sz w:val="18"/>
          <w:szCs w:val="18"/>
        </w:rPr>
        <w:t xml:space="preserve">უარყოფითი ნაშთის დაცვა — Zod Fail-Fast ვალიდაცია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 xml:space="preserve">PAGE</w:instrText>
    </w:r>
    <w:r>
      <w:rPr>
        <w:color w:val="94A3B8"/>
        <w:sz w:val="18"/>
        <w:szCs w:val="18"/>
      </w:rPr>
      <w:fldChar w:fldCharType="separate"/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Sylfaen" w:cs="Sylfaen" w:eastAsia="Sylfaen" w:hAnsi="Sylfaen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Sylfaen" w:cs="Sylfaen" w:eastAsia="Sylfaen" w:hAnsi="Sylfae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ie_tuarove2bs3vpogorw" Type="http://schemas.openxmlformats.org/officeDocument/2006/relationships/hyperlink" Target="https://github.com/Iobis21/finally-project" TargetMode="External"/><Relationship Id="rIdnmv65otnicrqh2vscz4rn" Type="http://schemas.openxmlformats.org/officeDocument/2006/relationships/hyperlink" Target="https://github.com/users/Iobis21/projects/1" TargetMode="External"/><Relationship Id="rId10" Type="http://schemas.openxmlformats.org/officeDocument/2006/relationships/image" Target="media/ae4183b6f70882e8c2d56e24a4a64e495fcd9209.png"/><Relationship Id="rId11" Type="http://schemas.openxmlformats.org/officeDocument/2006/relationships/image" Target="media/64eb48df742388d5272941b107aba1ab040c5dc8.png"/><Relationship Id="rId12" Type="http://schemas.openxmlformats.org/officeDocument/2006/relationships/image" Target="media/eaf67c14d077e8edb3d030a4eaf13cf14bab83db.png"/><Relationship Id="rId13" Type="http://schemas.openxmlformats.org/officeDocument/2006/relationships/image" Target="media/74165412b714c56e05956d6d399ed8794b935c7b.png"/><Relationship Id="rId14" Type="http://schemas.openxmlformats.org/officeDocument/2006/relationships/image" Target="media/cd8467d2adf6e265ede7dc810cb69ed5ca6dec7c.png"/><Relationship Id="rId15" Type="http://schemas.openxmlformats.org/officeDocument/2006/relationships/image" Target="media/06e5abd7d1baf8a4d992c4e40fb954a470ebc8f1.png"/><Relationship Id="rId16" Type="http://schemas.openxmlformats.org/officeDocument/2006/relationships/image" Target="media/c6cc56cf207e5c2dbf840ab505f477e466873a78.png"/><Relationship Id="rId17" Type="http://schemas.openxmlformats.org/officeDocument/2006/relationships/image" Target="media/427ee06ff15811d8b890cf3a695c4e7a2c670505.png"/><Relationship Id="rId18" Type="http://schemas.openxmlformats.org/officeDocument/2006/relationships/image" Target="media/9d05ad2de7e758f338e0fcfcec612473f9fe6abb.png"/><Relationship Id="rId19" Type="http://schemas.openxmlformats.org/officeDocument/2006/relationships/image" Target="media/bef45a254e8a8d56daa17e3ffd067f40083f0997.png"/><Relationship Id="rId20" Type="http://schemas.openxmlformats.org/officeDocument/2006/relationships/image" Target="media/ee1d85ab2be0fe3d9b14ea37cfc18a47634ec4dc.png"/><Relationship Id="rId21" Type="http://schemas.openxmlformats.org/officeDocument/2006/relationships/image" Target="media/2e95883f9f95b79947ff38188b4af41ab8b38355.png"/><Relationship Id="rId22" Type="http://schemas.openxmlformats.org/officeDocument/2006/relationships/image" Target="media/b1828b082f903ee5361f30777e3370e72af5d367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WMS — ტექნიკური აუდიტი</dc:title>
  <dc:creator>Iobis21</dc:creator>
  <cp:lastModifiedBy>Un-named</cp:lastModifiedBy>
  <cp:revision>1</cp:revision>
  <dcterms:created xsi:type="dcterms:W3CDTF">2026-10-25T08:27:28.592Z</dcterms:created>
  <dcterms:modified xsi:type="dcterms:W3CDTF">2026-10-25T08:27:28.593Z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