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2A4BECB8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37682A">
        <w:rPr>
          <w:rFonts w:ascii="Myriad Pro" w:hAnsi="Myriad Pro"/>
          <w:b/>
          <w:bCs/>
          <w:color w:val="00528A"/>
          <w:sz w:val="56"/>
          <w:szCs w:val="56"/>
        </w:rPr>
        <w:t>2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1A722B2F" w:rsidR="00B344A7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Arbeitsplätze nach Kundenwunsch</w:t>
      </w:r>
    </w:p>
    <w:p w14:paraId="544A959A" w14:textId="581DA792" w:rsidR="00754378" w:rsidRDefault="0037682A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ausstatten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4512758C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2C156E">
        <w:rPr>
          <w:rFonts w:ascii="Myriad Pro" w:hAnsi="Myriad Pro"/>
          <w:bCs/>
          <w:color w:val="auto"/>
          <w:sz w:val="36"/>
          <w:szCs w:val="36"/>
        </w:rPr>
        <w:t xml:space="preserve"> Monitor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19DC8772" w14:textId="77777777" w:rsidR="002C156E" w:rsidRPr="00EF4C9B" w:rsidRDefault="00B344A7">
      <w:pPr>
        <w:rPr>
          <w:b/>
          <w:bCs/>
        </w:rPr>
      </w:pPr>
      <w:r>
        <w:rPr>
          <w:bCs/>
          <w:i/>
          <w:color w:val="000000"/>
          <w:lang w:val="en-GB"/>
        </w:rPr>
        <w:br w:type="page"/>
      </w:r>
      <w:r w:rsidR="002C156E" w:rsidRPr="00EF4C9B">
        <w:rPr>
          <w:b/>
          <w:bCs/>
        </w:rPr>
        <w:lastRenderedPageBreak/>
        <w:t>Aufgabe Monitor</w:t>
      </w:r>
    </w:p>
    <w:p w14:paraId="3C44E5E0" w14:textId="77777777" w:rsidR="002C156E" w:rsidRDefault="002C156E">
      <w:r>
        <w:t>Der Empfangsbereich des medizinischen Versorgungszentrums soll mit Computer-Arbeitsplätzen inklusive Peripherie ausgestattet werden.</w:t>
      </w:r>
    </w:p>
    <w:p w14:paraId="3A338476" w14:textId="77777777" w:rsidR="002C156E" w:rsidRDefault="002C156E">
      <w:r w:rsidRPr="00264EF5">
        <w:rPr>
          <w:u w:val="single"/>
        </w:rPr>
        <w:t>Folgende Anforderungen liegen vor:</w:t>
      </w:r>
      <w:r w:rsidRPr="00264EF5">
        <w:br/>
      </w:r>
      <w:r>
        <w:t>Arbeiten mit MS Office, Schriftwechsel mit Patienten und Ärzten, Terminkalender, Ausstellen von Attesten, Betrachtung von medizinischen Aufnahmen</w:t>
      </w:r>
    </w:p>
    <w:p w14:paraId="656D84A6" w14:textId="77777777" w:rsidR="002C156E" w:rsidRDefault="002C156E">
      <w:r>
        <w:t>a) Für die Arbeitsplatzrechner stehe die drei folgenden Systemkonfigurationen zur Wahl:</w:t>
      </w:r>
    </w:p>
    <w:p w14:paraId="3586AFB8" w14:textId="77777777" w:rsidR="002C156E" w:rsidRPr="000300C6" w:rsidRDefault="002C156E" w:rsidP="000300C6">
      <w:r>
        <w:rPr>
          <w:noProof/>
        </w:rPr>
        <w:drawing>
          <wp:inline distT="0" distB="0" distL="0" distR="0" wp14:anchorId="01CDF7BA" wp14:editId="55A55CBB">
            <wp:extent cx="5943600" cy="4314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6" t="36563" r="30021" b="7246"/>
                    <a:stretch/>
                  </pic:blipFill>
                  <pic:spPr bwMode="auto">
                    <a:xfrm>
                      <a:off x="0" y="0"/>
                      <a:ext cx="5952755" cy="432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FF067" w14:textId="77777777" w:rsidR="002C156E" w:rsidRDefault="002C156E">
      <w:r>
        <w:t>aa) Geben Sie für die Anschaffung jeder der Bauformen je ein Pro- und ein Contra-Argument an. (6Punkte)</w:t>
      </w:r>
    </w:p>
    <w:tbl>
      <w:tblPr>
        <w:tblStyle w:val="Tabellenraster"/>
        <w:tblW w:w="9209" w:type="dxa"/>
        <w:tblInd w:w="0" w:type="dxa"/>
        <w:tblLook w:val="04A0" w:firstRow="1" w:lastRow="0" w:firstColumn="1" w:lastColumn="0" w:noHBand="0" w:noVBand="1"/>
      </w:tblPr>
      <w:tblGrid>
        <w:gridCol w:w="1281"/>
        <w:gridCol w:w="7928"/>
      </w:tblGrid>
      <w:tr w:rsidR="002C156E" w14:paraId="239D1E95" w14:textId="77777777" w:rsidTr="000300C6">
        <w:trPr>
          <w:trHeight w:val="340"/>
        </w:trPr>
        <w:tc>
          <w:tcPr>
            <w:tcW w:w="9209" w:type="dxa"/>
            <w:gridSpan w:val="2"/>
            <w:vAlign w:val="center"/>
          </w:tcPr>
          <w:p w14:paraId="7D8648A0" w14:textId="77777777" w:rsidR="002C156E" w:rsidRDefault="002C156E">
            <w:pPr>
              <w:rPr>
                <w:rFonts w:ascii="Arial" w:hAnsi="Arial" w:cs="Arial"/>
              </w:rPr>
            </w:pPr>
            <w:r w:rsidRPr="00666D3B">
              <w:rPr>
                <w:rFonts w:ascii="Arial" w:hAnsi="Arial" w:cs="Arial"/>
                <w:b/>
                <w:bCs/>
              </w:rPr>
              <w:t>Notebook</w:t>
            </w:r>
          </w:p>
        </w:tc>
      </w:tr>
      <w:tr w:rsidR="002C156E" w14:paraId="4FAB46FE" w14:textId="77777777" w:rsidTr="000300C6">
        <w:trPr>
          <w:trHeight w:val="567"/>
        </w:trPr>
        <w:tc>
          <w:tcPr>
            <w:tcW w:w="1281" w:type="dxa"/>
            <w:vAlign w:val="center"/>
          </w:tcPr>
          <w:p w14:paraId="5DAB08BA" w14:textId="77777777" w:rsidR="002C156E" w:rsidRDefault="002C15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7928" w:type="dxa"/>
            <w:vAlign w:val="center"/>
          </w:tcPr>
          <w:p w14:paraId="057AB62B" w14:textId="77777777" w:rsidR="002C156E" w:rsidRDefault="002C156E">
            <w:pPr>
              <w:rPr>
                <w:rFonts w:ascii="Arial" w:hAnsi="Arial" w:cs="Arial"/>
              </w:rPr>
            </w:pPr>
          </w:p>
        </w:tc>
      </w:tr>
      <w:tr w:rsidR="002C156E" w14:paraId="560C5DB5" w14:textId="77777777" w:rsidTr="000300C6">
        <w:trPr>
          <w:trHeight w:val="567"/>
        </w:trPr>
        <w:tc>
          <w:tcPr>
            <w:tcW w:w="1281" w:type="dxa"/>
            <w:vAlign w:val="center"/>
          </w:tcPr>
          <w:p w14:paraId="78CF6107" w14:textId="77777777" w:rsidR="002C156E" w:rsidRDefault="002C15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</w:t>
            </w:r>
          </w:p>
        </w:tc>
        <w:tc>
          <w:tcPr>
            <w:tcW w:w="7928" w:type="dxa"/>
            <w:vAlign w:val="center"/>
          </w:tcPr>
          <w:p w14:paraId="46CA32D1" w14:textId="77777777" w:rsidR="002C156E" w:rsidRDefault="002C156E">
            <w:pPr>
              <w:rPr>
                <w:rFonts w:ascii="Arial" w:hAnsi="Arial" w:cs="Arial"/>
              </w:rPr>
            </w:pPr>
          </w:p>
        </w:tc>
      </w:tr>
    </w:tbl>
    <w:p w14:paraId="3373C42B" w14:textId="77777777" w:rsidR="002C156E" w:rsidRDefault="002C156E"/>
    <w:tbl>
      <w:tblPr>
        <w:tblStyle w:val="Tabellenraster"/>
        <w:tblW w:w="9209" w:type="dxa"/>
        <w:tblInd w:w="0" w:type="dxa"/>
        <w:tblLook w:val="04A0" w:firstRow="1" w:lastRow="0" w:firstColumn="1" w:lastColumn="0" w:noHBand="0" w:noVBand="1"/>
      </w:tblPr>
      <w:tblGrid>
        <w:gridCol w:w="1281"/>
        <w:gridCol w:w="7928"/>
      </w:tblGrid>
      <w:tr w:rsidR="002C156E" w14:paraId="65913DEB" w14:textId="77777777" w:rsidTr="00F35015">
        <w:trPr>
          <w:trHeight w:val="340"/>
        </w:trPr>
        <w:tc>
          <w:tcPr>
            <w:tcW w:w="9209" w:type="dxa"/>
            <w:gridSpan w:val="2"/>
            <w:vAlign w:val="center"/>
          </w:tcPr>
          <w:p w14:paraId="7B39702C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Micro Case plus Monitor</w:t>
            </w:r>
          </w:p>
        </w:tc>
      </w:tr>
      <w:tr w:rsidR="002C156E" w14:paraId="2AAF0C8B" w14:textId="77777777" w:rsidTr="00297C33">
        <w:trPr>
          <w:trHeight w:val="567"/>
        </w:trPr>
        <w:tc>
          <w:tcPr>
            <w:tcW w:w="1281" w:type="dxa"/>
            <w:vAlign w:val="center"/>
          </w:tcPr>
          <w:p w14:paraId="10015CFB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7928" w:type="dxa"/>
            <w:vAlign w:val="center"/>
          </w:tcPr>
          <w:p w14:paraId="1F58BF49" w14:textId="77777777" w:rsidR="002C156E" w:rsidRDefault="002C156E" w:rsidP="00297C33">
            <w:pPr>
              <w:rPr>
                <w:rFonts w:ascii="Arial" w:hAnsi="Arial" w:cs="Arial"/>
              </w:rPr>
            </w:pPr>
          </w:p>
        </w:tc>
      </w:tr>
      <w:tr w:rsidR="002C156E" w14:paraId="154BC597" w14:textId="77777777" w:rsidTr="00297C33">
        <w:trPr>
          <w:trHeight w:val="567"/>
        </w:trPr>
        <w:tc>
          <w:tcPr>
            <w:tcW w:w="1281" w:type="dxa"/>
            <w:vAlign w:val="center"/>
          </w:tcPr>
          <w:p w14:paraId="1880ECBE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</w:t>
            </w:r>
          </w:p>
        </w:tc>
        <w:tc>
          <w:tcPr>
            <w:tcW w:w="7928" w:type="dxa"/>
            <w:vAlign w:val="center"/>
          </w:tcPr>
          <w:p w14:paraId="2506EA00" w14:textId="77777777" w:rsidR="002C156E" w:rsidRDefault="002C156E" w:rsidP="00297C33">
            <w:pPr>
              <w:rPr>
                <w:rFonts w:ascii="Arial" w:hAnsi="Arial" w:cs="Arial"/>
              </w:rPr>
            </w:pPr>
          </w:p>
        </w:tc>
      </w:tr>
    </w:tbl>
    <w:p w14:paraId="16E7DF31" w14:textId="77777777" w:rsidR="002C156E" w:rsidRDefault="002C156E"/>
    <w:tbl>
      <w:tblPr>
        <w:tblStyle w:val="Tabellenraster"/>
        <w:tblW w:w="9209" w:type="dxa"/>
        <w:tblInd w:w="0" w:type="dxa"/>
        <w:tblLook w:val="04A0" w:firstRow="1" w:lastRow="0" w:firstColumn="1" w:lastColumn="0" w:noHBand="0" w:noVBand="1"/>
      </w:tblPr>
      <w:tblGrid>
        <w:gridCol w:w="1281"/>
        <w:gridCol w:w="7928"/>
      </w:tblGrid>
      <w:tr w:rsidR="002C156E" w14:paraId="77147293" w14:textId="77777777" w:rsidTr="0051746F">
        <w:trPr>
          <w:trHeight w:val="340"/>
        </w:trPr>
        <w:tc>
          <w:tcPr>
            <w:tcW w:w="9209" w:type="dxa"/>
            <w:gridSpan w:val="2"/>
            <w:vAlign w:val="center"/>
          </w:tcPr>
          <w:p w14:paraId="586A0A28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All-in-One-Gerät</w:t>
            </w:r>
          </w:p>
        </w:tc>
      </w:tr>
      <w:tr w:rsidR="002C156E" w14:paraId="2280021D" w14:textId="77777777" w:rsidTr="00297C33">
        <w:trPr>
          <w:trHeight w:val="567"/>
        </w:trPr>
        <w:tc>
          <w:tcPr>
            <w:tcW w:w="1281" w:type="dxa"/>
            <w:vAlign w:val="center"/>
          </w:tcPr>
          <w:p w14:paraId="667C6DA2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7928" w:type="dxa"/>
            <w:vAlign w:val="center"/>
          </w:tcPr>
          <w:p w14:paraId="4E86BFFC" w14:textId="77777777" w:rsidR="002C156E" w:rsidRDefault="002C156E" w:rsidP="00297C33">
            <w:pPr>
              <w:rPr>
                <w:rFonts w:ascii="Arial" w:hAnsi="Arial" w:cs="Arial"/>
              </w:rPr>
            </w:pPr>
          </w:p>
        </w:tc>
      </w:tr>
      <w:tr w:rsidR="002C156E" w14:paraId="446ECA33" w14:textId="77777777" w:rsidTr="00297C33">
        <w:trPr>
          <w:trHeight w:val="567"/>
        </w:trPr>
        <w:tc>
          <w:tcPr>
            <w:tcW w:w="1281" w:type="dxa"/>
            <w:vAlign w:val="center"/>
          </w:tcPr>
          <w:p w14:paraId="23DDC4AA" w14:textId="77777777" w:rsidR="002C156E" w:rsidRDefault="002C156E" w:rsidP="00297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</w:t>
            </w:r>
          </w:p>
        </w:tc>
        <w:tc>
          <w:tcPr>
            <w:tcW w:w="7928" w:type="dxa"/>
            <w:vAlign w:val="center"/>
          </w:tcPr>
          <w:p w14:paraId="0DCE7518" w14:textId="77777777" w:rsidR="002C156E" w:rsidRDefault="002C156E" w:rsidP="00297C33">
            <w:pPr>
              <w:rPr>
                <w:rFonts w:ascii="Arial" w:hAnsi="Arial" w:cs="Arial"/>
              </w:rPr>
            </w:pPr>
          </w:p>
        </w:tc>
      </w:tr>
    </w:tbl>
    <w:p w14:paraId="694FCE02" w14:textId="77777777" w:rsidR="002C156E" w:rsidRDefault="002C156E">
      <w:r>
        <w:t>ab) Welche der drei vorgenannten Bauformen sollte unter ergonomischen Gesichtspunkten nicht gewählt werden? Begründen Sie Ihre Entscheidung. (3Punkte)</w:t>
      </w:r>
    </w:p>
    <w:p w14:paraId="359F0782" w14:textId="77777777" w:rsidR="002C156E" w:rsidRDefault="002C156E"/>
    <w:p w14:paraId="30EFC578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79774BC1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70A23009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1919AC1A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08EC2B67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6749CC9B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153B4D5F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1F14010B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5D78BA11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7B870B6B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06CE01A2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28215DC6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23173811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4CCEB46C" w14:textId="77777777" w:rsidR="002C156E" w:rsidRDefault="002C156E" w:rsidP="00EF4C9B">
      <w:pPr>
        <w:tabs>
          <w:tab w:val="left" w:leader="dot" w:pos="9639"/>
        </w:tabs>
        <w:spacing w:after="0" w:line="276" w:lineRule="auto"/>
      </w:pPr>
    </w:p>
    <w:p w14:paraId="30EC81AE" w14:textId="77777777" w:rsidR="002C156E" w:rsidRPr="00666D3B" w:rsidRDefault="002C156E" w:rsidP="00EF4C9B">
      <w:pPr>
        <w:tabs>
          <w:tab w:val="left" w:leader="dot" w:pos="9639"/>
        </w:tabs>
        <w:spacing w:after="0" w:line="276" w:lineRule="auto"/>
      </w:pPr>
      <w:r>
        <w:tab/>
      </w:r>
    </w:p>
    <w:p w14:paraId="1295E8EE" w14:textId="7C37C002" w:rsidR="00B344A7" w:rsidRDefault="00B344A7">
      <w:pPr>
        <w:spacing w:before="0" w:after="160" w:line="259" w:lineRule="auto"/>
        <w:rPr>
          <w:bCs/>
          <w:i/>
          <w:color w:val="000000"/>
          <w:lang w:val="en-GB"/>
        </w:rPr>
      </w:pPr>
    </w:p>
    <w:sectPr w:rsidR="00B344A7" w:rsidSect="00027C7D">
      <w:headerReference w:type="default" r:id="rId12"/>
      <w:footerReference w:type="default" r:id="rId13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CA661" w14:textId="77777777" w:rsidR="00CE754A" w:rsidRDefault="00CE754A" w:rsidP="00191A8B">
      <w:pPr>
        <w:spacing w:after="0"/>
      </w:pPr>
      <w:r>
        <w:separator/>
      </w:r>
    </w:p>
  </w:endnote>
  <w:endnote w:type="continuationSeparator" w:id="0">
    <w:p w14:paraId="3448CAF2" w14:textId="77777777" w:rsidR="00CE754A" w:rsidRDefault="00CE754A" w:rsidP="00191A8B">
      <w:pPr>
        <w:spacing w:after="0"/>
      </w:pPr>
      <w:r>
        <w:continuationSeparator/>
      </w:r>
    </w:p>
  </w:endnote>
  <w:endnote w:type="continuationNotice" w:id="1">
    <w:p w14:paraId="42FA4A6E" w14:textId="77777777" w:rsidR="00CE754A" w:rsidRDefault="00CE75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038FE229" w:rsidR="00F45242" w:rsidRPr="009E786E" w:rsidRDefault="00F45242" w:rsidP="00F6709A">
    <w:pPr>
      <w:tabs>
        <w:tab w:val="left" w:pos="3060"/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37682A">
      <w:rPr>
        <w:noProof/>
        <w:color w:val="000000"/>
        <w:sz w:val="14"/>
        <w:szCs w:val="14"/>
      </w:rPr>
      <w:t>2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="00F6709A"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</w:t>
    </w:r>
    <w:r w:rsidR="00F6709A">
      <w:rPr>
        <w:color w:val="000000"/>
        <w:sz w:val="14"/>
        <w:szCs w:val="14"/>
      </w:rPr>
      <w:t xml:space="preserve"> 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CBA2" w14:textId="77777777" w:rsidR="00CE754A" w:rsidRDefault="00CE754A" w:rsidP="00191A8B">
      <w:pPr>
        <w:spacing w:after="0"/>
      </w:pPr>
      <w:r>
        <w:separator/>
      </w:r>
    </w:p>
  </w:footnote>
  <w:footnote w:type="continuationSeparator" w:id="0">
    <w:p w14:paraId="778DA2A9" w14:textId="77777777" w:rsidR="00CE754A" w:rsidRDefault="00CE754A" w:rsidP="00191A8B">
      <w:pPr>
        <w:spacing w:after="0"/>
      </w:pPr>
      <w:r>
        <w:continuationSeparator/>
      </w:r>
    </w:p>
  </w:footnote>
  <w:footnote w:type="continuationNotice" w:id="1">
    <w:p w14:paraId="715BE480" w14:textId="77777777" w:rsidR="00CE754A" w:rsidRDefault="00CE75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412A01B2" w:rsidR="00F45242" w:rsidRDefault="00F45242" w:rsidP="00F6709A">
    <w:pPr>
      <w:pStyle w:val="Kopfzeile"/>
      <w:tabs>
        <w:tab w:val="clear" w:pos="4536"/>
        <w:tab w:val="clear" w:pos="9072"/>
        <w:tab w:val="left" w:pos="2325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56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77E4A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54A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6709A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Monika Johae</cp:lastModifiedBy>
  <cp:revision>3</cp:revision>
  <cp:lastPrinted>2017-04-13T09:24:00Z</cp:lastPrinted>
  <dcterms:created xsi:type="dcterms:W3CDTF">2020-10-07T17:50:00Z</dcterms:created>
  <dcterms:modified xsi:type="dcterms:W3CDTF">2020-10-07T17:53:00Z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