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30563" w14:textId="6B55C8FE" w:rsidR="00CE0642" w:rsidRPr="005173B2" w:rsidRDefault="00DC32E0">
      <w:pPr>
        <w:rPr>
          <w:b/>
          <w:bCs/>
          <w:sz w:val="22"/>
        </w:rPr>
      </w:pPr>
      <w:r>
        <w:rPr>
          <w:b/>
          <w:bCs/>
          <w:sz w:val="22"/>
        </w:rPr>
        <w:t>Lösung</w:t>
      </w:r>
    </w:p>
    <w:p w14:paraId="7F928C1D" w14:textId="77777777" w:rsidR="00CE0642" w:rsidRPr="005173B2" w:rsidRDefault="00CE0642">
      <w:pPr>
        <w:rPr>
          <w:sz w:val="22"/>
        </w:rPr>
      </w:pPr>
    </w:p>
    <w:p w14:paraId="34163CFB" w14:textId="77777777" w:rsidR="00CE0642" w:rsidRPr="005173B2" w:rsidRDefault="00CE0642">
      <w:pPr>
        <w:rPr>
          <w:sz w:val="22"/>
        </w:rPr>
      </w:pPr>
      <w:r w:rsidRPr="005173B2">
        <w:rPr>
          <w:sz w:val="22"/>
        </w:rPr>
        <w:t xml:space="preserve">a) </w:t>
      </w:r>
      <w:r w:rsidR="005173B2" w:rsidRPr="005173B2">
        <w:rPr>
          <w:sz w:val="22"/>
        </w:rPr>
        <w:t>Wissenschaft von der Optimierung der Arbeitsbedingungen</w:t>
      </w:r>
    </w:p>
    <w:p w14:paraId="542E3A2E" w14:textId="77777777" w:rsidR="00CE0642" w:rsidRPr="005173B2" w:rsidRDefault="00CE0642">
      <w:pPr>
        <w:rPr>
          <w:sz w:val="22"/>
        </w:rPr>
      </w:pPr>
    </w:p>
    <w:p w14:paraId="0C7ADE1E" w14:textId="77777777" w:rsidR="00CE0642" w:rsidRPr="005173B2" w:rsidRDefault="00CE0642">
      <w:pPr>
        <w:rPr>
          <w:sz w:val="22"/>
        </w:rPr>
      </w:pPr>
      <w:r w:rsidRPr="005173B2">
        <w:rPr>
          <w:sz w:val="22"/>
        </w:rPr>
        <w:t>b)</w:t>
      </w:r>
      <w:r w:rsidR="00F14054" w:rsidRPr="005173B2">
        <w:rPr>
          <w:sz w:val="22"/>
        </w:rPr>
        <w:t xml:space="preserve"> Faktoren, die die Arbeitsleistung im Büro beeinflussen:</w:t>
      </w:r>
    </w:p>
    <w:p w14:paraId="60A7CB7C" w14:textId="77777777" w:rsidR="00CE0642" w:rsidRPr="005173B2" w:rsidRDefault="00CE0642">
      <w:pPr>
        <w:numPr>
          <w:ilvl w:val="0"/>
          <w:numId w:val="2"/>
        </w:numPr>
        <w:spacing w:after="120"/>
        <w:ind w:left="714" w:hanging="357"/>
        <w:rPr>
          <w:sz w:val="22"/>
        </w:rPr>
      </w:pPr>
      <w:r w:rsidRPr="005173B2">
        <w:rPr>
          <w:sz w:val="22"/>
        </w:rPr>
        <w:t>Raumklima</w:t>
      </w:r>
    </w:p>
    <w:p w14:paraId="203642CB" w14:textId="77777777" w:rsidR="00CE0642" w:rsidRPr="005173B2" w:rsidRDefault="00CE0642">
      <w:pPr>
        <w:numPr>
          <w:ilvl w:val="0"/>
          <w:numId w:val="2"/>
        </w:numPr>
        <w:spacing w:after="120"/>
        <w:ind w:left="714" w:hanging="357"/>
        <w:rPr>
          <w:sz w:val="22"/>
        </w:rPr>
      </w:pPr>
      <w:r w:rsidRPr="005173B2">
        <w:rPr>
          <w:sz w:val="22"/>
        </w:rPr>
        <w:t>Beleuchtung/Blendeffekte</w:t>
      </w:r>
    </w:p>
    <w:p w14:paraId="5CAD2B0E" w14:textId="77777777" w:rsidR="00CE0642" w:rsidRPr="005173B2" w:rsidRDefault="00CE0642">
      <w:pPr>
        <w:numPr>
          <w:ilvl w:val="0"/>
          <w:numId w:val="2"/>
        </w:numPr>
        <w:spacing w:after="120"/>
        <w:ind w:left="714" w:hanging="357"/>
        <w:rPr>
          <w:sz w:val="22"/>
        </w:rPr>
      </w:pPr>
      <w:r w:rsidRPr="005173B2">
        <w:rPr>
          <w:sz w:val="22"/>
        </w:rPr>
        <w:t>Farbgestaltung</w:t>
      </w:r>
    </w:p>
    <w:p w14:paraId="7A599299" w14:textId="77777777" w:rsidR="00CE0642" w:rsidRPr="005173B2" w:rsidRDefault="00CE0642" w:rsidP="00F04E3B">
      <w:pPr>
        <w:numPr>
          <w:ilvl w:val="0"/>
          <w:numId w:val="2"/>
        </w:numPr>
        <w:spacing w:after="120"/>
        <w:ind w:left="714" w:hanging="357"/>
        <w:rPr>
          <w:sz w:val="22"/>
        </w:rPr>
      </w:pPr>
      <w:r w:rsidRPr="005173B2">
        <w:rPr>
          <w:sz w:val="22"/>
        </w:rPr>
        <w:t>Verhältnis zu Mitarbeitern</w:t>
      </w:r>
      <w:r w:rsidR="00F04E3B" w:rsidRPr="005173B2">
        <w:rPr>
          <w:sz w:val="22"/>
        </w:rPr>
        <w:t>/</w:t>
      </w:r>
      <w:r w:rsidRPr="005173B2">
        <w:rPr>
          <w:sz w:val="22"/>
        </w:rPr>
        <w:t>Verhältnis zu Vorgesetzten</w:t>
      </w:r>
    </w:p>
    <w:p w14:paraId="5959E19B" w14:textId="77777777" w:rsidR="00CE0642" w:rsidRPr="005173B2" w:rsidRDefault="00CE0642">
      <w:pPr>
        <w:numPr>
          <w:ilvl w:val="0"/>
          <w:numId w:val="2"/>
        </w:numPr>
        <w:spacing w:after="120"/>
        <w:ind w:left="714" w:hanging="357"/>
        <w:rPr>
          <w:sz w:val="22"/>
        </w:rPr>
      </w:pPr>
      <w:r w:rsidRPr="005173B2">
        <w:rPr>
          <w:sz w:val="22"/>
        </w:rPr>
        <w:t>Gestaltung der Bildschirmarbeitsplätze, u. a. Sichtabstand, Auflösung der Monitore</w:t>
      </w:r>
    </w:p>
    <w:p w14:paraId="6830D20B" w14:textId="77777777" w:rsidR="00CE0642" w:rsidRPr="005173B2" w:rsidRDefault="00CE0642">
      <w:pPr>
        <w:numPr>
          <w:ilvl w:val="0"/>
          <w:numId w:val="2"/>
        </w:numPr>
        <w:spacing w:after="120"/>
        <w:ind w:left="714" w:hanging="357"/>
        <w:rPr>
          <w:sz w:val="22"/>
        </w:rPr>
      </w:pPr>
      <w:r w:rsidRPr="005173B2">
        <w:rPr>
          <w:sz w:val="22"/>
        </w:rPr>
        <w:t>Akustik/Lärm</w:t>
      </w:r>
    </w:p>
    <w:p w14:paraId="33F6EEED" w14:textId="77777777" w:rsidR="00CE0642" w:rsidRPr="005173B2" w:rsidRDefault="00CE0642">
      <w:pPr>
        <w:numPr>
          <w:ilvl w:val="0"/>
          <w:numId w:val="2"/>
        </w:numPr>
        <w:spacing w:after="120"/>
        <w:ind w:left="714" w:hanging="357"/>
        <w:rPr>
          <w:sz w:val="22"/>
        </w:rPr>
      </w:pPr>
      <w:r w:rsidRPr="005173B2">
        <w:rPr>
          <w:sz w:val="22"/>
        </w:rPr>
        <w:t>Raumhöhe</w:t>
      </w:r>
    </w:p>
    <w:p w14:paraId="2338C866" w14:textId="77777777" w:rsidR="00CE0642" w:rsidRPr="005173B2" w:rsidRDefault="00CE0642">
      <w:pPr>
        <w:numPr>
          <w:ilvl w:val="0"/>
          <w:numId w:val="2"/>
        </w:numPr>
        <w:spacing w:after="120"/>
        <w:ind w:left="714" w:hanging="357"/>
        <w:rPr>
          <w:sz w:val="22"/>
        </w:rPr>
      </w:pPr>
      <w:r w:rsidRPr="005173B2">
        <w:rPr>
          <w:sz w:val="22"/>
        </w:rPr>
        <w:t>Blickkontakt zum Fenster</w:t>
      </w:r>
    </w:p>
    <w:p w14:paraId="546CC3C6" w14:textId="77777777" w:rsidR="00CE0642" w:rsidRPr="005173B2" w:rsidRDefault="00CE0642">
      <w:pPr>
        <w:numPr>
          <w:ilvl w:val="0"/>
          <w:numId w:val="2"/>
        </w:numPr>
        <w:spacing w:after="120"/>
        <w:ind w:left="714" w:hanging="357"/>
        <w:rPr>
          <w:sz w:val="22"/>
        </w:rPr>
      </w:pPr>
      <w:r w:rsidRPr="005173B2">
        <w:rPr>
          <w:sz w:val="22"/>
        </w:rPr>
        <w:t>Geruchsbelastung</w:t>
      </w:r>
    </w:p>
    <w:p w14:paraId="6B9F7126" w14:textId="77777777" w:rsidR="00CE0642" w:rsidRPr="005173B2" w:rsidRDefault="00CE0642">
      <w:pPr>
        <w:rPr>
          <w:sz w:val="22"/>
        </w:rPr>
      </w:pPr>
    </w:p>
    <w:p w14:paraId="5EC4A00F" w14:textId="77777777" w:rsidR="00F14054" w:rsidRDefault="00CE0642">
      <w:pPr>
        <w:rPr>
          <w:sz w:val="22"/>
        </w:rPr>
      </w:pPr>
      <w:r w:rsidRPr="005173B2">
        <w:rPr>
          <w:sz w:val="22"/>
        </w:rPr>
        <w:t>c) Auswahl möglicher Eigenschaften:</w:t>
      </w:r>
    </w:p>
    <w:p w14:paraId="383D56F6" w14:textId="77777777" w:rsidR="005173B2" w:rsidRPr="005173B2" w:rsidRDefault="005173B2">
      <w:pPr>
        <w:rPr>
          <w:sz w:val="22"/>
        </w:rPr>
      </w:pPr>
    </w:p>
    <w:p w14:paraId="243DEA58" w14:textId="77777777" w:rsidR="00CE0642" w:rsidRPr="005173B2" w:rsidRDefault="00CE0642">
      <w:pPr>
        <w:numPr>
          <w:ilvl w:val="0"/>
          <w:numId w:val="3"/>
        </w:numPr>
        <w:spacing w:after="120"/>
        <w:ind w:left="714" w:hanging="357"/>
        <w:rPr>
          <w:sz w:val="22"/>
        </w:rPr>
      </w:pPr>
      <w:r w:rsidRPr="005173B2">
        <w:rPr>
          <w:sz w:val="22"/>
        </w:rPr>
        <w:t>Bürodrehstuhl mit fünf gleichartigen Rollen</w:t>
      </w:r>
    </w:p>
    <w:p w14:paraId="7653F6AD" w14:textId="77777777" w:rsidR="00CE0642" w:rsidRPr="005173B2" w:rsidRDefault="00CE0642">
      <w:pPr>
        <w:numPr>
          <w:ilvl w:val="0"/>
          <w:numId w:val="3"/>
        </w:numPr>
        <w:spacing w:after="120"/>
        <w:ind w:left="714" w:hanging="357"/>
        <w:rPr>
          <w:sz w:val="22"/>
        </w:rPr>
      </w:pPr>
      <w:r w:rsidRPr="005173B2">
        <w:rPr>
          <w:sz w:val="22"/>
        </w:rPr>
        <w:t>Bremswirkung beim Aufstehen</w:t>
      </w:r>
    </w:p>
    <w:p w14:paraId="0E2B3A58" w14:textId="77777777" w:rsidR="00CE0642" w:rsidRPr="005173B2" w:rsidRDefault="00CE0642">
      <w:pPr>
        <w:numPr>
          <w:ilvl w:val="0"/>
          <w:numId w:val="3"/>
        </w:numPr>
        <w:spacing w:after="120"/>
        <w:ind w:left="714" w:hanging="357"/>
        <w:rPr>
          <w:sz w:val="22"/>
        </w:rPr>
      </w:pPr>
      <w:r w:rsidRPr="005173B2">
        <w:rPr>
          <w:sz w:val="22"/>
        </w:rPr>
        <w:t>Federung, um das Körpergewicht beim Hinsetzen abzufedern</w:t>
      </w:r>
    </w:p>
    <w:p w14:paraId="2B6A003C" w14:textId="77777777" w:rsidR="00CE0642" w:rsidRPr="005173B2" w:rsidRDefault="00CE0642">
      <w:pPr>
        <w:numPr>
          <w:ilvl w:val="0"/>
          <w:numId w:val="3"/>
        </w:numPr>
        <w:spacing w:after="120"/>
        <w:ind w:left="714" w:hanging="357"/>
        <w:rPr>
          <w:sz w:val="22"/>
        </w:rPr>
      </w:pPr>
      <w:r w:rsidRPr="005173B2">
        <w:rPr>
          <w:sz w:val="22"/>
        </w:rPr>
        <w:t>Einstellbare Sitzflächenhöhe</w:t>
      </w:r>
    </w:p>
    <w:p w14:paraId="1C97D577" w14:textId="77777777" w:rsidR="00CE0642" w:rsidRPr="005173B2" w:rsidRDefault="00CE0642">
      <w:pPr>
        <w:numPr>
          <w:ilvl w:val="0"/>
          <w:numId w:val="3"/>
        </w:numPr>
        <w:spacing w:after="120"/>
        <w:ind w:left="714" w:hanging="357"/>
        <w:rPr>
          <w:sz w:val="22"/>
        </w:rPr>
      </w:pPr>
      <w:r w:rsidRPr="005173B2">
        <w:rPr>
          <w:sz w:val="22"/>
        </w:rPr>
        <w:t>Einstellbare Sitztiefe</w:t>
      </w:r>
    </w:p>
    <w:p w14:paraId="07E4FDA4" w14:textId="77777777" w:rsidR="00CE0642" w:rsidRPr="005173B2" w:rsidRDefault="00CE0642">
      <w:pPr>
        <w:numPr>
          <w:ilvl w:val="0"/>
          <w:numId w:val="3"/>
        </w:numPr>
        <w:spacing w:after="120"/>
        <w:ind w:left="714" w:hanging="357"/>
        <w:rPr>
          <w:sz w:val="22"/>
        </w:rPr>
      </w:pPr>
      <w:r w:rsidRPr="005173B2">
        <w:rPr>
          <w:sz w:val="22"/>
        </w:rPr>
        <w:t>Höhenverstellbare Rückenlehne</w:t>
      </w:r>
    </w:p>
    <w:p w14:paraId="76E33406" w14:textId="77777777" w:rsidR="00CE0642" w:rsidRPr="005173B2" w:rsidRDefault="00CE0642">
      <w:pPr>
        <w:numPr>
          <w:ilvl w:val="0"/>
          <w:numId w:val="3"/>
        </w:numPr>
        <w:spacing w:after="120"/>
        <w:ind w:left="714" w:hanging="357"/>
        <w:rPr>
          <w:sz w:val="22"/>
        </w:rPr>
      </w:pPr>
      <w:r w:rsidRPr="005173B2">
        <w:rPr>
          <w:sz w:val="22"/>
        </w:rPr>
        <w:t>Rückenlehne soll bis zu den Schulterblättern reichen</w:t>
      </w:r>
    </w:p>
    <w:p w14:paraId="054FB3E8" w14:textId="77777777" w:rsidR="00CE0642" w:rsidRPr="005173B2" w:rsidRDefault="00CE0642">
      <w:pPr>
        <w:numPr>
          <w:ilvl w:val="0"/>
          <w:numId w:val="3"/>
        </w:numPr>
        <w:spacing w:after="120"/>
        <w:ind w:left="714" w:hanging="357"/>
        <w:rPr>
          <w:sz w:val="22"/>
        </w:rPr>
      </w:pPr>
      <w:r w:rsidRPr="005173B2">
        <w:rPr>
          <w:sz w:val="22"/>
        </w:rPr>
        <w:t>Abstützung im Lendenwirbelbereich</w:t>
      </w:r>
    </w:p>
    <w:p w14:paraId="5DB58A25" w14:textId="77777777" w:rsidR="005173B2" w:rsidRDefault="005173B2">
      <w:pPr>
        <w:rPr>
          <w:sz w:val="22"/>
        </w:rPr>
      </w:pPr>
    </w:p>
    <w:p w14:paraId="1881967E" w14:textId="77777777" w:rsidR="00F14054" w:rsidRDefault="00CE0642">
      <w:pPr>
        <w:rPr>
          <w:sz w:val="22"/>
        </w:rPr>
      </w:pPr>
      <w:r w:rsidRPr="005173B2">
        <w:rPr>
          <w:sz w:val="22"/>
        </w:rPr>
        <w:t>d) Mögliche Anforderungen und Begründungen:</w:t>
      </w:r>
    </w:p>
    <w:p w14:paraId="3E772C93" w14:textId="77777777" w:rsidR="005173B2" w:rsidRPr="005173B2" w:rsidRDefault="005173B2">
      <w:pPr>
        <w:rPr>
          <w:sz w:val="22"/>
        </w:rPr>
      </w:pPr>
    </w:p>
    <w:p w14:paraId="7CF5E435" w14:textId="77777777" w:rsidR="00CE0642" w:rsidRPr="005173B2" w:rsidRDefault="00CE0642">
      <w:pPr>
        <w:numPr>
          <w:ilvl w:val="0"/>
          <w:numId w:val="4"/>
        </w:numPr>
        <w:spacing w:after="120"/>
        <w:ind w:left="714" w:hanging="357"/>
        <w:rPr>
          <w:sz w:val="22"/>
        </w:rPr>
      </w:pPr>
      <w:r w:rsidRPr="005173B2">
        <w:rPr>
          <w:sz w:val="22"/>
        </w:rPr>
        <w:t>Bildschirm soll flimmerfrei und damit augenschonend sein</w:t>
      </w:r>
    </w:p>
    <w:p w14:paraId="0040B92C" w14:textId="77777777" w:rsidR="00CE0642" w:rsidRPr="005173B2" w:rsidRDefault="00CE0642">
      <w:pPr>
        <w:numPr>
          <w:ilvl w:val="0"/>
          <w:numId w:val="4"/>
        </w:numPr>
        <w:spacing w:after="120"/>
        <w:ind w:left="714" w:hanging="357"/>
        <w:rPr>
          <w:sz w:val="22"/>
        </w:rPr>
      </w:pPr>
      <w:r w:rsidRPr="005173B2">
        <w:rPr>
          <w:sz w:val="22"/>
        </w:rPr>
        <w:t>Bildschirm soll reflektions- und blendfrei sein, um die Augen zu schonen</w:t>
      </w:r>
    </w:p>
    <w:p w14:paraId="4E0C8076" w14:textId="77777777" w:rsidR="00CE0642" w:rsidRPr="005173B2" w:rsidRDefault="00CE0642">
      <w:pPr>
        <w:numPr>
          <w:ilvl w:val="0"/>
          <w:numId w:val="4"/>
        </w:numPr>
        <w:spacing w:after="120"/>
        <w:ind w:left="714" w:hanging="357"/>
        <w:rPr>
          <w:sz w:val="22"/>
        </w:rPr>
      </w:pPr>
      <w:r w:rsidRPr="005173B2">
        <w:rPr>
          <w:sz w:val="22"/>
        </w:rPr>
        <w:t>Bildschirm soll leicht dreh- und neigbar sein, um die Nackenmuskulatur zu entlasten</w:t>
      </w:r>
    </w:p>
    <w:p w14:paraId="50A9008A" w14:textId="77777777" w:rsidR="00CE0642" w:rsidRPr="005173B2" w:rsidRDefault="00CE0642">
      <w:pPr>
        <w:numPr>
          <w:ilvl w:val="0"/>
          <w:numId w:val="4"/>
        </w:numPr>
        <w:spacing w:after="120"/>
        <w:ind w:left="714" w:hanging="357"/>
        <w:rPr>
          <w:sz w:val="22"/>
        </w:rPr>
      </w:pPr>
      <w:r w:rsidRPr="005173B2">
        <w:rPr>
          <w:sz w:val="22"/>
        </w:rPr>
        <w:t>Tastaturbeschriftung soll gut lesbar sein</w:t>
      </w:r>
    </w:p>
    <w:p w14:paraId="7E8695E8" w14:textId="77777777" w:rsidR="00CE0642" w:rsidRPr="005173B2" w:rsidRDefault="00CE0642">
      <w:pPr>
        <w:numPr>
          <w:ilvl w:val="0"/>
          <w:numId w:val="4"/>
        </w:numPr>
        <w:spacing w:after="120"/>
        <w:ind w:left="714" w:hanging="357"/>
        <w:rPr>
          <w:sz w:val="22"/>
        </w:rPr>
      </w:pPr>
      <w:r w:rsidRPr="005173B2">
        <w:rPr>
          <w:sz w:val="22"/>
        </w:rPr>
        <w:t>Tastaturhöhe soll 3 cm nicht übersteigen, um ein muskelentspanntes Arbeiten zu ermöglichen</w:t>
      </w:r>
    </w:p>
    <w:p w14:paraId="0C31D514" w14:textId="77777777" w:rsidR="00CE0642" w:rsidRPr="005173B2" w:rsidRDefault="00CE0642">
      <w:pPr>
        <w:numPr>
          <w:ilvl w:val="0"/>
          <w:numId w:val="4"/>
        </w:numPr>
        <w:spacing w:after="120"/>
        <w:ind w:left="714" w:hanging="357"/>
        <w:rPr>
          <w:sz w:val="22"/>
        </w:rPr>
      </w:pPr>
      <w:r w:rsidRPr="005173B2">
        <w:rPr>
          <w:sz w:val="22"/>
        </w:rPr>
        <w:t>Tastatur sollte geneigt sein, um ein muskelentspanntes Arbeiten zu ermöglichen</w:t>
      </w:r>
    </w:p>
    <w:p w14:paraId="6EC8140A" w14:textId="77777777" w:rsidR="00CE0642" w:rsidRPr="005173B2" w:rsidRDefault="00CE0642">
      <w:pPr>
        <w:numPr>
          <w:ilvl w:val="0"/>
          <w:numId w:val="4"/>
        </w:numPr>
        <w:spacing w:after="120"/>
        <w:ind w:left="714" w:hanging="357"/>
        <w:rPr>
          <w:sz w:val="22"/>
        </w:rPr>
      </w:pPr>
      <w:r w:rsidRPr="005173B2">
        <w:rPr>
          <w:sz w:val="22"/>
        </w:rPr>
        <w:t>Tastatur sollte flexibel aufstellbar und vom Bildschirm getrennt sein, um flexible Körperhaltungen zu ermöglichen</w:t>
      </w:r>
    </w:p>
    <w:p w14:paraId="0CB5B12E" w14:textId="77777777" w:rsidR="00CE0642" w:rsidRPr="005173B2" w:rsidRDefault="005173B2">
      <w:pPr>
        <w:numPr>
          <w:ilvl w:val="0"/>
          <w:numId w:val="4"/>
        </w:numPr>
        <w:spacing w:after="120"/>
        <w:ind w:left="714" w:hanging="357"/>
        <w:rPr>
          <w:sz w:val="22"/>
        </w:rPr>
      </w:pPr>
      <w:r>
        <w:rPr>
          <w:sz w:val="22"/>
        </w:rPr>
        <w:t>E</w:t>
      </w:r>
      <w:r w:rsidR="00CE0642" w:rsidRPr="005173B2">
        <w:rPr>
          <w:sz w:val="22"/>
        </w:rPr>
        <w:t>vtl. Vorlagenhalter, um ein muskelentspanntes Ablesen der Inhalte zu ermöglichen</w:t>
      </w:r>
    </w:p>
    <w:p w14:paraId="315AFAC4" w14:textId="77777777" w:rsidR="00CE0642" w:rsidRPr="005173B2" w:rsidRDefault="00CE0642">
      <w:pPr>
        <w:rPr>
          <w:sz w:val="22"/>
        </w:rPr>
      </w:pPr>
    </w:p>
    <w:p w14:paraId="0A530EDE" w14:textId="77777777" w:rsidR="00CE0642" w:rsidRDefault="00CE0642">
      <w:pPr>
        <w:rPr>
          <w:sz w:val="22"/>
        </w:rPr>
      </w:pPr>
      <w:r w:rsidRPr="005173B2">
        <w:rPr>
          <w:sz w:val="22"/>
        </w:rPr>
        <w:t>e)</w:t>
      </w:r>
      <w:r w:rsidR="00F14054" w:rsidRPr="005173B2">
        <w:rPr>
          <w:sz w:val="22"/>
        </w:rPr>
        <w:t xml:space="preserve"> Reduzierung der Lärmpegel im Büro durch Raumgestaltung</w:t>
      </w:r>
    </w:p>
    <w:p w14:paraId="2F6E1013" w14:textId="77777777" w:rsidR="005173B2" w:rsidRPr="005173B2" w:rsidRDefault="005173B2">
      <w:pPr>
        <w:rPr>
          <w:sz w:val="22"/>
        </w:rPr>
      </w:pPr>
    </w:p>
    <w:p w14:paraId="2C6B6FF0" w14:textId="77777777" w:rsidR="00CE0642" w:rsidRPr="005173B2" w:rsidRDefault="00CE0642">
      <w:pPr>
        <w:numPr>
          <w:ilvl w:val="0"/>
          <w:numId w:val="5"/>
        </w:numPr>
        <w:spacing w:after="120"/>
        <w:ind w:left="714" w:hanging="357"/>
        <w:rPr>
          <w:sz w:val="22"/>
        </w:rPr>
      </w:pPr>
      <w:r w:rsidRPr="005173B2">
        <w:rPr>
          <w:sz w:val="22"/>
        </w:rPr>
        <w:t>Lärm erzeugende Geräte in einem separaten Raum aufstellen oder einkapseln</w:t>
      </w:r>
    </w:p>
    <w:p w14:paraId="30B20528" w14:textId="77777777" w:rsidR="00CE0642" w:rsidRPr="005173B2" w:rsidRDefault="00CE0642">
      <w:pPr>
        <w:numPr>
          <w:ilvl w:val="0"/>
          <w:numId w:val="5"/>
        </w:numPr>
        <w:spacing w:after="120"/>
        <w:ind w:left="714" w:hanging="357"/>
        <w:rPr>
          <w:sz w:val="22"/>
        </w:rPr>
      </w:pPr>
      <w:r w:rsidRPr="005173B2">
        <w:rPr>
          <w:sz w:val="22"/>
        </w:rPr>
        <w:t>Einbau einer Isolierverglasung</w:t>
      </w:r>
    </w:p>
    <w:p w14:paraId="387CA77F" w14:textId="77777777" w:rsidR="00CE0642" w:rsidRPr="005173B2" w:rsidRDefault="00CE0642" w:rsidP="00F04E3B">
      <w:pPr>
        <w:numPr>
          <w:ilvl w:val="0"/>
          <w:numId w:val="5"/>
        </w:numPr>
        <w:spacing w:after="120"/>
        <w:ind w:left="714" w:hanging="357"/>
        <w:rPr>
          <w:sz w:val="22"/>
        </w:rPr>
      </w:pPr>
      <w:r w:rsidRPr="005173B2">
        <w:rPr>
          <w:sz w:val="22"/>
        </w:rPr>
        <w:t>Lärm-absorbierende Wand- und Deckengestaltung</w:t>
      </w:r>
      <w:r w:rsidR="00F04E3B" w:rsidRPr="005173B2">
        <w:rPr>
          <w:sz w:val="22"/>
        </w:rPr>
        <w:t xml:space="preserve">, evtl. </w:t>
      </w:r>
      <w:r w:rsidRPr="005173B2">
        <w:rPr>
          <w:sz w:val="22"/>
        </w:rPr>
        <w:t>Teppichboden verlegen</w:t>
      </w:r>
    </w:p>
    <w:p w14:paraId="2132966B" w14:textId="77777777" w:rsidR="00CE0642" w:rsidRPr="005173B2" w:rsidRDefault="00CE0642">
      <w:pPr>
        <w:numPr>
          <w:ilvl w:val="0"/>
          <w:numId w:val="5"/>
        </w:numPr>
        <w:spacing w:after="120"/>
        <w:ind w:left="714" w:hanging="357"/>
        <w:rPr>
          <w:sz w:val="22"/>
        </w:rPr>
      </w:pPr>
      <w:r w:rsidRPr="005173B2">
        <w:rPr>
          <w:sz w:val="22"/>
        </w:rPr>
        <w:t>Flexible Dämmwände zur Schallisolierung anbringen</w:t>
      </w:r>
    </w:p>
    <w:p w14:paraId="2CC15433" w14:textId="77777777" w:rsidR="00CE0642" w:rsidRPr="005173B2" w:rsidRDefault="00CE0642">
      <w:pPr>
        <w:numPr>
          <w:ilvl w:val="0"/>
          <w:numId w:val="5"/>
        </w:numPr>
        <w:spacing w:after="120"/>
        <w:ind w:left="714" w:hanging="357"/>
        <w:rPr>
          <w:sz w:val="22"/>
        </w:rPr>
      </w:pPr>
      <w:r w:rsidRPr="005173B2">
        <w:rPr>
          <w:sz w:val="22"/>
        </w:rPr>
        <w:t>Textile Vorhänge</w:t>
      </w:r>
    </w:p>
    <w:sectPr w:rsidR="00CE0642" w:rsidRPr="005173B2" w:rsidSect="00F04E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E003A" w14:textId="77777777" w:rsidR="00F135B1" w:rsidRDefault="00F135B1" w:rsidP="00D763D7">
      <w:r>
        <w:separator/>
      </w:r>
    </w:p>
  </w:endnote>
  <w:endnote w:type="continuationSeparator" w:id="0">
    <w:p w14:paraId="01EE3EA7" w14:textId="77777777" w:rsidR="00F135B1" w:rsidRDefault="00F135B1" w:rsidP="00D76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AC609" w14:textId="77777777" w:rsidR="00F135B1" w:rsidRDefault="00F135B1" w:rsidP="00D763D7">
      <w:r>
        <w:separator/>
      </w:r>
    </w:p>
  </w:footnote>
  <w:footnote w:type="continuationSeparator" w:id="0">
    <w:p w14:paraId="26F0FEAA" w14:textId="77777777" w:rsidR="00F135B1" w:rsidRDefault="00F135B1" w:rsidP="00D76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37773"/>
    <w:multiLevelType w:val="hybridMultilevel"/>
    <w:tmpl w:val="A9DE19B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F68F6"/>
    <w:multiLevelType w:val="hybridMultilevel"/>
    <w:tmpl w:val="D0562EE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01920"/>
    <w:multiLevelType w:val="hybridMultilevel"/>
    <w:tmpl w:val="161A2BF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F620C"/>
    <w:multiLevelType w:val="hybridMultilevel"/>
    <w:tmpl w:val="866C53D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5373C"/>
    <w:multiLevelType w:val="hybridMultilevel"/>
    <w:tmpl w:val="8EDE699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D7"/>
    <w:rsid w:val="00011A33"/>
    <w:rsid w:val="004F0988"/>
    <w:rsid w:val="004F6147"/>
    <w:rsid w:val="005173B2"/>
    <w:rsid w:val="00607184"/>
    <w:rsid w:val="007D5D39"/>
    <w:rsid w:val="00802D30"/>
    <w:rsid w:val="00CE0642"/>
    <w:rsid w:val="00D763D7"/>
    <w:rsid w:val="00DC32E0"/>
    <w:rsid w:val="00F04E3B"/>
    <w:rsid w:val="00F135B1"/>
    <w:rsid w:val="00F1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29E1CC66"/>
  <w15:chartTrackingRefBased/>
  <w15:docId w15:val="{C4C583E3-3FEE-4F75-BD69-BE3BE1FD3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 w:cs="Arial"/>
      <w:sz w:val="24"/>
      <w:szCs w:val="24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763D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D763D7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D763D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D763D7"/>
    <w:rPr>
      <w:rFonts w:ascii="Arial" w:hAnsi="Arial" w:cs="Arial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5173B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3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E-Commerce (9 Punkte)</vt:lpstr>
    </vt:vector>
  </TitlesOfParts>
  <Company>im Kirchenkreis D-Mettmann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E-Commerce (9 Punkte)</dc:title>
  <dc:subject/>
  <dc:creator>monika</dc:creator>
  <cp:keywords/>
  <cp:lastModifiedBy>Monika Johae</cp:lastModifiedBy>
  <cp:revision>2</cp:revision>
  <dcterms:created xsi:type="dcterms:W3CDTF">2020-10-07T17:40:00Z</dcterms:created>
  <dcterms:modified xsi:type="dcterms:W3CDTF">2020-10-07T17:40:00Z</dcterms:modified>
</cp:coreProperties>
</file>