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IMFORME SOBRE LAS ESPECIFICACIONES DEL PROYECTO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CLIENTES: Neus y Javi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IMFORME REALIZADO POR: Tania Pujol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FECHA: 07/06/2018.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El cliente nos pide que creamos una web corporativa de una empresa que su función principal será “de red intranet” para gestionar la empresa.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Requisitos básicos: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Principal de la Web (‘home’) editable y que se guarde un histórico de los home antiguos con la fecha de su creación y la persona que la creo.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Base de Datos donde se pueda crear, editar o eliminar nuevos registros de la página web. La BD guardará básicamente: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 con sus datos personales y los roles asignados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proveedores con sus datos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compras con su proveedor, cantidad y material comprado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clientes con sus datos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ventas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Histórico de las Home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parte de “intranet” solo se podrá entrar por un usuario logeado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 varios usuarios, que dependiendo del rol que tengan verán unas funciones o otras. Los principales roles de los usuarios son: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Super-Admin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(Podrá ver y gestionar todas vistas, y también gestionar los diferentes roles de usuarios existentes)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Invitado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(solo podrá ver)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Compras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(usuarios pertenecientes al departamento de compras. Podrán ver y gestionar todo respecto a las compras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Ventas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(usuarios pertenecientes al departamento de ventas. Podrás ver y gestionar todo respecto a las ventas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Los usuarios podrán tener más de un rol asignado y tendrán disponibilidad de la modificación de sus datos personales.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informes de sus compras y ventas donde el usuario seleccionará los campos que quiere obtener la información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formulario de satisfacción para los clientes, que será enviado por email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En conclusión, el cliente quiere una web escalable y dinámica donde a la larga se pueda implementar nuevas funciones.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