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9A7EA" w14:textId="77777777" w:rsidR="00207D0A" w:rsidRPr="00207D0A" w:rsidRDefault="00207D0A" w:rsidP="00207D0A">
      <w:pPr>
        <w:rPr>
          <w:rFonts w:ascii="Times New Roman" w:hAnsi="Times New Roman" w:cs="Times New Roman"/>
          <w:b/>
          <w:bCs/>
          <w:sz w:val="24"/>
          <w:szCs w:val="24"/>
        </w:rPr>
      </w:pPr>
      <w:r w:rsidRPr="00207D0A">
        <w:rPr>
          <w:rFonts w:ascii="Times New Roman" w:hAnsi="Times New Roman" w:cs="Times New Roman"/>
          <w:b/>
          <w:bCs/>
          <w:sz w:val="24"/>
          <w:szCs w:val="24"/>
        </w:rPr>
        <w:t>„Dezvoltarea sustenabilă în lumea contemporană și în Republica Moldova”</w:t>
      </w:r>
    </w:p>
    <w:p w14:paraId="797B99E4" w14:textId="77777777" w:rsidR="00207D0A" w:rsidRPr="00207D0A" w:rsidRDefault="00207D0A" w:rsidP="00207D0A">
      <w:pPr>
        <w:rPr>
          <w:rFonts w:ascii="Times New Roman" w:hAnsi="Times New Roman" w:cs="Times New Roman"/>
          <w:sz w:val="24"/>
          <w:szCs w:val="24"/>
        </w:rPr>
      </w:pPr>
      <w:r w:rsidRPr="00207D0A">
        <w:rPr>
          <w:rFonts w:ascii="Times New Roman" w:hAnsi="Times New Roman" w:cs="Times New Roman"/>
          <w:sz w:val="24"/>
          <w:szCs w:val="24"/>
        </w:rPr>
        <w:t>Dezvoltarea sustenabilă este un concept fundamental care îmbină creșterea economică, echitatea socială și protecția mediului, asigurând un echilibru între acestea. În contextul actual, acest model de dezvoltare devine esențial pentru a face față provocărilor globale, precum schimbările climatice, epuizarea resurselor și creșterea populației.</w:t>
      </w:r>
    </w:p>
    <w:p w14:paraId="15CBB086" w14:textId="77777777" w:rsidR="00207D0A" w:rsidRPr="00207D0A" w:rsidRDefault="00207D0A" w:rsidP="00207D0A">
      <w:pPr>
        <w:rPr>
          <w:rFonts w:ascii="Times New Roman" w:hAnsi="Times New Roman" w:cs="Times New Roman"/>
          <w:b/>
          <w:bCs/>
          <w:sz w:val="24"/>
          <w:szCs w:val="24"/>
        </w:rPr>
      </w:pPr>
      <w:r w:rsidRPr="00207D0A">
        <w:rPr>
          <w:rFonts w:ascii="Times New Roman" w:hAnsi="Times New Roman" w:cs="Times New Roman"/>
          <w:b/>
          <w:bCs/>
          <w:sz w:val="24"/>
          <w:szCs w:val="24"/>
        </w:rPr>
        <w:t>Principalele aspecte ale dezvoltării sustenabile:</w:t>
      </w:r>
    </w:p>
    <w:p w14:paraId="423FBF59" w14:textId="77777777" w:rsidR="00207D0A" w:rsidRPr="00207D0A" w:rsidRDefault="00207D0A" w:rsidP="00207D0A">
      <w:pPr>
        <w:numPr>
          <w:ilvl w:val="0"/>
          <w:numId w:val="1"/>
        </w:numPr>
        <w:rPr>
          <w:rFonts w:ascii="Times New Roman" w:hAnsi="Times New Roman" w:cs="Times New Roman"/>
          <w:sz w:val="24"/>
          <w:szCs w:val="24"/>
        </w:rPr>
      </w:pPr>
      <w:r w:rsidRPr="00207D0A">
        <w:rPr>
          <w:rFonts w:ascii="Times New Roman" w:hAnsi="Times New Roman" w:cs="Times New Roman"/>
          <w:b/>
          <w:bCs/>
          <w:sz w:val="24"/>
          <w:szCs w:val="24"/>
        </w:rPr>
        <w:t>Consum rațional de resurse:</w:t>
      </w:r>
      <w:r w:rsidRPr="00207D0A">
        <w:rPr>
          <w:rFonts w:ascii="Times New Roman" w:hAnsi="Times New Roman" w:cs="Times New Roman"/>
          <w:sz w:val="24"/>
          <w:szCs w:val="24"/>
        </w:rPr>
        <w:br/>
        <w:t>Resursele naturale sunt limitate, iar utilizarea lor eficientă este vitală. Organizația Națiunilor Unite estimează că în 2050, populația globală va ajunge la 9 miliarde, ceea ce va duce la un consum uriaș de resurse. Printre soluțiile pentru reducerea acestui consum se numără:</w:t>
      </w:r>
    </w:p>
    <w:p w14:paraId="229C9BCA" w14:textId="77777777" w:rsidR="00207D0A" w:rsidRPr="00207D0A" w:rsidRDefault="00207D0A" w:rsidP="00207D0A">
      <w:pPr>
        <w:numPr>
          <w:ilvl w:val="1"/>
          <w:numId w:val="1"/>
        </w:numPr>
        <w:rPr>
          <w:rFonts w:ascii="Times New Roman" w:hAnsi="Times New Roman" w:cs="Times New Roman"/>
          <w:sz w:val="24"/>
          <w:szCs w:val="24"/>
        </w:rPr>
      </w:pPr>
      <w:r w:rsidRPr="00207D0A">
        <w:rPr>
          <w:rFonts w:ascii="Times New Roman" w:hAnsi="Times New Roman" w:cs="Times New Roman"/>
          <w:sz w:val="24"/>
          <w:szCs w:val="24"/>
        </w:rPr>
        <w:t>Utilizarea eficientă a apei și energiei în gospodării (ex. becuri economice, electrocasnice eficiente energetic).</w:t>
      </w:r>
    </w:p>
    <w:p w14:paraId="6D1161C8" w14:textId="77777777" w:rsidR="00207D0A" w:rsidRPr="00207D0A" w:rsidRDefault="00207D0A" w:rsidP="00207D0A">
      <w:pPr>
        <w:numPr>
          <w:ilvl w:val="1"/>
          <w:numId w:val="1"/>
        </w:numPr>
        <w:rPr>
          <w:rFonts w:ascii="Times New Roman" w:hAnsi="Times New Roman" w:cs="Times New Roman"/>
          <w:sz w:val="24"/>
          <w:szCs w:val="24"/>
        </w:rPr>
      </w:pPr>
      <w:r w:rsidRPr="00207D0A">
        <w:rPr>
          <w:rFonts w:ascii="Times New Roman" w:hAnsi="Times New Roman" w:cs="Times New Roman"/>
          <w:sz w:val="24"/>
          <w:szCs w:val="24"/>
        </w:rPr>
        <w:t>Adoptarea unui stil de viață minimalist, evitând achizițiile inutile.</w:t>
      </w:r>
    </w:p>
    <w:p w14:paraId="4EE127D9" w14:textId="77777777" w:rsidR="00207D0A" w:rsidRPr="00207D0A" w:rsidRDefault="00207D0A" w:rsidP="00207D0A">
      <w:pPr>
        <w:numPr>
          <w:ilvl w:val="1"/>
          <w:numId w:val="1"/>
        </w:numPr>
        <w:rPr>
          <w:rFonts w:ascii="Times New Roman" w:hAnsi="Times New Roman" w:cs="Times New Roman"/>
          <w:sz w:val="24"/>
          <w:szCs w:val="24"/>
        </w:rPr>
      </w:pPr>
      <w:r w:rsidRPr="00207D0A">
        <w:rPr>
          <w:rFonts w:ascii="Times New Roman" w:hAnsi="Times New Roman" w:cs="Times New Roman"/>
          <w:sz w:val="24"/>
          <w:szCs w:val="24"/>
        </w:rPr>
        <w:t>Folosirea transportului public sau a mijloacelor alternative, cum ar fi bicicleta.</w:t>
      </w:r>
    </w:p>
    <w:p w14:paraId="2EC282C7" w14:textId="77777777" w:rsidR="00207D0A" w:rsidRPr="00207D0A" w:rsidRDefault="00207D0A" w:rsidP="00207D0A">
      <w:pPr>
        <w:numPr>
          <w:ilvl w:val="0"/>
          <w:numId w:val="1"/>
        </w:numPr>
        <w:rPr>
          <w:rFonts w:ascii="Times New Roman" w:hAnsi="Times New Roman" w:cs="Times New Roman"/>
          <w:sz w:val="24"/>
          <w:szCs w:val="24"/>
        </w:rPr>
      </w:pPr>
      <w:r w:rsidRPr="00207D0A">
        <w:rPr>
          <w:rFonts w:ascii="Times New Roman" w:hAnsi="Times New Roman" w:cs="Times New Roman"/>
          <w:b/>
          <w:bCs/>
          <w:sz w:val="24"/>
          <w:szCs w:val="24"/>
        </w:rPr>
        <w:t>Reciclarea și reutilizarea bunurilor:</w:t>
      </w:r>
      <w:r w:rsidRPr="00207D0A">
        <w:rPr>
          <w:rFonts w:ascii="Times New Roman" w:hAnsi="Times New Roman" w:cs="Times New Roman"/>
          <w:sz w:val="24"/>
          <w:szCs w:val="24"/>
        </w:rPr>
        <w:br/>
        <w:t>Gestionarea deșeurilor este esențială pentru protejarea mediului. Metode eficiente includ:</w:t>
      </w:r>
    </w:p>
    <w:p w14:paraId="771FE90D" w14:textId="77777777" w:rsidR="00207D0A" w:rsidRPr="00207D0A" w:rsidRDefault="00207D0A" w:rsidP="00207D0A">
      <w:pPr>
        <w:numPr>
          <w:ilvl w:val="1"/>
          <w:numId w:val="1"/>
        </w:numPr>
        <w:rPr>
          <w:rFonts w:ascii="Times New Roman" w:hAnsi="Times New Roman" w:cs="Times New Roman"/>
          <w:sz w:val="24"/>
          <w:szCs w:val="24"/>
        </w:rPr>
      </w:pPr>
      <w:r w:rsidRPr="00207D0A">
        <w:rPr>
          <w:rFonts w:ascii="Times New Roman" w:hAnsi="Times New Roman" w:cs="Times New Roman"/>
          <w:sz w:val="24"/>
          <w:szCs w:val="24"/>
        </w:rPr>
        <w:t>Colectarea selectivă a deșeurilor pentru reciclare.</w:t>
      </w:r>
    </w:p>
    <w:p w14:paraId="1E3C92FB" w14:textId="77777777" w:rsidR="00207D0A" w:rsidRPr="00207D0A" w:rsidRDefault="00207D0A" w:rsidP="00207D0A">
      <w:pPr>
        <w:numPr>
          <w:ilvl w:val="1"/>
          <w:numId w:val="1"/>
        </w:numPr>
        <w:rPr>
          <w:rFonts w:ascii="Times New Roman" w:hAnsi="Times New Roman" w:cs="Times New Roman"/>
          <w:sz w:val="24"/>
          <w:szCs w:val="24"/>
        </w:rPr>
      </w:pPr>
      <w:r w:rsidRPr="00207D0A">
        <w:rPr>
          <w:rFonts w:ascii="Times New Roman" w:hAnsi="Times New Roman" w:cs="Times New Roman"/>
          <w:sz w:val="24"/>
          <w:szCs w:val="24"/>
        </w:rPr>
        <w:t>Reutilizarea ambalajelor și recipientelor din plastic, sticlă sau metal.</w:t>
      </w:r>
    </w:p>
    <w:p w14:paraId="14DF7962" w14:textId="77777777" w:rsidR="00207D0A" w:rsidRPr="00207D0A" w:rsidRDefault="00207D0A" w:rsidP="00207D0A">
      <w:pPr>
        <w:numPr>
          <w:ilvl w:val="1"/>
          <w:numId w:val="1"/>
        </w:numPr>
        <w:rPr>
          <w:rFonts w:ascii="Times New Roman" w:hAnsi="Times New Roman" w:cs="Times New Roman"/>
          <w:sz w:val="24"/>
          <w:szCs w:val="24"/>
        </w:rPr>
      </w:pPr>
      <w:r w:rsidRPr="00207D0A">
        <w:rPr>
          <w:rFonts w:ascii="Times New Roman" w:hAnsi="Times New Roman" w:cs="Times New Roman"/>
          <w:sz w:val="24"/>
          <w:szCs w:val="24"/>
        </w:rPr>
        <w:t>Folosirea pungilor textile în locul celor din plastic.</w:t>
      </w:r>
    </w:p>
    <w:p w14:paraId="5C40620B" w14:textId="77777777" w:rsidR="00207D0A" w:rsidRPr="00207D0A" w:rsidRDefault="00207D0A" w:rsidP="00207D0A">
      <w:pPr>
        <w:numPr>
          <w:ilvl w:val="1"/>
          <w:numId w:val="1"/>
        </w:numPr>
        <w:rPr>
          <w:rFonts w:ascii="Times New Roman" w:hAnsi="Times New Roman" w:cs="Times New Roman"/>
          <w:sz w:val="24"/>
          <w:szCs w:val="24"/>
        </w:rPr>
      </w:pPr>
      <w:r w:rsidRPr="00207D0A">
        <w:rPr>
          <w:rFonts w:ascii="Times New Roman" w:hAnsi="Times New Roman" w:cs="Times New Roman"/>
          <w:sz w:val="24"/>
          <w:szCs w:val="24"/>
        </w:rPr>
        <w:t>Achiziționarea produselor biodegradabile și compostarea deșeurilor organice.</w:t>
      </w:r>
    </w:p>
    <w:p w14:paraId="2CFE17BD" w14:textId="77777777" w:rsidR="00207D0A" w:rsidRPr="00207D0A" w:rsidRDefault="00207D0A" w:rsidP="00207D0A">
      <w:pPr>
        <w:numPr>
          <w:ilvl w:val="0"/>
          <w:numId w:val="1"/>
        </w:numPr>
        <w:rPr>
          <w:rFonts w:ascii="Times New Roman" w:hAnsi="Times New Roman" w:cs="Times New Roman"/>
          <w:sz w:val="24"/>
          <w:szCs w:val="24"/>
        </w:rPr>
      </w:pPr>
      <w:r w:rsidRPr="00207D0A">
        <w:rPr>
          <w:rFonts w:ascii="Times New Roman" w:hAnsi="Times New Roman" w:cs="Times New Roman"/>
          <w:b/>
          <w:bCs/>
          <w:sz w:val="24"/>
          <w:szCs w:val="24"/>
        </w:rPr>
        <w:t>Reducerea risipei alimentare:</w:t>
      </w:r>
      <w:r w:rsidRPr="00207D0A">
        <w:rPr>
          <w:rFonts w:ascii="Times New Roman" w:hAnsi="Times New Roman" w:cs="Times New Roman"/>
          <w:sz w:val="24"/>
          <w:szCs w:val="24"/>
        </w:rPr>
        <w:br/>
        <w:t>Hrana este o resursă prețioasă, iar gestionarea ei responsabilă previne risipa. Printre soluții se numără:</w:t>
      </w:r>
    </w:p>
    <w:p w14:paraId="2AE17C09" w14:textId="77777777" w:rsidR="00207D0A" w:rsidRPr="00207D0A" w:rsidRDefault="00207D0A" w:rsidP="00207D0A">
      <w:pPr>
        <w:numPr>
          <w:ilvl w:val="1"/>
          <w:numId w:val="1"/>
        </w:numPr>
        <w:rPr>
          <w:rFonts w:ascii="Times New Roman" w:hAnsi="Times New Roman" w:cs="Times New Roman"/>
          <w:sz w:val="24"/>
          <w:szCs w:val="24"/>
        </w:rPr>
      </w:pPr>
      <w:r w:rsidRPr="00207D0A">
        <w:rPr>
          <w:rFonts w:ascii="Times New Roman" w:hAnsi="Times New Roman" w:cs="Times New Roman"/>
          <w:sz w:val="24"/>
          <w:szCs w:val="24"/>
        </w:rPr>
        <w:t>Planificarea cumpărăturilor pentru a evita achizițiile excesive.</w:t>
      </w:r>
    </w:p>
    <w:p w14:paraId="27603EF6" w14:textId="77777777" w:rsidR="00207D0A" w:rsidRPr="00207D0A" w:rsidRDefault="00207D0A" w:rsidP="00207D0A">
      <w:pPr>
        <w:numPr>
          <w:ilvl w:val="1"/>
          <w:numId w:val="1"/>
        </w:numPr>
        <w:rPr>
          <w:rFonts w:ascii="Times New Roman" w:hAnsi="Times New Roman" w:cs="Times New Roman"/>
          <w:sz w:val="24"/>
          <w:szCs w:val="24"/>
        </w:rPr>
      </w:pPr>
      <w:r w:rsidRPr="00207D0A">
        <w:rPr>
          <w:rFonts w:ascii="Times New Roman" w:hAnsi="Times New Roman" w:cs="Times New Roman"/>
          <w:sz w:val="24"/>
          <w:szCs w:val="24"/>
        </w:rPr>
        <w:t>Depozitarea corectă a alimentelor pentru a le prelungi durata de viață.</w:t>
      </w:r>
    </w:p>
    <w:p w14:paraId="325C271B" w14:textId="15AD31E7" w:rsidR="00207D0A" w:rsidRPr="00207D0A" w:rsidRDefault="00207D0A" w:rsidP="00207D0A">
      <w:pPr>
        <w:numPr>
          <w:ilvl w:val="1"/>
          <w:numId w:val="1"/>
        </w:num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35C8C94" wp14:editId="58845264">
            <wp:simplePos x="0" y="0"/>
            <wp:positionH relativeFrom="margin">
              <wp:posOffset>3921125</wp:posOffset>
            </wp:positionH>
            <wp:positionV relativeFrom="paragraph">
              <wp:posOffset>467995</wp:posOffset>
            </wp:positionV>
            <wp:extent cx="2152650" cy="2028825"/>
            <wp:effectExtent l="0" t="0" r="0" b="9525"/>
            <wp:wrapSquare wrapText="bothSides"/>
            <wp:docPr id="32081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2028825"/>
                    </a:xfrm>
                    <a:prstGeom prst="rect">
                      <a:avLst/>
                    </a:prstGeom>
                    <a:noFill/>
                    <a:ln>
                      <a:noFill/>
                    </a:ln>
                  </pic:spPr>
                </pic:pic>
              </a:graphicData>
            </a:graphic>
          </wp:anchor>
        </w:drawing>
      </w:r>
      <w:r w:rsidRPr="00207D0A">
        <w:rPr>
          <w:rFonts w:ascii="Times New Roman" w:hAnsi="Times New Roman" w:cs="Times New Roman"/>
          <w:sz w:val="24"/>
          <w:szCs w:val="24"/>
        </w:rPr>
        <w:t>Reutilizarea resturilor alimentare în alte preparate (ex. transformarea pâinii vechi în pesmet).</w:t>
      </w:r>
    </w:p>
    <w:p w14:paraId="1454F214" w14:textId="3EE5EC76" w:rsidR="00207D0A" w:rsidRPr="00207D0A" w:rsidRDefault="00207D0A" w:rsidP="00207D0A">
      <w:pPr>
        <w:rPr>
          <w:rFonts w:ascii="Times New Roman" w:hAnsi="Times New Roman" w:cs="Times New Roman"/>
          <w:b/>
          <w:bCs/>
          <w:sz w:val="24"/>
          <w:szCs w:val="24"/>
        </w:rPr>
      </w:pPr>
      <w:r w:rsidRPr="00207D0A">
        <w:rPr>
          <w:rFonts w:ascii="Times New Roman" w:hAnsi="Times New Roman" w:cs="Times New Roman"/>
          <w:b/>
          <w:bCs/>
          <w:sz w:val="24"/>
          <w:szCs w:val="24"/>
        </w:rPr>
        <w:t>Dezvoltarea sustenabilă la nivel global:</w:t>
      </w:r>
      <w:r w:rsidRPr="00207D0A">
        <w:t xml:space="preserve"> </w:t>
      </w:r>
    </w:p>
    <w:p w14:paraId="19D7B6BE" w14:textId="77A16F04" w:rsidR="00207D0A" w:rsidRPr="00207D0A" w:rsidRDefault="00207D0A" w:rsidP="00207D0A">
      <w:pPr>
        <w:rPr>
          <w:rFonts w:ascii="Times New Roman" w:hAnsi="Times New Roman" w:cs="Times New Roman"/>
          <w:sz w:val="24"/>
          <w:szCs w:val="24"/>
        </w:rPr>
      </w:pPr>
      <w:r w:rsidRPr="00207D0A">
        <w:rPr>
          <w:rFonts w:ascii="Times New Roman" w:hAnsi="Times New Roman" w:cs="Times New Roman"/>
          <w:sz w:val="24"/>
          <w:szCs w:val="24"/>
        </w:rPr>
        <w:t xml:space="preserve">Uniunea Europeană joacă un rol esențial în promovarea sustenabilității prin inițiative precum </w:t>
      </w:r>
      <w:r w:rsidRPr="00207D0A">
        <w:rPr>
          <w:rFonts w:ascii="Times New Roman" w:hAnsi="Times New Roman" w:cs="Times New Roman"/>
          <w:b/>
          <w:bCs/>
          <w:sz w:val="24"/>
          <w:szCs w:val="24"/>
        </w:rPr>
        <w:t>Pactul Ecologic European</w:t>
      </w:r>
      <w:r w:rsidRPr="00207D0A">
        <w:rPr>
          <w:rFonts w:ascii="Times New Roman" w:hAnsi="Times New Roman" w:cs="Times New Roman"/>
          <w:sz w:val="24"/>
          <w:szCs w:val="24"/>
        </w:rPr>
        <w:t>, care urmărește atingerea neutralității climatice până în 2050. Printre măsurile principale se numără:</w:t>
      </w:r>
    </w:p>
    <w:p w14:paraId="038A69D3" w14:textId="77777777" w:rsidR="00207D0A" w:rsidRPr="00207D0A" w:rsidRDefault="00207D0A" w:rsidP="00207D0A">
      <w:pPr>
        <w:numPr>
          <w:ilvl w:val="0"/>
          <w:numId w:val="2"/>
        </w:numPr>
        <w:rPr>
          <w:rFonts w:ascii="Times New Roman" w:hAnsi="Times New Roman" w:cs="Times New Roman"/>
          <w:sz w:val="24"/>
          <w:szCs w:val="24"/>
        </w:rPr>
      </w:pPr>
      <w:r w:rsidRPr="00207D0A">
        <w:rPr>
          <w:rFonts w:ascii="Times New Roman" w:hAnsi="Times New Roman" w:cs="Times New Roman"/>
          <w:sz w:val="24"/>
          <w:szCs w:val="24"/>
        </w:rPr>
        <w:t>Reducerea emisiilor de gaze cu efect de seră cu cel puțin 55% până în 2030.</w:t>
      </w:r>
    </w:p>
    <w:p w14:paraId="700A6C1C" w14:textId="77777777" w:rsidR="00207D0A" w:rsidRPr="00207D0A" w:rsidRDefault="00207D0A" w:rsidP="00207D0A">
      <w:pPr>
        <w:numPr>
          <w:ilvl w:val="0"/>
          <w:numId w:val="2"/>
        </w:numPr>
        <w:rPr>
          <w:rFonts w:ascii="Times New Roman" w:hAnsi="Times New Roman" w:cs="Times New Roman"/>
          <w:sz w:val="24"/>
          <w:szCs w:val="24"/>
        </w:rPr>
      </w:pPr>
      <w:r w:rsidRPr="00207D0A">
        <w:rPr>
          <w:rFonts w:ascii="Times New Roman" w:hAnsi="Times New Roman" w:cs="Times New Roman"/>
          <w:sz w:val="24"/>
          <w:szCs w:val="24"/>
        </w:rPr>
        <w:t>Dezvoltarea surselor de energie regenerabilă.</w:t>
      </w:r>
    </w:p>
    <w:p w14:paraId="5AE271AB" w14:textId="77777777" w:rsidR="00207D0A" w:rsidRPr="00207D0A" w:rsidRDefault="00207D0A" w:rsidP="00207D0A">
      <w:pPr>
        <w:numPr>
          <w:ilvl w:val="0"/>
          <w:numId w:val="2"/>
        </w:numPr>
        <w:rPr>
          <w:rFonts w:ascii="Times New Roman" w:hAnsi="Times New Roman" w:cs="Times New Roman"/>
          <w:sz w:val="24"/>
          <w:szCs w:val="24"/>
        </w:rPr>
      </w:pPr>
      <w:r w:rsidRPr="00207D0A">
        <w:rPr>
          <w:rFonts w:ascii="Times New Roman" w:hAnsi="Times New Roman" w:cs="Times New Roman"/>
          <w:sz w:val="24"/>
          <w:szCs w:val="24"/>
        </w:rPr>
        <w:t>Promovarea unei economii verzi, axate pe eficiență energetică și utilizarea sustenabilă a resurselor.</w:t>
      </w:r>
    </w:p>
    <w:p w14:paraId="3C2FA4EF" w14:textId="330EA7FD" w:rsidR="00207D0A" w:rsidRPr="00207D0A" w:rsidRDefault="00207D0A" w:rsidP="00207D0A">
      <w:pPr>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5127FE92" wp14:editId="67DA74F0">
            <wp:simplePos x="0" y="0"/>
            <wp:positionH relativeFrom="column">
              <wp:posOffset>4015740</wp:posOffset>
            </wp:positionH>
            <wp:positionV relativeFrom="paragraph">
              <wp:posOffset>9525</wp:posOffset>
            </wp:positionV>
            <wp:extent cx="2200275" cy="2057400"/>
            <wp:effectExtent l="0" t="0" r="9525" b="0"/>
            <wp:wrapThrough wrapText="bothSides">
              <wp:wrapPolygon edited="0">
                <wp:start x="0" y="0"/>
                <wp:lineTo x="0" y="21400"/>
                <wp:lineTo x="21506" y="21400"/>
                <wp:lineTo x="21506" y="0"/>
                <wp:lineTo x="0" y="0"/>
              </wp:wrapPolygon>
            </wp:wrapThrough>
            <wp:docPr id="313904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2057400"/>
                    </a:xfrm>
                    <a:prstGeom prst="rect">
                      <a:avLst/>
                    </a:prstGeom>
                    <a:noFill/>
                    <a:ln>
                      <a:noFill/>
                    </a:ln>
                  </pic:spPr>
                </pic:pic>
              </a:graphicData>
            </a:graphic>
          </wp:anchor>
        </w:drawing>
      </w:r>
      <w:r w:rsidRPr="00207D0A">
        <w:rPr>
          <w:rFonts w:ascii="Times New Roman" w:hAnsi="Times New Roman" w:cs="Times New Roman"/>
          <w:b/>
          <w:bCs/>
          <w:sz w:val="24"/>
          <w:szCs w:val="24"/>
        </w:rPr>
        <w:t>Economia circulară</w:t>
      </w:r>
      <w:r w:rsidRPr="00207D0A">
        <w:rPr>
          <w:rFonts w:ascii="Times New Roman" w:hAnsi="Times New Roman" w:cs="Times New Roman"/>
          <w:sz w:val="24"/>
          <w:szCs w:val="24"/>
        </w:rPr>
        <w:t xml:space="preserve"> este un alt concept cheie, bazat pe utilizarea eficientă a materialelor prin reciclare, reutilizare și reparare, evitând astfel generarea excesivă de deșeuri.</w:t>
      </w:r>
      <w:r w:rsidRPr="00207D0A">
        <w:t xml:space="preserve"> </w:t>
      </w:r>
    </w:p>
    <w:p w14:paraId="0AD72950" w14:textId="77777777" w:rsidR="00207D0A" w:rsidRPr="00207D0A" w:rsidRDefault="00207D0A" w:rsidP="00207D0A">
      <w:pPr>
        <w:rPr>
          <w:rFonts w:ascii="Times New Roman" w:hAnsi="Times New Roman" w:cs="Times New Roman"/>
          <w:b/>
          <w:bCs/>
          <w:sz w:val="24"/>
          <w:szCs w:val="24"/>
        </w:rPr>
      </w:pPr>
      <w:r w:rsidRPr="00207D0A">
        <w:rPr>
          <w:rFonts w:ascii="Times New Roman" w:hAnsi="Times New Roman" w:cs="Times New Roman"/>
          <w:b/>
          <w:bCs/>
          <w:sz w:val="24"/>
          <w:szCs w:val="24"/>
        </w:rPr>
        <w:t>Dezvoltarea sustenabilă în Republica Moldova:</w:t>
      </w:r>
    </w:p>
    <w:p w14:paraId="7B589649" w14:textId="77777777" w:rsidR="00207D0A" w:rsidRPr="00207D0A" w:rsidRDefault="00207D0A" w:rsidP="00207D0A">
      <w:pPr>
        <w:rPr>
          <w:rFonts w:ascii="Times New Roman" w:hAnsi="Times New Roman" w:cs="Times New Roman"/>
          <w:sz w:val="24"/>
          <w:szCs w:val="24"/>
        </w:rPr>
      </w:pPr>
      <w:r w:rsidRPr="00207D0A">
        <w:rPr>
          <w:rFonts w:ascii="Times New Roman" w:hAnsi="Times New Roman" w:cs="Times New Roman"/>
          <w:sz w:val="24"/>
          <w:szCs w:val="24"/>
        </w:rPr>
        <w:t xml:space="preserve">Republica Moldova s-a angajat să implementeze </w:t>
      </w:r>
      <w:r w:rsidRPr="00207D0A">
        <w:rPr>
          <w:rFonts w:ascii="Times New Roman" w:hAnsi="Times New Roman" w:cs="Times New Roman"/>
          <w:b/>
          <w:bCs/>
          <w:sz w:val="24"/>
          <w:szCs w:val="24"/>
        </w:rPr>
        <w:t>Agenda 2030</w:t>
      </w:r>
      <w:r w:rsidRPr="00207D0A">
        <w:rPr>
          <w:rFonts w:ascii="Times New Roman" w:hAnsi="Times New Roman" w:cs="Times New Roman"/>
          <w:sz w:val="24"/>
          <w:szCs w:val="24"/>
        </w:rPr>
        <w:t xml:space="preserve"> a ONU, adoptând măsuri precum:</w:t>
      </w:r>
    </w:p>
    <w:p w14:paraId="108A5F84" w14:textId="77777777" w:rsidR="00207D0A" w:rsidRPr="00207D0A" w:rsidRDefault="00207D0A" w:rsidP="00207D0A">
      <w:pPr>
        <w:numPr>
          <w:ilvl w:val="0"/>
          <w:numId w:val="3"/>
        </w:numPr>
        <w:rPr>
          <w:rFonts w:ascii="Times New Roman" w:hAnsi="Times New Roman" w:cs="Times New Roman"/>
          <w:sz w:val="24"/>
          <w:szCs w:val="24"/>
        </w:rPr>
      </w:pPr>
      <w:r w:rsidRPr="00207D0A">
        <w:rPr>
          <w:rFonts w:ascii="Times New Roman" w:hAnsi="Times New Roman" w:cs="Times New Roman"/>
          <w:b/>
          <w:bCs/>
          <w:sz w:val="24"/>
          <w:szCs w:val="24"/>
        </w:rPr>
        <w:t>Planul Național „Construim Moldova Europeană”</w:t>
      </w:r>
      <w:r w:rsidRPr="00207D0A">
        <w:rPr>
          <w:rFonts w:ascii="Times New Roman" w:hAnsi="Times New Roman" w:cs="Times New Roman"/>
          <w:sz w:val="24"/>
          <w:szCs w:val="24"/>
        </w:rPr>
        <w:t>, care promovează modernizarea localităților și crearea locurilor de muncă bine plătite.</w:t>
      </w:r>
    </w:p>
    <w:p w14:paraId="277EFB22" w14:textId="77777777" w:rsidR="00207D0A" w:rsidRPr="00207D0A" w:rsidRDefault="00207D0A" w:rsidP="00207D0A">
      <w:pPr>
        <w:numPr>
          <w:ilvl w:val="0"/>
          <w:numId w:val="3"/>
        </w:numPr>
        <w:rPr>
          <w:rFonts w:ascii="Times New Roman" w:hAnsi="Times New Roman" w:cs="Times New Roman"/>
          <w:sz w:val="24"/>
          <w:szCs w:val="24"/>
        </w:rPr>
      </w:pPr>
      <w:r w:rsidRPr="00207D0A">
        <w:rPr>
          <w:rFonts w:ascii="Times New Roman" w:hAnsi="Times New Roman" w:cs="Times New Roman"/>
          <w:b/>
          <w:bCs/>
          <w:sz w:val="24"/>
          <w:szCs w:val="24"/>
        </w:rPr>
        <w:t>Economia Verde</w:t>
      </w:r>
      <w:r w:rsidRPr="00207D0A">
        <w:rPr>
          <w:rFonts w:ascii="Times New Roman" w:hAnsi="Times New Roman" w:cs="Times New Roman"/>
          <w:sz w:val="24"/>
          <w:szCs w:val="24"/>
        </w:rPr>
        <w:t>, axată pe reducerea consumului de hidrocarburi și dezvoltarea energiei regenerabile (ex. panouri solare, parcuri eoliene).</w:t>
      </w:r>
    </w:p>
    <w:p w14:paraId="4D751953" w14:textId="77777777" w:rsidR="00207D0A" w:rsidRPr="00207D0A" w:rsidRDefault="00207D0A" w:rsidP="00207D0A">
      <w:pPr>
        <w:numPr>
          <w:ilvl w:val="0"/>
          <w:numId w:val="3"/>
        </w:numPr>
        <w:rPr>
          <w:rFonts w:ascii="Times New Roman" w:hAnsi="Times New Roman" w:cs="Times New Roman"/>
          <w:sz w:val="24"/>
          <w:szCs w:val="24"/>
        </w:rPr>
      </w:pPr>
      <w:r w:rsidRPr="00207D0A">
        <w:rPr>
          <w:rFonts w:ascii="Times New Roman" w:hAnsi="Times New Roman" w:cs="Times New Roman"/>
          <w:b/>
          <w:bCs/>
          <w:sz w:val="24"/>
          <w:szCs w:val="24"/>
        </w:rPr>
        <w:t>Economia Circulară</w:t>
      </w:r>
      <w:r w:rsidRPr="00207D0A">
        <w:rPr>
          <w:rFonts w:ascii="Times New Roman" w:hAnsi="Times New Roman" w:cs="Times New Roman"/>
          <w:sz w:val="24"/>
          <w:szCs w:val="24"/>
        </w:rPr>
        <w:t>, care încurajează reciclarea și reutilizarea materialelor pentru reducerea deșeurilor.</w:t>
      </w:r>
    </w:p>
    <w:p w14:paraId="2059540E" w14:textId="77777777" w:rsidR="00207D0A" w:rsidRPr="00207D0A" w:rsidRDefault="00207D0A" w:rsidP="00207D0A">
      <w:pPr>
        <w:rPr>
          <w:rFonts w:ascii="Times New Roman" w:hAnsi="Times New Roman" w:cs="Times New Roman"/>
          <w:b/>
          <w:bCs/>
          <w:sz w:val="24"/>
          <w:szCs w:val="24"/>
        </w:rPr>
      </w:pPr>
      <w:r w:rsidRPr="00207D0A">
        <w:rPr>
          <w:rFonts w:ascii="Times New Roman" w:hAnsi="Times New Roman" w:cs="Times New Roman"/>
          <w:b/>
          <w:bCs/>
          <w:sz w:val="24"/>
          <w:szCs w:val="24"/>
        </w:rPr>
        <w:t>Aplicarea dezvoltării sustenabile în viața cotidiană:</w:t>
      </w:r>
    </w:p>
    <w:p w14:paraId="1DFA5AD4" w14:textId="77777777" w:rsidR="00207D0A" w:rsidRPr="00207D0A" w:rsidRDefault="00207D0A" w:rsidP="00207D0A">
      <w:pPr>
        <w:numPr>
          <w:ilvl w:val="0"/>
          <w:numId w:val="4"/>
        </w:numPr>
        <w:rPr>
          <w:rFonts w:ascii="Times New Roman" w:hAnsi="Times New Roman" w:cs="Times New Roman"/>
          <w:sz w:val="24"/>
          <w:szCs w:val="24"/>
        </w:rPr>
      </w:pPr>
      <w:r w:rsidRPr="00207D0A">
        <w:rPr>
          <w:rFonts w:ascii="Times New Roman" w:hAnsi="Times New Roman" w:cs="Times New Roman"/>
          <w:b/>
          <w:bCs/>
          <w:sz w:val="24"/>
          <w:szCs w:val="24"/>
        </w:rPr>
        <w:t>În familie:</w:t>
      </w:r>
    </w:p>
    <w:p w14:paraId="287B4445" w14:textId="77777777" w:rsidR="00207D0A" w:rsidRPr="00207D0A" w:rsidRDefault="00207D0A" w:rsidP="00207D0A">
      <w:pPr>
        <w:numPr>
          <w:ilvl w:val="1"/>
          <w:numId w:val="4"/>
        </w:numPr>
        <w:rPr>
          <w:rFonts w:ascii="Times New Roman" w:hAnsi="Times New Roman" w:cs="Times New Roman"/>
          <w:sz w:val="24"/>
          <w:szCs w:val="24"/>
        </w:rPr>
      </w:pPr>
      <w:r w:rsidRPr="00207D0A">
        <w:rPr>
          <w:rFonts w:ascii="Times New Roman" w:hAnsi="Times New Roman" w:cs="Times New Roman"/>
          <w:sz w:val="24"/>
          <w:szCs w:val="24"/>
        </w:rPr>
        <w:t>Folosirea becurilor LED și electrocasnicelor eficiente energetic.</w:t>
      </w:r>
    </w:p>
    <w:p w14:paraId="1BF6C8F6" w14:textId="77777777" w:rsidR="00207D0A" w:rsidRPr="00207D0A" w:rsidRDefault="00207D0A" w:rsidP="00207D0A">
      <w:pPr>
        <w:numPr>
          <w:ilvl w:val="1"/>
          <w:numId w:val="4"/>
        </w:numPr>
        <w:rPr>
          <w:rFonts w:ascii="Times New Roman" w:hAnsi="Times New Roman" w:cs="Times New Roman"/>
          <w:sz w:val="24"/>
          <w:szCs w:val="24"/>
        </w:rPr>
      </w:pPr>
      <w:r w:rsidRPr="00207D0A">
        <w:rPr>
          <w:rFonts w:ascii="Times New Roman" w:hAnsi="Times New Roman" w:cs="Times New Roman"/>
          <w:sz w:val="24"/>
          <w:szCs w:val="24"/>
        </w:rPr>
        <w:t>Colectarea separată a deșeurilor și reutilizarea unor produse.</w:t>
      </w:r>
    </w:p>
    <w:p w14:paraId="65883A31" w14:textId="77777777" w:rsidR="00207D0A" w:rsidRPr="00207D0A" w:rsidRDefault="00207D0A" w:rsidP="00207D0A">
      <w:pPr>
        <w:numPr>
          <w:ilvl w:val="1"/>
          <w:numId w:val="4"/>
        </w:numPr>
        <w:rPr>
          <w:rFonts w:ascii="Times New Roman" w:hAnsi="Times New Roman" w:cs="Times New Roman"/>
          <w:sz w:val="24"/>
          <w:szCs w:val="24"/>
        </w:rPr>
      </w:pPr>
      <w:r w:rsidRPr="00207D0A">
        <w:rPr>
          <w:rFonts w:ascii="Times New Roman" w:hAnsi="Times New Roman" w:cs="Times New Roman"/>
          <w:sz w:val="24"/>
          <w:szCs w:val="24"/>
        </w:rPr>
        <w:t>Evitarea risipei alimentare prin cumpărături planificate.</w:t>
      </w:r>
    </w:p>
    <w:p w14:paraId="362D45D0" w14:textId="77777777" w:rsidR="00207D0A" w:rsidRPr="00207D0A" w:rsidRDefault="00207D0A" w:rsidP="00207D0A">
      <w:pPr>
        <w:numPr>
          <w:ilvl w:val="0"/>
          <w:numId w:val="4"/>
        </w:numPr>
        <w:rPr>
          <w:rFonts w:ascii="Times New Roman" w:hAnsi="Times New Roman" w:cs="Times New Roman"/>
          <w:sz w:val="24"/>
          <w:szCs w:val="24"/>
        </w:rPr>
      </w:pPr>
      <w:r w:rsidRPr="00207D0A">
        <w:rPr>
          <w:rFonts w:ascii="Times New Roman" w:hAnsi="Times New Roman" w:cs="Times New Roman"/>
          <w:b/>
          <w:bCs/>
          <w:sz w:val="24"/>
          <w:szCs w:val="24"/>
        </w:rPr>
        <w:t>În localitate:</w:t>
      </w:r>
    </w:p>
    <w:p w14:paraId="01DC1881" w14:textId="77777777" w:rsidR="00207D0A" w:rsidRPr="00207D0A" w:rsidRDefault="00207D0A" w:rsidP="00207D0A">
      <w:pPr>
        <w:numPr>
          <w:ilvl w:val="1"/>
          <w:numId w:val="4"/>
        </w:numPr>
        <w:rPr>
          <w:rFonts w:ascii="Times New Roman" w:hAnsi="Times New Roman" w:cs="Times New Roman"/>
          <w:sz w:val="24"/>
          <w:szCs w:val="24"/>
        </w:rPr>
      </w:pPr>
      <w:r w:rsidRPr="00207D0A">
        <w:rPr>
          <w:rFonts w:ascii="Times New Roman" w:hAnsi="Times New Roman" w:cs="Times New Roman"/>
          <w:sz w:val="24"/>
          <w:szCs w:val="24"/>
        </w:rPr>
        <w:t>Participarea la programe de ecologizare.</w:t>
      </w:r>
    </w:p>
    <w:p w14:paraId="73A4BB77" w14:textId="77777777" w:rsidR="00207D0A" w:rsidRPr="00207D0A" w:rsidRDefault="00207D0A" w:rsidP="00207D0A">
      <w:pPr>
        <w:numPr>
          <w:ilvl w:val="1"/>
          <w:numId w:val="4"/>
        </w:numPr>
        <w:rPr>
          <w:rFonts w:ascii="Times New Roman" w:hAnsi="Times New Roman" w:cs="Times New Roman"/>
          <w:sz w:val="24"/>
          <w:szCs w:val="24"/>
        </w:rPr>
      </w:pPr>
      <w:r w:rsidRPr="00207D0A">
        <w:rPr>
          <w:rFonts w:ascii="Times New Roman" w:hAnsi="Times New Roman" w:cs="Times New Roman"/>
          <w:sz w:val="24"/>
          <w:szCs w:val="24"/>
        </w:rPr>
        <w:t>Utilizarea transportului public sau a bicicletelor pentru a reduce poluarea.</w:t>
      </w:r>
    </w:p>
    <w:p w14:paraId="11B8C3B0" w14:textId="77777777" w:rsidR="00207D0A" w:rsidRPr="00207D0A" w:rsidRDefault="00207D0A" w:rsidP="00207D0A">
      <w:pPr>
        <w:numPr>
          <w:ilvl w:val="1"/>
          <w:numId w:val="4"/>
        </w:numPr>
        <w:rPr>
          <w:rFonts w:ascii="Times New Roman" w:hAnsi="Times New Roman" w:cs="Times New Roman"/>
          <w:sz w:val="24"/>
          <w:szCs w:val="24"/>
        </w:rPr>
      </w:pPr>
      <w:r w:rsidRPr="00207D0A">
        <w:rPr>
          <w:rFonts w:ascii="Times New Roman" w:hAnsi="Times New Roman" w:cs="Times New Roman"/>
          <w:sz w:val="24"/>
          <w:szCs w:val="24"/>
        </w:rPr>
        <w:t>Susținerea producătorilor locali pentru a reduce amprenta de carbon.</w:t>
      </w:r>
    </w:p>
    <w:p w14:paraId="7838004A" w14:textId="77777777" w:rsidR="00207D0A" w:rsidRPr="00207D0A" w:rsidRDefault="00207D0A" w:rsidP="00207D0A">
      <w:pPr>
        <w:numPr>
          <w:ilvl w:val="0"/>
          <w:numId w:val="4"/>
        </w:numPr>
        <w:rPr>
          <w:rFonts w:ascii="Times New Roman" w:hAnsi="Times New Roman" w:cs="Times New Roman"/>
          <w:sz w:val="24"/>
          <w:szCs w:val="24"/>
        </w:rPr>
      </w:pPr>
      <w:r w:rsidRPr="00207D0A">
        <w:rPr>
          <w:rFonts w:ascii="Times New Roman" w:hAnsi="Times New Roman" w:cs="Times New Roman"/>
          <w:b/>
          <w:bCs/>
          <w:sz w:val="24"/>
          <w:szCs w:val="24"/>
        </w:rPr>
        <w:t>Aport personal:</w:t>
      </w:r>
    </w:p>
    <w:p w14:paraId="1770106B" w14:textId="77777777" w:rsidR="00207D0A" w:rsidRPr="00207D0A" w:rsidRDefault="00207D0A" w:rsidP="00207D0A">
      <w:pPr>
        <w:numPr>
          <w:ilvl w:val="1"/>
          <w:numId w:val="4"/>
        </w:numPr>
        <w:rPr>
          <w:rFonts w:ascii="Times New Roman" w:hAnsi="Times New Roman" w:cs="Times New Roman"/>
          <w:sz w:val="24"/>
          <w:szCs w:val="24"/>
        </w:rPr>
      </w:pPr>
      <w:r w:rsidRPr="00207D0A">
        <w:rPr>
          <w:rFonts w:ascii="Times New Roman" w:hAnsi="Times New Roman" w:cs="Times New Roman"/>
          <w:sz w:val="24"/>
          <w:szCs w:val="24"/>
        </w:rPr>
        <w:t>Implicarea în acțiuni de voluntariat pentru protejarea mediului.</w:t>
      </w:r>
    </w:p>
    <w:p w14:paraId="4132A453" w14:textId="77777777" w:rsidR="00207D0A" w:rsidRPr="00207D0A" w:rsidRDefault="00207D0A" w:rsidP="00207D0A">
      <w:pPr>
        <w:numPr>
          <w:ilvl w:val="1"/>
          <w:numId w:val="4"/>
        </w:numPr>
        <w:rPr>
          <w:rFonts w:ascii="Times New Roman" w:hAnsi="Times New Roman" w:cs="Times New Roman"/>
          <w:sz w:val="24"/>
          <w:szCs w:val="24"/>
        </w:rPr>
      </w:pPr>
      <w:r w:rsidRPr="00207D0A">
        <w:rPr>
          <w:rFonts w:ascii="Times New Roman" w:hAnsi="Times New Roman" w:cs="Times New Roman"/>
          <w:sz w:val="24"/>
          <w:szCs w:val="24"/>
        </w:rPr>
        <w:t>Informarea și educarea celor din jur cu privire la practicile sustenabile.</w:t>
      </w:r>
    </w:p>
    <w:p w14:paraId="4ED6DA9E" w14:textId="77777777" w:rsidR="00207D0A" w:rsidRPr="00207D0A" w:rsidRDefault="00207D0A" w:rsidP="00207D0A">
      <w:pPr>
        <w:numPr>
          <w:ilvl w:val="1"/>
          <w:numId w:val="4"/>
        </w:numPr>
        <w:rPr>
          <w:rFonts w:ascii="Times New Roman" w:hAnsi="Times New Roman" w:cs="Times New Roman"/>
          <w:sz w:val="24"/>
          <w:szCs w:val="24"/>
        </w:rPr>
      </w:pPr>
      <w:r w:rsidRPr="00207D0A">
        <w:rPr>
          <w:rFonts w:ascii="Times New Roman" w:hAnsi="Times New Roman" w:cs="Times New Roman"/>
          <w:sz w:val="24"/>
          <w:szCs w:val="24"/>
        </w:rPr>
        <w:t>Alegerea unui stil de viață eco-friendly, reducând consumul inutil.</w:t>
      </w:r>
    </w:p>
    <w:p w14:paraId="238DD0C4" w14:textId="77777777" w:rsidR="00207D0A" w:rsidRPr="00207D0A" w:rsidRDefault="00207D0A" w:rsidP="00207D0A">
      <w:pPr>
        <w:rPr>
          <w:rFonts w:ascii="Times New Roman" w:hAnsi="Times New Roman" w:cs="Times New Roman"/>
          <w:b/>
          <w:bCs/>
          <w:sz w:val="24"/>
          <w:szCs w:val="24"/>
        </w:rPr>
      </w:pPr>
      <w:r w:rsidRPr="00207D0A">
        <w:rPr>
          <w:rFonts w:ascii="Times New Roman" w:hAnsi="Times New Roman" w:cs="Times New Roman"/>
          <w:b/>
          <w:bCs/>
          <w:sz w:val="24"/>
          <w:szCs w:val="24"/>
        </w:rPr>
        <w:t>Concluzie:</w:t>
      </w:r>
    </w:p>
    <w:p w14:paraId="128EC23A" w14:textId="77777777" w:rsidR="00207D0A" w:rsidRPr="00207D0A" w:rsidRDefault="00207D0A" w:rsidP="00207D0A">
      <w:pPr>
        <w:rPr>
          <w:rFonts w:ascii="Times New Roman" w:hAnsi="Times New Roman" w:cs="Times New Roman"/>
          <w:sz w:val="24"/>
          <w:szCs w:val="24"/>
        </w:rPr>
      </w:pPr>
      <w:r w:rsidRPr="00207D0A">
        <w:rPr>
          <w:rFonts w:ascii="Times New Roman" w:hAnsi="Times New Roman" w:cs="Times New Roman"/>
          <w:sz w:val="24"/>
          <w:szCs w:val="24"/>
        </w:rPr>
        <w:t>Dezvoltarea sustenabilă este esențială pentru un viitor echilibrat, iar fiecare individ poate contribui prin alegeri responsabile. De la politici globale la acțiuni locale, fiecare pas spre sustenabilitate contează în protejarea resurselor pentru generațiile viitoare.</w:t>
      </w:r>
    </w:p>
    <w:p w14:paraId="2506A6C2" w14:textId="77777777" w:rsidR="003036D7" w:rsidRPr="00207D0A" w:rsidRDefault="003036D7">
      <w:pPr>
        <w:rPr>
          <w:rFonts w:ascii="Times New Roman" w:hAnsi="Times New Roman" w:cs="Times New Roman"/>
          <w:sz w:val="24"/>
          <w:szCs w:val="24"/>
        </w:rPr>
      </w:pPr>
    </w:p>
    <w:sectPr w:rsidR="003036D7" w:rsidRPr="00207D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184B"/>
    <w:multiLevelType w:val="multilevel"/>
    <w:tmpl w:val="58D0A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A0004"/>
    <w:multiLevelType w:val="multilevel"/>
    <w:tmpl w:val="A16A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D646F"/>
    <w:multiLevelType w:val="multilevel"/>
    <w:tmpl w:val="7EC6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55A37"/>
    <w:multiLevelType w:val="multilevel"/>
    <w:tmpl w:val="5F34D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4710155">
    <w:abstractNumId w:val="3"/>
  </w:num>
  <w:num w:numId="2" w16cid:durableId="1938832158">
    <w:abstractNumId w:val="1"/>
  </w:num>
  <w:num w:numId="3" w16cid:durableId="1504855924">
    <w:abstractNumId w:val="2"/>
  </w:num>
  <w:num w:numId="4" w16cid:durableId="184878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13"/>
    <w:rsid w:val="00207D0A"/>
    <w:rsid w:val="003036D7"/>
    <w:rsid w:val="00380513"/>
    <w:rsid w:val="00515957"/>
    <w:rsid w:val="005E1E0C"/>
    <w:rsid w:val="00602508"/>
    <w:rsid w:val="006F27AD"/>
    <w:rsid w:val="00A3683B"/>
    <w:rsid w:val="00B76856"/>
    <w:rsid w:val="00BE6279"/>
    <w:rsid w:val="00EC75C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D5886-94D7-4049-89E9-024CF41D7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5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05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05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05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05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0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5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05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05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05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05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0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513"/>
    <w:rPr>
      <w:rFonts w:eastAsiaTheme="majorEastAsia" w:cstheme="majorBidi"/>
      <w:color w:val="272727" w:themeColor="text1" w:themeTint="D8"/>
    </w:rPr>
  </w:style>
  <w:style w:type="paragraph" w:styleId="Title">
    <w:name w:val="Title"/>
    <w:basedOn w:val="Normal"/>
    <w:next w:val="Normal"/>
    <w:link w:val="TitleChar"/>
    <w:uiPriority w:val="10"/>
    <w:qFormat/>
    <w:rsid w:val="00380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513"/>
    <w:pPr>
      <w:spacing w:before="160"/>
      <w:jc w:val="center"/>
    </w:pPr>
    <w:rPr>
      <w:i/>
      <w:iCs/>
      <w:color w:val="404040" w:themeColor="text1" w:themeTint="BF"/>
    </w:rPr>
  </w:style>
  <w:style w:type="character" w:customStyle="1" w:styleId="QuoteChar">
    <w:name w:val="Quote Char"/>
    <w:basedOn w:val="DefaultParagraphFont"/>
    <w:link w:val="Quote"/>
    <w:uiPriority w:val="29"/>
    <w:rsid w:val="00380513"/>
    <w:rPr>
      <w:i/>
      <w:iCs/>
      <w:color w:val="404040" w:themeColor="text1" w:themeTint="BF"/>
    </w:rPr>
  </w:style>
  <w:style w:type="paragraph" w:styleId="ListParagraph">
    <w:name w:val="List Paragraph"/>
    <w:basedOn w:val="Normal"/>
    <w:uiPriority w:val="34"/>
    <w:qFormat/>
    <w:rsid w:val="00380513"/>
    <w:pPr>
      <w:ind w:left="720"/>
      <w:contextualSpacing/>
    </w:pPr>
  </w:style>
  <w:style w:type="character" w:styleId="IntenseEmphasis">
    <w:name w:val="Intense Emphasis"/>
    <w:basedOn w:val="DefaultParagraphFont"/>
    <w:uiPriority w:val="21"/>
    <w:qFormat/>
    <w:rsid w:val="00380513"/>
    <w:rPr>
      <w:i/>
      <w:iCs/>
      <w:color w:val="2F5496" w:themeColor="accent1" w:themeShade="BF"/>
    </w:rPr>
  </w:style>
  <w:style w:type="paragraph" w:styleId="IntenseQuote">
    <w:name w:val="Intense Quote"/>
    <w:basedOn w:val="Normal"/>
    <w:next w:val="Normal"/>
    <w:link w:val="IntenseQuoteChar"/>
    <w:uiPriority w:val="30"/>
    <w:qFormat/>
    <w:rsid w:val="003805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0513"/>
    <w:rPr>
      <w:i/>
      <w:iCs/>
      <w:color w:val="2F5496" w:themeColor="accent1" w:themeShade="BF"/>
    </w:rPr>
  </w:style>
  <w:style w:type="character" w:styleId="IntenseReference">
    <w:name w:val="Intense Reference"/>
    <w:basedOn w:val="DefaultParagraphFont"/>
    <w:uiPriority w:val="32"/>
    <w:qFormat/>
    <w:rsid w:val="003805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693366">
      <w:bodyDiv w:val="1"/>
      <w:marLeft w:val="0"/>
      <w:marRight w:val="0"/>
      <w:marTop w:val="0"/>
      <w:marBottom w:val="0"/>
      <w:divBdr>
        <w:top w:val="none" w:sz="0" w:space="0" w:color="auto"/>
        <w:left w:val="none" w:sz="0" w:space="0" w:color="auto"/>
        <w:bottom w:val="none" w:sz="0" w:space="0" w:color="auto"/>
        <w:right w:val="none" w:sz="0" w:space="0" w:color="auto"/>
      </w:divBdr>
    </w:div>
    <w:div w:id="149325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579</Words>
  <Characters>3359</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diohatesjotaro@gmail.com</dc:creator>
  <cp:keywords/>
  <dc:description/>
  <cp:lastModifiedBy>diohatesjotaro@gmail.com</cp:lastModifiedBy>
  <cp:revision>2</cp:revision>
  <dcterms:created xsi:type="dcterms:W3CDTF">2025-03-30T11:45:00Z</dcterms:created>
  <dcterms:modified xsi:type="dcterms:W3CDTF">2025-03-30T11:45:00Z</dcterms:modified>
</cp:coreProperties>
</file>