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6"/>
          <w:szCs w:val="56"/>
        </w:rPr>
        <w:t xml:space="preserve">Multimodal Emotion Recognition</w:t>
      </w:r>
    </w:p>
    <w:p>
      <w:pPr>
        <w:spacing w:after="480" w:before="0"/>
        <w:jc w:val="center"/>
      </w:pPr>
      <w:r>
        <w:rPr>
          <w:rFonts w:ascii="Arial" w:cs="Arial" w:eastAsia="Arial" w:hAnsi="Arial"/>
          <w:color w:val="2E75B6"/>
          <w:sz w:val="28"/>
          <w:szCs w:val="28"/>
        </w:rPr>
        <w:t xml:space="preserve">Bachelor Thesis — Comprehensive Project Description</w:t>
      </w:r>
    </w:p>
    <w:p>
      <w:pPr>
        <w:spacing w:after="1440" w:before="0"/>
        <w:jc w:val="center"/>
      </w:pPr>
      <w:r>
        <w:rPr>
          <w:rFonts w:ascii="Arial" w:cs="Arial" w:eastAsia="Arial" w:hAnsi="Arial"/>
          <w:color w:val="444444"/>
          <w:sz w:val="24"/>
          <w:szCs w:val="24"/>
        </w:rPr>
        <w:t xml:space="preserve">Andrei Ionascu  |  2026</w:t>
      </w:r>
    </w:p>
    <w:p>
      <w:r>
        <w:br w:type="page"/>
      </w:r>
    </w:p>
    <w:p>
      <w:pPr>
        <w:pStyle w:val="Heading1"/>
        <w:pBdr>
          <w:bottom w:val="single" w:color="2E75B6" w:sz="4" w:space="4"/>
        </w:pBdr>
        <w:spacing w:after="160" w:before="360"/>
      </w:pPr>
      <w:r>
        <w:rPr>
          <w:rFonts w:ascii="Arial" w:cs="Arial" w:eastAsia="Arial" w:hAnsi="Arial"/>
          <w:b/>
          <w:bCs/>
          <w:color w:val="1F3864"/>
          <w:sz w:val="28"/>
          <w:szCs w:val="28"/>
        </w:rPr>
        <w:t xml:space="preserve">1. Project Overview</w:t>
      </w:r>
    </w:p>
    <w:p>
      <w:pPr>
        <w:spacing w:after="80" w:before="80"/>
        <w:jc w:val="both"/>
      </w:pPr>
      <w:r>
        <w:rPr>
          <w:rFonts w:ascii="Arial" w:cs="Arial" w:eastAsia="Arial" w:hAnsi="Arial"/>
          <w:sz w:val="22"/>
          <w:szCs w:val="22"/>
        </w:rPr>
        <w:t xml:space="preserve">This project implements a full multimodal emotion recognition system trained and evaluated on the MELD dataset (Multimodal EmotionLines Dataset), derived from the TV show Friends. The system recognises one of seven emotions per conversational utterance by processing up to four modalities: text (transcribed dialogue), audio (raw speech waveform), facial expressions (video frames), and raw video clips. The codebase is structured as a research pipeline composed of numbered Jupyter notebooks and a reusable src/ Python library.</w:t>
      </w:r>
    </w:p>
    <w:p>
      <w:pPr>
        <w:spacing w:after="0" w:before="120"/>
      </w:pPr>
      <w:r>
        <w:t xml:space="preserve"/>
      </w:r>
    </w:p>
    <w:p>
      <w:pPr>
        <w:pStyle w:val="Heading1"/>
        <w:pBdr>
          <w:bottom w:val="single" w:color="2E75B6" w:sz="4" w:space="4"/>
        </w:pBdr>
        <w:spacing w:after="160" w:before="360"/>
      </w:pPr>
      <w:r>
        <w:rPr>
          <w:rFonts w:ascii="Arial" w:cs="Arial" w:eastAsia="Arial" w:hAnsi="Arial"/>
          <w:b/>
          <w:bCs/>
          <w:color w:val="1F3864"/>
          <w:sz w:val="28"/>
          <w:szCs w:val="28"/>
        </w:rPr>
        <w:t xml:space="preserve">2. Dataset — MELD</w:t>
      </w:r>
    </w:p>
    <w:p>
      <w:pPr>
        <w:spacing w:after="80" w:before="80"/>
        <w:jc w:val="both"/>
      </w:pPr>
      <w:r>
        <w:rPr>
          <w:rFonts w:ascii="Arial" w:cs="Arial" w:eastAsia="Arial" w:hAnsi="Arial"/>
          <w:sz w:val="22"/>
          <w:szCs w:val="22"/>
        </w:rPr>
        <w:t xml:space="preserve">MELD contains conversational utterances from the TV show Friends. Each utterance is annotated with one of seven emotion categories. The label joy is remapped to happiness throughout the pipeline for consistency.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Split</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Data/MELD.Raw/train/train_sent_emo.csv</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training set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Data/MELD.Raw/dev_sent_emo.csv</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 / checkpoint selection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Data/MELD.Raw/test_sent_emo.csv</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evaluation only</w:t>
            </w:r>
          </w:p>
        </w:tc>
      </w:tr>
    </w:tbl>
    <w:p>
      <w:pPr>
        <w:spacing w:after="0" w:before="120"/>
      </w:pPr>
      <w:r>
        <w:t xml:space="preserve"/>
      </w:r>
    </w:p>
    <w:p>
      <w:pPr>
        <w:spacing w:after="80" w:before="80"/>
        <w:jc w:val="both"/>
      </w:pPr>
      <w:r>
        <w:rPr>
          <w:rFonts w:ascii="Arial" w:cs="Arial" w:eastAsia="Arial" w:hAnsi="Arial"/>
          <w:sz w:val="22"/>
          <w:szCs w:val="22"/>
        </w:rPr>
        <w:t xml:space="preserve">The seven emotion classes are Anger, Disgust, Fear, Happiness, Neutral, Sadness, and Surprise. MELD is strongly imbalanced — Neutral dominates (1,256 test utterances out of 2,610 total), while minority classes like Disgust (68) and Fear (50) have very few test samples. All fusion models operate on 2,481 utterances for which face preprocessing produced at least one valid crop.</w:t>
      </w:r>
    </w:p>
    <w:p>
      <w:pPr>
        <w:spacing w:after="0" w:before="120"/>
      </w:pPr>
      <w:r>
        <w:t xml:space="preserve"/>
      </w:r>
    </w:p>
    <w:p>
      <w:pPr>
        <w:spacing w:after="80" w:before="80"/>
        <w:jc w:val="both"/>
      </w:pPr>
      <w:r>
        <w:rPr>
          <w:rFonts w:ascii="Arial" w:cs="Arial" w:eastAsia="Arial" w:hAnsi="Arial"/>
          <w:sz w:val="22"/>
          <w:szCs w:val="22"/>
        </w:rPr>
        <w:t xml:space="preserve">Raw media is stored in parallel formats:</w:t>
      </w:r>
    </w:p>
    <w:p>
      <w:pPr>
        <w:pStyle w:val="ListParagraph"/>
        <w:numPr>
          <w:ilvl w:val="0"/>
          <w:numId w:val="2"/>
        </w:numPr>
        <w:spacing w:after="40" w:before="40"/>
      </w:pPr>
      <w:r>
        <w:rPr>
          <w:rFonts w:ascii="Arial" w:cs="Arial" w:eastAsia="Arial" w:hAnsi="Arial"/>
          <w:sz w:val="22"/>
          <w:szCs w:val="22"/>
        </w:rPr>
        <w:t xml:space="preserve">Audio: Data/MELD.Audio/{train,dev,test}/ — .wav files named dia{D}_utt{U}.wav</w:t>
      </w:r>
    </w:p>
    <w:p>
      <w:pPr>
        <w:pStyle w:val="ListParagraph"/>
        <w:numPr>
          <w:ilvl w:val="0"/>
          <w:numId w:val="2"/>
        </w:numPr>
        <w:spacing w:after="40" w:before="40"/>
      </w:pPr>
      <w:r>
        <w:rPr>
          <w:rFonts w:ascii="Arial" w:cs="Arial" w:eastAsia="Arial" w:hAnsi="Arial"/>
          <w:sz w:val="22"/>
          <w:szCs w:val="22"/>
        </w:rPr>
        <w:t xml:space="preserve">Video: Data/MELD.Raw/{train,dev,test}/*_splits/ — .mp4 files named dia{D}_utt{U}.mp4</w:t>
      </w:r>
    </w:p>
    <w:p>
      <w:pPr>
        <w:spacing w:after="0" w:before="120"/>
      </w:pPr>
      <w:r>
        <w:t xml:space="preserve"/>
      </w:r>
    </w:p>
    <w:p>
      <w:pPr>
        <w:pStyle w:val="Heading1"/>
        <w:pBdr>
          <w:bottom w:val="single" w:color="2E75B6" w:sz="4" w:space="4"/>
        </w:pBdr>
        <w:spacing w:after="160" w:before="360"/>
      </w:pPr>
      <w:r>
        <w:rPr>
          <w:rFonts w:ascii="Arial" w:cs="Arial" w:eastAsia="Arial" w:hAnsi="Arial"/>
          <w:b/>
          <w:bCs/>
          <w:color w:val="1F3864"/>
          <w:sz w:val="28"/>
          <w:szCs w:val="28"/>
        </w:rPr>
        <w:t xml:space="preserve">3. Preprocessing Pipelines</w:t>
      </w:r>
    </w:p>
    <w:p>
      <w:pPr>
        <w:pStyle w:val="Heading2"/>
        <w:spacing w:after="120" w:before="280"/>
      </w:pPr>
      <w:r>
        <w:rPr>
          <w:rFonts w:ascii="Arial" w:cs="Arial" w:eastAsia="Arial" w:hAnsi="Arial"/>
          <w:b/>
          <w:bCs/>
          <w:color w:val="2E75B6"/>
          <w:sz w:val="24"/>
          <w:szCs w:val="24"/>
        </w:rPr>
        <w:t xml:space="preserve">3.1 Text (notebook 01_preprocess_text.ipynb — src/data/text_preprocessing.py)</w:t>
      </w:r>
    </w:p>
    <w:p>
      <w:pPr>
        <w:spacing w:after="80" w:before="80"/>
        <w:jc w:val="both"/>
      </w:pPr>
      <w:r>
        <w:rPr>
          <w:rFonts w:ascii="Arial" w:cs="Arial" w:eastAsia="Arial" w:hAnsi="Arial"/>
          <w:sz w:val="22"/>
          <w:szCs w:val="22"/>
        </w:rPr>
        <w:t xml:space="preserve">Text preprocessing is minimal and done on-the-fly during training. The raw utterance string from the Utterance CSV column is tokenised using HuggingFace AutoTokenizer with truncation to a maximum of 128 tokens. Padding is deferred to the collation step using DataCollatorWithPadding, so each mini-batch is padded only to its own longest sequence. Label strings are lower-cased, stripped of whitespace, and joy is remapped to happiness. Labels not seen in the training set are dropped.</w:t>
      </w:r>
    </w:p>
    <w:p>
      <w:pPr>
        <w:spacing w:after="0" w:before="120"/>
      </w:pPr>
      <w:r>
        <w:t xml:space="preserve"/>
      </w:r>
    </w:p>
    <w:p>
      <w:pPr>
        <w:pStyle w:val="Heading2"/>
        <w:spacing w:after="120" w:before="280"/>
      </w:pPr>
      <w:r>
        <w:rPr>
          <w:rFonts w:ascii="Arial" w:cs="Arial" w:eastAsia="Arial" w:hAnsi="Arial"/>
          <w:b/>
          <w:bCs/>
          <w:color w:val="2E75B6"/>
          <w:sz w:val="24"/>
          <w:szCs w:val="24"/>
        </w:rPr>
        <w:t xml:space="preserve">3.2 Audio (notebook 02_preprocess_audio.ipynb — src/data/audio_preprocessing.py)</w:t>
      </w:r>
    </w:p>
    <w:p>
      <w:pPr>
        <w:spacing w:after="80" w:before="80"/>
        <w:jc w:val="both"/>
      </w:pPr>
      <w:r>
        <w:rPr>
          <w:rFonts w:ascii="Arial" w:cs="Arial" w:eastAsia="Arial" w:hAnsi="Arial"/>
          <w:sz w:val="22"/>
          <w:szCs w:val="22"/>
        </w:rPr>
        <w:t xml:space="preserve">Audio is processed entirely on-the-fly. Each .wav file is loaded with torchaudio, resampled to 16,000 Hz if necessary, converted from stereo to mono by averaging channels, optionally trimmed from the start and end (trim_start_s=0.0, trim_end_s=0.0 in the final run), and truncated to a maximum of 10 seconds (160,000 samples). The HuggingFace AutoFeatureExtractor normalises the raw waveform according to the model's expected input statistics, and batch-level zero-padding is applied by a custom AudioCollator to align sequences within each mini-batch.</w:t>
      </w:r>
    </w:p>
    <w:p>
      <w:pPr>
        <w:spacing w:after="0" w:before="120"/>
      </w:pPr>
      <w:r>
        <w:t xml:space="preserve"/>
      </w:r>
    </w:p>
    <w:p>
      <w:pPr>
        <w:pStyle w:val="Heading2"/>
        <w:spacing w:after="120" w:before="280"/>
      </w:pPr>
      <w:r>
        <w:rPr>
          <w:rFonts w:ascii="Arial" w:cs="Arial" w:eastAsia="Arial" w:hAnsi="Arial"/>
          <w:b/>
          <w:bCs/>
          <w:color w:val="2E75B6"/>
          <w:sz w:val="24"/>
          <w:szCs w:val="24"/>
        </w:rPr>
        <w:t xml:space="preserve">3.3 Face (notebook 03_preprocess_face.ipynb — src/data/face_preprocessing.py)</w:t>
      </w:r>
    </w:p>
    <w:p>
      <w:pPr>
        <w:spacing w:after="80" w:before="80"/>
        <w:jc w:val="both"/>
      </w:pPr>
      <w:r>
        <w:rPr>
          <w:rFonts w:ascii="Arial" w:cs="Arial" w:eastAsia="Arial" w:hAnsi="Arial"/>
          <w:sz w:val="22"/>
          <w:szCs w:val="22"/>
        </w:rPr>
        <w:t xml:space="preserve">Face preprocessing is the most complex stage of the pipeline. It is a multi-step offline process that writes PNG crops, NPZ analysis files, and a metadata CSV for each split. The pipeline is resumable and flushes progress every 100 utterances.</w:t>
      </w:r>
    </w:p>
    <w:p>
      <w:pPr>
        <w:spacing w:after="0" w:before="120"/>
      </w:pPr>
      <w:r>
        <w:t xml:space="preserve"/>
      </w:r>
    </w:p>
    <w:p>
      <w:pPr>
        <w:spacing w:after="80" w:before="80"/>
        <w:jc w:val="both"/>
      </w:pPr>
      <w:r>
        <w:rPr>
          <w:rFonts w:ascii="Arial" w:cs="Arial" w:eastAsia="Arial" w:hAnsi="Arial"/>
          <w:sz w:val="22"/>
          <w:szCs w:val="22"/>
        </w:rPr>
        <w:t xml:space="preserve">The following models are loaded once and shared across all utterances:</w:t>
      </w:r>
    </w:p>
    <w:p>
      <w:pPr>
        <w:pStyle w:val="ListParagraph"/>
        <w:numPr>
          <w:ilvl w:val="0"/>
          <w:numId w:val="2"/>
        </w:numPr>
        <w:spacing w:after="40" w:before="40"/>
      </w:pPr>
      <w:r>
        <w:rPr>
          <w:rFonts w:ascii="Arial" w:cs="Arial" w:eastAsia="Arial" w:hAnsi="Arial"/>
          <w:sz w:val="22"/>
          <w:szCs w:val="22"/>
        </w:rPr>
        <w:t xml:space="preserve">MTCNN (facenet_pytorch) — multi-face detector</w:t>
      </w:r>
    </w:p>
    <w:p>
      <w:pPr>
        <w:pStyle w:val="ListParagraph"/>
        <w:numPr>
          <w:ilvl w:val="0"/>
          <w:numId w:val="2"/>
        </w:numPr>
        <w:spacing w:after="40" w:before="40"/>
      </w:pPr>
      <w:r>
        <w:rPr>
          <w:rFonts w:ascii="Arial" w:cs="Arial" w:eastAsia="Arial" w:hAnsi="Arial"/>
          <w:sz w:val="22"/>
          <w:szCs w:val="22"/>
        </w:rPr>
        <w:t xml:space="preserve">InceptionResnetV1 pretrained on VGGFace2 — produces 512-dimensional L2-normalised face embeddings for speaker tracking</w:t>
      </w:r>
    </w:p>
    <w:p>
      <w:pPr>
        <w:pStyle w:val="ListParagraph"/>
        <w:numPr>
          <w:ilvl w:val="0"/>
          <w:numId w:val="2"/>
        </w:numPr>
        <w:spacing w:after="40" w:before="40"/>
      </w:pPr>
      <w:r>
        <w:rPr>
          <w:rFonts w:ascii="Arial" w:cs="Arial" w:eastAsia="Arial" w:hAnsi="Arial"/>
          <w:sz w:val="22"/>
          <w:szCs w:val="22"/>
        </w:rPr>
        <w:t xml:space="preserve">EmotiEffLib enet_b0_8_best_afew — EfficientNet-B0 trained on the AFEW dataset for facial action coding; outputs 8-class probabilities (includes Contempt)</w:t>
      </w:r>
    </w:p>
    <w:p>
      <w:pPr>
        <w:spacing w:after="0" w:before="120"/>
      </w:pPr>
      <w:r>
        <w:t xml:space="preserve"/>
      </w:r>
    </w:p>
    <w:p>
      <w:pPr>
        <w:spacing w:after="80" w:before="80"/>
        <w:jc w:val="both"/>
      </w:pPr>
      <w:r>
        <w:rPr>
          <w:rFonts w:ascii="Arial" w:cs="Arial" w:eastAsia="Arial" w:hAnsi="Arial"/>
          <w:sz w:val="22"/>
          <w:szCs w:val="22"/>
        </w:rPr>
        <w:t xml:space="preserve">For each utterance video the pipeline performs the following steps:</w:t>
      </w:r>
    </w:p>
    <w:p>
      <w:pPr>
        <w:pStyle w:val="ListParagraph"/>
        <w:numPr>
          <w:ilvl w:val="0"/>
          <w:numId w:val="2"/>
        </w:numPr>
        <w:spacing w:after="40" w:before="40"/>
      </w:pPr>
      <w:r>
        <w:rPr>
          <w:rFonts w:ascii="Arial" w:cs="Arial" w:eastAsia="Arial" w:hAnsi="Arial"/>
          <w:sz w:val="22"/>
          <w:szCs w:val="22"/>
        </w:rPr>
        <w:t xml:space="preserve">Frame sampling: every 3rd frame is decoded (frame_stride=3), giving approximately 10 fps from a 30 fps source.</w:t>
      </w:r>
    </w:p>
    <w:p>
      <w:pPr>
        <w:pStyle w:val="ListParagraph"/>
        <w:numPr>
          <w:ilvl w:val="0"/>
          <w:numId w:val="2"/>
        </w:numPr>
        <w:spacing w:after="40" w:before="40"/>
      </w:pPr>
      <w:r>
        <w:rPr>
          <w:rFonts w:ascii="Arial" w:cs="Arial" w:eastAsia="Arial" w:hAnsi="Arial"/>
          <w:sz w:val="22"/>
          <w:szCs w:val="22"/>
        </w:rPr>
        <w:t xml:space="preserve">Face detection: MTCNN detects all faces in each sampled frame. Boxes are sorted by area descending (largest = most prominent).</w:t>
      </w:r>
    </w:p>
    <w:p>
      <w:pPr>
        <w:pStyle w:val="ListParagraph"/>
        <w:numPr>
          <w:ilvl w:val="0"/>
          <w:numId w:val="2"/>
        </w:numPr>
        <w:spacing w:after="40" w:before="40"/>
      </w:pPr>
      <w:r>
        <w:rPr>
          <w:rFonts w:ascii="Arial" w:cs="Arial" w:eastAsia="Arial" w:hAnsi="Arial"/>
          <w:sz w:val="22"/>
          <w:szCs w:val="22"/>
        </w:rPr>
        <w:t xml:space="preserve">Speaker-aware face selection: when multiple faces are present and a speaker name is available from the CSV, InceptionResnetV1 embeddings are computed for all detected faces. A SpeakerEmbeddingTracker matches the incoming embeddings to the speaker's running-mean reference via cosine similarity, and updates the reference with exponential moving average (EMA decay alpha=0.9). On the first appearance of a speaker, the largest face is selected by default.</w:t>
      </w:r>
    </w:p>
    <w:p>
      <w:pPr>
        <w:pStyle w:val="ListParagraph"/>
        <w:numPr>
          <w:ilvl w:val="0"/>
          <w:numId w:val="2"/>
        </w:numPr>
        <w:spacing w:after="40" w:before="40"/>
      </w:pPr>
      <w:r>
        <w:rPr>
          <w:rFonts w:ascii="Arial" w:cs="Arial" w:eastAsia="Arial" w:hAnsi="Arial"/>
          <w:sz w:val="22"/>
          <w:szCs w:val="22"/>
        </w:rPr>
        <w:t xml:space="preserve">Bounding-box expansion: the selected MTCNN box is expanded by a factor of 1.2 around its centre and clipped to the image boundary. Faces smaller than 48 pixels in either dimension are discarded.</w:t>
      </w:r>
    </w:p>
    <w:p>
      <w:pPr>
        <w:pStyle w:val="ListParagraph"/>
        <w:numPr>
          <w:ilvl w:val="0"/>
          <w:numId w:val="2"/>
        </w:numPr>
        <w:spacing w:after="40" w:before="40"/>
      </w:pPr>
      <w:r>
        <w:rPr>
          <w:rFonts w:ascii="Arial" w:cs="Arial" w:eastAsia="Arial" w:hAnsi="Arial"/>
          <w:sz w:val="22"/>
          <w:szCs w:val="22"/>
        </w:rPr>
        <w:t xml:space="preserve">FER scoring: the enet_b0_8_best_afew model is run on the cropped face region. Its 8-class output is remapped to 7 MELD classes by dropping the Contempt class (index 1) and renormalising. Two scores are computed: score_raw = p(ground_truth_class) after remapping; score_comb = p(ground_truth_class) x max(p) — this rewards frames that are both correct and confident.</w:t>
      </w:r>
    </w:p>
    <w:p>
      <w:pPr>
        <w:pStyle w:val="ListParagraph"/>
        <w:numPr>
          <w:ilvl w:val="0"/>
          <w:numId w:val="2"/>
        </w:numPr>
        <w:spacing w:after="40" w:before="40"/>
      </w:pPr>
      <w:r>
        <w:rPr>
          <w:rFonts w:ascii="Arial" w:cs="Arial" w:eastAsia="Arial" w:hAnsi="Arial"/>
          <w:sz w:val="22"/>
          <w:szCs w:val="22"/>
        </w:rPr>
        <w:t xml:space="preserve">Temporal smoothing: a Gaussian filter (sigma=0.5 s converted to frames) is applied to the score_comb curve over time.</w:t>
      </w:r>
    </w:p>
    <w:p>
      <w:pPr>
        <w:pStyle w:val="ListParagraph"/>
        <w:numPr>
          <w:ilvl w:val="0"/>
          <w:numId w:val="2"/>
        </w:numPr>
        <w:spacing w:after="40" w:before="40"/>
      </w:pPr>
      <w:r>
        <w:rPr>
          <w:rFonts w:ascii="Arial" w:cs="Arial" w:eastAsia="Arial" w:hAnsi="Arial"/>
          <w:sz w:val="22"/>
          <w:szCs w:val="22"/>
        </w:rPr>
        <w:t xml:space="preserve">Frame selection: up to K=5 frames per utterance are selected via scipy find_peaks on the smoothed curve (minimum inter-peak gap = 0.3 s). If fewer than K peaks are found, a greedy gap-enforced fill is applied, falling back to unconstrained fill if still insufficient.</w:t>
      </w:r>
    </w:p>
    <w:p>
      <w:pPr>
        <w:pStyle w:val="ListParagraph"/>
        <w:numPr>
          <w:ilvl w:val="0"/>
          <w:numId w:val="2"/>
        </w:numPr>
        <w:spacing w:after="40" w:before="40"/>
      </w:pPr>
      <w:r>
        <w:rPr>
          <w:rFonts w:ascii="Arial" w:cs="Arial" w:eastAsia="Arial" w:hAnsi="Arial"/>
          <w:sz w:val="22"/>
          <w:szCs w:val="22"/>
        </w:rPr>
        <w:t xml:space="preserve">Output: selected face crops are saved as PNG files; full per-frame analysis (probabilities, scores, bbox) is saved as a compressed NPZ file; metadata rows are appended to a per-split metadata.csv.</w:t>
      </w:r>
    </w:p>
    <w:p>
      <w:pPr>
        <w:spacing w:after="0" w:before="120"/>
      </w:pPr>
      <w:r>
        <w:t xml:space="preserve"/>
      </w:r>
    </w:p>
    <w:p>
      <w:pPr>
        <w:spacing w:after="80" w:before="80"/>
        <w:jc w:val="both"/>
      </w:pPr>
      <w:r>
        <w:rPr>
          <w:rFonts w:ascii="Arial" w:cs="Arial" w:eastAsia="Arial" w:hAnsi="Arial"/>
          <w:sz w:val="22"/>
          <w:szCs w:val="22"/>
        </w:rPr>
        <w:t xml:space="preserve">The FaceEmotionDataset reads the metadata.csv and keeps only rows with status='ok'. Frame weights for the loss are derived as w = clip(score_comb^1.0, 0.1, 1.0), normalised per batch so the mean weight equals 1. A per-image .npy pixel cache (224x224x3 uint8) is built once to avoid repeated PNG decoding during training (approximately 3-5x speedup).</w:t>
      </w:r>
    </w:p>
    <w:p>
      <w:pPr>
        <w:spacing w:after="0" w:before="120"/>
      </w:pPr>
      <w:r>
        <w:t xml:space="preserve"/>
      </w:r>
    </w:p>
    <w:p>
      <w:pPr>
        <w:pStyle w:val="Heading2"/>
        <w:spacing w:after="120" w:before="280"/>
      </w:pPr>
      <w:r>
        <w:rPr>
          <w:rFonts w:ascii="Arial" w:cs="Arial" w:eastAsia="Arial" w:hAnsi="Arial"/>
          <w:b/>
          <w:bCs/>
          <w:color w:val="2E75B6"/>
          <w:sz w:val="24"/>
          <w:szCs w:val="24"/>
        </w:rPr>
        <w:t xml:space="preserve">3.4 Video (notebook 04_preprocess_video.ipynb — src/data/video_preprocessing.py)</w:t>
      </w:r>
    </w:p>
    <w:p>
      <w:pPr>
        <w:spacing w:after="80" w:before="80"/>
        <w:jc w:val="both"/>
      </w:pPr>
      <w:r>
        <w:rPr>
          <w:rFonts w:ascii="Arial" w:cs="Arial" w:eastAsia="Arial" w:hAnsi="Arial"/>
          <w:sz w:val="22"/>
          <w:szCs w:val="22"/>
        </w:rPr>
        <w:t xml:space="preserve">The video preprocessing pipeline reuses the face bounding boxes already stored in the face analysis NPZ files. For each utterance, T_cache=16 frames are sampled uniformly from the video. In face-crop mode (VIDEO_CROP_MODE=face), the nearest detected bounding box within 10 frames is used to crop to the speaker's face region before resizing; otherwise the full frame is used. Each frame is resized to 224x224 via bilinear interpolation, with GPU acceleration using Decord for decoding and PyTorch interpolate for resizing when a CUDA device is available. The processed clip is saved as a uint8 NumPy array of shape (16, 224, 224, 3). Models requiring fewer than 16 frames (e.g. S3D with T=8) subsample at load time.</w:t>
      </w:r>
    </w:p>
    <w:p>
      <w:pPr>
        <w:spacing w:after="0" w:before="120"/>
      </w:pPr>
      <w:r>
        <w:t xml:space="preserve"/>
      </w:r>
    </w:p>
    <w:p>
      <w:pPr>
        <w:pStyle w:val="Heading1"/>
        <w:pBdr>
          <w:bottom w:val="single" w:color="2E75B6" w:sz="4" w:space="4"/>
        </w:pBdr>
        <w:spacing w:after="160" w:before="360"/>
      </w:pPr>
      <w:r>
        <w:rPr>
          <w:rFonts w:ascii="Arial" w:cs="Arial" w:eastAsia="Arial" w:hAnsi="Arial"/>
          <w:b/>
          <w:bCs/>
          <w:color w:val="1F3864"/>
          <w:sz w:val="28"/>
          <w:szCs w:val="28"/>
        </w:rPr>
        <w:t xml:space="preserve">4. Unimodal Models</w:t>
      </w:r>
    </w:p>
    <w:p>
      <w:pPr>
        <w:pStyle w:val="Heading2"/>
        <w:spacing w:after="120" w:before="280"/>
      </w:pPr>
      <w:r>
        <w:rPr>
          <w:rFonts w:ascii="Arial" w:cs="Arial" w:eastAsia="Arial" w:hAnsi="Arial"/>
          <w:b/>
          <w:bCs/>
          <w:color w:val="2E75B6"/>
          <w:sz w:val="24"/>
          <w:szCs w:val="24"/>
        </w:rPr>
        <w:t xml:space="preserve">4.1 Text Models (notebooks 10, 20 — src/models/text_model.py, src/training/train.py)</w:t>
      </w:r>
    </w:p>
    <w:p>
      <w:pPr>
        <w:spacing w:after="80" w:before="80"/>
        <w:jc w:val="both"/>
      </w:pPr>
      <w:r>
        <w:rPr>
          <w:rFonts w:ascii="Arial" w:cs="Arial" w:eastAsia="Arial" w:hAnsi="Arial"/>
          <w:sz w:val="22"/>
          <w:szCs w:val="22"/>
        </w:rPr>
        <w:t xml:space="preserve">Two HuggingFace sequence-classification models are fine-tuned. The classification head is always freshly initialised; the pretrained transformer body is fine-tuned end-to-end from the first epoch.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Parameters</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Architecture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bert-base-uncased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109,487,623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12-layer BERT, 768 hidden, WordPiece tokenizer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distilbert-base-uncased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66,958,855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6-layer DistilBERT (distilled from BERT), 768 hidden</w:t>
            </w:r>
          </w:p>
        </w:tc>
      </w:tr>
    </w:tbl>
    <w:p>
      <w:pPr>
        <w:spacing w:after="0" w:before="120"/>
      </w:pPr>
      <w:r>
        <w:t xml:space="preserve"/>
      </w:r>
    </w:p>
    <w:p>
      <w:pPr>
        <w:pStyle w:val="Heading3"/>
        <w:spacing w:after="100" w:before="220"/>
      </w:pPr>
      <w:r>
        <w:rPr>
          <w:rFonts w:ascii="Arial" w:cs="Arial" w:eastAsia="Arial" w:hAnsi="Arial"/>
          <w:b/>
          <w:bCs/>
          <w:color w:val="2F5496"/>
          <w:sz w:val="22"/>
          <w:szCs w:val="22"/>
        </w:rPr>
        <w:t xml:space="preserve">Text Training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Optimizer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AdamW</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Learning rate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2e-5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 decay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size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epochs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Early stopping patience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epochs (no improvement in dev macro-F1)</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LR schedule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warmup + linear decay (warmup_ratio=0.06)</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Gradient clipping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(global norm)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token length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Mixed precision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AMP (FP16 on CUDA)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checkpoint criterion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 macro-F1</w:t>
            </w:r>
          </w:p>
        </w:tc>
      </w:tr>
    </w:tbl>
    <w:p>
      <w:pPr>
        <w:spacing w:after="0" w:before="120"/>
      </w:pPr>
      <w:r>
        <w:t xml:space="preserve"/>
      </w:r>
    </w:p>
    <w:p>
      <w:pPr>
        <w:pStyle w:val="Heading2"/>
        <w:spacing w:after="120" w:before="280"/>
      </w:pPr>
      <w:r>
        <w:rPr>
          <w:rFonts w:ascii="Arial" w:cs="Arial" w:eastAsia="Arial" w:hAnsi="Arial"/>
          <w:b/>
          <w:bCs/>
          <w:color w:val="2E75B6"/>
          <w:sz w:val="24"/>
          <w:szCs w:val="24"/>
        </w:rPr>
        <w:t xml:space="preserve">4.2 Audio Models (notebooks 11, 21 — src/models/audio_model.py, src/training/train_audio.py)</w:t>
      </w:r>
    </w:p>
    <w:p>
      <w:pPr>
        <w:spacing w:after="80" w:before="80"/>
        <w:jc w:val="both"/>
      </w:pPr>
      <w:r>
        <w:rPr>
          <w:rFonts w:ascii="Arial" w:cs="Arial" w:eastAsia="Arial" w:hAnsi="Arial"/>
          <w:sz w:val="22"/>
          <w:szCs w:val="22"/>
        </w:rPr>
        <w:t xml:space="preserve">Two HuggingFace audio-classification models are fine-tuned. The AutoModelForAudioClassification API is used, which replaces the pretrained classification head with a new linear layer sized to 7 classes (ignore_mismatched_sizes=True). The feature extractor normalises raw waveforms; no hand-crafted features such as MFCCs or spectrograms are used.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Parameters</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Architecture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facebook/wav2vec2-base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94,570,375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Convolutional feature encoder + 12-layer Transformer, 768 hidden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ntu-spml/distilhubert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23,690,631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4-layer distilled HuBERT, smaller and faster</w:t>
            </w:r>
          </w:p>
        </w:tc>
      </w:tr>
    </w:tbl>
    <w:p>
      <w:pPr>
        <w:spacing w:after="0" w:before="120"/>
      </w:pPr>
      <w:r>
        <w:t xml:space="preserve"/>
      </w:r>
    </w:p>
    <w:p>
      <w:pPr>
        <w:pStyle w:val="Heading3"/>
        <w:spacing w:after="100" w:before="220"/>
      </w:pPr>
      <w:r>
        <w:rPr>
          <w:rFonts w:ascii="Arial" w:cs="Arial" w:eastAsia="Arial" w:hAnsi="Arial"/>
          <w:b/>
          <w:bCs/>
          <w:color w:val="2F5496"/>
          <w:sz w:val="22"/>
          <w:szCs w:val="22"/>
        </w:rPr>
        <w:t xml:space="preserve">Audio Training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Optimizer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AdamW</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Learning rate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2e-5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 decay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size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(reduced due to large waveform tensors)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epochs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Early stopping patience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epochs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LR schedule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warmup + linear decay (warmup_ratio=0.06)</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Gradient clipping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clip duration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s (160,000 samples at 16 kHz)</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Mixed precision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AMP (FP16 on CUDA)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checkpoint criterion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 macro-F1</w:t>
            </w:r>
          </w:p>
        </w:tc>
      </w:tr>
    </w:tbl>
    <w:p>
      <w:pPr>
        <w:spacing w:after="0" w:before="120"/>
      </w:pPr>
      <w:r>
        <w:t xml:space="preserve"/>
      </w:r>
    </w:p>
    <w:p>
      <w:pPr>
        <w:pStyle w:val="Heading2"/>
        <w:spacing w:after="120" w:before="280"/>
      </w:pPr>
      <w:r>
        <w:rPr>
          <w:rFonts w:ascii="Arial" w:cs="Arial" w:eastAsia="Arial" w:hAnsi="Arial"/>
          <w:b/>
          <w:bCs/>
          <w:color w:val="2E75B6"/>
          <w:sz w:val="24"/>
          <w:szCs w:val="24"/>
        </w:rPr>
        <w:t xml:space="preserve">4.3 Face Models (notebooks 12, 22 — src/models/face_model.py, src/training/train_face.py)</w:t>
      </w:r>
    </w:p>
    <w:p>
      <w:pPr>
        <w:spacing w:after="80" w:before="80"/>
        <w:jc w:val="both"/>
      </w:pPr>
      <w:r>
        <w:rPr>
          <w:rFonts w:ascii="Arial" w:cs="Arial" w:eastAsia="Arial" w:hAnsi="Arial"/>
          <w:sz w:val="22"/>
          <w:szCs w:val="22"/>
        </w:rPr>
        <w:t xml:space="preserve">Two torchvision image classification models are fine-tuned. The pretrained classification head is replaced with a new linear layer; a Dropout layer is added to the ViT head (the MobileNet already has Dropout in its classifier). Training operates at the frame level, but evaluation aggregates K-frame softmax probabilities per utterance by averaging before taking argmax — this is the utterance-level evaluation.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Parameters</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Head Architecture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ViT-B/16 (vit_b_16)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85,804,039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Dropout(0.3) → Linear(768, 7); pretrained IMAGENET1K_V1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MobileNetV3-Small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1,525,031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Linear(1024→7) replaces final layer; existing Dropout(0.2) kept</w:t>
            </w:r>
          </w:p>
        </w:tc>
      </w:tr>
    </w:tbl>
    <w:p>
      <w:pPr>
        <w:spacing w:after="0" w:before="120"/>
      </w:pPr>
      <w:r>
        <w:t xml:space="preserve"/>
      </w:r>
    </w:p>
    <w:p>
      <w:pPr>
        <w:pStyle w:val="Heading3"/>
        <w:spacing w:after="100" w:before="220"/>
      </w:pPr>
      <w:r>
        <w:rPr>
          <w:rFonts w:ascii="Arial" w:cs="Arial" w:eastAsia="Arial" w:hAnsi="Arial"/>
          <w:b/>
          <w:bCs/>
          <w:color w:val="2F5496"/>
          <w:sz w:val="22"/>
          <w:szCs w:val="22"/>
        </w:rPr>
        <w:t xml:space="preserve">Face Training Hyperparameters and Anti-Overfitting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 / Measure</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 / Description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Optimizer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AdamW</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Learning rate (head)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1e-4</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Learning rate (backbone)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1e-5 (head LR x 0.1, differential LR)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 decay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size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epochs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LR schedule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OneCycleLR with cosine annealing (pct_start=0.1)</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Backbone freeze warm-up</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3 epochs: only head is trained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Gradient clipping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 smoothing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Class-balanced sampling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WeightedRandomSampler (inverse frequency)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Score-weighted loss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 = clip(score_comb^1.0, 0.1, 1.0), batch-normalised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size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224x224</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augmentation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Resize(240), RandomCrop(224), RandomHFlip, ColorJitter, Rotation(15), RandomErasing(p=0.3)</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 augmentation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Resize(224), ToTensor, Normalize (ImageNet mean/std)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Mixed precision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AMP (FP16 on CUDA)</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checkpoint criterion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 utterance-level macro-F1</w:t>
            </w:r>
          </w:p>
        </w:tc>
      </w:tr>
    </w:tbl>
    <w:p>
      <w:pPr>
        <w:spacing w:after="0" w:before="120"/>
      </w:pPr>
      <w:r>
        <w:t xml:space="preserve"/>
      </w:r>
    </w:p>
    <w:p>
      <w:pPr>
        <w:pStyle w:val="Heading2"/>
        <w:spacing w:after="120" w:before="280"/>
      </w:pPr>
      <w:r>
        <w:rPr>
          <w:rFonts w:ascii="Arial" w:cs="Arial" w:eastAsia="Arial" w:hAnsi="Arial"/>
          <w:b/>
          <w:bCs/>
          <w:color w:val="2E75B6"/>
          <w:sz w:val="24"/>
          <w:szCs w:val="24"/>
        </w:rPr>
        <w:t xml:space="preserve">4.4 Video Models (notebooks 13, 23 — src/models/video_model.py, src/training/train_video.py)</w:t>
      </w:r>
    </w:p>
    <w:p>
      <w:pPr>
        <w:spacing w:after="80" w:before="80"/>
        <w:jc w:val="both"/>
      </w:pPr>
      <w:r>
        <w:rPr>
          <w:rFonts w:ascii="Arial" w:cs="Arial" w:eastAsia="Arial" w:hAnsi="Arial"/>
          <w:sz w:val="22"/>
          <w:szCs w:val="22"/>
        </w:rPr>
        <w:t xml:space="preserve">Two torchvision video classification models are fine-tuned. The classification head is replaced with a new Dropout + Linear layer. The video modality was explored but ultimately not included in the final fusion experiments; MViT-V2-S was trained across five independent runs without a final published test-set evaluation. The architecture and training setup are documented here for completeness.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Parameters (approx.)</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Input Format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MViT-V2-S (mvit_v2_s)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~35M (Kinetics-400 pretrained)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3, 16, 224, 224) — 16 frames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~8M (Kinetics-400 pretrained)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3, 8, 224, 224) — 8 frames</w:t>
            </w:r>
          </w:p>
        </w:tc>
      </w:tr>
    </w:tbl>
    <w:p>
      <w:pPr>
        <w:spacing w:after="0" w:before="120"/>
      </w:pPr>
      <w:r>
        <w:t xml:space="preserve"/>
      </w:r>
    </w:p>
    <w:p>
      <w:pPr>
        <w:pStyle w:val="Heading3"/>
        <w:spacing w:after="100" w:before="220"/>
      </w:pPr>
      <w:r>
        <w:rPr>
          <w:rFonts w:ascii="Arial" w:cs="Arial" w:eastAsia="Arial" w:hAnsi="Arial"/>
          <w:b/>
          <w:bCs/>
          <w:color w:val="2F5496"/>
          <w:sz w:val="22"/>
          <w:szCs w:val="22"/>
        </w:rPr>
        <w:t xml:space="preserve">Video Training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2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MViT-V2-S</w:t>
            </w:r>
          </w:p>
        </w:tc>
        <w:tc>
          <w:tcPr>
            <w:tcW w:type="dxa" w:w="2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S3D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size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Gradient accumulation steps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Effective batch size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Learning rate (head)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1e-4</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1e-4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Learning rate (backbone)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1e-5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1e-5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epochs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LR schedule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OneCycleLR (cos)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OneCycleLR (cos)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Backbone freeze warm-up</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epochs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epochs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 smoothing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Class-balanced sampling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RandomErasing (per frame)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p=0.3</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p=0.3</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Temporal augmentation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crop/flip/rotation per clip</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crop/flip/rotation per clip</w:t>
            </w:r>
          </w:p>
        </w:tc>
      </w:tr>
    </w:tbl>
    <w:p>
      <w:pPr>
        <w:spacing w:after="0" w:before="120"/>
      </w:pPr>
      <w:r>
        <w:t xml:space="preserve"/>
      </w:r>
    </w:p>
    <w:p>
      <w:pPr>
        <w:pStyle w:val="Heading1"/>
        <w:pBdr>
          <w:bottom w:val="single" w:color="2E75B6" w:sz="4" w:space="4"/>
        </w:pBdr>
        <w:spacing w:after="160" w:before="360"/>
      </w:pPr>
      <w:r>
        <w:rPr>
          <w:rFonts w:ascii="Arial" w:cs="Arial" w:eastAsia="Arial" w:hAnsi="Arial"/>
          <w:b/>
          <w:bCs/>
          <w:color w:val="1F3864"/>
          <w:sz w:val="28"/>
          <w:szCs w:val="28"/>
        </w:rPr>
        <w:t xml:space="preserve">5. Unimodal Evaluation Results</w:t>
      </w:r>
    </w:p>
    <w:p>
      <w:pPr>
        <w:spacing w:after="80" w:before="80"/>
        <w:jc w:val="both"/>
      </w:pPr>
      <w:r>
        <w:rPr>
          <w:rFonts w:ascii="Arial" w:cs="Arial" w:eastAsia="Arial" w:hAnsi="Arial"/>
          <w:sz w:val="22"/>
          <w:szCs w:val="22"/>
        </w:rPr>
        <w:t xml:space="preserve">All models are evaluated on the MELD test set. Text and audio models are evaluated at the utterance level directly (one prediction per sample). Face models produce frame-level predictions which are aggregated per utterance by averaging softmax probabilities over the K=5 face crops and taking argmax. Inference time is measured at batch size 1 in milliseconds per sample.</w:t>
      </w:r>
    </w:p>
    <w:p>
      <w:pPr>
        <w:spacing w:after="0" w:before="120"/>
      </w:pPr>
      <w:r>
        <w:t xml:space="preserve"/>
      </w:r>
    </w:p>
    <w:p>
      <w:pPr>
        <w:pStyle w:val="Heading2"/>
        <w:spacing w:after="120" w:before="280"/>
      </w:pPr>
      <w:r>
        <w:rPr>
          <w:rFonts w:ascii="Arial" w:cs="Arial" w:eastAsia="Arial" w:hAnsi="Arial"/>
          <w:b/>
          <w:bCs/>
          <w:color w:val="2E75B6"/>
          <w:sz w:val="24"/>
          <w:szCs w:val="24"/>
        </w:rPr>
        <w:t xml:space="preserve">5.1 Text Models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200"/>
        <w:gridCol w:w="1400"/>
        <w:gridCol w:w="1050"/>
        <w:gridCol w:w="900"/>
        <w:gridCol w:w="121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Macro-F1</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Weighted-F1</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Best Dev Macro-F1</w:t>
            </w:r>
          </w:p>
        </w:tc>
        <w:tc>
          <w:tcPr>
            <w:tcW w:type="dxa" w:w="10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Best Epoch</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Train Time</w:t>
            </w:r>
          </w:p>
        </w:tc>
        <w:tc>
          <w:tcPr>
            <w:tcW w:type="dxa" w:w="12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Inference (ms/sample)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BERT-base-uncased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61.65%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44.28%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60.85%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46.50%</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714 s</w:t>
            </w:r>
          </w:p>
        </w:tc>
        <w:tc>
          <w:tcPr>
            <w:tcW w:type="dxa" w:w="12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DistilBERT-base-uncased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58.77%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41.23%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58.85%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43.93%</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506 s</w:t>
            </w:r>
          </w:p>
        </w:tc>
        <w:tc>
          <w:tcPr>
            <w:tcW w:type="dxa" w:w="12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w:t>
            </w:r>
          </w:p>
        </w:tc>
      </w:tr>
    </w:tbl>
    <w:p>
      <w:pPr>
        <w:spacing w:after="0" w:before="120"/>
      </w:pPr>
      <w:r>
        <w:t xml:space="preserve"/>
      </w:r>
    </w:p>
    <w:p>
      <w:pPr>
        <w:spacing w:after="80" w:before="80"/>
        <w:jc w:val="both"/>
      </w:pPr>
      <w:r>
        <w:rPr>
          <w:rFonts w:ascii="Arial" w:cs="Arial" w:eastAsia="Arial" w:hAnsi="Arial"/>
          <w:sz w:val="22"/>
          <w:szCs w:val="22"/>
        </w:rPr>
        <w:t xml:space="preserve">BERT-base-uncased achieves the best text unimodal performance. Per-class F1 scores on the test set for BERT are shown below.</w:t>
      </w:r>
    </w:p>
    <w:p>
      <w:pPr>
        <w:spacing w:after="0" w:before="120"/>
      </w:pPr>
      <w:r>
        <w:t xml:space="preserve"/>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Precision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Recall</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F1-Score</w:t>
            </w:r>
          </w:p>
        </w:tc>
        <w:tc>
          <w:tcPr>
            <w:tcW w:type="dxa" w:w="1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Anger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51.93%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35.07%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41.87%</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Disgust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26.42%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20.59%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23.14%</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18.37%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24.32%</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Happiness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56.71%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60.95%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58.75%</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Neutral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73.67%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79.54%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76.49%</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1256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Sadness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33.55%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28.65%</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Surprise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56.54%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56.94%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56.74%</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281</w:t>
            </w:r>
          </w:p>
        </w:tc>
      </w:tr>
    </w:tbl>
    <w:p>
      <w:pPr>
        <w:spacing w:after="0" w:before="120"/>
      </w:pPr>
      <w:r>
        <w:t xml:space="preserve"/>
      </w:r>
    </w:p>
    <w:p>
      <w:pPr>
        <w:spacing w:after="80" w:before="80"/>
        <w:jc w:val="both"/>
      </w:pPr>
      <w:r>
        <w:rPr>
          <w:rFonts w:ascii="Arial" w:cs="Arial" w:eastAsia="Arial" w:hAnsi="Arial"/>
          <w:sz w:val="22"/>
          <w:szCs w:val="22"/>
        </w:rPr>
        <w:t xml:space="preserve">The heavy class imbalance is evident: the model learns Neutral well (F1=76.49%) but struggles with the minority classes Disgust (F1=23.14%) and Fear (F1=24.32%).</w:t>
      </w:r>
    </w:p>
    <w:p>
      <w:pPr>
        <w:spacing w:after="0" w:before="120"/>
      </w:pPr>
      <w:r>
        <w:t xml:space="preserve"/>
      </w:r>
    </w:p>
    <w:p>
      <w:pPr>
        <w:pStyle w:val="Heading2"/>
        <w:spacing w:after="120" w:before="280"/>
      </w:pPr>
      <w:r>
        <w:rPr>
          <w:rFonts w:ascii="Arial" w:cs="Arial" w:eastAsia="Arial" w:hAnsi="Arial"/>
          <w:b/>
          <w:bCs/>
          <w:color w:val="2E75B6"/>
          <w:sz w:val="24"/>
          <w:szCs w:val="24"/>
        </w:rPr>
        <w:t xml:space="preserve">5.2 Audio Models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200"/>
        <w:gridCol w:w="1400"/>
        <w:gridCol w:w="1050"/>
        <w:gridCol w:w="1000"/>
        <w:gridCol w:w="131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Macro-F1</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Weighted-F1</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Best Dev Macro-F1</w:t>
            </w:r>
          </w:p>
        </w:tc>
        <w:tc>
          <w:tcPr>
            <w:tcW w:type="dxa" w:w="10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Best Epoch</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Train Time</w:t>
            </w:r>
          </w:p>
        </w:tc>
        <w:tc>
          <w:tcPr>
            <w:tcW w:type="dxa" w:w="13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Inference (ms/sample)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wav2vec2-base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42.68%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42.73%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27.67%</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 h</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distilhubert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42.99%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40.96%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22.98%</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~0.84 h</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w:t>
            </w:r>
          </w:p>
        </w:tc>
      </w:tr>
    </w:tbl>
    <w:p>
      <w:pPr>
        <w:spacing w:after="0" w:before="120"/>
      </w:pPr>
      <w:r>
        <w:t xml:space="preserve"/>
      </w:r>
    </w:p>
    <w:p>
      <w:pPr>
        <w:spacing w:after="80" w:before="80"/>
        <w:jc w:val="both"/>
      </w:pPr>
      <w:r>
        <w:rPr>
          <w:rFonts w:ascii="Arial" w:cs="Arial" w:eastAsia="Arial" w:hAnsi="Arial"/>
          <w:sz w:val="22"/>
          <w:szCs w:val="22"/>
        </w:rPr>
        <w:t xml:space="preserve">Audio models perform significantly below the text models on MELD, which is expected given that MELD audio contains TV studio production audio (background music, laughter tracks) rather than clean speech recordings. Both audio models produce similar accuracy values but achieve only 22-25% macro-F1, reflecting near-random performance on minority classes.</w:t>
      </w:r>
    </w:p>
    <w:p>
      <w:pPr>
        <w:spacing w:after="0" w:before="120"/>
      </w:pPr>
      <w:r>
        <w:t xml:space="preserve"/>
      </w:r>
    </w:p>
    <w:p>
      <w:pPr>
        <w:pStyle w:val="Heading2"/>
        <w:spacing w:after="120" w:before="280"/>
      </w:pPr>
      <w:r>
        <w:rPr>
          <w:rFonts w:ascii="Arial" w:cs="Arial" w:eastAsia="Arial" w:hAnsi="Arial"/>
          <w:b/>
          <w:bCs/>
          <w:color w:val="2E75B6"/>
          <w:sz w:val="24"/>
          <w:szCs w:val="24"/>
        </w:rPr>
        <w:t xml:space="preserve">5.3 Face Models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1000"/>
        <w:gridCol w:w="1100"/>
        <w:gridCol w:w="1350"/>
        <w:gridCol w:w="1200"/>
        <w:gridCol w:w="1100"/>
        <w:gridCol w:w="1000"/>
        <w:gridCol w:w="1310"/>
      </w:tblGrid>
      <w:tr>
        <w:trPr>
          <w:tblHeader/>
        </w:trPr>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Macro-F1</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Weighted-F1</w:t>
            </w:r>
          </w:p>
        </w:tc>
        <w:tc>
          <w:tcPr>
            <w:tcW w:type="dxa" w:w="13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Best Dev Macro-F1</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Test Utterances</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Test Frames</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Train Time</w:t>
            </w:r>
          </w:p>
        </w:tc>
        <w:tc>
          <w:tcPr>
            <w:tcW w:type="dxa" w:w="13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Inference (ms/sample)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ViT-B/16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34.26%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23.89%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35.58%</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25.43%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2481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12,117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h</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MobileNetV3-Small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23.78%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18.26%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21.76%</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2481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12,117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~0.71 h</w:t>
            </w:r>
          </w:p>
        </w:tc>
        <w:tc>
          <w:tcPr>
            <w:tcW w:type="dxa" w:w="1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r>
    </w:tbl>
    <w:p>
      <w:pPr>
        <w:spacing w:after="0" w:before="120"/>
      </w:pPr>
      <w:r>
        <w:t xml:space="preserve"/>
      </w:r>
    </w:p>
    <w:p>
      <w:pPr>
        <w:spacing w:after="80" w:before="80"/>
        <w:jc w:val="both"/>
      </w:pPr>
      <w:r>
        <w:rPr>
          <w:rFonts w:ascii="Arial" w:cs="Arial" w:eastAsia="Arial" w:hAnsi="Arial"/>
          <w:sz w:val="22"/>
          <w:szCs w:val="22"/>
        </w:rPr>
        <w:t xml:space="preserve">Face models are the weakest unimodal modality. The difficulty arises from the challenging nature of MELD video: scenes from a TV show include varying lighting, partial face occlusions, and camera cuts that leave many utterances with few usable face crops. ViT-B/16 outperforms MobileNetV3-Small in all metrics while being much larger. MobileNetV3-Small is fast to train and infer but does not generalise well.</w:t>
      </w:r>
    </w:p>
    <w:p>
      <w:pPr>
        <w:spacing w:after="0" w:before="120"/>
      </w:pPr>
      <w:r>
        <w:t xml:space="preserve"/>
      </w:r>
    </w:p>
    <w:p>
      <w:pPr>
        <w:pStyle w:val="Heading1"/>
        <w:pBdr>
          <w:bottom w:val="single" w:color="2E75B6" w:sz="4" w:space="4"/>
        </w:pBdr>
        <w:spacing w:after="160" w:before="360"/>
      </w:pPr>
      <w:r>
        <w:rPr>
          <w:rFonts w:ascii="Arial" w:cs="Arial" w:eastAsia="Arial" w:hAnsi="Arial"/>
          <w:b/>
          <w:bCs/>
          <w:color w:val="1F3864"/>
          <w:sz w:val="28"/>
          <w:szCs w:val="28"/>
        </w:rPr>
        <w:t xml:space="preserve">6. Multimodal Fusion</w:t>
      </w:r>
    </w:p>
    <w:p>
      <w:pPr>
        <w:spacing w:after="80" w:before="80"/>
        <w:jc w:val="both"/>
      </w:pPr>
      <w:r>
        <w:rPr>
          <w:rFonts w:ascii="Arial" w:cs="Arial" w:eastAsia="Arial" w:hAnsi="Arial"/>
          <w:sz w:val="22"/>
          <w:szCs w:val="22"/>
        </w:rPr>
        <w:t xml:space="preserve">Three fusion strategies are explored: late (decision-level) fusion, intermediate (feature-level) fusion, and gated fusion. All fusion experiments use text, audio, and face as the three modalities (video was not included). Fusion experiments are run with two backbone combinations, referred to throughout as Light and Heavy: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Configuration</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Text</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Audio</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Face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DistilBERT-base-uncased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distilhubert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MobileNetV3-Small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Heavy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BERT-base-uncased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wav2vec2-base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ViT-B/16</w:t>
            </w:r>
          </w:p>
        </w:tc>
      </w:tr>
    </w:tbl>
    <w:p>
      <w:pPr>
        <w:spacing w:after="0" w:before="120"/>
      </w:pPr>
      <w:r>
        <w:t xml:space="preserve"/>
      </w:r>
    </w:p>
    <w:p>
      <w:pPr>
        <w:pStyle w:val="Heading2"/>
        <w:spacing w:after="120" w:before="280"/>
      </w:pPr>
      <w:r>
        <w:rPr>
          <w:rFonts w:ascii="Arial" w:cs="Arial" w:eastAsia="Arial" w:hAnsi="Arial"/>
          <w:b/>
          <w:bCs/>
          <w:color w:val="2E75B6"/>
          <w:sz w:val="24"/>
          <w:szCs w:val="24"/>
        </w:rPr>
        <w:t xml:space="preserve">6.1 Late Fusion (notebook 30_late_fusion.ipynb — src/evaluation/late_fusion.py)</w:t>
      </w:r>
    </w:p>
    <w:p>
      <w:pPr>
        <w:spacing w:after="80" w:before="80"/>
        <w:jc w:val="both"/>
      </w:pPr>
      <w:r>
        <w:rPr>
          <w:rFonts w:ascii="Arial" w:cs="Arial" w:eastAsia="Arial" w:hAnsi="Arial"/>
          <w:sz w:val="22"/>
          <w:szCs w:val="22"/>
        </w:rPr>
        <w:t xml:space="preserve">Late fusion combines per-modality utterance-level softmax probability vectors. All vectors are remapped to a canonical label order (Anger, Disgust, Fear, Happiness, Neutral, Sadness, Surprise) before fusion.</w:t>
      </w:r>
    </w:p>
    <w:p>
      <w:pPr>
        <w:spacing w:after="0" w:before="120"/>
      </w:pPr>
      <w:r>
        <w:t xml:space="preserve"/>
      </w:r>
    </w:p>
    <w:p>
      <w:pPr>
        <w:spacing w:after="80" w:before="80"/>
        <w:jc w:val="both"/>
      </w:pPr>
      <w:r>
        <w:rPr>
          <w:rFonts w:ascii="Arial" w:cs="Arial" w:eastAsia="Arial" w:hAnsi="Arial"/>
          <w:sz w:val="22"/>
          <w:szCs w:val="22"/>
        </w:rPr>
        <w:t xml:space="preserve">Two strategies are evaluated:</w:t>
      </w:r>
    </w:p>
    <w:p>
      <w:pPr>
        <w:pStyle w:val="ListParagraph"/>
        <w:numPr>
          <w:ilvl w:val="0"/>
          <w:numId w:val="2"/>
        </w:numPr>
        <w:spacing w:after="40" w:before="40"/>
      </w:pPr>
      <w:r>
        <w:rPr>
          <w:rFonts w:ascii="Arial" w:cs="Arial" w:eastAsia="Arial" w:hAnsi="Arial"/>
          <w:sz w:val="22"/>
          <w:szCs w:val="22"/>
        </w:rPr>
        <w:t xml:space="preserve">Average Ensemble: arithmetic mean of all three modality probability vectors with equal weights (1/3 each).</w:t>
      </w:r>
    </w:p>
    <w:p>
      <w:pPr>
        <w:pStyle w:val="ListParagraph"/>
        <w:numPr>
          <w:ilvl w:val="0"/>
          <w:numId w:val="2"/>
        </w:numPr>
        <w:spacing w:after="40" w:before="40"/>
      </w:pPr>
      <w:r>
        <w:rPr>
          <w:rFonts w:ascii="Arial" w:cs="Arial" w:eastAsia="Arial" w:hAnsi="Arial"/>
          <w:sz w:val="22"/>
          <w:szCs w:val="22"/>
        </w:rPr>
        <w:t xml:space="preserve">Weighted Ensemble: weighted mean with weights found by exhaustive grid search on the dev set at resolution 0.1 (11^3 = 1,331 candidate triplets for 3 modalities, constrained to sum to 1.0). The dev set grid search maximises dev macro-F1.</w:t>
      </w:r>
    </w:p>
    <w:p>
      <w:pPr>
        <w:spacing w:after="0" w:before="12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050"/>
        <w:gridCol w:w="1050"/>
        <w:gridCol w:w="1200"/>
        <w:gridCol w:w="28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Backbone Combination</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Strategy</w:t>
            </w:r>
          </w:p>
        </w:tc>
        <w:tc>
          <w:tcPr>
            <w:tcW w:type="dxa" w:w="10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10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Macro-F1</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Weighted-F1</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Weights (text / audio / face)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Ensemble</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60.02%</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40.67%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58.47%</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 1/3 / 1/3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Weighted Ensemble</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59.94%</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41.55%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58.97%</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 / 0.3 / 0.3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Heavy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Ensemble</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61.83%</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41.68%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59.59%</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 1/3 / 1/3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Heavy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Weighted Ensemble</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63.32%</w:t>
            </w:r>
          </w:p>
        </w:tc>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45.97%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62.09%</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 / 0.1 / 0.5</w:t>
            </w:r>
          </w:p>
        </w:tc>
      </w:tr>
    </w:tbl>
    <w:p>
      <w:pPr>
        <w:spacing w:after="0" w:before="120"/>
      </w:pPr>
      <w:r>
        <w:t xml:space="preserve"/>
      </w:r>
    </w:p>
    <w:p>
      <w:pPr>
        <w:spacing w:after="80" w:before="80"/>
        <w:jc w:val="both"/>
      </w:pPr>
      <w:r>
        <w:rPr>
          <w:rFonts w:ascii="Arial" w:cs="Arial" w:eastAsia="Arial" w:hAnsi="Arial"/>
          <w:sz w:val="22"/>
          <w:szCs w:val="22"/>
        </w:rPr>
        <w:t xml:space="preserve">The Heavy Weighted Ensemble achieves the best overall result (macro-F1=45.97%). The optimised weights significantly downweight the audio modality (0.1) and favour face (0.5) and text (0.4) for the Heavy combination, reflecting that wav2vec2 adds relatively little signal on MELD. For the Light combination, the optimal weights are more balanced (0.4/0.3/0.3), possibly because the lighter audio and face models are less reliable and benefit from a more uniform prior.</w:t>
      </w:r>
    </w:p>
    <w:p>
      <w:pPr>
        <w:spacing w:after="0" w:before="120"/>
      </w:pPr>
      <w:r>
        <w:t xml:space="preserve"/>
      </w:r>
    </w:p>
    <w:p>
      <w:pPr>
        <w:pStyle w:val="Heading2"/>
        <w:spacing w:after="120" w:before="280"/>
      </w:pPr>
      <w:r>
        <w:rPr>
          <w:rFonts w:ascii="Arial" w:cs="Arial" w:eastAsia="Arial" w:hAnsi="Arial"/>
          <w:b/>
          <w:bCs/>
          <w:color w:val="2E75B6"/>
          <w:sz w:val="24"/>
          <w:szCs w:val="24"/>
        </w:rPr>
        <w:t xml:space="preserve">6.2 Intermediate Fusion (notebook 31_intermediate_fusion.ipynb — src/evaluation/intermediate_fusion.py)</w:t>
      </w:r>
    </w:p>
    <w:p>
      <w:pPr>
        <w:spacing w:after="80" w:before="80"/>
        <w:jc w:val="both"/>
      </w:pPr>
      <w:r>
        <w:rPr>
          <w:rFonts w:ascii="Arial" w:cs="Arial" w:eastAsia="Arial" w:hAnsi="Arial"/>
          <w:sz w:val="22"/>
          <w:szCs w:val="22"/>
        </w:rPr>
        <w:t xml:space="preserve">Intermediate fusion extracts penultimate embeddings from each frozen unimodal backbone by hooking the input to each model's final classification Linear layer, then trains a small ProjectionFusionMLP on top of these embeddings.</w:t>
      </w:r>
    </w:p>
    <w:p>
      <w:pPr>
        <w:spacing w:after="0" w:before="120"/>
      </w:pPr>
      <w:r>
        <w:t xml:space="preserve"/>
      </w:r>
    </w:p>
    <w:p>
      <w:pPr>
        <w:pStyle w:val="Heading3"/>
        <w:spacing w:after="100" w:before="220"/>
      </w:pPr>
      <w:r>
        <w:rPr>
          <w:rFonts w:ascii="Arial" w:cs="Arial" w:eastAsia="Arial" w:hAnsi="Arial"/>
          <w:b/>
          <w:bCs/>
          <w:color w:val="2F5496"/>
          <w:sz w:val="22"/>
          <w:szCs w:val="22"/>
        </w:rPr>
        <w:t xml:space="preserve">Embedding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1200"/>
        <w:gridCol w:w="2160"/>
      </w:tblGrid>
      <w:tr>
        <w:trPr>
          <w:tblHeader/>
        </w:trP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Configuration</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Text dim</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Audio dim</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Face dim</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Total concat dim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 (DistilBERT + DistilHuBERT + MobileNetV3)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2048</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Heavy (BERT + wav2vec2 + ViT-B/16)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1792</w:t>
            </w:r>
          </w:p>
        </w:tc>
      </w:tr>
    </w:tbl>
    <w:p>
      <w:pPr>
        <w:spacing w:after="0" w:before="120"/>
      </w:pPr>
      <w:r>
        <w:t xml:space="preserve"/>
      </w:r>
    </w:p>
    <w:p>
      <w:pPr>
        <w:pStyle w:val="Heading3"/>
        <w:spacing w:after="100" w:before="220"/>
      </w:pPr>
      <w:r>
        <w:rPr>
          <w:rFonts w:ascii="Arial" w:cs="Arial" w:eastAsia="Arial" w:hAnsi="Arial"/>
          <w:b/>
          <w:bCs/>
          <w:color w:val="2F5496"/>
          <w:sz w:val="22"/>
          <w:szCs w:val="22"/>
        </w:rPr>
        <w:t xml:space="preserve">ProjectionFusionMLP Architecture</w:t>
      </w:r>
    </w:p>
    <w:p>
      <w:pPr>
        <w:spacing w:after="80" w:before="80"/>
        <w:jc w:val="both"/>
      </w:pPr>
      <w:r>
        <w:rPr>
          <w:rFonts w:ascii="Arial" w:cs="Arial" w:eastAsia="Arial" w:hAnsi="Arial"/>
          <w:sz w:val="22"/>
          <w:szCs w:val="22"/>
        </w:rPr>
        <w:t xml:space="preserve">For each modality m: LayerNorm(x_m) → Linear(D_m, 128) → GELU → Dropout(0.5). Then: concat([h_text, h_audio, h_face]) → Linear(384, 256) → LayerNorm(256) → GELU → Dropout(0.5) → Linear(256, 7). Each modality is projected to a common 128-dimensional subspace before concatenation to prevent one modality from dominating through feature count or magnitude. Modality dropout (p=0.2) randomly zeros out entire modalities during training to encourage each modality to be independently informative.</w:t>
      </w:r>
    </w:p>
    <w:p>
      <w:pPr>
        <w:spacing w:after="0" w:before="120"/>
      </w:pPr>
      <w:r>
        <w:t xml:space="preserve"/>
      </w:r>
    </w:p>
    <w:p>
      <w:pPr>
        <w:pStyle w:val="Heading3"/>
        <w:spacing w:after="100" w:before="220"/>
      </w:pPr>
      <w:r>
        <w:rPr>
          <w:rFonts w:ascii="Arial" w:cs="Arial" w:eastAsia="Arial" w:hAnsi="Arial"/>
          <w:b/>
          <w:bCs/>
          <w:color w:val="2F5496"/>
          <w:sz w:val="22"/>
          <w:szCs w:val="22"/>
        </w:rPr>
        <w:t xml:space="preserve">Intermediate Fusion Training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Optimizer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AdamW</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Learning rate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3e-4</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 decay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 smoothing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size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epochs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Early stopping patience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epochs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LR schedule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warmup (3 epochs) then CosineAnnealingLR (eta_min=lr*0.05)</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Gradient clipping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 weights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Balanced inverse-frequency weights in cross-entropy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Modality dropout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 (entire modality zeroed with this probability per sample)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Backbone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Frozen (only projection + head trained)</w:t>
            </w:r>
          </w:p>
        </w:tc>
      </w:tr>
    </w:tbl>
    <w:p>
      <w:pPr>
        <w:spacing w:after="0" w:before="120"/>
      </w:pPr>
      <w:r>
        <w:t xml:space="preserve"/>
      </w:r>
    </w:p>
    <w:p>
      <w:pPr>
        <w:pStyle w:val="Heading3"/>
        <w:spacing w:after="100" w:before="220"/>
      </w:pPr>
      <w:r>
        <w:rPr>
          <w:rFonts w:ascii="Arial" w:cs="Arial" w:eastAsia="Arial" w:hAnsi="Arial"/>
          <w:b/>
          <w:bCs/>
          <w:color w:val="2F5496"/>
          <w:sz w:val="22"/>
          <w:szCs w:val="22"/>
        </w:rPr>
        <w:t xml:space="preserve">Intermediate Fusion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Backbone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Macro-F1</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Weighted-F1</w:t>
            </w:r>
          </w:p>
        </w:tc>
        <w:tc>
          <w:tcPr>
            <w:tcW w:type="dxa" w:w="1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MLP Params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57.84%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40.98%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57.92%</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Heavy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61.91%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45.33%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61.63%</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w:t>
            </w:r>
          </w:p>
        </w:tc>
      </w:tr>
    </w:tbl>
    <w:p>
      <w:pPr>
        <w:spacing w:after="0" w:before="120"/>
      </w:pPr>
      <w:r>
        <w:t xml:space="preserve"/>
      </w:r>
    </w:p>
    <w:p>
      <w:pPr>
        <w:pStyle w:val="Heading3"/>
        <w:spacing w:after="100" w:before="220"/>
      </w:pPr>
      <w:r>
        <w:rPr>
          <w:rFonts w:ascii="Arial" w:cs="Arial" w:eastAsia="Arial" w:hAnsi="Arial"/>
          <w:b/>
          <w:bCs/>
          <w:color w:val="2F5496"/>
          <w:sz w:val="22"/>
          <w:szCs w:val="22"/>
        </w:rPr>
        <w:t xml:space="preserve">Modality Ablation (Intermediate Fusion — Heavy Backbone)</w:t>
      </w:r>
    </w:p>
    <w:p>
      <w:pPr>
        <w:spacing w:after="80" w:before="80"/>
        <w:jc w:val="both"/>
      </w:pPr>
      <w:r>
        <w:rPr>
          <w:rFonts w:ascii="Arial" w:cs="Arial" w:eastAsia="Arial" w:hAnsi="Arial"/>
          <w:sz w:val="22"/>
          <w:szCs w:val="22"/>
        </w:rPr>
        <w:t xml:space="preserve">The modality ablation zeroes out one modality at a time during inference to measure its contribution to the final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Configuration</w:t>
            </w:r>
          </w:p>
        </w:tc>
        <w:tc>
          <w:tcPr>
            <w:tcW w:type="dxa" w:w="2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2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Macro-F1</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(all modalities)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61.91%</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45.33%</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text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44.34%</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28.66%</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only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58.32%</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43.12%</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audio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59.05%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43.45%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 only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41.39%</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26.25%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face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59.09%</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43.48%</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Face only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22.53%</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18.49%</w:t>
            </w:r>
          </w:p>
        </w:tc>
      </w:tr>
    </w:tbl>
    <w:p>
      <w:pPr>
        <w:spacing w:after="0" w:before="120"/>
      </w:pPr>
      <w:r>
        <w:t xml:space="preserve"/>
      </w:r>
    </w:p>
    <w:p>
      <w:pPr>
        <w:spacing w:after="80" w:before="80"/>
        <w:jc w:val="both"/>
      </w:pPr>
      <w:r>
        <w:rPr>
          <w:rFonts w:ascii="Arial" w:cs="Arial" w:eastAsia="Arial" w:hAnsi="Arial"/>
          <w:sz w:val="22"/>
          <w:szCs w:val="22"/>
        </w:rPr>
        <w:t xml:space="preserve">Text is by far the most important modality: removing it drops macro-F1 by 17 percentage points (45.33% → 28.66%). Audio and face each contribute about 2 pp when added on top of text. Face alone performs near chance level on many classes.</w:t>
      </w:r>
    </w:p>
    <w:p>
      <w:pPr>
        <w:spacing w:after="0" w:before="120"/>
      </w:pPr>
      <w:r>
        <w:t xml:space="preserve"/>
      </w:r>
    </w:p>
    <w:p>
      <w:pPr>
        <w:pStyle w:val="Heading2"/>
        <w:spacing w:after="120" w:before="280"/>
      </w:pPr>
      <w:r>
        <w:rPr>
          <w:rFonts w:ascii="Arial" w:cs="Arial" w:eastAsia="Arial" w:hAnsi="Arial"/>
          <w:b/>
          <w:bCs/>
          <w:color w:val="2E75B6"/>
          <w:sz w:val="24"/>
          <w:szCs w:val="24"/>
        </w:rPr>
        <w:t xml:space="preserve">6.3 Gated Fusion (notebook 32_gated_fusion.ipynb — src/evaluation/gated_fusion.py)</w:t>
      </w:r>
    </w:p>
    <w:p>
      <w:pPr>
        <w:spacing w:after="80" w:before="80"/>
        <w:jc w:val="both"/>
      </w:pPr>
      <w:r>
        <w:rPr>
          <w:rFonts w:ascii="Arial" w:cs="Arial" w:eastAsia="Arial" w:hAnsi="Arial"/>
          <w:sz w:val="22"/>
          <w:szCs w:val="22"/>
        </w:rPr>
        <w:t xml:space="preserve">Gated fusion extends intermediate fusion with a learnable gating mechanism that produces adaptive per-modality weights at inference time. Two variants are implemented.</w:t>
      </w:r>
    </w:p>
    <w:p>
      <w:pPr>
        <w:spacing w:after="0" w:before="120"/>
      </w:pPr>
      <w:r>
        <w:t xml:space="preserve"/>
      </w:r>
    </w:p>
    <w:p>
      <w:pPr>
        <w:pStyle w:val="Heading3"/>
        <w:spacing w:after="100" w:before="220"/>
      </w:pPr>
      <w:r>
        <w:rPr>
          <w:rFonts w:ascii="Arial" w:cs="Arial" w:eastAsia="Arial" w:hAnsi="Arial"/>
          <w:b/>
          <w:bCs/>
          <w:color w:val="2F5496"/>
          <w:sz w:val="22"/>
          <w:szCs w:val="22"/>
        </w:rPr>
        <w:t xml:space="preserve">GatedFusionLight (GMU-style)</w:t>
      </w:r>
    </w:p>
    <w:p>
      <w:pPr>
        <w:spacing w:after="80" w:before="80"/>
        <w:jc w:val="both"/>
      </w:pPr>
      <w:r>
        <w:rPr>
          <w:rFonts w:ascii="Arial" w:cs="Arial" w:eastAsia="Arial" w:hAnsi="Arial"/>
          <w:sz w:val="22"/>
          <w:szCs w:val="22"/>
        </w:rPr>
        <w:t xml:space="preserve">For each modality m: h_m = tanh(Linear(LayerNorm(x_m), d_proj=128)). Gates are computed as z = softmax_over_modalities(MLP(concat(h_1, h_2, h_3))), producing three scalars in [0,1] summing to 1. The fused vector is the gates-weighted sum of the modality representations, followed by LayerNorm → Linear(128, 128) → GELU → Dropout → Linear(128, 7).</w:t>
      </w:r>
    </w:p>
    <w:p>
      <w:pPr>
        <w:spacing w:after="0" w:before="120"/>
      </w:pPr>
      <w:r>
        <w:t xml:space="preserve"/>
      </w:r>
    </w:p>
    <w:p>
      <w:pPr>
        <w:pStyle w:val="Heading3"/>
        <w:spacing w:after="100" w:before="220"/>
      </w:pPr>
      <w:r>
        <w:rPr>
          <w:rFonts w:ascii="Arial" w:cs="Arial" w:eastAsia="Arial" w:hAnsi="Arial"/>
          <w:b/>
          <w:bCs/>
          <w:color w:val="2F5496"/>
          <w:sz w:val="22"/>
          <w:szCs w:val="22"/>
        </w:rPr>
        <w:t xml:space="preserve">GatedFusionHeavy (Cross-modal Transformer + feature-wise gate)</w:t>
      </w:r>
    </w:p>
    <w:p>
      <w:pPr>
        <w:spacing w:after="80" w:before="80"/>
        <w:jc w:val="both"/>
      </w:pPr>
      <w:r>
        <w:rPr>
          <w:rFonts w:ascii="Arial" w:cs="Arial" w:eastAsia="Arial" w:hAnsi="Arial"/>
          <w:sz w:val="22"/>
          <w:szCs w:val="22"/>
        </w:rPr>
        <w:t xml:space="preserve">Each modality is projected to a common dimension (d_model=256) and treated as a token in a 3-token sequence. A 2-layer Transformer encoder with 4 heads and FFN dimension 512 attends across the three modality tokens, allowing the model to learn pairwise interactions (e.g. text says calm but face shows anger). After cross-modal attention, each token is multiplied by a per-feature sigmoid gate (linear layer). The M=3 gated tokens are concatenated and passed through Linear(768, 256) → LayerNorm → GELU → Dropout → Linear(256, 7).</w:t>
      </w:r>
    </w:p>
    <w:p>
      <w:pPr>
        <w:spacing w:after="0" w:before="120"/>
      </w:pPr>
      <w:r>
        <w:t xml:space="preserve"/>
      </w:r>
    </w:p>
    <w:p>
      <w:pPr>
        <w:pStyle w:val="Heading3"/>
        <w:spacing w:after="100" w:before="220"/>
      </w:pPr>
      <w:r>
        <w:rPr>
          <w:rFonts w:ascii="Arial" w:cs="Arial" w:eastAsia="Arial" w:hAnsi="Arial"/>
          <w:b/>
          <w:bCs/>
          <w:color w:val="2F5496"/>
          <w:sz w:val="22"/>
          <w:szCs w:val="22"/>
        </w:rPr>
        <w:t xml:space="preserve">Gated Fusion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1200"/>
        <w:gridCol w:w="1300"/>
        <w:gridCol w:w="16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Gating variant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Backbone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Macro-F1</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Weighted-F1</w:t>
            </w:r>
          </w:p>
        </w:tc>
        <w:tc>
          <w:tcPr>
            <w:tcW w:type="dxa" w:w="1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 Params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 (GMU)</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56.99%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41.57%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58.01%</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351,370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Heavy (Transformer)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58.57%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59.54%</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1,784,071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 (GMU)</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Heavy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56.69%</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318,090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Heavy (Transformer)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Heavy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58.85%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59.65%</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1,784,071</w:t>
            </w:r>
          </w:p>
        </w:tc>
      </w:tr>
    </w:tbl>
    <w:p>
      <w:pPr>
        <w:spacing w:after="0" w:before="120"/>
      </w:pPr>
      <w:r>
        <w:t xml:space="preserve"/>
      </w:r>
    </w:p>
    <w:p>
      <w:pPr>
        <w:spacing w:after="80" w:before="80"/>
        <w:jc w:val="both"/>
      </w:pPr>
      <w:r>
        <w:rPr>
          <w:rFonts w:ascii="Arial" w:cs="Arial" w:eastAsia="Arial" w:hAnsi="Arial"/>
          <w:sz w:val="22"/>
          <w:szCs w:val="22"/>
        </w:rPr>
        <w:t xml:space="preserve">The heavy gated fusion model consistently outperforms the light variant, suggesting that cross-modal attention is beneficial. However, no gated fusion configuration beats the late fusion Heavy Weighted Ensemble (45.97%) or the intermediate Heavy (45.33%) in macro-F1. Training time for both gated variants is very short (8-14 seconds) since only the fusion head is trained on cached embeddings.</w:t>
      </w:r>
    </w:p>
    <w:p>
      <w:pPr>
        <w:spacing w:after="0" w:before="120"/>
      </w:pPr>
      <w:r>
        <w:t xml:space="preserve"/>
      </w:r>
    </w:p>
    <w:p>
      <w:pPr>
        <w:spacing w:after="80" w:before="80"/>
        <w:jc w:val="both"/>
      </w:pPr>
      <w:r>
        <w:rPr>
          <w:rFonts w:ascii="Arial" w:cs="Arial" w:eastAsia="Arial" w:hAnsi="Arial"/>
          <w:sz w:val="22"/>
          <w:szCs w:val="22"/>
        </w:rPr>
        <w:t xml:space="preserve">Gate analysis for the Heavy Gated Fusion Heavy (Heavy backbones) shows nearly uniform mean gate values across all three modalities (text: 0.498, audio: 0.498, face: 0.491), indicating the Transformer variant has not learned strongly differentiated modality weights but instead uses the cross-modal attention to mix information at the feature level.</w:t>
      </w:r>
    </w:p>
    <w:p>
      <w:pPr>
        <w:spacing w:after="0" w:before="120"/>
      </w:pPr>
      <w:r>
        <w:t xml:space="preserve"/>
      </w:r>
    </w:p>
    <w:p>
      <w:pPr>
        <w:pStyle w:val="Heading1"/>
        <w:pBdr>
          <w:bottom w:val="single" w:color="2E75B6" w:sz="4" w:space="4"/>
        </w:pBdr>
        <w:spacing w:after="160" w:before="360"/>
      </w:pPr>
      <w:r>
        <w:rPr>
          <w:rFonts w:ascii="Arial" w:cs="Arial" w:eastAsia="Arial" w:hAnsi="Arial"/>
          <w:b/>
          <w:bCs/>
          <w:color w:val="1F3864"/>
          <w:sz w:val="28"/>
          <w:szCs w:val="28"/>
        </w:rPr>
        <w:t xml:space="preserve">7. Overall Results Summary</w:t>
      </w:r>
    </w:p>
    <w:p>
      <w:pPr>
        <w:spacing w:after="80" w:before="80"/>
        <w:jc w:val="both"/>
      </w:pPr>
      <w:r>
        <w:rPr>
          <w:rFonts w:ascii="Arial" w:cs="Arial" w:eastAsia="Arial" w:hAnsi="Arial"/>
          <w:sz w:val="22"/>
          <w:szCs w:val="22"/>
        </w:rPr>
        <w:t xml:space="preserve">The table below summarises the test-set performance of all trained models, ranked by macro-F1.</w:t>
      </w:r>
    </w:p>
    <w:p>
      <w:pPr>
        <w:spacing w:after="0" w:before="12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200"/>
        <w:gridCol w:w="1200"/>
        <w:gridCol w:w="1260"/>
      </w:tblGrid>
      <w:tr>
        <w:trPr>
          <w:tblHeader/>
        </w:trP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 / Strategy</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Modality</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Macro-F1</w:t>
            </w:r>
          </w:p>
        </w:tc>
        <w:tc>
          <w:tcPr>
            <w:tcW w:type="dxa" w:w="1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Weighted-F1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 Fusion Heavy — Weighted Ensemble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Text+Audio+Face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63.32%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45.97%</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62.09%</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Intermediate Fusion — Heavy backbones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Text+Audio+Face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61.91%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45.33%</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61.63%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BERT-base-uncased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61.65%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44.28%</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60.85%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Gated Fusion Heavy — Heavy backbones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Text+Audio+Face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58.85%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43.22%</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59.65%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Gated Fusion Heavy — Light backbones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Text+Audio+Face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58.57%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43.16%</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59.54%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 Fusion Heavy — Average Ensemble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Text+Audio+Face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61.83%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41.68%</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59.59%</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 Fusion Light — Weighted Ensemble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Text+Audio+Face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59.94%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41.55%</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58.97%</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Gated Fusion Light — Light backbones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Text+Audio+Face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56.99%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41.57%</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58.01%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Intermediate Fusion — Light backbones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Text+Audio+Face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57.84%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40.98%</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57.92%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 Fusion Light — Average Ensemble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Text+Audio+Face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40.67%</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58.47%</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Gated Fusion Light — Heavy backbones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Text+Audio+Face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40.90%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56.69%</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DistilBERT-base-uncased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58.77%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41.23%</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58.85%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ViT-B/16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23.89%</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35.58%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wav2vec2-base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42.68%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25.07%</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42.73%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distilhubert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42.99%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22.26%</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40.96%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MobileNetV3-Small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23.78%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18.26%</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21.76%</w:t>
            </w:r>
          </w:p>
        </w:tc>
      </w:tr>
    </w:tbl>
    <w:p>
      <w:pPr>
        <w:spacing w:after="0" w:before="120"/>
      </w:pPr>
      <w:r>
        <w:t xml:space="preserve"/>
      </w:r>
    </w:p>
    <w:p>
      <w:pPr>
        <w:pStyle w:val="Heading1"/>
        <w:pBdr>
          <w:bottom w:val="single" w:color="2E75B6" w:sz="4" w:space="4"/>
        </w:pBdr>
        <w:spacing w:after="160" w:before="360"/>
      </w:pPr>
      <w:r>
        <w:rPr>
          <w:rFonts w:ascii="Arial" w:cs="Arial" w:eastAsia="Arial" w:hAnsi="Arial"/>
          <w:b/>
          <w:bCs/>
          <w:color w:val="1F3864"/>
          <w:sz w:val="28"/>
          <w:szCs w:val="28"/>
        </w:rPr>
        <w:t xml:space="preserve">8. Codebase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notebooks/00_dataset_exploration.ipynb</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MELD class distribution, sample visualisation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notebooks/01_preprocess_text.ipynb</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tokenisation and label encoding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notebooks/02_preprocess_audio.ipynb</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 loading, resampling, feature extraction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notebooks/03_preprocess_face.ipynb</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Offline face pipeline: MTCNN + FER + frame selection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notebooks/04_preprocess_video.ipynb</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Video clip extraction and face-crop caching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notebooks/10_train_text_model.ipynb</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BERT / DistilBERT fine-tuning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notebooks/11_train_audio_model.ipynb</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wav2vec2 / DistilHuBERT fine-tuning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notebooks/12_train_face_model.ipynb</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ViT-B/16 / MobileNetV3-Small fine-tuning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notebooks/13_train_video_model.ipynb</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MViT-V2-S / S3D fine-tuning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notebooks/20_evaluate_text_model.ipynb</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Test-set evaluation of text models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notebooks/21_evaluate_audio_model.ipynb</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Test-set evaluation of audio models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notebooks/22_evaluate_face_model.ipynb</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Test-set evaluation of face models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notebooks/23_evaluate_video_model.ipynb</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Test-set evaluation of video models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notebooks/30_late_fusion.ipynb</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 fusion: equal + weighted ensemble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notebooks/31_intermediate_fusion.ipynb</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Feature-level fusion with ProjectionFusionMLP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notebooks/32_gated_fusion.ipynb</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Gated fusion (Light GMU + Heavy Transformer)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notebooks/99_results_for_thesis.ipynb</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Consolidated results and figures for thesis writing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src/config.py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hyperparameters and data paths (central config)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src/data/text_preprocessing.py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TextEmotionDataset, tokenisation, DataLoaders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src/data/audio_preprocessing.py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AudioEmotionDataset, waveform loading, AudioCollator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src/data/face_preprocessing.py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Offline face pipeline: MTCNN, FER, frame selection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src/data/face_dataset.py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FaceEmotionDataset, .npy pixel cache, score weights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src/data/video_preprocessing.py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Video frame extraction, face-crop cache builder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src/data/video_dataset.py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FrameCacheVideoDataset, temporal augmentation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src/models/text_model.py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load_model() for HuggingFace sequence classification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src/models/audio_model.py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load_audio_model() for HuggingFace audio classification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src/models/face_model.py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load_face_model(), differential LR, backbone freeze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src/models/video_model.py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load_video_model() for MViT-V2-S and S3D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src/training/train.py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training loop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src/training/train_audio.py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 training loop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src/training/train_face.py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Face training loop (score-weighted loss, OneCycleLR)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src/training/train_video.py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Video training loop (gradient accumulation)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src/training/utils.py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NvidiaPowerMonitor, seed, slugify, write_json helpers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src/evaluation/metrics.py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evaluate() — loss, accuracy, macro/weighted F1</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src/evaluation/evaluate_face.py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Utterance-level face evaluation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src/evaluation/late_fusion.py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Softmax averaging + grid search weight optimisation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src/evaluation/intermediate_fusion.py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Embedding extraction, ProjectionFusionMLP, ablation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src/evaluation/gated_fusion.py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GatedFusionLight and GatedFusionHeavy models + pipeline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src/evaluation/plots.py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Confusion matrix visualisation utilities</w:t>
            </w:r>
          </w:p>
        </w:tc>
      </w:tr>
    </w:tbl>
    <w:p>
      <w:pPr>
        <w:spacing w:after="0" w:before="120"/>
      </w:pPr>
      <w:r>
        <w:t xml:space="preserve"/>
      </w:r>
    </w:p>
    <w:p>
      <w:pPr>
        <w:pStyle w:val="Heading1"/>
        <w:pBdr>
          <w:bottom w:val="single" w:color="2E75B6" w:sz="4" w:space="4"/>
        </w:pBdr>
        <w:spacing w:after="160" w:before="360"/>
      </w:pPr>
      <w:r>
        <w:rPr>
          <w:rFonts w:ascii="Arial" w:cs="Arial" w:eastAsia="Arial" w:hAnsi="Arial"/>
          <w:b/>
          <w:bCs/>
          <w:color w:val="1F3864"/>
          <w:sz w:val="28"/>
          <w:szCs w:val="28"/>
        </w:rPr>
        <w:t xml:space="preserve">9. Key Design Decisions and Notes</w:t>
      </w:r>
    </w:p>
    <w:p>
      <w:pPr>
        <w:pStyle w:val="ListParagraph"/>
        <w:numPr>
          <w:ilvl w:val="0"/>
          <w:numId w:val="2"/>
        </w:numPr>
        <w:spacing w:after="40" w:before="40"/>
      </w:pPr>
      <w:r>
        <w:rPr>
          <w:rFonts w:ascii="Arial" w:cs="Arial" w:eastAsia="Arial" w:hAnsi="Arial"/>
          <w:sz w:val="22"/>
          <w:szCs w:val="22"/>
        </w:rPr>
        <w:t xml:space="preserve">Text dominance: Text is the most informative modality by a large margin on MELD. The modality ablation shows that removing text from intermediate fusion (Heavy) drops macro-F1 from 45.33% to 28.66%, while removing face or audio costs only 1-2 pp. This is expected for a conversational dataset where utterance content is highly emotion-discriminative.</w:t>
      </w:r>
    </w:p>
    <w:p>
      <w:pPr>
        <w:pStyle w:val="ListParagraph"/>
        <w:numPr>
          <w:ilvl w:val="0"/>
          <w:numId w:val="2"/>
        </w:numPr>
        <w:spacing w:after="40" w:before="40"/>
      </w:pPr>
      <w:r>
        <w:rPr>
          <w:rFonts w:ascii="Arial" w:cs="Arial" w:eastAsia="Arial" w:hAnsi="Arial"/>
          <w:sz w:val="22"/>
          <w:szCs w:val="22"/>
        </w:rPr>
        <w:t xml:space="preserve">Audio difficulty on MELD: MELD audio contains TV production artefacts (laugh tracks, background music) making raw waveform models unreliable. Both audio models reach only ~25% macro-F1 unimodally. Late fusion significantly downweights audio in the Heavy combination (weight=0.1), and intermediate fusion modality ablation shows audio alone achieves only 26.25% macro-F1.</w:t>
      </w:r>
    </w:p>
    <w:p>
      <w:pPr>
        <w:pStyle w:val="ListParagraph"/>
        <w:numPr>
          <w:ilvl w:val="0"/>
          <w:numId w:val="2"/>
        </w:numPr>
        <w:spacing w:after="40" w:before="40"/>
      </w:pPr>
      <w:r>
        <w:rPr>
          <w:rFonts w:ascii="Arial" w:cs="Arial" w:eastAsia="Arial" w:hAnsi="Arial"/>
          <w:sz w:val="22"/>
          <w:szCs w:val="22"/>
        </w:rPr>
        <w:t xml:space="preserve">Face preprocessing quality: The combined score_comb = gt_prob x max_prob selects frames that are both emotion-consistent with the ground-truth label and highly confident, which reduces noise from frames where faces are occluded, turned away, or in neutral expression mid-sentence.</w:t>
      </w:r>
    </w:p>
    <w:p>
      <w:pPr>
        <w:pStyle w:val="ListParagraph"/>
        <w:numPr>
          <w:ilvl w:val="0"/>
          <w:numId w:val="2"/>
        </w:numPr>
        <w:spacing w:after="40" w:before="40"/>
      </w:pPr>
      <w:r>
        <w:rPr>
          <w:rFonts w:ascii="Arial" w:cs="Arial" w:eastAsia="Arial" w:hAnsi="Arial"/>
          <w:sz w:val="22"/>
          <w:szCs w:val="22"/>
        </w:rPr>
        <w:t xml:space="preserve">Late fusion vs learned fusion: The Late Fusion Heavy Weighted Ensemble (45.97% macro-F1) slightly outperforms the Intermediate Fusion Heavy (45.33%) despite having no learnable parameters beyond the three pretrained unimodal models. This suggests that the frozen embeddings extracted from unimodal models are not optimally aligned for fusion without end-to-end fine-tuning.</w:t>
      </w:r>
    </w:p>
    <w:p>
      <w:pPr>
        <w:pStyle w:val="ListParagraph"/>
        <w:numPr>
          <w:ilvl w:val="0"/>
          <w:numId w:val="2"/>
        </w:numPr>
        <w:spacing w:after="40" w:before="40"/>
      </w:pPr>
      <w:r>
        <w:rPr>
          <w:rFonts w:ascii="Arial" w:cs="Arial" w:eastAsia="Arial" w:hAnsi="Arial"/>
          <w:sz w:val="22"/>
          <w:szCs w:val="22"/>
        </w:rPr>
        <w:t xml:space="preserve">Energy tracking: GPU power consumption is monitored during unimodal training using the NvidiaPowerMonitor utility (1-second polling of nvidia-smi). BERT training consumed ~0.021 kWh (110.7 W average, 714 s); wav2vec2 consumed ~0.306 kWh (146.1 W, ~2.2 h); ViT-B/16 consumed ~0.339 kWh (148.6 W, ~2.3 h).</w:t>
      </w:r>
    </w:p>
    <w:p>
      <w:pPr>
        <w:pStyle w:val="ListParagraph"/>
        <w:numPr>
          <w:ilvl w:val="0"/>
          <w:numId w:val="2"/>
        </w:numPr>
        <w:spacing w:after="40" w:before="40"/>
      </w:pPr>
      <w:r>
        <w:rPr>
          <w:rFonts w:ascii="Arial" w:cs="Arial" w:eastAsia="Arial" w:hAnsi="Arial"/>
          <w:sz w:val="22"/>
          <w:szCs w:val="22"/>
        </w:rPr>
        <w:t xml:space="preserve">Versioning: all experiments are version-stamped (VERSION='v1') and written to separate directories, enabling clean re-runs without overwriting previous results.</w:t>
      </w:r>
    </w:p>
    <w:p>
      <w:pPr>
        <w:spacing w:after="0" w:before="120"/>
      </w:pPr>
      <w:r>
        <w:t xml:space="preserve"/>
      </w:r>
    </w:p>
    <w:p>
      <w:pPr>
        <w:spacing w:after="0" w:before="120"/>
      </w:pPr>
      <w:r>
        <w:t xml:space="preserve"/>
      </w:r>
    </w:p>
    <w:p>
      <w:pPr>
        <w:spacing w:after="0" w:before="480"/>
        <w:jc w:val="center"/>
      </w:pPr>
      <w:r>
        <w:rPr>
          <w:rFonts w:ascii="Arial" w:cs="Arial" w:eastAsia="Arial" w:hAnsi="Arial"/>
          <w:i/>
          <w:iCs/>
          <w:color w:val="999999"/>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Bachelor Thesis — Andrei Ionascu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8"/>
        <w:szCs w:val="18"/>
      </w:rPr>
      <w:t xml:space="preserve">Multimodal Emotion Recognition on MELD — Project Description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22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2026-05-13T19:53:14.353Z</dcterms:created>
  <dcterms:modified xsi:type="dcterms:W3CDTF">2026-05-13T19:53:14.354Z</dcterms:modified>
</cp:coreProperties>
</file>

<file path=docProps/custom.xml><?xml version="1.0" encoding="utf-8"?>
<Properties xmlns="http://schemas.openxmlformats.org/officeDocument/2006/custom-properties" xmlns:vt="http://schemas.openxmlformats.org/officeDocument/2006/docPropsVTypes"/>
</file>