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00D76" w14:textId="6FCD86E6" w:rsidR="00613389" w:rsidRPr="00613389" w:rsidRDefault="00613389" w:rsidP="00613389">
      <w:pPr>
        <w:jc w:val="center"/>
        <w:rPr>
          <w:rFonts w:ascii="Times New Roman" w:hAnsi="Times New Roman" w:cs="Times New Roman"/>
        </w:rPr>
      </w:pPr>
      <w:r w:rsidRPr="00613389">
        <w:rPr>
          <w:rFonts w:ascii="Times New Roman" w:hAnsi="Times New Roman" w:cs="Times New Roman"/>
        </w:rPr>
        <w:t>Security &amp; Encryption</w:t>
      </w:r>
    </w:p>
    <w:p w14:paraId="05C010D5" w14:textId="294BE250" w:rsidR="00613389" w:rsidRPr="00613389" w:rsidRDefault="00613389" w:rsidP="00613389">
      <w:pPr>
        <w:jc w:val="center"/>
        <w:rPr>
          <w:rFonts w:ascii="Times New Roman" w:hAnsi="Times New Roman" w:cs="Times New Roman"/>
        </w:rPr>
      </w:pPr>
      <w:r w:rsidRPr="00613389">
        <w:rPr>
          <w:rFonts w:ascii="Times New Roman" w:hAnsi="Times New Roman" w:cs="Times New Roman"/>
        </w:rPr>
        <w:t>Homework</w:t>
      </w:r>
    </w:p>
    <w:p w14:paraId="2F59EE47" w14:textId="77777777" w:rsidR="00613389" w:rsidRPr="00613389" w:rsidRDefault="00613389" w:rsidP="00613389">
      <w:pPr>
        <w:jc w:val="center"/>
        <w:rPr>
          <w:rFonts w:ascii="Times New Roman" w:hAnsi="Times New Roman" w:cs="Times New Roman"/>
        </w:rPr>
      </w:pPr>
    </w:p>
    <w:p w14:paraId="12374EEB" w14:textId="41083566" w:rsidR="00613389" w:rsidRPr="00613389" w:rsidRDefault="00613389" w:rsidP="00613389">
      <w:pPr>
        <w:rPr>
          <w:rFonts w:ascii="Times New Roman" w:hAnsi="Times New Roman" w:cs="Times New Roman"/>
        </w:rPr>
      </w:pPr>
      <w:r w:rsidRPr="00613389">
        <w:rPr>
          <w:rFonts w:ascii="Times New Roman" w:hAnsi="Times New Roman" w:cs="Times New Roman"/>
          <w:b/>
          <w:bCs/>
        </w:rPr>
        <w:t xml:space="preserve">Our Case: </w:t>
      </w:r>
      <w:r w:rsidRPr="00613389">
        <w:rPr>
          <w:rFonts w:ascii="Times New Roman" w:hAnsi="Times New Roman" w:cs="Times New Roman"/>
        </w:rPr>
        <w:t>We start working for a healthcare provider that operates with digital patient records, online appointments &amp; telehealth services, among others</w:t>
      </w:r>
    </w:p>
    <w:p w14:paraId="4B119958" w14:textId="6C9364F8" w:rsidR="00613389" w:rsidRPr="00613389" w:rsidRDefault="00613389" w:rsidP="00613389">
      <w:pPr>
        <w:rPr>
          <w:rFonts w:ascii="Times New Roman" w:hAnsi="Times New Roman" w:cs="Times New Roman"/>
        </w:rPr>
      </w:pPr>
      <w:r w:rsidRPr="00613389">
        <w:rPr>
          <w:rFonts w:ascii="Times New Roman" w:hAnsi="Times New Roman" w:cs="Times New Roman"/>
          <w:b/>
          <w:bCs/>
        </w:rPr>
        <w:t>1.</w:t>
      </w:r>
      <w:r w:rsidRPr="00613389">
        <w:rPr>
          <w:rFonts w:ascii="Times New Roman" w:hAnsi="Times New Roman" w:cs="Times New Roman"/>
        </w:rPr>
        <w:t xml:space="preserve"> Transitioning from a monolithic architecture to microservices</w:t>
      </w:r>
    </w:p>
    <w:p w14:paraId="2F0CC634" w14:textId="400BB04A" w:rsidR="00827E49" w:rsidRDefault="00613389" w:rsidP="00613389">
      <w:pPr>
        <w:rPr>
          <w:rFonts w:ascii="Times New Roman" w:hAnsi="Times New Roman" w:cs="Times New Roman"/>
        </w:rPr>
      </w:pPr>
      <w:r w:rsidRPr="00613389">
        <w:rPr>
          <w:rFonts w:ascii="Times New Roman" w:hAnsi="Times New Roman" w:cs="Times New Roman"/>
        </w:rPr>
        <w:t xml:space="preserve">In the event we need to scale up </w:t>
      </w:r>
      <w:r>
        <w:rPr>
          <w:rFonts w:ascii="Times New Roman" w:hAnsi="Times New Roman" w:cs="Times New Roman"/>
        </w:rPr>
        <w:t xml:space="preserve">specific services of the company, such as the online appointments system, we would have to affect the whole system. Transitioning to a microservices architecture would help us separate the different services, which would communicate with each other through secure API gateways. </w:t>
      </w:r>
      <w:r w:rsidR="00490D00">
        <w:rPr>
          <w:rFonts w:ascii="Times New Roman" w:hAnsi="Times New Roman" w:cs="Times New Roman"/>
        </w:rPr>
        <w:t>This approach also makes it easier to patch or update individual components, limits destruction in care of an attacker breaching the system and enforces a zero-trust model.</w:t>
      </w:r>
    </w:p>
    <w:p w14:paraId="65F4209D" w14:textId="3A0DF116" w:rsidR="00827E49" w:rsidRPr="00827E49" w:rsidRDefault="00827E49" w:rsidP="00827E49">
      <w:pPr>
        <w:rPr>
          <w:rFonts w:ascii="Times New Roman" w:hAnsi="Times New Roman" w:cs="Times New Roman"/>
        </w:rPr>
      </w:pPr>
      <w:r w:rsidRPr="00827E49">
        <w:rPr>
          <w:rFonts w:ascii="Times New Roman" w:hAnsi="Times New Roman" w:cs="Times New Roman"/>
          <w:b/>
          <w:bCs/>
        </w:rPr>
        <w:t xml:space="preserve">2. </w:t>
      </w:r>
      <w:r w:rsidRPr="00827E49">
        <w:rPr>
          <w:rFonts w:ascii="Times New Roman" w:hAnsi="Times New Roman" w:cs="Times New Roman"/>
        </w:rPr>
        <w:t>Securing the databases (SQL &amp; NoSQL)</w:t>
      </w:r>
      <w:r w:rsidRPr="00827E49">
        <w:rPr>
          <w:rFonts w:ascii="Times New Roman" w:hAnsi="Times New Roman" w:cs="Times New Roman"/>
        </w:rPr>
        <w:br/>
        <w:t>Given the sensitive nature of the data handled by the company, such as patient records and billing information, the databases must be secured on multiple levels. For SQL databases, we would implement parameterized queries and strong authentication policies to prevent SQL injection and unauthorized access. For NoSQL databases, we would ensure all inputs are validated properly and access controls are enforced. Encrypting data both at rest and in transit would further minimize the risk of data leaks.</w:t>
      </w:r>
    </w:p>
    <w:p w14:paraId="0B82B302" w14:textId="053C1D7C" w:rsidR="00827E49" w:rsidRPr="00827E49" w:rsidRDefault="00827E49" w:rsidP="00827E49">
      <w:pPr>
        <w:rPr>
          <w:rFonts w:ascii="Times New Roman" w:hAnsi="Times New Roman" w:cs="Times New Roman"/>
        </w:rPr>
      </w:pPr>
      <w:r w:rsidRPr="00827E49">
        <w:rPr>
          <w:rFonts w:ascii="Times New Roman" w:hAnsi="Times New Roman" w:cs="Times New Roman"/>
          <w:b/>
          <w:bCs/>
        </w:rPr>
        <w:t xml:space="preserve">3. </w:t>
      </w:r>
      <w:r w:rsidRPr="00827E49">
        <w:rPr>
          <w:rFonts w:ascii="Times New Roman" w:hAnsi="Times New Roman" w:cs="Times New Roman"/>
        </w:rPr>
        <w:t>Improving API security</w:t>
      </w:r>
      <w:r w:rsidRPr="00827E49">
        <w:rPr>
          <w:rFonts w:ascii="Times New Roman" w:hAnsi="Times New Roman" w:cs="Times New Roman"/>
        </w:rPr>
        <w:br/>
        <w:t>Since our APIs are the bridge between internal services and third-party systems, they are a high-risk point of entry. To protect them, we would use OAuth 2.0 for access control, validate and sanitize all inputs, and implement rate limiting to prevent abuse or denial-of-service attacks. Encrypting all API traffic and monitoring logs would help us detect suspicious activity and maintain a secure communication channel across the system.</w:t>
      </w:r>
    </w:p>
    <w:p w14:paraId="70B8B163" w14:textId="631EBDFC" w:rsidR="00827E49" w:rsidRPr="00827E49" w:rsidRDefault="00827E49" w:rsidP="00827E49">
      <w:pPr>
        <w:rPr>
          <w:rFonts w:ascii="Times New Roman" w:hAnsi="Times New Roman" w:cs="Times New Roman"/>
        </w:rPr>
      </w:pPr>
      <w:r w:rsidRPr="00827E49">
        <w:rPr>
          <w:rFonts w:ascii="Times New Roman" w:hAnsi="Times New Roman" w:cs="Times New Roman"/>
          <w:b/>
          <w:bCs/>
        </w:rPr>
        <w:t xml:space="preserve">4. </w:t>
      </w:r>
      <w:r w:rsidRPr="00827E49">
        <w:rPr>
          <w:rFonts w:ascii="Times New Roman" w:hAnsi="Times New Roman" w:cs="Times New Roman"/>
        </w:rPr>
        <w:t>Securing the caching layer</w:t>
      </w:r>
      <w:r w:rsidRPr="00827E49">
        <w:rPr>
          <w:rFonts w:ascii="Times New Roman" w:hAnsi="Times New Roman" w:cs="Times New Roman"/>
        </w:rPr>
        <w:br/>
      </w:r>
      <w:r>
        <w:rPr>
          <w:rFonts w:ascii="Times New Roman" w:hAnsi="Times New Roman" w:cs="Times New Roman"/>
        </w:rPr>
        <w:t xml:space="preserve">A caching system based on Redis would </w:t>
      </w:r>
      <w:r w:rsidRPr="00827E49">
        <w:rPr>
          <w:rFonts w:ascii="Times New Roman" w:hAnsi="Times New Roman" w:cs="Times New Roman"/>
        </w:rPr>
        <w:t>improve performance by storing frequently accessed data, but it could also be a weak link if not properly secured. To address this, we would apply access restrictions, use TLS encryption for communication, and ensure that sensitive data is either not cached or set to expire quickly. This would help us prevent cache poisoning, unauthorized access, and the risk of serving outdated or incorrect information to users.</w:t>
      </w:r>
    </w:p>
    <w:p w14:paraId="787A2902" w14:textId="77777777" w:rsidR="00827E49" w:rsidRPr="00827E49" w:rsidRDefault="00827E49" w:rsidP="00827E49">
      <w:pPr>
        <w:rPr>
          <w:rFonts w:ascii="Times New Roman" w:hAnsi="Times New Roman" w:cs="Times New Roman"/>
        </w:rPr>
      </w:pPr>
      <w:r w:rsidRPr="00827E49">
        <w:rPr>
          <w:rFonts w:ascii="Times New Roman" w:hAnsi="Times New Roman" w:cs="Times New Roman"/>
          <w:b/>
          <w:bCs/>
        </w:rPr>
        <w:t xml:space="preserve">5. </w:t>
      </w:r>
      <w:r w:rsidRPr="00827E49">
        <w:rPr>
          <w:rFonts w:ascii="Times New Roman" w:hAnsi="Times New Roman" w:cs="Times New Roman"/>
        </w:rPr>
        <w:t>Hardening the load balancer (Nginx)</w:t>
      </w:r>
      <w:r w:rsidRPr="00827E49">
        <w:rPr>
          <w:rFonts w:ascii="Times New Roman" w:hAnsi="Times New Roman" w:cs="Times New Roman"/>
        </w:rPr>
        <w:br/>
        <w:t xml:space="preserve">The load balancer plays a key role in routing user traffic and ensuring service availability, which makes it a valuable target for attackers. We would restrict access to its admin interface using firewalls and strong authentication, enforce HTTPS with modern TLS configurations, and apply </w:t>
      </w:r>
      <w:r w:rsidRPr="00827E49">
        <w:rPr>
          <w:rFonts w:ascii="Times New Roman" w:hAnsi="Times New Roman" w:cs="Times New Roman"/>
        </w:rPr>
        <w:lastRenderedPageBreak/>
        <w:t>security headers to defend against injection or manipulation attempts. Rate limiting and tools like fail2ban would help us mitigate denial-of-service attacks and keep the service stable.</w:t>
      </w:r>
    </w:p>
    <w:p w14:paraId="1B0503CE" w14:textId="77777777" w:rsidR="00827E49" w:rsidRPr="00613389" w:rsidRDefault="00827E49" w:rsidP="00613389">
      <w:pPr>
        <w:rPr>
          <w:rFonts w:ascii="Times New Roman" w:hAnsi="Times New Roman" w:cs="Times New Roman"/>
        </w:rPr>
      </w:pPr>
    </w:p>
    <w:sectPr w:rsidR="00827E49" w:rsidRPr="006133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3213D" w14:textId="77777777" w:rsidR="00613389" w:rsidRDefault="00613389" w:rsidP="00613389">
      <w:pPr>
        <w:spacing w:after="0" w:line="240" w:lineRule="auto"/>
      </w:pPr>
      <w:r>
        <w:separator/>
      </w:r>
    </w:p>
  </w:endnote>
  <w:endnote w:type="continuationSeparator" w:id="0">
    <w:p w14:paraId="0ED94976" w14:textId="77777777" w:rsidR="00613389" w:rsidRDefault="00613389" w:rsidP="00613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D31E0" w14:textId="77777777" w:rsidR="00613389" w:rsidRDefault="00613389" w:rsidP="00613389">
      <w:pPr>
        <w:spacing w:after="0" w:line="240" w:lineRule="auto"/>
      </w:pPr>
      <w:r>
        <w:separator/>
      </w:r>
    </w:p>
  </w:footnote>
  <w:footnote w:type="continuationSeparator" w:id="0">
    <w:p w14:paraId="1BE41829" w14:textId="77777777" w:rsidR="00613389" w:rsidRDefault="00613389" w:rsidP="00613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801F2" w14:textId="3DD4D17E" w:rsidR="00613389" w:rsidRDefault="00613389">
    <w:pPr>
      <w:pStyle w:val="Header"/>
    </w:pPr>
    <w:r>
      <w:t>Ionita Alexandru-Mihail</w:t>
    </w:r>
    <w:r>
      <w:tab/>
    </w:r>
    <w:r>
      <w:tab/>
      <w:t>UNSTPB</w:t>
    </w:r>
  </w:p>
  <w:p w14:paraId="526BCA3C" w14:textId="700E9FBC" w:rsidR="00613389" w:rsidRDefault="00613389">
    <w:pPr>
      <w:pStyle w:val="Header"/>
    </w:pPr>
    <w:r>
      <w:t>1241B</w:t>
    </w:r>
    <w:r>
      <w:tab/>
    </w:r>
    <w:r>
      <w:tab/>
      <w:t>FILS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36D31"/>
    <w:multiLevelType w:val="hybridMultilevel"/>
    <w:tmpl w:val="CD909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340F2"/>
    <w:multiLevelType w:val="hybridMultilevel"/>
    <w:tmpl w:val="736C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769249">
    <w:abstractNumId w:val="0"/>
  </w:num>
  <w:num w:numId="2" w16cid:durableId="12905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89"/>
    <w:rsid w:val="00490D00"/>
    <w:rsid w:val="00613389"/>
    <w:rsid w:val="00827E49"/>
    <w:rsid w:val="00A01813"/>
    <w:rsid w:val="00C30463"/>
    <w:rsid w:val="00DA6537"/>
    <w:rsid w:val="00E0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EC96"/>
  <w15:chartTrackingRefBased/>
  <w15:docId w15:val="{219B173E-1600-4474-A60C-C0E21E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389"/>
    <w:rPr>
      <w:rFonts w:eastAsiaTheme="majorEastAsia" w:cstheme="majorBidi"/>
      <w:color w:val="272727" w:themeColor="text1" w:themeTint="D8"/>
    </w:rPr>
  </w:style>
  <w:style w:type="paragraph" w:styleId="Title">
    <w:name w:val="Title"/>
    <w:basedOn w:val="Normal"/>
    <w:next w:val="Normal"/>
    <w:link w:val="TitleChar"/>
    <w:uiPriority w:val="10"/>
    <w:qFormat/>
    <w:rsid w:val="0061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389"/>
    <w:pPr>
      <w:spacing w:before="160"/>
      <w:jc w:val="center"/>
    </w:pPr>
    <w:rPr>
      <w:i/>
      <w:iCs/>
      <w:color w:val="404040" w:themeColor="text1" w:themeTint="BF"/>
    </w:rPr>
  </w:style>
  <w:style w:type="character" w:customStyle="1" w:styleId="QuoteChar">
    <w:name w:val="Quote Char"/>
    <w:basedOn w:val="DefaultParagraphFont"/>
    <w:link w:val="Quote"/>
    <w:uiPriority w:val="29"/>
    <w:rsid w:val="00613389"/>
    <w:rPr>
      <w:i/>
      <w:iCs/>
      <w:color w:val="404040" w:themeColor="text1" w:themeTint="BF"/>
    </w:rPr>
  </w:style>
  <w:style w:type="paragraph" w:styleId="ListParagraph">
    <w:name w:val="List Paragraph"/>
    <w:basedOn w:val="Normal"/>
    <w:uiPriority w:val="34"/>
    <w:qFormat/>
    <w:rsid w:val="00613389"/>
    <w:pPr>
      <w:ind w:left="720"/>
      <w:contextualSpacing/>
    </w:pPr>
  </w:style>
  <w:style w:type="character" w:styleId="IntenseEmphasis">
    <w:name w:val="Intense Emphasis"/>
    <w:basedOn w:val="DefaultParagraphFont"/>
    <w:uiPriority w:val="21"/>
    <w:qFormat/>
    <w:rsid w:val="00613389"/>
    <w:rPr>
      <w:i/>
      <w:iCs/>
      <w:color w:val="0F4761" w:themeColor="accent1" w:themeShade="BF"/>
    </w:rPr>
  </w:style>
  <w:style w:type="paragraph" w:styleId="IntenseQuote">
    <w:name w:val="Intense Quote"/>
    <w:basedOn w:val="Normal"/>
    <w:next w:val="Normal"/>
    <w:link w:val="IntenseQuoteChar"/>
    <w:uiPriority w:val="30"/>
    <w:qFormat/>
    <w:rsid w:val="0061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389"/>
    <w:rPr>
      <w:i/>
      <w:iCs/>
      <w:color w:val="0F4761" w:themeColor="accent1" w:themeShade="BF"/>
    </w:rPr>
  </w:style>
  <w:style w:type="character" w:styleId="IntenseReference">
    <w:name w:val="Intense Reference"/>
    <w:basedOn w:val="DefaultParagraphFont"/>
    <w:uiPriority w:val="32"/>
    <w:qFormat/>
    <w:rsid w:val="00613389"/>
    <w:rPr>
      <w:b/>
      <w:bCs/>
      <w:smallCaps/>
      <w:color w:val="0F4761" w:themeColor="accent1" w:themeShade="BF"/>
      <w:spacing w:val="5"/>
    </w:rPr>
  </w:style>
  <w:style w:type="paragraph" w:styleId="Header">
    <w:name w:val="header"/>
    <w:basedOn w:val="Normal"/>
    <w:link w:val="HeaderChar"/>
    <w:uiPriority w:val="99"/>
    <w:unhideWhenUsed/>
    <w:rsid w:val="00613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389"/>
  </w:style>
  <w:style w:type="paragraph" w:styleId="Footer">
    <w:name w:val="footer"/>
    <w:basedOn w:val="Normal"/>
    <w:link w:val="FooterChar"/>
    <w:uiPriority w:val="99"/>
    <w:unhideWhenUsed/>
    <w:rsid w:val="00613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23585">
      <w:bodyDiv w:val="1"/>
      <w:marLeft w:val="0"/>
      <w:marRight w:val="0"/>
      <w:marTop w:val="0"/>
      <w:marBottom w:val="0"/>
      <w:divBdr>
        <w:top w:val="none" w:sz="0" w:space="0" w:color="auto"/>
        <w:left w:val="none" w:sz="0" w:space="0" w:color="auto"/>
        <w:bottom w:val="none" w:sz="0" w:space="0" w:color="auto"/>
        <w:right w:val="none" w:sz="0" w:space="0" w:color="auto"/>
      </w:divBdr>
    </w:div>
    <w:div w:id="12076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Alexandru-Mihail Ioniță</dc:creator>
  <cp:keywords/>
  <dc:description/>
  <cp:lastModifiedBy>Alexandru-Mihail Ioniță</cp:lastModifiedBy>
  <cp:revision>2</cp:revision>
  <cp:lastPrinted>2025-04-21T15:39:00Z</cp:lastPrinted>
  <dcterms:created xsi:type="dcterms:W3CDTF">2025-04-21T15:42:00Z</dcterms:created>
  <dcterms:modified xsi:type="dcterms:W3CDTF">2025-04-21T15:42:00Z</dcterms:modified>
</cp:coreProperties>
</file>