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4: Supervised Learning - Regression and Classification</w:t>
      </w:r>
    </w:p>
    <w:p>
      <w:pPr>
        <w:pStyle w:val="Heading2"/>
      </w:pPr>
      <w:r>
        <w:t xml:space="preserve">4.1 Introduction</w:t>
      </w:r>
    </w:p>
    <w:p>
      <w:pPr>
        <w:spacing w:after="140"/>
      </w:pPr>
      <w:r>
        <w:t xml:space="preserve">Supervised learning is a type of machine learning in which a model is trained on labelled data. Each training example contains input features and a known target value. The model learns the relationship between the features and the target, and then uses it to predict the target for new, unseen inputs.</w:t>
      </w:r>
    </w:p>
    <w:p>
      <w:pPr>
        <w:spacing w:after="140"/>
      </w:pPr>
      <w:r>
        <w:t xml:space="preserve">Supervised learning problems fall into two groups. In regression, the target is a continuous number, such as the price of a house. In classification, the target is a category, such as whether a loan is approved or rejected.</w:t>
      </w:r>
    </w:p>
    <w:p>
      <w:pPr>
        <w:pStyle w:val="Heading2"/>
      </w:pPr>
      <w:r>
        <w:t xml:space="preserve">4.2 Regression</w:t>
      </w:r>
    </w:p>
    <w:p>
      <w:pPr>
        <w:spacing w:after="140"/>
      </w:pPr>
      <w:r>
        <w:t xml:space="preserve">Linear regression models the relationship between an input variable x and an output variable y as a straight line: y = b0 + b1 x. The intercept b0 is the predicted value of y when x is zero. The slope b1 is the change in the predicted value of y when x increases by one unit.</w:t>
      </w:r>
    </w:p>
    <w:p>
      <w:pPr>
        <w:spacing w:after="140"/>
      </w:pPr>
      <w:r>
        <w:t xml:space="preserve">The best line is usually found by the method of least squares, which chooses b0 and b1 so that the sum of the squared differences between the actual and predicted values is as small as possible.</w:t>
      </w:r>
    </w:p>
    <w:p>
      <w:pPr>
        <w:spacing w:after="140"/>
      </w:pPr>
      <w:r>
        <w:t xml:space="preserve">Worked example: if the fitted model is Marks = 25 + 10(Hours), a student who studies 3 hours is predicted to score 25 + 10 x 3 = 55 marks.</w:t>
      </w:r>
    </w:p>
    <w:p>
      <w:pPr>
        <w:pStyle w:val="Heading2"/>
      </w:pPr>
      <w:r>
        <w:t xml:space="preserve">4.3 Classification and Decision Trees</w:t>
      </w:r>
    </w:p>
    <w:p>
      <w:pPr>
        <w:spacing w:after="140"/>
      </w:pPr>
      <w:r>
        <w:t xml:space="preserve">A decision tree classifies an example by asking a series of questions about its features. The root node holds the first question. Each internal node holds a further question, each branch is an answer, and each leaf node gives the final class.</w:t>
      </w:r>
    </w:p>
    <w:p>
      <w:pPr>
        <w:spacing w:after="140"/>
      </w:pPr>
      <w:r>
        <w:t xml:space="preserve">To choose which feature to split on, a decision tree uses a measure of impurity such as Gini impurity or entropy. A split is good when it makes the resulting groups as pure as possible, meaning each group contains mostly one class.</w:t>
      </w:r>
    </w:p>
    <w:p>
      <w:pPr>
        <w:spacing w:after="140"/>
      </w:pPr>
      <w:r>
        <w:t xml:space="preserve">Decision trees are easy to understand and visualise, and they work with both numerical and categorical data. Their main weakness is overfitting: a deep tree can memorise the training data and perform badly on new data.</w:t>
      </w:r>
    </w:p>
    <w:p>
      <w:pPr>
        <w:pStyle w:val="Heading2"/>
      </w:pPr>
      <w:r>
        <w:t xml:space="preserve">4.4 Evaluating a Model</w:t>
      </w:r>
    </w:p>
    <w:p>
      <w:pPr>
        <w:spacing w:after="140"/>
      </w:pPr>
      <w:r>
        <w:t xml:space="preserve">A dataset is normally split into a training set and a test set. The model learns from the training set and is evaluated on the test set, which it has never seen. A common split is 80 percent for training and 20 percent for testing.</w:t>
      </w:r>
    </w:p>
    <w:p>
      <w:pPr>
        <w:spacing w:after="140"/>
      </w:pPr>
      <w:r>
        <w:t xml:space="preserve">Overfitting happens when a model performs very well on training data but poorly on test data. Underfitting happens when a model is too simple to capture the pattern, so it performs poorly on both. For classification, accuracy is the fraction of predictions that are correct.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2026-10-24T10:53:31.806Z</dcterms:created>
  <dcterms:modified xsi:type="dcterms:W3CDTF">2026-10-24T10:53:31.806Z</dcterms:modified>
</cp:coreProperties>
</file>

<file path=docProps/custom.xml><?xml version="1.0" encoding="utf-8"?>
<Properties xmlns="http://schemas.openxmlformats.org/officeDocument/2006/custom-properties" xmlns:vt="http://schemas.openxmlformats.org/officeDocument/2006/docPropsVTypes"/>
</file>