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048000" cy="2028825"/>
            <wp:effectExtent b="0" l="0" r="0" t="0"/>
            <wp:docPr descr="Ionity logo" id="2" name="image1.png"/>
            <a:graphic>
              <a:graphicData uri="http://schemas.openxmlformats.org/drawingml/2006/picture">
                <pic:pic>
                  <pic:nvPicPr>
                    <pic:cNvPr descr="Ionity log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2137"/>
          <w:sz w:val="56"/>
          <w:szCs w:val="56"/>
          <w:rtl w:val="0"/>
        </w:rPr>
        <w:t xml:space="preserve">IONITY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b4d8"/>
          <w:sz w:val="32"/>
          <w:szCs w:val="32"/>
          <w:rtl w:val="0"/>
        </w:rPr>
        <w:t xml:space="preserve">(Pty)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b4d8" w:space="8" w:sz="8" w:val="single"/>
          <w:bottom w:color="00b4d8" w:space="8" w:sz="8" w:val="single"/>
        </w:pBdr>
        <w:spacing w:after="200" w:before="200" w:lineRule="auto"/>
        <w:jc w:val="center"/>
        <w:rPr/>
      </w:pPr>
      <w:r w:rsidDel="00000000" w:rsidR="00000000" w:rsidRPr="00000000">
        <w:rPr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b4d8"/>
          <w:sz w:val="36"/>
          <w:szCs w:val="36"/>
          <w:rtl w:val="0"/>
        </w:rPr>
        <w:t xml:space="preserve">Ionity System EDGE Computing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[Title]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center"/>
        <w:rPr/>
      </w:pPr>
      <w:r w:rsidDel="00000000" w:rsidR="00000000" w:rsidRPr="00000000">
        <w:rPr>
          <w:color w:val="666666"/>
          <w:rtl w:val="0"/>
        </w:rPr>
        <w:t xml:space="preserve">[Focus area]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ION-POC-EDGE-2026-001  |  Version 9.0  |  15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35"/>
          <w:sz w:val="18"/>
          <w:szCs w:val="18"/>
          <w:rtl w:val="0"/>
        </w:rPr>
        <w:t xml:space="preserve">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00b4d8"/>
          <w:sz w:val="20"/>
          <w:szCs w:val="20"/>
          <w:rtl w:val="0"/>
        </w:rPr>
        <w:t xml:space="preserve">www.ionity.today | ai@ionity.today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Index – 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This document is structured into seventeen main sections plus appendices. Use this index to navigate directly to any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"/>
        <w:gridCol w:w="6150"/>
        <w:gridCol w:w="1860"/>
        <w:tblGridChange w:id="0">
          <w:tblGrid>
            <w:gridCol w:w="1050"/>
            <w:gridCol w:w="615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213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7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Note: Page numbers are indicative. Actual pagination depends on rendering and may shift slightly between Word versions. Use Word's Navigation Pane (View &gt; Navigation Pane) for live navigation.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  <w:t xml:space="preserve">[IMAGE HERE]</w:t>
      </w:r>
    </w:p>
    <w:p w:rsidR="00000000" w:rsidDel="00000000" w:rsidP="00000000" w:rsidRDefault="00000000" w:rsidRPr="00000000" w14:paraId="0000007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[WHY Reasoning]</w:t>
      </w:r>
    </w:p>
    <w:p w:rsidR="00000000" w:rsidDel="00000000" w:rsidP="00000000" w:rsidRDefault="00000000" w:rsidRPr="00000000" w14:paraId="00000073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rtl w:val="0"/>
        </w:rPr>
        <w:t xml:space="preserve">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300" w:lineRule="auto"/>
        <w:rPr/>
      </w:pPr>
      <w:bookmarkStart w:colFirst="0" w:colLast="0" w:name="_zt1fonvq2q2" w:id="0"/>
      <w:bookmarkEnd w:id="0"/>
      <w:r w:rsidDel="00000000" w:rsidR="00000000" w:rsidRPr="00000000">
        <w:rPr>
          <w:rtl w:val="0"/>
        </w:rPr>
        <w:t xml:space="preserve">3.1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Bdr>
        <w:top w:color="00b4d8" w:space="4" w:sz="4" w:val="single"/>
      </w:pBdr>
      <w:tabs>
        <w:tab w:val="center" w:leader="none" w:pos="4680"/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00b4d8"/>
        <w:sz w:val="14"/>
        <w:szCs w:val="14"/>
        <w:rtl w:val="0"/>
      </w:rPr>
      <w:t xml:space="preserve">www.ionity.today | </w:t>
    </w:r>
    <w:hyperlink r:id="rId1">
      <w:r w:rsidDel="00000000" w:rsidR="00000000" w:rsidRPr="00000000">
        <w:rPr>
          <w:rFonts w:ascii="Arial" w:cs="Arial" w:eastAsia="Arial" w:hAnsi="Arial"/>
          <w:color w:val="1155cc"/>
          <w:sz w:val="14"/>
          <w:szCs w:val="14"/>
          <w:u w:val="single"/>
          <w:rtl w:val="0"/>
        </w:rPr>
        <w:t xml:space="preserve">ai@ionity.today</w:t>
      </w:r>
    </w:hyperlink>
    <w:r w:rsidDel="00000000" w:rsidR="00000000" w:rsidRPr="00000000">
      <w:rPr>
        <w:rFonts w:ascii="Arial" w:cs="Arial" w:eastAsia="Arial" w:hAnsi="Arial"/>
        <w:color w:val="00b4d8"/>
        <w:sz w:val="14"/>
        <w:szCs w:val="14"/>
        <w:rtl w:val="0"/>
      </w:rPr>
      <w:tab/>
    </w:r>
    <w:r w:rsidDel="00000000" w:rsidR="00000000" w:rsidRPr="00000000">
      <w:rPr>
        <w:color w:val="666666"/>
        <w:sz w:val="14"/>
        <w:szCs w:val="14"/>
        <w:rtl w:val="0"/>
      </w:rPr>
      <w:t xml:space="preserve">RULES 991</w:t>
    </w:r>
    <w:r w:rsidDel="00000000" w:rsidR="00000000" w:rsidRPr="00000000">
      <w:rPr>
        <w:rFonts w:ascii="Arial" w:cs="Arial" w:eastAsia="Arial" w:hAnsi="Arial"/>
        <w:color w:val="666666"/>
        <w:sz w:val="14"/>
        <w:szCs w:val="14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4"/>
        <w:szCs w:val="14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spacing w:after="0" w:before="20" w:lineRule="auto"/>
      <w:jc w:val="center"/>
      <w:rPr/>
    </w:pPr>
    <w:r w:rsidDel="00000000" w:rsidR="00000000" w:rsidRPr="00000000">
      <w:rPr/>
      <w:drawing>
        <wp:inline distB="0" distT="0" distL="0" distR="0">
          <wp:extent cx="571500" cy="381000"/>
          <wp:effectExtent b="0" l="0" r="0" t="0"/>
          <wp:docPr descr="Ionity logo" id="1" name="image1.png"/>
          <a:graphic>
            <a:graphicData uri="http://schemas.openxmlformats.org/drawingml/2006/picture">
              <pic:pic>
                <pic:nvPicPr>
                  <pic:cNvPr descr="Ionity logo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1500" cy="381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/>
      <w:pict>
        <v:shape id="WordPictureWatermark1" style="position:absolute;width:468.0pt;height:312.0pt;rotation:0;z-index:-503316481;mso-position-horizontal-relative:margin;mso-position-horizontal:center;mso-position-vertical-relative:margin;mso-position-vertical:absolute;margin-top:180.0pt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pBdr>
        <w:bottom w:color="00b4d8" w:space="4" w:sz="6" w:val="single"/>
      </w:pBdr>
      <w:tabs>
        <w:tab w:val="center" w:leader="none" w:pos="4680"/>
        <w:tab w:val="right" w:leader="none" w:pos="9026"/>
      </w:tabs>
      <w:jc w:val="left"/>
      <w:rPr/>
    </w:pPr>
    <w:r w:rsidDel="00000000" w:rsidR="00000000" w:rsidRPr="00000000">
      <w:rPr>
        <w:rFonts w:ascii="Arial" w:cs="Arial" w:eastAsia="Arial" w:hAnsi="Arial"/>
        <w:b w:val="1"/>
        <w:bCs w:val="1"/>
        <w:color w:val="0d2137"/>
        <w:sz w:val="16"/>
        <w:szCs w:val="16"/>
        <w:rtl w:val="0"/>
      </w:rPr>
      <w:t xml:space="preserve">IONITY GLOBAL (Pty) Ltd</w:t>
      <w:tab/>
      <w:t xml:space="preserve">POL 986 AED</w:t>
      <w:tab/>
    </w:r>
    <w:r w:rsidDel="00000000" w:rsidR="00000000" w:rsidRPr="00000000">
      <w:rPr>
        <w:rFonts w:ascii="Arial" w:cs="Arial" w:eastAsia="Arial" w:hAnsi="Arial"/>
        <w:b w:val="1"/>
        <w:bCs w:val="1"/>
        <w:color w:val="ff6b35"/>
        <w:sz w:val="14"/>
        <w:szCs w:val="14"/>
        <w:rtl w:val="0"/>
      </w:rPr>
      <w:t xml:space="preserve">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213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b4d8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2137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ai@ionity.today" TargetMode="External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