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0A2E0" w14:textId="7F753F84" w:rsidR="005A6070" w:rsidRPr="00712704" w:rsidRDefault="005A6070" w:rsidP="00BA1221">
      <w:pPr>
        <w:contextualSpacing/>
        <w:rPr>
          <w:szCs w:val="24"/>
        </w:rPr>
      </w:pPr>
    </w:p>
    <w:p w14:paraId="3E1E9C61" w14:textId="34164017" w:rsidR="009714E8" w:rsidRPr="00712704" w:rsidRDefault="009714E8" w:rsidP="00B7788F">
      <w:pPr>
        <w:contextualSpacing/>
        <w:jc w:val="center"/>
        <w:rPr>
          <w:rFonts w:eastAsia="Times New Roman"/>
          <w:szCs w:val="24"/>
        </w:rPr>
      </w:pPr>
      <w:r w:rsidRPr="00712704">
        <w:rPr>
          <w:rFonts w:eastAsia="Times New Roman"/>
          <w:b/>
          <w:bCs/>
          <w:szCs w:val="24"/>
          <w:bdr w:val="none" w:sz="0" w:space="0" w:color="auto" w:frame="1"/>
        </w:rPr>
        <w:fldChar w:fldCharType="begin"/>
      </w:r>
      <w:r w:rsidRPr="00712704">
        <w:rPr>
          <w:rFonts w:eastAsia="Times New Roman"/>
          <w:b/>
          <w:bCs/>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712704">
        <w:rPr>
          <w:rFonts w:eastAsia="Times New Roman"/>
          <w:b/>
          <w:bCs/>
          <w:szCs w:val="24"/>
          <w:bdr w:val="none" w:sz="0" w:space="0" w:color="auto" w:frame="1"/>
        </w:rPr>
        <w:fldChar w:fldCharType="separate"/>
      </w:r>
      <w:r w:rsidRPr="00712704">
        <w:rPr>
          <w:rFonts w:eastAsia="Times New Roman"/>
          <w:b/>
          <w:bCs/>
          <w:noProof/>
          <w:szCs w:val="24"/>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712704">
        <w:rPr>
          <w:rFonts w:eastAsia="Times New Roman"/>
          <w:b/>
          <w:bCs/>
          <w:szCs w:val="24"/>
          <w:bdr w:val="none" w:sz="0" w:space="0" w:color="auto" w:frame="1"/>
        </w:rPr>
        <w:fldChar w:fldCharType="end"/>
      </w:r>
    </w:p>
    <w:p w14:paraId="218B47FD" w14:textId="775569E2" w:rsidR="005A6070" w:rsidRPr="00712704" w:rsidRDefault="005A6070" w:rsidP="00BA1221">
      <w:pPr>
        <w:contextualSpacing/>
        <w:rPr>
          <w:szCs w:val="24"/>
        </w:rPr>
      </w:pPr>
    </w:p>
    <w:p w14:paraId="26E8DC39" w14:textId="4E55429C" w:rsidR="00BA1221" w:rsidRDefault="00BA1221" w:rsidP="00BA1221">
      <w:pPr>
        <w:jc w:val="center"/>
        <w:rPr>
          <w:b/>
        </w:rPr>
      </w:pPr>
      <w:r w:rsidRPr="00BA1221">
        <w:rPr>
          <w:b/>
        </w:rPr>
        <w:t>PRACTICES FOR SECURE SOFTWARE REPORT</w:t>
      </w:r>
    </w:p>
    <w:p w14:paraId="37E93496" w14:textId="77777777" w:rsidR="00BA1221" w:rsidRDefault="00BA1221" w:rsidP="00BA1221">
      <w:pPr>
        <w:jc w:val="center"/>
        <w:rPr>
          <w:b/>
        </w:rPr>
      </w:pPr>
    </w:p>
    <w:p w14:paraId="2C32A643" w14:textId="77777777" w:rsidR="006F5CE9" w:rsidRDefault="006F5CE9" w:rsidP="00BA1221">
      <w:pPr>
        <w:jc w:val="center"/>
        <w:rPr>
          <w:b/>
        </w:rPr>
      </w:pPr>
    </w:p>
    <w:p w14:paraId="2E211C73" w14:textId="77777777" w:rsidR="006F5CE9" w:rsidRDefault="006F5CE9" w:rsidP="00BA1221">
      <w:pPr>
        <w:jc w:val="center"/>
        <w:rPr>
          <w:b/>
        </w:rPr>
      </w:pPr>
    </w:p>
    <w:p w14:paraId="474D45E3" w14:textId="77777777" w:rsidR="006F5CE9" w:rsidRDefault="006F5CE9" w:rsidP="00BA1221">
      <w:pPr>
        <w:jc w:val="center"/>
        <w:rPr>
          <w:b/>
        </w:rPr>
      </w:pPr>
    </w:p>
    <w:p w14:paraId="726B81D2" w14:textId="77777777" w:rsidR="006F5CE9" w:rsidRPr="006F5CE9" w:rsidRDefault="006F5CE9" w:rsidP="006F5CE9">
      <w:pPr>
        <w:jc w:val="center"/>
        <w:rPr>
          <w:rFonts w:eastAsia="Times New Roman" w:cs="Times New Roman"/>
          <w:szCs w:val="24"/>
          <w:lang w:eastAsia="ru-RU"/>
        </w:rPr>
      </w:pPr>
      <w:r w:rsidRPr="006F5CE9">
        <w:rPr>
          <w:rFonts w:eastAsia="Times New Roman" w:cs="Times New Roman"/>
          <w:szCs w:val="24"/>
          <w:lang w:eastAsia="ru-RU"/>
        </w:rPr>
        <w:t>Ikechukwu Onuoha</w:t>
      </w:r>
    </w:p>
    <w:p w14:paraId="21605891" w14:textId="77777777" w:rsidR="006F5CE9" w:rsidRPr="006F5CE9" w:rsidRDefault="006F5CE9" w:rsidP="006F5CE9">
      <w:pPr>
        <w:jc w:val="center"/>
        <w:rPr>
          <w:rFonts w:eastAsia="Times New Roman" w:cs="Times New Roman"/>
          <w:szCs w:val="24"/>
          <w:lang w:eastAsia="ru-RU"/>
        </w:rPr>
      </w:pPr>
      <w:r w:rsidRPr="006F5CE9">
        <w:rPr>
          <w:rFonts w:eastAsia="Times New Roman" w:cs="Times New Roman"/>
          <w:szCs w:val="24"/>
          <w:lang w:eastAsia="ru-RU"/>
        </w:rPr>
        <w:t xml:space="preserve">Southern New Hampshire University </w:t>
      </w:r>
    </w:p>
    <w:p w14:paraId="08326F26" w14:textId="77777777" w:rsidR="006F5CE9" w:rsidRPr="006F5CE9" w:rsidRDefault="006F5CE9" w:rsidP="006F5CE9">
      <w:pPr>
        <w:jc w:val="center"/>
        <w:rPr>
          <w:rFonts w:eastAsia="Times New Roman" w:cs="Times New Roman"/>
          <w:szCs w:val="24"/>
          <w:lang w:eastAsia="ru-RU"/>
        </w:rPr>
      </w:pPr>
      <w:r w:rsidRPr="006F5CE9">
        <w:rPr>
          <w:rFonts w:eastAsia="Times New Roman" w:cs="Times New Roman"/>
          <w:szCs w:val="24"/>
          <w:lang w:eastAsia="ru-RU"/>
        </w:rPr>
        <w:t>CS – 305 – J7451 Software Security</w:t>
      </w:r>
    </w:p>
    <w:p w14:paraId="11DEA853" w14:textId="77777777" w:rsidR="006F5CE9" w:rsidRPr="006F5CE9" w:rsidRDefault="006F5CE9" w:rsidP="006F5CE9">
      <w:pPr>
        <w:jc w:val="center"/>
        <w:rPr>
          <w:rFonts w:eastAsia="Times New Roman" w:cs="Times New Roman"/>
          <w:szCs w:val="24"/>
          <w:lang w:eastAsia="ru-RU"/>
        </w:rPr>
      </w:pPr>
      <w:r w:rsidRPr="006F5CE9">
        <w:rPr>
          <w:rFonts w:eastAsia="Times New Roman" w:cs="Times New Roman"/>
          <w:szCs w:val="24"/>
          <w:lang w:eastAsia="ru-RU"/>
        </w:rPr>
        <w:t>Ali Shaykhian, Ph.D</w:t>
      </w:r>
    </w:p>
    <w:p w14:paraId="25EC2F60" w14:textId="77777777" w:rsidR="006F5CE9" w:rsidRPr="006F5CE9" w:rsidRDefault="006F5CE9" w:rsidP="006F5CE9">
      <w:pPr>
        <w:jc w:val="center"/>
        <w:rPr>
          <w:rFonts w:eastAsia="Times New Roman" w:cs="Times New Roman"/>
          <w:szCs w:val="24"/>
          <w:lang w:eastAsia="ru-RU"/>
        </w:rPr>
      </w:pPr>
      <w:r w:rsidRPr="006F5CE9">
        <w:rPr>
          <w:rFonts w:eastAsia="Times New Roman" w:cs="Times New Roman"/>
          <w:szCs w:val="24"/>
          <w:lang w:eastAsia="ru-RU"/>
        </w:rPr>
        <w:t>August 12, 2023</w:t>
      </w:r>
    </w:p>
    <w:p w14:paraId="7A7EF4B2" w14:textId="77777777" w:rsidR="006F5CE9" w:rsidRPr="00BA1221" w:rsidRDefault="006F5CE9" w:rsidP="00BA1221">
      <w:pPr>
        <w:jc w:val="center"/>
        <w:rPr>
          <w:b/>
        </w:rPr>
      </w:pPr>
    </w:p>
    <w:p w14:paraId="33636110" w14:textId="068F81D3" w:rsidR="009F285B" w:rsidRPr="00712704" w:rsidRDefault="009F285B" w:rsidP="00712704">
      <w:pPr>
        <w:contextualSpacing/>
        <w:jc w:val="center"/>
        <w:rPr>
          <w:b/>
          <w:bCs/>
          <w:szCs w:val="24"/>
        </w:rPr>
      </w:pPr>
    </w:p>
    <w:p w14:paraId="74F06135" w14:textId="4A743B6A" w:rsidR="009F285B" w:rsidRPr="00712704" w:rsidRDefault="009F285B" w:rsidP="00B7788F">
      <w:pPr>
        <w:contextualSpacing/>
        <w:rPr>
          <w:b/>
          <w:bCs/>
          <w:szCs w:val="24"/>
        </w:rPr>
      </w:pPr>
      <w:r w:rsidRPr="00712704">
        <w:rPr>
          <w:b/>
          <w:bCs/>
          <w:szCs w:val="24"/>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rFonts w:cstheme="minorHAnsi"/>
          <w:noProof/>
        </w:rPr>
      </w:sdtEndPr>
      <w:sdtContent>
        <w:p w14:paraId="5B237A03" w14:textId="66AC1C56" w:rsidR="00FF5CF5" w:rsidRPr="00712704" w:rsidRDefault="00940B1A" w:rsidP="00844A5D">
          <w:pPr>
            <w:pStyle w:val="TOCHeading"/>
            <w:rPr>
              <w:sz w:val="24"/>
              <w:szCs w:val="24"/>
            </w:rPr>
          </w:pPr>
          <w:r w:rsidRPr="00712704">
            <w:rPr>
              <w:rStyle w:val="Heading2Char"/>
              <w:sz w:val="24"/>
              <w:szCs w:val="24"/>
            </w:rPr>
            <w:t>Table of Content</w:t>
          </w:r>
          <w:bookmarkEnd w:id="1"/>
          <w:bookmarkEnd w:id="0"/>
          <w:r w:rsidR="00DA098F" w:rsidRPr="00712704">
            <w:rPr>
              <w:rStyle w:val="Heading2Char"/>
              <w:sz w:val="24"/>
              <w:szCs w:val="24"/>
            </w:rPr>
            <w:t>s</w:t>
          </w:r>
        </w:p>
        <w:p w14:paraId="718C2BF2" w14:textId="2533AA37" w:rsidR="00403219" w:rsidRPr="00712704" w:rsidRDefault="00940B1A">
          <w:pPr>
            <w:pStyle w:val="TOC2"/>
            <w:rPr>
              <w:rFonts w:eastAsiaTheme="minorEastAsia"/>
              <w:noProof/>
              <w:sz w:val="24"/>
              <w:szCs w:val="24"/>
            </w:rPr>
          </w:pPr>
          <w:r w:rsidRPr="00712704">
            <w:rPr>
              <w:caps/>
              <w:sz w:val="24"/>
              <w:szCs w:val="24"/>
              <w:u w:val="single"/>
            </w:rPr>
            <w:fldChar w:fldCharType="begin"/>
          </w:r>
          <w:r w:rsidRPr="00712704">
            <w:rPr>
              <w:sz w:val="24"/>
              <w:szCs w:val="24"/>
            </w:rPr>
            <w:instrText xml:space="preserve"> TOC \o "1-3" \h \z \u </w:instrText>
          </w:r>
          <w:r w:rsidRPr="00712704">
            <w:rPr>
              <w:caps/>
              <w:sz w:val="24"/>
              <w:szCs w:val="24"/>
              <w:u w:val="single"/>
            </w:rPr>
            <w:fldChar w:fldCharType="separate"/>
          </w:r>
          <w:hyperlink w:anchor="_Toc102040754" w:history="1">
            <w:r w:rsidR="00403219" w:rsidRPr="00712704">
              <w:rPr>
                <w:rStyle w:val="Hyperlink"/>
                <w:noProof/>
                <w:sz w:val="24"/>
                <w:szCs w:val="24"/>
              </w:rPr>
              <w:t>Document Revision History</w:t>
            </w:r>
            <w:r w:rsidR="00403219" w:rsidRPr="00712704">
              <w:rPr>
                <w:noProof/>
                <w:webHidden/>
                <w:sz w:val="24"/>
                <w:szCs w:val="24"/>
              </w:rPr>
              <w:tab/>
            </w:r>
            <w:r w:rsidR="00403219" w:rsidRPr="00712704">
              <w:rPr>
                <w:noProof/>
                <w:webHidden/>
                <w:sz w:val="24"/>
                <w:szCs w:val="24"/>
              </w:rPr>
              <w:fldChar w:fldCharType="begin"/>
            </w:r>
            <w:r w:rsidR="00403219" w:rsidRPr="00712704">
              <w:rPr>
                <w:noProof/>
                <w:webHidden/>
                <w:sz w:val="24"/>
                <w:szCs w:val="24"/>
              </w:rPr>
              <w:instrText xml:space="preserve"> PAGEREF _Toc102040754 \h </w:instrText>
            </w:r>
            <w:r w:rsidR="00403219" w:rsidRPr="00712704">
              <w:rPr>
                <w:noProof/>
                <w:webHidden/>
                <w:sz w:val="24"/>
                <w:szCs w:val="24"/>
              </w:rPr>
            </w:r>
            <w:r w:rsidR="00403219" w:rsidRPr="00712704">
              <w:rPr>
                <w:noProof/>
                <w:webHidden/>
                <w:sz w:val="24"/>
                <w:szCs w:val="24"/>
              </w:rPr>
              <w:fldChar w:fldCharType="separate"/>
            </w:r>
            <w:r w:rsidR="006E3003" w:rsidRPr="00712704">
              <w:rPr>
                <w:noProof/>
                <w:webHidden/>
                <w:sz w:val="24"/>
                <w:szCs w:val="24"/>
              </w:rPr>
              <w:t>3</w:t>
            </w:r>
            <w:r w:rsidR="00403219" w:rsidRPr="00712704">
              <w:rPr>
                <w:noProof/>
                <w:webHidden/>
                <w:sz w:val="24"/>
                <w:szCs w:val="24"/>
              </w:rPr>
              <w:fldChar w:fldCharType="end"/>
            </w:r>
          </w:hyperlink>
        </w:p>
        <w:p w14:paraId="297EE537" w14:textId="3D92612D" w:rsidR="00403219" w:rsidRPr="00712704" w:rsidRDefault="008F7E08">
          <w:pPr>
            <w:pStyle w:val="TOC2"/>
            <w:rPr>
              <w:rFonts w:eastAsiaTheme="minorEastAsia"/>
              <w:noProof/>
              <w:sz w:val="24"/>
              <w:szCs w:val="24"/>
            </w:rPr>
          </w:pPr>
          <w:hyperlink w:anchor="_Toc102040755" w:history="1">
            <w:r w:rsidR="00403219" w:rsidRPr="00712704">
              <w:rPr>
                <w:rStyle w:val="Hyperlink"/>
                <w:noProof/>
                <w:sz w:val="24"/>
                <w:szCs w:val="24"/>
              </w:rPr>
              <w:t>Client</w:t>
            </w:r>
            <w:r w:rsidR="00403219" w:rsidRPr="00712704">
              <w:rPr>
                <w:noProof/>
                <w:webHidden/>
                <w:sz w:val="24"/>
                <w:szCs w:val="24"/>
              </w:rPr>
              <w:tab/>
            </w:r>
            <w:r w:rsidR="00403219" w:rsidRPr="00712704">
              <w:rPr>
                <w:noProof/>
                <w:webHidden/>
                <w:sz w:val="24"/>
                <w:szCs w:val="24"/>
              </w:rPr>
              <w:fldChar w:fldCharType="begin"/>
            </w:r>
            <w:r w:rsidR="00403219" w:rsidRPr="00712704">
              <w:rPr>
                <w:noProof/>
                <w:webHidden/>
                <w:sz w:val="24"/>
                <w:szCs w:val="24"/>
              </w:rPr>
              <w:instrText xml:space="preserve"> PAGEREF _Toc102040755 \h </w:instrText>
            </w:r>
            <w:r w:rsidR="00403219" w:rsidRPr="00712704">
              <w:rPr>
                <w:noProof/>
                <w:webHidden/>
                <w:sz w:val="24"/>
                <w:szCs w:val="24"/>
              </w:rPr>
            </w:r>
            <w:r w:rsidR="00403219" w:rsidRPr="00712704">
              <w:rPr>
                <w:noProof/>
                <w:webHidden/>
                <w:sz w:val="24"/>
                <w:szCs w:val="24"/>
              </w:rPr>
              <w:fldChar w:fldCharType="separate"/>
            </w:r>
            <w:r w:rsidR="006E3003" w:rsidRPr="00712704">
              <w:rPr>
                <w:noProof/>
                <w:webHidden/>
                <w:sz w:val="24"/>
                <w:szCs w:val="24"/>
              </w:rPr>
              <w:t>3</w:t>
            </w:r>
            <w:r w:rsidR="00403219" w:rsidRPr="00712704">
              <w:rPr>
                <w:noProof/>
                <w:webHidden/>
                <w:sz w:val="24"/>
                <w:szCs w:val="24"/>
              </w:rPr>
              <w:fldChar w:fldCharType="end"/>
            </w:r>
          </w:hyperlink>
        </w:p>
        <w:p w14:paraId="042C4407" w14:textId="223C24E3" w:rsidR="00403219" w:rsidRPr="00712704" w:rsidRDefault="008F7E08">
          <w:pPr>
            <w:pStyle w:val="TOC2"/>
            <w:rPr>
              <w:rFonts w:eastAsiaTheme="minorEastAsia"/>
              <w:noProof/>
              <w:sz w:val="24"/>
              <w:szCs w:val="24"/>
            </w:rPr>
          </w:pPr>
          <w:hyperlink w:anchor="_Toc102040756" w:history="1">
            <w:r w:rsidR="00403219" w:rsidRPr="00712704">
              <w:rPr>
                <w:rStyle w:val="Hyperlink"/>
                <w:noProof/>
                <w:sz w:val="24"/>
                <w:szCs w:val="24"/>
              </w:rPr>
              <w:t>Instructions</w:t>
            </w:r>
            <w:r w:rsidR="00403219" w:rsidRPr="00712704">
              <w:rPr>
                <w:noProof/>
                <w:webHidden/>
                <w:sz w:val="24"/>
                <w:szCs w:val="24"/>
              </w:rPr>
              <w:tab/>
            </w:r>
            <w:r w:rsidR="00403219" w:rsidRPr="00712704">
              <w:rPr>
                <w:noProof/>
                <w:webHidden/>
                <w:sz w:val="24"/>
                <w:szCs w:val="24"/>
              </w:rPr>
              <w:fldChar w:fldCharType="begin"/>
            </w:r>
            <w:r w:rsidR="00403219" w:rsidRPr="00712704">
              <w:rPr>
                <w:noProof/>
                <w:webHidden/>
                <w:sz w:val="24"/>
                <w:szCs w:val="24"/>
              </w:rPr>
              <w:instrText xml:space="preserve"> PAGEREF _Toc102040756 \h </w:instrText>
            </w:r>
            <w:r w:rsidR="00403219" w:rsidRPr="00712704">
              <w:rPr>
                <w:noProof/>
                <w:webHidden/>
                <w:sz w:val="24"/>
                <w:szCs w:val="24"/>
              </w:rPr>
            </w:r>
            <w:r w:rsidR="00403219" w:rsidRPr="00712704">
              <w:rPr>
                <w:noProof/>
                <w:webHidden/>
                <w:sz w:val="24"/>
                <w:szCs w:val="24"/>
              </w:rPr>
              <w:fldChar w:fldCharType="separate"/>
            </w:r>
            <w:r w:rsidR="006E3003" w:rsidRPr="00712704">
              <w:rPr>
                <w:noProof/>
                <w:webHidden/>
                <w:sz w:val="24"/>
                <w:szCs w:val="24"/>
              </w:rPr>
              <w:t>3</w:t>
            </w:r>
            <w:r w:rsidR="00403219" w:rsidRPr="00712704">
              <w:rPr>
                <w:noProof/>
                <w:webHidden/>
                <w:sz w:val="24"/>
                <w:szCs w:val="24"/>
              </w:rPr>
              <w:fldChar w:fldCharType="end"/>
            </w:r>
          </w:hyperlink>
        </w:p>
        <w:p w14:paraId="313A7A3D" w14:textId="11C30453" w:rsidR="00403219" w:rsidRPr="00712704" w:rsidRDefault="008F7E08">
          <w:pPr>
            <w:pStyle w:val="TOC2"/>
            <w:rPr>
              <w:rFonts w:eastAsiaTheme="minorEastAsia"/>
              <w:noProof/>
              <w:sz w:val="24"/>
              <w:szCs w:val="24"/>
            </w:rPr>
          </w:pPr>
          <w:hyperlink w:anchor="_Toc102040757" w:history="1">
            <w:r w:rsidR="00403219" w:rsidRPr="00712704">
              <w:rPr>
                <w:rStyle w:val="Hyperlink"/>
                <w:noProof/>
                <w:sz w:val="24"/>
                <w:szCs w:val="24"/>
              </w:rPr>
              <w:t>Developer</w:t>
            </w:r>
            <w:r w:rsidR="00403219" w:rsidRPr="00712704">
              <w:rPr>
                <w:noProof/>
                <w:webHidden/>
                <w:sz w:val="24"/>
                <w:szCs w:val="24"/>
              </w:rPr>
              <w:tab/>
            </w:r>
            <w:r w:rsidR="00403219" w:rsidRPr="00712704">
              <w:rPr>
                <w:noProof/>
                <w:webHidden/>
                <w:sz w:val="24"/>
                <w:szCs w:val="24"/>
              </w:rPr>
              <w:fldChar w:fldCharType="begin"/>
            </w:r>
            <w:r w:rsidR="00403219" w:rsidRPr="00712704">
              <w:rPr>
                <w:noProof/>
                <w:webHidden/>
                <w:sz w:val="24"/>
                <w:szCs w:val="24"/>
              </w:rPr>
              <w:instrText xml:space="preserve"> PAGEREF _Toc102040757 \h </w:instrText>
            </w:r>
            <w:r w:rsidR="00403219" w:rsidRPr="00712704">
              <w:rPr>
                <w:noProof/>
                <w:webHidden/>
                <w:sz w:val="24"/>
                <w:szCs w:val="24"/>
              </w:rPr>
            </w:r>
            <w:r w:rsidR="00403219" w:rsidRPr="00712704">
              <w:rPr>
                <w:noProof/>
                <w:webHidden/>
                <w:sz w:val="24"/>
                <w:szCs w:val="24"/>
              </w:rPr>
              <w:fldChar w:fldCharType="separate"/>
            </w:r>
            <w:r w:rsidR="006E3003" w:rsidRPr="00712704">
              <w:rPr>
                <w:noProof/>
                <w:webHidden/>
                <w:sz w:val="24"/>
                <w:szCs w:val="24"/>
              </w:rPr>
              <w:t>4</w:t>
            </w:r>
            <w:r w:rsidR="00403219" w:rsidRPr="00712704">
              <w:rPr>
                <w:noProof/>
                <w:webHidden/>
                <w:sz w:val="24"/>
                <w:szCs w:val="24"/>
              </w:rPr>
              <w:fldChar w:fldCharType="end"/>
            </w:r>
          </w:hyperlink>
        </w:p>
        <w:p w14:paraId="2B704AC1" w14:textId="179EC0BF" w:rsidR="00403219" w:rsidRPr="00712704" w:rsidRDefault="008F7E08">
          <w:pPr>
            <w:pStyle w:val="TOC2"/>
            <w:rPr>
              <w:rFonts w:eastAsiaTheme="minorEastAsia"/>
              <w:noProof/>
              <w:sz w:val="24"/>
              <w:szCs w:val="24"/>
            </w:rPr>
          </w:pPr>
          <w:hyperlink w:anchor="_Toc102040758" w:history="1">
            <w:r w:rsidR="00403219" w:rsidRPr="00712704">
              <w:rPr>
                <w:rStyle w:val="Hyperlink"/>
                <w:noProof/>
                <w:sz w:val="24"/>
                <w:szCs w:val="24"/>
              </w:rPr>
              <w:t>1. Algorithm Cipher</w:t>
            </w:r>
            <w:r w:rsidR="00403219" w:rsidRPr="00712704">
              <w:rPr>
                <w:noProof/>
                <w:webHidden/>
                <w:sz w:val="24"/>
                <w:szCs w:val="24"/>
              </w:rPr>
              <w:tab/>
            </w:r>
            <w:r w:rsidR="00403219" w:rsidRPr="00712704">
              <w:rPr>
                <w:noProof/>
                <w:webHidden/>
                <w:sz w:val="24"/>
                <w:szCs w:val="24"/>
              </w:rPr>
              <w:fldChar w:fldCharType="begin"/>
            </w:r>
            <w:r w:rsidR="00403219" w:rsidRPr="00712704">
              <w:rPr>
                <w:noProof/>
                <w:webHidden/>
                <w:sz w:val="24"/>
                <w:szCs w:val="24"/>
              </w:rPr>
              <w:instrText xml:space="preserve"> PAGEREF _Toc102040758 \h </w:instrText>
            </w:r>
            <w:r w:rsidR="00403219" w:rsidRPr="00712704">
              <w:rPr>
                <w:noProof/>
                <w:webHidden/>
                <w:sz w:val="24"/>
                <w:szCs w:val="24"/>
              </w:rPr>
            </w:r>
            <w:r w:rsidR="00403219" w:rsidRPr="00712704">
              <w:rPr>
                <w:noProof/>
                <w:webHidden/>
                <w:sz w:val="24"/>
                <w:szCs w:val="24"/>
              </w:rPr>
              <w:fldChar w:fldCharType="separate"/>
            </w:r>
            <w:r w:rsidR="006E3003" w:rsidRPr="00712704">
              <w:rPr>
                <w:noProof/>
                <w:webHidden/>
                <w:sz w:val="24"/>
                <w:szCs w:val="24"/>
              </w:rPr>
              <w:t>4</w:t>
            </w:r>
            <w:r w:rsidR="00403219" w:rsidRPr="00712704">
              <w:rPr>
                <w:noProof/>
                <w:webHidden/>
                <w:sz w:val="24"/>
                <w:szCs w:val="24"/>
              </w:rPr>
              <w:fldChar w:fldCharType="end"/>
            </w:r>
          </w:hyperlink>
        </w:p>
        <w:p w14:paraId="0DF0AABA" w14:textId="1EA418B7" w:rsidR="00403219" w:rsidRPr="00712704" w:rsidRDefault="008F7E08">
          <w:pPr>
            <w:pStyle w:val="TOC2"/>
            <w:rPr>
              <w:rFonts w:eastAsiaTheme="minorEastAsia"/>
              <w:noProof/>
              <w:sz w:val="24"/>
              <w:szCs w:val="24"/>
            </w:rPr>
          </w:pPr>
          <w:hyperlink w:anchor="_Toc102040759" w:history="1">
            <w:r w:rsidR="00403219" w:rsidRPr="00712704">
              <w:rPr>
                <w:rStyle w:val="Hyperlink"/>
                <w:noProof/>
                <w:sz w:val="24"/>
                <w:szCs w:val="24"/>
              </w:rPr>
              <w:t>2. Certificate Generation</w:t>
            </w:r>
            <w:r w:rsidR="00403219" w:rsidRPr="00712704">
              <w:rPr>
                <w:noProof/>
                <w:webHidden/>
                <w:sz w:val="24"/>
                <w:szCs w:val="24"/>
              </w:rPr>
              <w:tab/>
            </w:r>
            <w:r w:rsidR="00403219" w:rsidRPr="00712704">
              <w:rPr>
                <w:noProof/>
                <w:webHidden/>
                <w:sz w:val="24"/>
                <w:szCs w:val="24"/>
              </w:rPr>
              <w:fldChar w:fldCharType="begin"/>
            </w:r>
            <w:r w:rsidR="00403219" w:rsidRPr="00712704">
              <w:rPr>
                <w:noProof/>
                <w:webHidden/>
                <w:sz w:val="24"/>
                <w:szCs w:val="24"/>
              </w:rPr>
              <w:instrText xml:space="preserve"> PAGEREF _Toc102040759 \h </w:instrText>
            </w:r>
            <w:r w:rsidR="00403219" w:rsidRPr="00712704">
              <w:rPr>
                <w:noProof/>
                <w:webHidden/>
                <w:sz w:val="24"/>
                <w:szCs w:val="24"/>
              </w:rPr>
            </w:r>
            <w:r w:rsidR="00403219" w:rsidRPr="00712704">
              <w:rPr>
                <w:noProof/>
                <w:webHidden/>
                <w:sz w:val="24"/>
                <w:szCs w:val="24"/>
              </w:rPr>
              <w:fldChar w:fldCharType="separate"/>
            </w:r>
            <w:r w:rsidR="006E3003" w:rsidRPr="00712704">
              <w:rPr>
                <w:noProof/>
                <w:webHidden/>
                <w:sz w:val="24"/>
                <w:szCs w:val="24"/>
              </w:rPr>
              <w:t>4</w:t>
            </w:r>
            <w:r w:rsidR="00403219" w:rsidRPr="00712704">
              <w:rPr>
                <w:noProof/>
                <w:webHidden/>
                <w:sz w:val="24"/>
                <w:szCs w:val="24"/>
              </w:rPr>
              <w:fldChar w:fldCharType="end"/>
            </w:r>
          </w:hyperlink>
        </w:p>
        <w:p w14:paraId="64D26887" w14:textId="0B15B65C" w:rsidR="00403219" w:rsidRPr="00712704" w:rsidRDefault="008F7E08">
          <w:pPr>
            <w:pStyle w:val="TOC2"/>
            <w:rPr>
              <w:rFonts w:eastAsiaTheme="minorEastAsia"/>
              <w:noProof/>
              <w:sz w:val="24"/>
              <w:szCs w:val="24"/>
            </w:rPr>
          </w:pPr>
          <w:hyperlink w:anchor="_Toc102040760" w:history="1">
            <w:r w:rsidR="00403219" w:rsidRPr="00712704">
              <w:rPr>
                <w:rStyle w:val="Hyperlink"/>
                <w:noProof/>
                <w:sz w:val="24"/>
                <w:szCs w:val="24"/>
              </w:rPr>
              <w:t>3. Deploy Cipher</w:t>
            </w:r>
            <w:r w:rsidR="00403219" w:rsidRPr="00712704">
              <w:rPr>
                <w:noProof/>
                <w:webHidden/>
                <w:sz w:val="24"/>
                <w:szCs w:val="24"/>
              </w:rPr>
              <w:tab/>
            </w:r>
            <w:r w:rsidR="00403219" w:rsidRPr="00712704">
              <w:rPr>
                <w:noProof/>
                <w:webHidden/>
                <w:sz w:val="24"/>
                <w:szCs w:val="24"/>
              </w:rPr>
              <w:fldChar w:fldCharType="begin"/>
            </w:r>
            <w:r w:rsidR="00403219" w:rsidRPr="00712704">
              <w:rPr>
                <w:noProof/>
                <w:webHidden/>
                <w:sz w:val="24"/>
                <w:szCs w:val="24"/>
              </w:rPr>
              <w:instrText xml:space="preserve"> PAGEREF _Toc102040760 \h </w:instrText>
            </w:r>
            <w:r w:rsidR="00403219" w:rsidRPr="00712704">
              <w:rPr>
                <w:noProof/>
                <w:webHidden/>
                <w:sz w:val="24"/>
                <w:szCs w:val="24"/>
              </w:rPr>
            </w:r>
            <w:r w:rsidR="00403219" w:rsidRPr="00712704">
              <w:rPr>
                <w:noProof/>
                <w:webHidden/>
                <w:sz w:val="24"/>
                <w:szCs w:val="24"/>
              </w:rPr>
              <w:fldChar w:fldCharType="separate"/>
            </w:r>
            <w:r w:rsidR="006E3003" w:rsidRPr="00712704">
              <w:rPr>
                <w:noProof/>
                <w:webHidden/>
                <w:sz w:val="24"/>
                <w:szCs w:val="24"/>
              </w:rPr>
              <w:t>4</w:t>
            </w:r>
            <w:r w:rsidR="00403219" w:rsidRPr="00712704">
              <w:rPr>
                <w:noProof/>
                <w:webHidden/>
                <w:sz w:val="24"/>
                <w:szCs w:val="24"/>
              </w:rPr>
              <w:fldChar w:fldCharType="end"/>
            </w:r>
          </w:hyperlink>
        </w:p>
        <w:p w14:paraId="7700DD67" w14:textId="67302045" w:rsidR="00403219" w:rsidRPr="00712704" w:rsidRDefault="008F7E08">
          <w:pPr>
            <w:pStyle w:val="TOC2"/>
            <w:rPr>
              <w:rFonts w:eastAsiaTheme="minorEastAsia"/>
              <w:noProof/>
              <w:sz w:val="24"/>
              <w:szCs w:val="24"/>
            </w:rPr>
          </w:pPr>
          <w:hyperlink w:anchor="_Toc102040761" w:history="1">
            <w:r w:rsidR="00403219" w:rsidRPr="00712704">
              <w:rPr>
                <w:rStyle w:val="Hyperlink"/>
                <w:noProof/>
                <w:sz w:val="24"/>
                <w:szCs w:val="24"/>
              </w:rPr>
              <w:t>4. Secure Communications</w:t>
            </w:r>
            <w:r w:rsidR="00403219" w:rsidRPr="00712704">
              <w:rPr>
                <w:noProof/>
                <w:webHidden/>
                <w:sz w:val="24"/>
                <w:szCs w:val="24"/>
              </w:rPr>
              <w:tab/>
            </w:r>
            <w:r w:rsidR="00403219" w:rsidRPr="00712704">
              <w:rPr>
                <w:noProof/>
                <w:webHidden/>
                <w:sz w:val="24"/>
                <w:szCs w:val="24"/>
              </w:rPr>
              <w:fldChar w:fldCharType="begin"/>
            </w:r>
            <w:r w:rsidR="00403219" w:rsidRPr="00712704">
              <w:rPr>
                <w:noProof/>
                <w:webHidden/>
                <w:sz w:val="24"/>
                <w:szCs w:val="24"/>
              </w:rPr>
              <w:instrText xml:space="preserve"> PAGEREF _Toc102040761 \h </w:instrText>
            </w:r>
            <w:r w:rsidR="00403219" w:rsidRPr="00712704">
              <w:rPr>
                <w:noProof/>
                <w:webHidden/>
                <w:sz w:val="24"/>
                <w:szCs w:val="24"/>
              </w:rPr>
            </w:r>
            <w:r w:rsidR="00403219" w:rsidRPr="00712704">
              <w:rPr>
                <w:noProof/>
                <w:webHidden/>
                <w:sz w:val="24"/>
                <w:szCs w:val="24"/>
              </w:rPr>
              <w:fldChar w:fldCharType="separate"/>
            </w:r>
            <w:r w:rsidR="006E3003" w:rsidRPr="00712704">
              <w:rPr>
                <w:noProof/>
                <w:webHidden/>
                <w:sz w:val="24"/>
                <w:szCs w:val="24"/>
              </w:rPr>
              <w:t>4</w:t>
            </w:r>
            <w:r w:rsidR="00403219" w:rsidRPr="00712704">
              <w:rPr>
                <w:noProof/>
                <w:webHidden/>
                <w:sz w:val="24"/>
                <w:szCs w:val="24"/>
              </w:rPr>
              <w:fldChar w:fldCharType="end"/>
            </w:r>
          </w:hyperlink>
        </w:p>
        <w:p w14:paraId="773ABADD" w14:textId="512ABA2F" w:rsidR="00403219" w:rsidRPr="00712704" w:rsidRDefault="008F7E08">
          <w:pPr>
            <w:pStyle w:val="TOC2"/>
            <w:rPr>
              <w:rFonts w:eastAsiaTheme="minorEastAsia"/>
              <w:noProof/>
              <w:sz w:val="24"/>
              <w:szCs w:val="24"/>
            </w:rPr>
          </w:pPr>
          <w:hyperlink w:anchor="_Toc102040762" w:history="1">
            <w:r w:rsidR="00403219" w:rsidRPr="00712704">
              <w:rPr>
                <w:rStyle w:val="Hyperlink"/>
                <w:noProof/>
                <w:sz w:val="24"/>
                <w:szCs w:val="24"/>
              </w:rPr>
              <w:t>5. Secondary Testing</w:t>
            </w:r>
            <w:r w:rsidR="00403219" w:rsidRPr="00712704">
              <w:rPr>
                <w:noProof/>
                <w:webHidden/>
                <w:sz w:val="24"/>
                <w:szCs w:val="24"/>
              </w:rPr>
              <w:tab/>
            </w:r>
            <w:r w:rsidR="00403219" w:rsidRPr="00712704">
              <w:rPr>
                <w:noProof/>
                <w:webHidden/>
                <w:sz w:val="24"/>
                <w:szCs w:val="24"/>
              </w:rPr>
              <w:fldChar w:fldCharType="begin"/>
            </w:r>
            <w:r w:rsidR="00403219" w:rsidRPr="00712704">
              <w:rPr>
                <w:noProof/>
                <w:webHidden/>
                <w:sz w:val="24"/>
                <w:szCs w:val="24"/>
              </w:rPr>
              <w:instrText xml:space="preserve"> PAGEREF _Toc102040762 \h </w:instrText>
            </w:r>
            <w:r w:rsidR="00403219" w:rsidRPr="00712704">
              <w:rPr>
                <w:noProof/>
                <w:webHidden/>
                <w:sz w:val="24"/>
                <w:szCs w:val="24"/>
              </w:rPr>
            </w:r>
            <w:r w:rsidR="00403219" w:rsidRPr="00712704">
              <w:rPr>
                <w:noProof/>
                <w:webHidden/>
                <w:sz w:val="24"/>
                <w:szCs w:val="24"/>
              </w:rPr>
              <w:fldChar w:fldCharType="separate"/>
            </w:r>
            <w:r w:rsidR="006E3003" w:rsidRPr="00712704">
              <w:rPr>
                <w:noProof/>
                <w:webHidden/>
                <w:sz w:val="24"/>
                <w:szCs w:val="24"/>
              </w:rPr>
              <w:t>4</w:t>
            </w:r>
            <w:r w:rsidR="00403219" w:rsidRPr="00712704">
              <w:rPr>
                <w:noProof/>
                <w:webHidden/>
                <w:sz w:val="24"/>
                <w:szCs w:val="24"/>
              </w:rPr>
              <w:fldChar w:fldCharType="end"/>
            </w:r>
          </w:hyperlink>
        </w:p>
        <w:p w14:paraId="231FB9A1" w14:textId="72591295" w:rsidR="00403219" w:rsidRPr="00712704" w:rsidRDefault="008F7E08">
          <w:pPr>
            <w:pStyle w:val="TOC2"/>
            <w:rPr>
              <w:rFonts w:eastAsiaTheme="minorEastAsia"/>
              <w:noProof/>
              <w:sz w:val="24"/>
              <w:szCs w:val="24"/>
            </w:rPr>
          </w:pPr>
          <w:hyperlink w:anchor="_Toc102040763" w:history="1">
            <w:r w:rsidR="00403219" w:rsidRPr="00712704">
              <w:rPr>
                <w:rStyle w:val="Hyperlink"/>
                <w:noProof/>
                <w:sz w:val="24"/>
                <w:szCs w:val="24"/>
              </w:rPr>
              <w:t>6. Functional Testing</w:t>
            </w:r>
            <w:r w:rsidR="00403219" w:rsidRPr="00712704">
              <w:rPr>
                <w:noProof/>
                <w:webHidden/>
                <w:sz w:val="24"/>
                <w:szCs w:val="24"/>
              </w:rPr>
              <w:tab/>
            </w:r>
            <w:r w:rsidR="00403219" w:rsidRPr="00712704">
              <w:rPr>
                <w:noProof/>
                <w:webHidden/>
                <w:sz w:val="24"/>
                <w:szCs w:val="24"/>
              </w:rPr>
              <w:fldChar w:fldCharType="begin"/>
            </w:r>
            <w:r w:rsidR="00403219" w:rsidRPr="00712704">
              <w:rPr>
                <w:noProof/>
                <w:webHidden/>
                <w:sz w:val="24"/>
                <w:szCs w:val="24"/>
              </w:rPr>
              <w:instrText xml:space="preserve"> PAGEREF _Toc102040763 \h </w:instrText>
            </w:r>
            <w:r w:rsidR="00403219" w:rsidRPr="00712704">
              <w:rPr>
                <w:noProof/>
                <w:webHidden/>
                <w:sz w:val="24"/>
                <w:szCs w:val="24"/>
              </w:rPr>
            </w:r>
            <w:r w:rsidR="00403219" w:rsidRPr="00712704">
              <w:rPr>
                <w:noProof/>
                <w:webHidden/>
                <w:sz w:val="24"/>
                <w:szCs w:val="24"/>
              </w:rPr>
              <w:fldChar w:fldCharType="separate"/>
            </w:r>
            <w:r w:rsidR="006E3003" w:rsidRPr="00712704">
              <w:rPr>
                <w:noProof/>
                <w:webHidden/>
                <w:sz w:val="24"/>
                <w:szCs w:val="24"/>
              </w:rPr>
              <w:t>4</w:t>
            </w:r>
            <w:r w:rsidR="00403219" w:rsidRPr="00712704">
              <w:rPr>
                <w:noProof/>
                <w:webHidden/>
                <w:sz w:val="24"/>
                <w:szCs w:val="24"/>
              </w:rPr>
              <w:fldChar w:fldCharType="end"/>
            </w:r>
          </w:hyperlink>
        </w:p>
        <w:p w14:paraId="13212D62" w14:textId="297E6438" w:rsidR="00403219" w:rsidRPr="00712704" w:rsidRDefault="008F7E08">
          <w:pPr>
            <w:pStyle w:val="TOC2"/>
            <w:rPr>
              <w:rFonts w:eastAsiaTheme="minorEastAsia"/>
              <w:noProof/>
              <w:sz w:val="24"/>
              <w:szCs w:val="24"/>
            </w:rPr>
          </w:pPr>
          <w:hyperlink w:anchor="_Toc102040764" w:history="1">
            <w:r w:rsidR="00403219" w:rsidRPr="00712704">
              <w:rPr>
                <w:rStyle w:val="Hyperlink"/>
                <w:noProof/>
                <w:sz w:val="24"/>
                <w:szCs w:val="24"/>
              </w:rPr>
              <w:t>7. Summary</w:t>
            </w:r>
            <w:r w:rsidR="00403219" w:rsidRPr="00712704">
              <w:rPr>
                <w:noProof/>
                <w:webHidden/>
                <w:sz w:val="24"/>
                <w:szCs w:val="24"/>
              </w:rPr>
              <w:tab/>
            </w:r>
            <w:r w:rsidR="00403219" w:rsidRPr="00712704">
              <w:rPr>
                <w:noProof/>
                <w:webHidden/>
                <w:sz w:val="24"/>
                <w:szCs w:val="24"/>
              </w:rPr>
              <w:fldChar w:fldCharType="begin"/>
            </w:r>
            <w:r w:rsidR="00403219" w:rsidRPr="00712704">
              <w:rPr>
                <w:noProof/>
                <w:webHidden/>
                <w:sz w:val="24"/>
                <w:szCs w:val="24"/>
              </w:rPr>
              <w:instrText xml:space="preserve"> PAGEREF _Toc102040764 \h </w:instrText>
            </w:r>
            <w:r w:rsidR="00403219" w:rsidRPr="00712704">
              <w:rPr>
                <w:noProof/>
                <w:webHidden/>
                <w:sz w:val="24"/>
                <w:szCs w:val="24"/>
              </w:rPr>
            </w:r>
            <w:r w:rsidR="00403219" w:rsidRPr="00712704">
              <w:rPr>
                <w:noProof/>
                <w:webHidden/>
                <w:sz w:val="24"/>
                <w:szCs w:val="24"/>
              </w:rPr>
              <w:fldChar w:fldCharType="separate"/>
            </w:r>
            <w:r w:rsidR="006E3003" w:rsidRPr="00712704">
              <w:rPr>
                <w:noProof/>
                <w:webHidden/>
                <w:sz w:val="24"/>
                <w:szCs w:val="24"/>
              </w:rPr>
              <w:t>4</w:t>
            </w:r>
            <w:r w:rsidR="00403219" w:rsidRPr="00712704">
              <w:rPr>
                <w:noProof/>
                <w:webHidden/>
                <w:sz w:val="24"/>
                <w:szCs w:val="24"/>
              </w:rPr>
              <w:fldChar w:fldCharType="end"/>
            </w:r>
          </w:hyperlink>
        </w:p>
        <w:p w14:paraId="7AD6BE8C" w14:textId="17581A89" w:rsidR="00403219" w:rsidRPr="00712704" w:rsidRDefault="008F7E08">
          <w:pPr>
            <w:pStyle w:val="TOC2"/>
            <w:rPr>
              <w:rFonts w:eastAsiaTheme="minorEastAsia"/>
              <w:noProof/>
              <w:sz w:val="24"/>
              <w:szCs w:val="24"/>
            </w:rPr>
          </w:pPr>
          <w:hyperlink w:anchor="_Toc102040765" w:history="1">
            <w:r w:rsidR="00403219" w:rsidRPr="00712704">
              <w:rPr>
                <w:rStyle w:val="Hyperlink"/>
                <w:noProof/>
                <w:sz w:val="24"/>
                <w:szCs w:val="24"/>
              </w:rPr>
              <w:t>8. Industry Standard Best Practices</w:t>
            </w:r>
            <w:r w:rsidR="00403219" w:rsidRPr="00712704">
              <w:rPr>
                <w:noProof/>
                <w:webHidden/>
                <w:sz w:val="24"/>
                <w:szCs w:val="24"/>
              </w:rPr>
              <w:tab/>
            </w:r>
            <w:r w:rsidR="00403219" w:rsidRPr="00712704">
              <w:rPr>
                <w:noProof/>
                <w:webHidden/>
                <w:sz w:val="24"/>
                <w:szCs w:val="24"/>
              </w:rPr>
              <w:fldChar w:fldCharType="begin"/>
            </w:r>
            <w:r w:rsidR="00403219" w:rsidRPr="00712704">
              <w:rPr>
                <w:noProof/>
                <w:webHidden/>
                <w:sz w:val="24"/>
                <w:szCs w:val="24"/>
              </w:rPr>
              <w:instrText xml:space="preserve"> PAGEREF _Toc102040765 \h </w:instrText>
            </w:r>
            <w:r w:rsidR="00403219" w:rsidRPr="00712704">
              <w:rPr>
                <w:noProof/>
                <w:webHidden/>
                <w:sz w:val="24"/>
                <w:szCs w:val="24"/>
              </w:rPr>
            </w:r>
            <w:r w:rsidR="00403219" w:rsidRPr="00712704">
              <w:rPr>
                <w:noProof/>
                <w:webHidden/>
                <w:sz w:val="24"/>
                <w:szCs w:val="24"/>
              </w:rPr>
              <w:fldChar w:fldCharType="separate"/>
            </w:r>
            <w:r w:rsidR="006E3003" w:rsidRPr="00712704">
              <w:rPr>
                <w:noProof/>
                <w:webHidden/>
                <w:sz w:val="24"/>
                <w:szCs w:val="24"/>
              </w:rPr>
              <w:t>4</w:t>
            </w:r>
            <w:r w:rsidR="00403219" w:rsidRPr="00712704">
              <w:rPr>
                <w:noProof/>
                <w:webHidden/>
                <w:sz w:val="24"/>
                <w:szCs w:val="24"/>
              </w:rPr>
              <w:fldChar w:fldCharType="end"/>
            </w:r>
          </w:hyperlink>
        </w:p>
        <w:p w14:paraId="6A4686D4" w14:textId="0CFC35F4" w:rsidR="00B35185" w:rsidRPr="00712704" w:rsidRDefault="00940B1A" w:rsidP="00B7788F">
          <w:pPr>
            <w:contextualSpacing/>
            <w:rPr>
              <w:szCs w:val="24"/>
            </w:rPr>
          </w:pPr>
          <w:r w:rsidRPr="00712704">
            <w:rPr>
              <w:noProof/>
              <w:szCs w:val="24"/>
            </w:rPr>
            <w:fldChar w:fldCharType="end"/>
          </w:r>
        </w:p>
      </w:sdtContent>
    </w:sdt>
    <w:p w14:paraId="6C89B9AD" w14:textId="77777777" w:rsidR="00C32F3D" w:rsidRPr="00712704" w:rsidRDefault="00C32F3D" w:rsidP="00B7788F">
      <w:pPr>
        <w:contextualSpacing/>
        <w:rPr>
          <w:rFonts w:eastAsia="Times New Roman"/>
          <w:b/>
          <w:bCs/>
          <w:szCs w:val="24"/>
        </w:rPr>
      </w:pPr>
      <w:r w:rsidRPr="00712704">
        <w:rPr>
          <w:rFonts w:eastAsia="Times New Roman"/>
          <w:b/>
          <w:bCs/>
          <w:szCs w:val="24"/>
        </w:rPr>
        <w:br w:type="page"/>
      </w:r>
    </w:p>
    <w:p w14:paraId="054CD0D8" w14:textId="695B3EEB" w:rsidR="00B35185" w:rsidRPr="00712704" w:rsidRDefault="00531FBF" w:rsidP="00844A5D">
      <w:pPr>
        <w:pStyle w:val="Heading2"/>
        <w:rPr>
          <w:sz w:val="24"/>
          <w:szCs w:val="24"/>
        </w:rPr>
      </w:pPr>
      <w:bookmarkStart w:id="2" w:name="_Toc1108781792"/>
      <w:bookmarkStart w:id="3" w:name="_Toc1600266130"/>
      <w:bookmarkStart w:id="4" w:name="_Toc102040754"/>
      <w:r w:rsidRPr="00712704">
        <w:rPr>
          <w:sz w:val="24"/>
          <w:szCs w:val="24"/>
        </w:rPr>
        <w:lastRenderedPageBreak/>
        <w:t>Document Revision History</w:t>
      </w:r>
      <w:bookmarkEnd w:id="2"/>
      <w:bookmarkEnd w:id="3"/>
      <w:bookmarkEnd w:id="4"/>
    </w:p>
    <w:p w14:paraId="0B9333AD" w14:textId="77777777" w:rsidR="00531FBF" w:rsidRPr="00712704" w:rsidRDefault="00531FBF" w:rsidP="00B7788F">
      <w:pPr>
        <w:contextualSpacing/>
        <w:rPr>
          <w:szCs w:val="24"/>
        </w:rPr>
      </w:pPr>
    </w:p>
    <w:tbl>
      <w:tblPr>
        <w:tblStyle w:val="TableGrid"/>
        <w:tblW w:w="0" w:type="auto"/>
        <w:tblLook w:val="04A0" w:firstRow="1" w:lastRow="0" w:firstColumn="1" w:lastColumn="0" w:noHBand="0" w:noVBand="1"/>
      </w:tblPr>
      <w:tblGrid>
        <w:gridCol w:w="2337"/>
        <w:gridCol w:w="2337"/>
        <w:gridCol w:w="2338"/>
        <w:gridCol w:w="2338"/>
      </w:tblGrid>
      <w:tr w:rsidR="00B7788F" w:rsidRPr="00712704" w14:paraId="1DB7593E" w14:textId="77777777" w:rsidTr="00824ABB">
        <w:trPr>
          <w:tblHeader/>
        </w:trPr>
        <w:tc>
          <w:tcPr>
            <w:tcW w:w="2337" w:type="dxa"/>
            <w:tcMar>
              <w:left w:w="115" w:type="dxa"/>
              <w:right w:w="115" w:type="dxa"/>
            </w:tcMar>
          </w:tcPr>
          <w:p w14:paraId="16F21383" w14:textId="265A575A" w:rsidR="00531FBF" w:rsidRPr="00712704" w:rsidRDefault="00531FBF" w:rsidP="00844A5D">
            <w:pPr>
              <w:contextualSpacing/>
              <w:jc w:val="center"/>
              <w:rPr>
                <w:rFonts w:eastAsia="Times New Roman"/>
                <w:b/>
                <w:bCs/>
                <w:szCs w:val="24"/>
              </w:rPr>
            </w:pPr>
            <w:r w:rsidRPr="00712704">
              <w:rPr>
                <w:rFonts w:eastAsia="Times New Roman"/>
                <w:b/>
                <w:bCs/>
                <w:szCs w:val="24"/>
              </w:rPr>
              <w:t>Version</w:t>
            </w:r>
          </w:p>
        </w:tc>
        <w:tc>
          <w:tcPr>
            <w:tcW w:w="2337" w:type="dxa"/>
            <w:tcMar>
              <w:left w:w="115" w:type="dxa"/>
              <w:right w:w="115" w:type="dxa"/>
            </w:tcMar>
          </w:tcPr>
          <w:p w14:paraId="5FE33997" w14:textId="7618B8BA" w:rsidR="00531FBF" w:rsidRPr="00712704" w:rsidRDefault="00531FBF" w:rsidP="00844A5D">
            <w:pPr>
              <w:contextualSpacing/>
              <w:jc w:val="center"/>
              <w:rPr>
                <w:rFonts w:eastAsia="Times New Roman"/>
                <w:b/>
                <w:bCs/>
                <w:szCs w:val="24"/>
              </w:rPr>
            </w:pPr>
            <w:r w:rsidRPr="00712704">
              <w:rPr>
                <w:rFonts w:eastAsia="Times New Roman"/>
                <w:b/>
                <w:bCs/>
                <w:szCs w:val="24"/>
              </w:rPr>
              <w:t>Date</w:t>
            </w:r>
          </w:p>
        </w:tc>
        <w:tc>
          <w:tcPr>
            <w:tcW w:w="2338" w:type="dxa"/>
            <w:tcMar>
              <w:left w:w="115" w:type="dxa"/>
              <w:right w:w="115" w:type="dxa"/>
            </w:tcMar>
          </w:tcPr>
          <w:p w14:paraId="2B254E1E" w14:textId="54C8CAB4" w:rsidR="00531FBF" w:rsidRPr="00712704" w:rsidRDefault="00531FBF" w:rsidP="00844A5D">
            <w:pPr>
              <w:contextualSpacing/>
              <w:jc w:val="center"/>
              <w:rPr>
                <w:rFonts w:eastAsia="Times New Roman"/>
                <w:b/>
                <w:bCs/>
                <w:szCs w:val="24"/>
              </w:rPr>
            </w:pPr>
            <w:r w:rsidRPr="00712704">
              <w:rPr>
                <w:rFonts w:eastAsia="Times New Roman"/>
                <w:b/>
                <w:bCs/>
                <w:szCs w:val="24"/>
              </w:rPr>
              <w:t>Author</w:t>
            </w:r>
          </w:p>
        </w:tc>
        <w:tc>
          <w:tcPr>
            <w:tcW w:w="2338" w:type="dxa"/>
            <w:tcMar>
              <w:left w:w="115" w:type="dxa"/>
              <w:right w:w="115" w:type="dxa"/>
            </w:tcMar>
          </w:tcPr>
          <w:p w14:paraId="51329CD4" w14:textId="0A11B912" w:rsidR="00C32F3D" w:rsidRPr="00712704" w:rsidRDefault="00531FBF" w:rsidP="00844A5D">
            <w:pPr>
              <w:contextualSpacing/>
              <w:jc w:val="center"/>
              <w:rPr>
                <w:rFonts w:eastAsia="Times New Roman"/>
                <w:b/>
                <w:bCs/>
                <w:szCs w:val="24"/>
              </w:rPr>
            </w:pPr>
            <w:r w:rsidRPr="00712704">
              <w:rPr>
                <w:rFonts w:eastAsia="Times New Roman"/>
                <w:b/>
                <w:bCs/>
                <w:szCs w:val="24"/>
              </w:rPr>
              <w:t>Comments</w:t>
            </w:r>
          </w:p>
        </w:tc>
      </w:tr>
      <w:tr w:rsidR="00B7788F" w:rsidRPr="00712704" w14:paraId="5FCE10CB" w14:textId="77777777" w:rsidTr="00824ABB">
        <w:trPr>
          <w:tblHeader/>
        </w:trPr>
        <w:tc>
          <w:tcPr>
            <w:tcW w:w="2337" w:type="dxa"/>
            <w:tcMar>
              <w:left w:w="115" w:type="dxa"/>
              <w:right w:w="115" w:type="dxa"/>
            </w:tcMar>
          </w:tcPr>
          <w:p w14:paraId="4A57DF2F" w14:textId="0BA764C4" w:rsidR="00531FBF" w:rsidRPr="00712704" w:rsidRDefault="00D0558B" w:rsidP="00B7788F">
            <w:pPr>
              <w:contextualSpacing/>
              <w:jc w:val="center"/>
              <w:rPr>
                <w:rFonts w:eastAsia="Times New Roman"/>
                <w:b/>
                <w:bCs/>
                <w:szCs w:val="24"/>
              </w:rPr>
            </w:pPr>
            <w:r w:rsidRPr="00712704">
              <w:rPr>
                <w:rFonts w:eastAsia="Times New Roman"/>
                <w:b/>
                <w:bCs/>
                <w:szCs w:val="24"/>
              </w:rPr>
              <w:t>1</w:t>
            </w:r>
            <w:r w:rsidR="00277B38" w:rsidRPr="00712704">
              <w:rPr>
                <w:rFonts w:eastAsia="Times New Roman"/>
                <w:b/>
                <w:bCs/>
                <w:szCs w:val="24"/>
              </w:rPr>
              <w:t>.0</w:t>
            </w:r>
          </w:p>
        </w:tc>
        <w:tc>
          <w:tcPr>
            <w:tcW w:w="2337" w:type="dxa"/>
            <w:tcMar>
              <w:left w:w="115" w:type="dxa"/>
              <w:right w:w="115" w:type="dxa"/>
            </w:tcMar>
          </w:tcPr>
          <w:p w14:paraId="2819F8C6" w14:textId="2AA27A25" w:rsidR="00531FBF" w:rsidRPr="00712704" w:rsidRDefault="005A0E02" w:rsidP="00B7788F">
            <w:pPr>
              <w:contextualSpacing/>
              <w:jc w:val="center"/>
              <w:rPr>
                <w:rFonts w:eastAsia="Times New Roman"/>
                <w:b/>
                <w:bCs/>
                <w:szCs w:val="24"/>
              </w:rPr>
            </w:pPr>
            <w:r w:rsidRPr="00712704">
              <w:rPr>
                <w:rFonts w:eastAsia="Times New Roman"/>
                <w:b/>
                <w:bCs/>
                <w:szCs w:val="24"/>
              </w:rPr>
              <w:t>8/12/2023</w:t>
            </w:r>
          </w:p>
        </w:tc>
        <w:tc>
          <w:tcPr>
            <w:tcW w:w="2338" w:type="dxa"/>
            <w:tcMar>
              <w:left w:w="115" w:type="dxa"/>
              <w:right w:w="115" w:type="dxa"/>
            </w:tcMar>
          </w:tcPr>
          <w:p w14:paraId="07699096" w14:textId="4A4A578C" w:rsidR="00531FBF" w:rsidRPr="00712704" w:rsidRDefault="005A0E02" w:rsidP="005A0E02">
            <w:pPr>
              <w:contextualSpacing/>
              <w:jc w:val="center"/>
              <w:rPr>
                <w:rFonts w:eastAsia="Times New Roman"/>
                <w:b/>
                <w:bCs/>
                <w:szCs w:val="24"/>
              </w:rPr>
            </w:pPr>
            <w:r w:rsidRPr="00712704">
              <w:rPr>
                <w:rFonts w:eastAsia="Times New Roman"/>
                <w:b/>
                <w:bCs/>
                <w:szCs w:val="24"/>
              </w:rPr>
              <w:t>Ionuaho</w:t>
            </w:r>
          </w:p>
        </w:tc>
        <w:tc>
          <w:tcPr>
            <w:tcW w:w="2338" w:type="dxa"/>
            <w:tcMar>
              <w:left w:w="115" w:type="dxa"/>
              <w:right w:w="115" w:type="dxa"/>
            </w:tcMar>
          </w:tcPr>
          <w:p w14:paraId="77DC76FF" w14:textId="17BFB305" w:rsidR="00C32F3D" w:rsidRPr="00712704" w:rsidRDefault="00C32F3D" w:rsidP="00B7788F">
            <w:pPr>
              <w:contextualSpacing/>
              <w:jc w:val="center"/>
              <w:rPr>
                <w:rFonts w:eastAsia="Times New Roman"/>
                <w:b/>
                <w:bCs/>
                <w:szCs w:val="24"/>
              </w:rPr>
            </w:pPr>
          </w:p>
        </w:tc>
      </w:tr>
    </w:tbl>
    <w:p w14:paraId="24F81A96" w14:textId="4762858C" w:rsidR="00C32F3D" w:rsidRPr="00712704" w:rsidRDefault="00C32F3D" w:rsidP="00B7788F">
      <w:pPr>
        <w:contextualSpacing/>
        <w:rPr>
          <w:szCs w:val="24"/>
        </w:rPr>
      </w:pPr>
    </w:p>
    <w:p w14:paraId="4B78F2F7" w14:textId="77777777" w:rsidR="00C32F3D" w:rsidRPr="00712704" w:rsidRDefault="00C32F3D" w:rsidP="00844A5D">
      <w:pPr>
        <w:pStyle w:val="Heading2"/>
        <w:rPr>
          <w:sz w:val="24"/>
          <w:szCs w:val="24"/>
        </w:rPr>
      </w:pPr>
      <w:bookmarkStart w:id="5" w:name="_Toc31614994"/>
      <w:bookmarkStart w:id="6" w:name="_Toc1537514150"/>
      <w:bookmarkStart w:id="7" w:name="_Toc47419814"/>
      <w:bookmarkStart w:id="8" w:name="_Toc102040755"/>
      <w:r w:rsidRPr="00712704">
        <w:rPr>
          <w:sz w:val="24"/>
          <w:szCs w:val="24"/>
        </w:rPr>
        <w:t>Client</w:t>
      </w:r>
      <w:bookmarkEnd w:id="5"/>
      <w:bookmarkEnd w:id="6"/>
      <w:bookmarkEnd w:id="7"/>
      <w:bookmarkEnd w:id="8"/>
    </w:p>
    <w:p w14:paraId="7A0DCCBC" w14:textId="77777777" w:rsidR="00C32F3D" w:rsidRPr="00712704" w:rsidRDefault="00C32F3D" w:rsidP="00B7788F">
      <w:pPr>
        <w:contextualSpacing/>
        <w:rPr>
          <w:szCs w:val="24"/>
        </w:rPr>
      </w:pPr>
    </w:p>
    <w:p w14:paraId="14E4B5CC" w14:textId="08C0B4C7" w:rsidR="00C32F3D" w:rsidRPr="00712704" w:rsidRDefault="00C32F3D" w:rsidP="00B7788F">
      <w:pPr>
        <w:contextualSpacing/>
        <w:jc w:val="center"/>
        <w:rPr>
          <w:szCs w:val="24"/>
          <w:bdr w:val="none" w:sz="0" w:space="0" w:color="auto" w:frame="1"/>
          <w:shd w:val="clear" w:color="auto" w:fill="FFFFFF"/>
        </w:rPr>
      </w:pPr>
      <w:r w:rsidRPr="00712704">
        <w:rPr>
          <w:szCs w:val="24"/>
          <w:bdr w:val="none" w:sz="0" w:space="0" w:color="auto" w:frame="1"/>
          <w:shd w:val="clear" w:color="auto" w:fill="FFFFFF"/>
        </w:rPr>
        <w:fldChar w:fldCharType="begin"/>
      </w:r>
      <w:r w:rsidRPr="00712704">
        <w:rPr>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712704">
        <w:rPr>
          <w:szCs w:val="24"/>
          <w:bdr w:val="none" w:sz="0" w:space="0" w:color="auto" w:frame="1"/>
          <w:shd w:val="clear" w:color="auto" w:fill="FFFFFF"/>
        </w:rPr>
        <w:fldChar w:fldCharType="separate"/>
      </w:r>
      <w:r w:rsidRPr="00712704">
        <w:rPr>
          <w:noProof/>
          <w:szCs w:val="24"/>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712704">
        <w:rPr>
          <w:szCs w:val="24"/>
          <w:bdr w:val="none" w:sz="0" w:space="0" w:color="auto" w:frame="1"/>
          <w:shd w:val="clear" w:color="auto" w:fill="FFFFFF"/>
        </w:rPr>
        <w:fldChar w:fldCharType="end"/>
      </w:r>
    </w:p>
    <w:p w14:paraId="436275F6" w14:textId="43A088D5" w:rsidR="00701A84" w:rsidRPr="00712704" w:rsidRDefault="005F574E" w:rsidP="0079754D">
      <w:pPr>
        <w:pStyle w:val="Heading2"/>
        <w:rPr>
          <w:sz w:val="24"/>
          <w:szCs w:val="24"/>
        </w:rPr>
      </w:pPr>
      <w:r w:rsidRPr="00712704">
        <w:rPr>
          <w:sz w:val="24"/>
          <w:szCs w:val="24"/>
        </w:rPr>
        <w:br w:type="page"/>
      </w:r>
    </w:p>
    <w:p w14:paraId="3EF4D256" w14:textId="62EB8E34" w:rsidR="00701A84" w:rsidRPr="00712704" w:rsidRDefault="00352FD0" w:rsidP="00D47759">
      <w:pPr>
        <w:pStyle w:val="Heading2"/>
        <w:spacing w:before="0" w:line="240" w:lineRule="auto"/>
        <w:rPr>
          <w:sz w:val="24"/>
          <w:szCs w:val="24"/>
        </w:rPr>
      </w:pPr>
      <w:bookmarkStart w:id="9" w:name="_Toc1709846648"/>
      <w:bookmarkStart w:id="10" w:name="_Toc770945630"/>
      <w:bookmarkStart w:id="11" w:name="_Toc102040757"/>
      <w:r w:rsidRPr="00712704">
        <w:rPr>
          <w:sz w:val="24"/>
          <w:szCs w:val="24"/>
        </w:rPr>
        <w:lastRenderedPageBreak/>
        <w:t>Developer</w:t>
      </w:r>
      <w:bookmarkEnd w:id="9"/>
      <w:bookmarkEnd w:id="10"/>
      <w:bookmarkEnd w:id="11"/>
    </w:p>
    <w:p w14:paraId="1A894830" w14:textId="68E51E45" w:rsidR="00485402" w:rsidRPr="00712704" w:rsidRDefault="0079754D" w:rsidP="00D47759">
      <w:pPr>
        <w:contextualSpacing/>
        <w:rPr>
          <w:szCs w:val="24"/>
        </w:rPr>
      </w:pPr>
      <w:r w:rsidRPr="00712704">
        <w:rPr>
          <w:szCs w:val="24"/>
        </w:rPr>
        <w:t>Ikechukwu Onuaho</w:t>
      </w:r>
    </w:p>
    <w:p w14:paraId="3A4DB0F5" w14:textId="518A6D83" w:rsidR="0058064D" w:rsidRPr="00712704" w:rsidRDefault="0058064D" w:rsidP="00D47759">
      <w:pPr>
        <w:contextualSpacing/>
        <w:rPr>
          <w:szCs w:val="24"/>
        </w:rPr>
      </w:pPr>
    </w:p>
    <w:p w14:paraId="7A425AC3" w14:textId="1BBCD55D" w:rsidR="00010B8A" w:rsidRDefault="00C32F3D" w:rsidP="00AC1A15">
      <w:pPr>
        <w:pStyle w:val="Heading2"/>
        <w:numPr>
          <w:ilvl w:val="0"/>
          <w:numId w:val="21"/>
        </w:numPr>
        <w:spacing w:before="0" w:line="240" w:lineRule="auto"/>
        <w:rPr>
          <w:sz w:val="24"/>
          <w:szCs w:val="24"/>
        </w:rPr>
      </w:pPr>
      <w:bookmarkStart w:id="12" w:name="_Toc361528762"/>
      <w:bookmarkStart w:id="13" w:name="_Toc1441383079"/>
      <w:bookmarkStart w:id="14" w:name="_Toc102040758"/>
      <w:r w:rsidRPr="00712704">
        <w:rPr>
          <w:sz w:val="24"/>
          <w:szCs w:val="24"/>
        </w:rPr>
        <w:t>Algorithm Cipher</w:t>
      </w:r>
      <w:bookmarkEnd w:id="12"/>
      <w:bookmarkEnd w:id="13"/>
      <w:bookmarkEnd w:id="14"/>
    </w:p>
    <w:p w14:paraId="49EAFC94" w14:textId="77777777" w:rsidR="00766327" w:rsidRPr="00712704" w:rsidRDefault="00766327" w:rsidP="00766327">
      <w:pPr>
        <w:pStyle w:val="Heading2"/>
        <w:spacing w:before="0" w:line="240" w:lineRule="auto"/>
        <w:ind w:left="360"/>
        <w:rPr>
          <w:sz w:val="24"/>
          <w:szCs w:val="24"/>
        </w:rPr>
      </w:pPr>
    </w:p>
    <w:p w14:paraId="2E382E7C" w14:textId="2A13853B" w:rsidR="00C0764C" w:rsidRPr="00712704" w:rsidRDefault="00CC74B9" w:rsidP="00CC74B9">
      <w:pPr>
        <w:contextualSpacing/>
        <w:rPr>
          <w:szCs w:val="24"/>
        </w:rPr>
      </w:pPr>
      <w:r w:rsidRPr="00712704">
        <w:rPr>
          <w:szCs w:val="24"/>
        </w:rPr>
        <w:t xml:space="preserve">AES (Advanced Encryption Standard) </w:t>
      </w:r>
      <w:r w:rsidR="00766327">
        <w:rPr>
          <w:szCs w:val="24"/>
        </w:rPr>
        <w:t>256 bits</w:t>
      </w:r>
    </w:p>
    <w:p w14:paraId="2074B6D7" w14:textId="1A97CC4F" w:rsidR="00BA17F4" w:rsidRPr="00712704" w:rsidRDefault="00C0764C" w:rsidP="00CC74B9">
      <w:pPr>
        <w:contextualSpacing/>
        <w:rPr>
          <w:szCs w:val="24"/>
        </w:rPr>
      </w:pPr>
      <w:r w:rsidRPr="00712704">
        <w:rPr>
          <w:szCs w:val="24"/>
        </w:rPr>
        <w:t>C</w:t>
      </w:r>
      <w:r w:rsidR="00CC74B9" w:rsidRPr="00712704">
        <w:rPr>
          <w:szCs w:val="24"/>
        </w:rPr>
        <w:t>hoosing a larger key size, such as 256 bits, enhances the security of the encryption.</w:t>
      </w:r>
    </w:p>
    <w:p w14:paraId="6858794C" w14:textId="2CC64956" w:rsidR="00CC74B9" w:rsidRPr="00712704" w:rsidRDefault="005A0E02" w:rsidP="00CC74B9">
      <w:pPr>
        <w:contextualSpacing/>
        <w:rPr>
          <w:szCs w:val="24"/>
        </w:rPr>
      </w:pPr>
      <w:r w:rsidRPr="00712704">
        <w:rPr>
          <w:szCs w:val="24"/>
        </w:rPr>
        <w:t>It</w:t>
      </w:r>
      <w:r w:rsidR="00CC74B9" w:rsidRPr="00712704">
        <w:rPr>
          <w:szCs w:val="24"/>
        </w:rPr>
        <w:t xml:space="preserve"> ope</w:t>
      </w:r>
      <w:r w:rsidR="00BA17F4" w:rsidRPr="00712704">
        <w:rPr>
          <w:szCs w:val="24"/>
        </w:rPr>
        <w:t>rates on 128-bit blocks of data</w:t>
      </w:r>
      <w:r w:rsidR="00CC74B9" w:rsidRPr="00712704">
        <w:rPr>
          <w:szCs w:val="24"/>
        </w:rPr>
        <w:t>.</w:t>
      </w:r>
      <w:r w:rsidR="00BA17F4" w:rsidRPr="00712704">
        <w:rPr>
          <w:szCs w:val="24"/>
        </w:rPr>
        <w:t xml:space="preserve"> It </w:t>
      </w:r>
      <w:r w:rsidR="00CC74B9" w:rsidRPr="00712704">
        <w:rPr>
          <w:szCs w:val="24"/>
        </w:rPr>
        <w:t>uses a substitution-permutation network (SPN) structure wit</w:t>
      </w:r>
      <w:r w:rsidR="00BA17F4" w:rsidRPr="00712704">
        <w:rPr>
          <w:szCs w:val="24"/>
        </w:rPr>
        <w:t xml:space="preserve">h multiple rounds of processing. </w:t>
      </w:r>
      <w:r w:rsidR="00CC74B9" w:rsidRPr="00712704">
        <w:rPr>
          <w:szCs w:val="24"/>
        </w:rPr>
        <w:t>The algorithm involves key expansion, substitution, permutation, and mixing operations in each round.</w:t>
      </w:r>
      <w:r w:rsidR="00BA17F4" w:rsidRPr="00712704">
        <w:rPr>
          <w:szCs w:val="24"/>
        </w:rPr>
        <w:t xml:space="preserve"> </w:t>
      </w:r>
      <w:r w:rsidR="00CC74B9" w:rsidRPr="00712704">
        <w:rPr>
          <w:szCs w:val="24"/>
        </w:rPr>
        <w:t>AES has undergone extensive cryptanalysis and has been found to be resistant to known attack methods.</w:t>
      </w:r>
      <w:r w:rsidRPr="00712704">
        <w:rPr>
          <w:szCs w:val="24"/>
        </w:rPr>
        <w:t xml:space="preserve"> It</w:t>
      </w:r>
      <w:r w:rsidR="00CC74B9" w:rsidRPr="00712704">
        <w:rPr>
          <w:szCs w:val="24"/>
        </w:rPr>
        <w:t xml:space="preserve"> with a 256-bit key provides a higher level of security compared to smaller key sizes.</w:t>
      </w:r>
      <w:r w:rsidR="00BA17F4" w:rsidRPr="00712704">
        <w:rPr>
          <w:szCs w:val="24"/>
        </w:rPr>
        <w:t xml:space="preserve"> </w:t>
      </w:r>
      <w:r w:rsidR="008024A6">
        <w:rPr>
          <w:szCs w:val="24"/>
        </w:rPr>
        <w:t>Financial data</w:t>
      </w:r>
      <w:r w:rsidR="007B1341">
        <w:rPr>
          <w:szCs w:val="24"/>
        </w:rPr>
        <w:t xml:space="preserve"> given its sensitivity</w:t>
      </w:r>
      <w:r w:rsidR="00CC74B9" w:rsidRPr="00712704">
        <w:rPr>
          <w:szCs w:val="24"/>
        </w:rPr>
        <w:t xml:space="preserve"> benefits from the additional security offered by longer key lengths.</w:t>
      </w:r>
    </w:p>
    <w:p w14:paraId="2532584A" w14:textId="77777777" w:rsidR="00CC74B9" w:rsidRPr="00712704" w:rsidRDefault="00CC74B9" w:rsidP="00CC74B9">
      <w:pPr>
        <w:contextualSpacing/>
        <w:rPr>
          <w:szCs w:val="24"/>
        </w:rPr>
      </w:pPr>
    </w:p>
    <w:p w14:paraId="41E5463E" w14:textId="778D8551" w:rsidR="00CC74B9" w:rsidRPr="00712704" w:rsidRDefault="005A0E02" w:rsidP="00CC74B9">
      <w:pPr>
        <w:contextualSpacing/>
        <w:rPr>
          <w:szCs w:val="24"/>
        </w:rPr>
      </w:pPr>
      <w:r w:rsidRPr="00712704">
        <w:rPr>
          <w:szCs w:val="24"/>
        </w:rPr>
        <w:t>It</w:t>
      </w:r>
      <w:r w:rsidR="00CC74B9" w:rsidRPr="00712704">
        <w:rPr>
          <w:szCs w:val="24"/>
        </w:rPr>
        <w:t xml:space="preserve"> is a </w:t>
      </w:r>
      <w:r w:rsidRPr="00712704">
        <w:rPr>
          <w:szCs w:val="24"/>
        </w:rPr>
        <w:t>symmetric encryption algorithm which ensures the use</w:t>
      </w:r>
      <w:r w:rsidR="00CC74B9" w:rsidRPr="00712704">
        <w:rPr>
          <w:szCs w:val="24"/>
        </w:rPr>
        <w:t xml:space="preserve"> the same key for both encryption and decryption. </w:t>
      </w:r>
    </w:p>
    <w:p w14:paraId="13C49CEE" w14:textId="77777777" w:rsidR="00CC74B9" w:rsidRPr="00712704" w:rsidRDefault="00CC74B9" w:rsidP="00CC74B9">
      <w:pPr>
        <w:contextualSpacing/>
        <w:rPr>
          <w:szCs w:val="24"/>
        </w:rPr>
      </w:pPr>
    </w:p>
    <w:p w14:paraId="2375E08D" w14:textId="3E0F1479" w:rsidR="0058064D" w:rsidRPr="00712704" w:rsidRDefault="00C32F3D" w:rsidP="00AC1A15">
      <w:pPr>
        <w:pStyle w:val="Heading2"/>
        <w:numPr>
          <w:ilvl w:val="0"/>
          <w:numId w:val="21"/>
        </w:numPr>
        <w:spacing w:before="0" w:line="240" w:lineRule="auto"/>
        <w:rPr>
          <w:sz w:val="24"/>
          <w:szCs w:val="24"/>
        </w:rPr>
      </w:pPr>
      <w:bookmarkStart w:id="15" w:name="_Toc272204322"/>
      <w:bookmarkStart w:id="16" w:name="_Toc290624425"/>
      <w:bookmarkStart w:id="17" w:name="_Toc102040759"/>
      <w:r w:rsidRPr="00712704">
        <w:rPr>
          <w:sz w:val="24"/>
          <w:szCs w:val="24"/>
        </w:rPr>
        <w:t>Certificate Generation</w:t>
      </w:r>
      <w:bookmarkEnd w:id="15"/>
      <w:bookmarkEnd w:id="16"/>
      <w:bookmarkEnd w:id="17"/>
    </w:p>
    <w:p w14:paraId="63913322" w14:textId="0EA9D6C4" w:rsidR="00BA17F4" w:rsidRPr="00712704" w:rsidRDefault="00BA17F4" w:rsidP="00BA17F4">
      <w:pPr>
        <w:pStyle w:val="Heading2"/>
        <w:spacing w:before="0" w:line="240" w:lineRule="auto"/>
        <w:ind w:left="360"/>
        <w:rPr>
          <w:sz w:val="24"/>
          <w:szCs w:val="24"/>
        </w:rPr>
      </w:pPr>
    </w:p>
    <w:p w14:paraId="24A0D806" w14:textId="5C300590" w:rsidR="00BA17F4" w:rsidRPr="00712704" w:rsidRDefault="00BA17F4" w:rsidP="00BA17F4">
      <w:pPr>
        <w:pStyle w:val="Heading2"/>
        <w:spacing w:before="0" w:line="240" w:lineRule="auto"/>
        <w:ind w:left="360"/>
        <w:rPr>
          <w:sz w:val="24"/>
          <w:szCs w:val="24"/>
        </w:rPr>
      </w:pPr>
      <w:r w:rsidRPr="00712704">
        <w:rPr>
          <w:noProof/>
          <w:sz w:val="24"/>
          <w:szCs w:val="24"/>
        </w:rPr>
        <w:drawing>
          <wp:inline distT="0" distB="0" distL="0" distR="0" wp14:anchorId="39523CD4" wp14:editId="24E1C07F">
            <wp:extent cx="5943600" cy="1915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ap 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15795"/>
                    </a:xfrm>
                    <a:prstGeom prst="rect">
                      <a:avLst/>
                    </a:prstGeom>
                  </pic:spPr>
                </pic:pic>
              </a:graphicData>
            </a:graphic>
          </wp:inline>
        </w:drawing>
      </w:r>
    </w:p>
    <w:p w14:paraId="4C9F0C21" w14:textId="3BDB5A3E" w:rsidR="00362F18" w:rsidRPr="00712704" w:rsidRDefault="00362F18" w:rsidP="00362F18">
      <w:pPr>
        <w:contextualSpacing/>
        <w:rPr>
          <w:szCs w:val="24"/>
        </w:rPr>
      </w:pPr>
      <w:bookmarkStart w:id="18" w:name="_GoBack"/>
      <w:bookmarkEnd w:id="18"/>
    </w:p>
    <w:p w14:paraId="16D9FB2F" w14:textId="3843AFCF" w:rsidR="00362F18" w:rsidRPr="00712704" w:rsidRDefault="00BA17F4" w:rsidP="00362F18">
      <w:pPr>
        <w:contextualSpacing/>
        <w:rPr>
          <w:szCs w:val="24"/>
        </w:rPr>
      </w:pPr>
      <w:r w:rsidRPr="00712704">
        <w:rPr>
          <w:szCs w:val="24"/>
        </w:rPr>
        <w:lastRenderedPageBreak/>
        <w:t xml:space="preserve"> </w:t>
      </w:r>
      <w:r w:rsidR="00362F18" w:rsidRPr="00712704">
        <w:rPr>
          <w:szCs w:val="24"/>
        </w:rPr>
        <w:t>Exported the generated certificate as a CER file</w:t>
      </w:r>
    </w:p>
    <w:p w14:paraId="2BC84B20" w14:textId="77777777" w:rsidR="008C1A56" w:rsidRPr="00712704" w:rsidRDefault="008C1A56" w:rsidP="00362F18">
      <w:pPr>
        <w:contextualSpacing/>
        <w:rPr>
          <w:szCs w:val="24"/>
        </w:rPr>
      </w:pPr>
    </w:p>
    <w:p w14:paraId="3D830FFD" w14:textId="6D834FAA" w:rsidR="00362F18" w:rsidRPr="00712704" w:rsidRDefault="00BA17F4" w:rsidP="00BA17F4">
      <w:pPr>
        <w:contextualSpacing/>
        <w:rPr>
          <w:szCs w:val="24"/>
        </w:rPr>
      </w:pPr>
      <w:r w:rsidRPr="00712704">
        <w:rPr>
          <w:noProof/>
          <w:szCs w:val="24"/>
        </w:rPr>
        <w:drawing>
          <wp:inline distT="0" distB="0" distL="0" distR="0" wp14:anchorId="619428FD" wp14:editId="112209E6">
            <wp:extent cx="5943600" cy="280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 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0035"/>
                    </a:xfrm>
                    <a:prstGeom prst="rect">
                      <a:avLst/>
                    </a:prstGeom>
                  </pic:spPr>
                </pic:pic>
              </a:graphicData>
            </a:graphic>
          </wp:inline>
        </w:drawing>
      </w:r>
      <w:r w:rsidR="00362F18" w:rsidRPr="00712704">
        <w:rPr>
          <w:szCs w:val="24"/>
        </w:rPr>
        <w:t xml:space="preserve">     </w:t>
      </w:r>
    </w:p>
    <w:p w14:paraId="680922E4" w14:textId="77777777" w:rsidR="00362F18" w:rsidRPr="00712704" w:rsidRDefault="00362F18" w:rsidP="00362F18">
      <w:pPr>
        <w:contextualSpacing/>
        <w:rPr>
          <w:szCs w:val="24"/>
        </w:rPr>
      </w:pPr>
    </w:p>
    <w:p w14:paraId="09E9E865" w14:textId="264F34B2" w:rsidR="00362F18" w:rsidRPr="00712704" w:rsidRDefault="00362F18" w:rsidP="00362F18">
      <w:pPr>
        <w:contextualSpacing/>
        <w:rPr>
          <w:szCs w:val="24"/>
        </w:rPr>
      </w:pPr>
      <w:r w:rsidRPr="00712704">
        <w:rPr>
          <w:szCs w:val="24"/>
        </w:rPr>
        <w:t>The process of generating a self-signed certificate using the `keytool` command-line ut</w:t>
      </w:r>
      <w:r w:rsidR="00712704">
        <w:rPr>
          <w:szCs w:val="24"/>
        </w:rPr>
        <w:t>ility was successfully executed and t</w:t>
      </w:r>
      <w:r w:rsidRPr="00712704">
        <w:rPr>
          <w:szCs w:val="24"/>
        </w:rPr>
        <w:t>his exercise provided practical experience in creating a self-signed certificate for testing purposes. The generated certificate can be used to establish secure communication channels within a controlled environment.</w:t>
      </w:r>
      <w:r w:rsidR="00BA17F4" w:rsidRPr="00712704">
        <w:rPr>
          <w:szCs w:val="24"/>
        </w:rPr>
        <w:t xml:space="preserve"> </w:t>
      </w:r>
      <w:r w:rsidR="008F0BED" w:rsidRPr="00712704">
        <w:rPr>
          <w:szCs w:val="24"/>
        </w:rPr>
        <w:t>I</w:t>
      </w:r>
      <w:r w:rsidRPr="00712704">
        <w:rPr>
          <w:szCs w:val="24"/>
        </w:rPr>
        <w:t>t's recommended to obtain certificates from trusted certificate authorities to ensure the security and authenticity of your applications</w:t>
      </w:r>
      <w:r w:rsidR="00F3594B" w:rsidRPr="00F3594B">
        <w:t xml:space="preserve"> </w:t>
      </w:r>
      <w:r w:rsidR="00807A07" w:rsidRPr="00807A07">
        <w:t>(How to Create a Self-Signed Certificate Using Java Keytool, n.d.)</w:t>
      </w:r>
      <w:r w:rsidRPr="00712704">
        <w:rPr>
          <w:szCs w:val="24"/>
        </w:rPr>
        <w:t>.</w:t>
      </w:r>
    </w:p>
    <w:p w14:paraId="6D8523C9" w14:textId="77777777" w:rsidR="00362F18" w:rsidRPr="00712704" w:rsidRDefault="00362F18" w:rsidP="00362F18">
      <w:pPr>
        <w:contextualSpacing/>
        <w:rPr>
          <w:szCs w:val="24"/>
        </w:rPr>
      </w:pPr>
    </w:p>
    <w:p w14:paraId="77A5BBC5" w14:textId="4CF9DAB3" w:rsidR="00DB5652" w:rsidRPr="00712704" w:rsidRDefault="00362F18" w:rsidP="00362F18">
      <w:pPr>
        <w:contextualSpacing/>
        <w:rPr>
          <w:szCs w:val="24"/>
        </w:rPr>
      </w:pPr>
      <w:r w:rsidRPr="00712704">
        <w:rPr>
          <w:szCs w:val="24"/>
        </w:rPr>
        <w:t>.</w:t>
      </w:r>
    </w:p>
    <w:p w14:paraId="4BA218AD" w14:textId="49F063CA" w:rsidR="00C56FC2" w:rsidRPr="00712704" w:rsidRDefault="00E33862" w:rsidP="00AC1A15">
      <w:pPr>
        <w:pStyle w:val="Heading2"/>
        <w:numPr>
          <w:ilvl w:val="0"/>
          <w:numId w:val="21"/>
        </w:numPr>
        <w:spacing w:before="0" w:line="240" w:lineRule="auto"/>
        <w:rPr>
          <w:sz w:val="24"/>
          <w:szCs w:val="24"/>
        </w:rPr>
      </w:pPr>
      <w:bookmarkStart w:id="19" w:name="_Toc153388823"/>
      <w:bookmarkStart w:id="20" w:name="_Toc469977634"/>
      <w:bookmarkStart w:id="21" w:name="_Toc102040760"/>
      <w:r w:rsidRPr="00712704">
        <w:rPr>
          <w:sz w:val="24"/>
          <w:szCs w:val="24"/>
        </w:rPr>
        <w:t>Deploy Cipher</w:t>
      </w:r>
      <w:bookmarkEnd w:id="19"/>
      <w:bookmarkEnd w:id="20"/>
      <w:bookmarkEnd w:id="21"/>
    </w:p>
    <w:p w14:paraId="263112A1" w14:textId="61D95FE2" w:rsidR="00BA17F4" w:rsidRPr="00712704" w:rsidRDefault="00BA17F4" w:rsidP="00BA17F4">
      <w:pPr>
        <w:pStyle w:val="Heading2"/>
        <w:spacing w:before="0" w:line="240" w:lineRule="auto"/>
        <w:ind w:left="360"/>
        <w:rPr>
          <w:sz w:val="24"/>
          <w:szCs w:val="24"/>
        </w:rPr>
      </w:pPr>
    </w:p>
    <w:p w14:paraId="6B405B15" w14:textId="6037B9EC" w:rsidR="00BA17F4" w:rsidRPr="00712704" w:rsidRDefault="00BA17F4" w:rsidP="00BA17F4">
      <w:pPr>
        <w:pStyle w:val="Heading2"/>
        <w:spacing w:before="0" w:line="240" w:lineRule="auto"/>
        <w:ind w:left="360"/>
        <w:rPr>
          <w:sz w:val="24"/>
          <w:szCs w:val="24"/>
        </w:rPr>
      </w:pPr>
      <w:r w:rsidRPr="00712704">
        <w:rPr>
          <w:noProof/>
          <w:sz w:val="24"/>
          <w:szCs w:val="24"/>
        </w:rPr>
        <w:drawing>
          <wp:inline distT="0" distB="0" distL="0" distR="0" wp14:anchorId="54E48D64" wp14:editId="722CD4CB">
            <wp:extent cx="5943600"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p 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33475"/>
                    </a:xfrm>
                    <a:prstGeom prst="rect">
                      <a:avLst/>
                    </a:prstGeom>
                  </pic:spPr>
                </pic:pic>
              </a:graphicData>
            </a:graphic>
          </wp:inline>
        </w:drawing>
      </w:r>
    </w:p>
    <w:p w14:paraId="2E6180E6" w14:textId="77777777" w:rsidR="00BA17F4" w:rsidRPr="00712704" w:rsidRDefault="00BA17F4" w:rsidP="00BA17F4">
      <w:pPr>
        <w:pStyle w:val="Heading2"/>
        <w:spacing w:before="0" w:line="240" w:lineRule="auto"/>
        <w:ind w:left="360"/>
        <w:rPr>
          <w:sz w:val="24"/>
          <w:szCs w:val="24"/>
        </w:rPr>
      </w:pPr>
    </w:p>
    <w:p w14:paraId="6BA341E9" w14:textId="5E4E7539" w:rsidR="00DB5652" w:rsidRPr="00712704" w:rsidRDefault="00C368C8" w:rsidP="00D47759">
      <w:pPr>
        <w:contextualSpacing/>
        <w:rPr>
          <w:szCs w:val="24"/>
        </w:rPr>
      </w:pPr>
      <w:r w:rsidRPr="00712704">
        <w:rPr>
          <w:szCs w:val="24"/>
        </w:rPr>
        <w:t xml:space="preserve">The SSL server application, developed using Spring Boot, successfully generates checksums for input data using the SHA-256 hash function. The `/calculateChecksum` endpoint processes incoming data strings, calculates their corresponding checksums, and returns the results. This cryptographic technique ensures data integrity by producing a fixed-size hash value unique to each input. The implementation utilizes secure coding practices and handles potential exceptions, enhancing the reliability of checksum generation. This checksum generation feature can play a </w:t>
      </w:r>
      <w:r w:rsidRPr="00712704">
        <w:rPr>
          <w:szCs w:val="24"/>
        </w:rPr>
        <w:lastRenderedPageBreak/>
        <w:t>crucial role in data validation, verification, and security within various applications, ensuring the integrity of transmitted or stored information.</w:t>
      </w:r>
    </w:p>
    <w:p w14:paraId="27258661" w14:textId="77777777" w:rsidR="00C368C8" w:rsidRPr="00712704" w:rsidRDefault="00C368C8" w:rsidP="00C368C8">
      <w:pPr>
        <w:contextualSpacing/>
        <w:rPr>
          <w:szCs w:val="24"/>
        </w:rPr>
      </w:pPr>
      <w:r w:rsidRPr="00712704">
        <w:rPr>
          <w:szCs w:val="24"/>
        </w:rPr>
        <w:t>Data: Hello Ionuaho!</w:t>
      </w:r>
    </w:p>
    <w:p w14:paraId="02F400C0" w14:textId="199B54FC" w:rsidR="00C368C8" w:rsidRPr="00712704" w:rsidRDefault="00C368C8" w:rsidP="00C368C8">
      <w:pPr>
        <w:contextualSpacing/>
        <w:rPr>
          <w:szCs w:val="24"/>
        </w:rPr>
      </w:pPr>
      <w:r w:rsidRPr="00712704">
        <w:rPr>
          <w:szCs w:val="24"/>
        </w:rPr>
        <w:t>Checksum: cc0c26fb1800d9587c5b7d5437b81098bbfe129a1c6cc9a9a8e1fbc3fa5ef9c8</w:t>
      </w:r>
    </w:p>
    <w:p w14:paraId="7717FD58" w14:textId="013581C5" w:rsidR="00C368C8" w:rsidRPr="00712704" w:rsidRDefault="00C368C8" w:rsidP="00C368C8">
      <w:pPr>
        <w:contextualSpacing/>
        <w:rPr>
          <w:szCs w:val="24"/>
        </w:rPr>
      </w:pPr>
      <w:r w:rsidRPr="00712704">
        <w:rPr>
          <w:szCs w:val="24"/>
        </w:rPr>
        <w:t>This robust checksum generation capability offers a valuable tool for ensuring data integrity, verification, and security across a range of applications.</w:t>
      </w:r>
    </w:p>
    <w:p w14:paraId="7CC00062" w14:textId="77777777" w:rsidR="00BA17F4" w:rsidRPr="00712704" w:rsidRDefault="00BA17F4" w:rsidP="00C368C8">
      <w:pPr>
        <w:contextualSpacing/>
        <w:rPr>
          <w:szCs w:val="24"/>
        </w:rPr>
      </w:pPr>
    </w:p>
    <w:p w14:paraId="1E7FBDDF" w14:textId="3B5DB071" w:rsidR="00B03C25" w:rsidRDefault="00E4044A" w:rsidP="00AC1A15">
      <w:pPr>
        <w:pStyle w:val="Heading2"/>
        <w:numPr>
          <w:ilvl w:val="0"/>
          <w:numId w:val="21"/>
        </w:numPr>
        <w:spacing w:before="0" w:line="240" w:lineRule="auto"/>
        <w:rPr>
          <w:sz w:val="24"/>
          <w:szCs w:val="24"/>
        </w:rPr>
      </w:pPr>
      <w:bookmarkStart w:id="22" w:name="_Toc102040761"/>
      <w:bookmarkStart w:id="23" w:name="_Toc985755642"/>
      <w:bookmarkStart w:id="24" w:name="_Toc1980769825"/>
      <w:r w:rsidRPr="00712704">
        <w:rPr>
          <w:sz w:val="24"/>
          <w:szCs w:val="24"/>
        </w:rPr>
        <w:t>Secure Communications</w:t>
      </w:r>
      <w:bookmarkEnd w:id="22"/>
      <w:r w:rsidRPr="00712704">
        <w:rPr>
          <w:sz w:val="24"/>
          <w:szCs w:val="24"/>
        </w:rPr>
        <w:t xml:space="preserve"> </w:t>
      </w:r>
      <w:bookmarkEnd w:id="23"/>
      <w:bookmarkEnd w:id="24"/>
    </w:p>
    <w:p w14:paraId="1F315D38" w14:textId="77777777" w:rsidR="005F099B" w:rsidRPr="00712704" w:rsidRDefault="005F099B" w:rsidP="005F099B">
      <w:pPr>
        <w:pStyle w:val="Heading2"/>
        <w:spacing w:before="0" w:line="240" w:lineRule="auto"/>
        <w:rPr>
          <w:sz w:val="24"/>
          <w:szCs w:val="24"/>
        </w:rPr>
      </w:pPr>
    </w:p>
    <w:p w14:paraId="1AF333E0" w14:textId="7DA31218" w:rsidR="00F736E0" w:rsidRPr="00712704" w:rsidRDefault="00F736E0" w:rsidP="00F736E0">
      <w:pPr>
        <w:contextualSpacing/>
        <w:rPr>
          <w:szCs w:val="24"/>
        </w:rPr>
      </w:pPr>
      <w:r w:rsidRPr="00712704">
        <w:rPr>
          <w:szCs w:val="24"/>
        </w:rPr>
        <w:t>Generating a Checksum with Secure Communication</w:t>
      </w:r>
    </w:p>
    <w:p w14:paraId="73FA2611" w14:textId="1634EE2C" w:rsidR="00BA17F4" w:rsidRPr="00712704" w:rsidRDefault="00BA17F4" w:rsidP="00F736E0">
      <w:pPr>
        <w:contextualSpacing/>
        <w:rPr>
          <w:szCs w:val="24"/>
        </w:rPr>
      </w:pPr>
    </w:p>
    <w:p w14:paraId="380EE6DE" w14:textId="45B6C11F" w:rsidR="00F736E0" w:rsidRPr="00712704" w:rsidRDefault="00BA17F4" w:rsidP="00F736E0">
      <w:pPr>
        <w:contextualSpacing/>
        <w:rPr>
          <w:szCs w:val="24"/>
        </w:rPr>
      </w:pPr>
      <w:r w:rsidRPr="00712704">
        <w:rPr>
          <w:noProof/>
          <w:szCs w:val="24"/>
        </w:rPr>
        <w:drawing>
          <wp:inline distT="0" distB="0" distL="0" distR="0" wp14:anchorId="55C33AFB" wp14:editId="272F62B7">
            <wp:extent cx="5943600" cy="1325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ap 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25245"/>
                    </a:xfrm>
                    <a:prstGeom prst="rect">
                      <a:avLst/>
                    </a:prstGeom>
                  </pic:spPr>
                </pic:pic>
              </a:graphicData>
            </a:graphic>
          </wp:inline>
        </w:drawing>
      </w:r>
      <w:r w:rsidR="008C1A56" w:rsidRPr="00712704">
        <w:rPr>
          <w:szCs w:val="24"/>
        </w:rPr>
        <w:t>In this part, extend</w:t>
      </w:r>
      <w:r w:rsidR="00F736E0" w:rsidRPr="00712704">
        <w:rPr>
          <w:szCs w:val="24"/>
        </w:rPr>
        <w:t xml:space="preserve"> the previous example of generating a checksum for data to include secure communication using HTTPS</w:t>
      </w:r>
      <w:r w:rsidR="00EE0D80" w:rsidRPr="00712704">
        <w:rPr>
          <w:szCs w:val="24"/>
        </w:rPr>
        <w:t>.</w:t>
      </w:r>
    </w:p>
    <w:p w14:paraId="629BE51F" w14:textId="180B8743" w:rsidR="008C1A56" w:rsidRPr="00712704" w:rsidRDefault="00F736E0" w:rsidP="00F736E0">
      <w:pPr>
        <w:contextualSpacing/>
        <w:rPr>
          <w:szCs w:val="24"/>
        </w:rPr>
      </w:pPr>
      <w:r w:rsidRPr="00712704">
        <w:rPr>
          <w:szCs w:val="24"/>
        </w:rPr>
        <w:t>This exercise highlights how to enhance a Spring Boot application to provide secure communication using HTTPS, ensuring data integrity and confidentiality during transmission. Secure communication is crucial for protecting sensitive information in r</w:t>
      </w:r>
      <w:r w:rsidR="008C1A56" w:rsidRPr="00712704">
        <w:rPr>
          <w:szCs w:val="24"/>
        </w:rPr>
        <w:t>eal-world software applications.</w:t>
      </w:r>
    </w:p>
    <w:p w14:paraId="34243A56" w14:textId="2BB5F9D7" w:rsidR="008C1A56" w:rsidRPr="00712704" w:rsidRDefault="008C1A56" w:rsidP="00F736E0">
      <w:pPr>
        <w:contextualSpacing/>
        <w:rPr>
          <w:szCs w:val="24"/>
        </w:rPr>
      </w:pPr>
    </w:p>
    <w:p w14:paraId="7F3E6AFE" w14:textId="7793B777" w:rsidR="008C1A56" w:rsidRPr="00712704" w:rsidRDefault="008C1A56" w:rsidP="00F736E0">
      <w:pPr>
        <w:contextualSpacing/>
        <w:rPr>
          <w:szCs w:val="24"/>
        </w:rPr>
      </w:pPr>
    </w:p>
    <w:p w14:paraId="78F23F59" w14:textId="77777777" w:rsidR="008C1A56" w:rsidRPr="00712704" w:rsidRDefault="008C1A56" w:rsidP="00F736E0">
      <w:pPr>
        <w:contextualSpacing/>
        <w:rPr>
          <w:szCs w:val="24"/>
        </w:rPr>
      </w:pPr>
    </w:p>
    <w:p w14:paraId="24144543" w14:textId="576B95B2" w:rsidR="00E33862" w:rsidRPr="00712704" w:rsidRDefault="000202DE" w:rsidP="00AC1A15">
      <w:pPr>
        <w:pStyle w:val="Heading2"/>
        <w:numPr>
          <w:ilvl w:val="0"/>
          <w:numId w:val="21"/>
        </w:numPr>
        <w:spacing w:before="0" w:line="240" w:lineRule="auto"/>
        <w:rPr>
          <w:sz w:val="24"/>
          <w:szCs w:val="24"/>
        </w:rPr>
      </w:pPr>
      <w:bookmarkStart w:id="25" w:name="_Toc1258769504"/>
      <w:bookmarkStart w:id="26" w:name="_Toc1151872792"/>
      <w:bookmarkStart w:id="27" w:name="_Toc102040762"/>
      <w:r w:rsidRPr="00712704">
        <w:rPr>
          <w:sz w:val="24"/>
          <w:szCs w:val="24"/>
        </w:rPr>
        <w:t>Secondary Testing</w:t>
      </w:r>
      <w:bookmarkEnd w:id="25"/>
      <w:bookmarkEnd w:id="26"/>
      <w:bookmarkEnd w:id="27"/>
    </w:p>
    <w:p w14:paraId="555AA69A" w14:textId="6D4D1DD1" w:rsidR="00BA17F4" w:rsidRPr="00712704" w:rsidRDefault="00BA17F4" w:rsidP="00BA17F4">
      <w:pPr>
        <w:pStyle w:val="Heading2"/>
        <w:spacing w:before="0" w:line="240" w:lineRule="auto"/>
        <w:rPr>
          <w:sz w:val="24"/>
          <w:szCs w:val="24"/>
        </w:rPr>
      </w:pPr>
    </w:p>
    <w:p w14:paraId="427DCEC4" w14:textId="0CF3B1F1" w:rsidR="00BA17F4" w:rsidRPr="00712704" w:rsidRDefault="00AD3C7D" w:rsidP="00BA17F4">
      <w:pPr>
        <w:pStyle w:val="Heading2"/>
        <w:spacing w:before="0" w:line="240" w:lineRule="auto"/>
        <w:rPr>
          <w:sz w:val="24"/>
          <w:szCs w:val="24"/>
        </w:rPr>
      </w:pPr>
      <w:r w:rsidRPr="00712704">
        <w:rPr>
          <w:noProof/>
          <w:sz w:val="24"/>
          <w:szCs w:val="24"/>
        </w:rPr>
        <w:drawing>
          <wp:inline distT="0" distB="0" distL="0" distR="0" wp14:anchorId="7BFE3075" wp14:editId="20FC951D">
            <wp:extent cx="5943600" cy="3023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14:paraId="1A8F6C8D" w14:textId="568A76BC" w:rsidR="00EE0D80" w:rsidRPr="00712704" w:rsidRDefault="00EE0D80" w:rsidP="00BA17F4">
      <w:pPr>
        <w:pStyle w:val="Heading2"/>
        <w:spacing w:before="0" w:line="240" w:lineRule="auto"/>
        <w:rPr>
          <w:sz w:val="24"/>
          <w:szCs w:val="24"/>
        </w:rPr>
      </w:pPr>
    </w:p>
    <w:p w14:paraId="18FA0050" w14:textId="77777777" w:rsidR="00EE0D80" w:rsidRPr="00712704" w:rsidRDefault="00EE0D80" w:rsidP="00BA17F4">
      <w:pPr>
        <w:pStyle w:val="Heading2"/>
        <w:spacing w:before="0" w:line="240" w:lineRule="auto"/>
        <w:rPr>
          <w:sz w:val="24"/>
          <w:szCs w:val="24"/>
        </w:rPr>
      </w:pPr>
    </w:p>
    <w:p w14:paraId="06859597" w14:textId="21F4A567" w:rsidR="00AD3C7D" w:rsidRPr="00712704" w:rsidRDefault="00AD3C7D" w:rsidP="00AD3C7D">
      <w:pPr>
        <w:pStyle w:val="Heading2"/>
        <w:rPr>
          <w:b w:val="0"/>
          <w:sz w:val="24"/>
          <w:szCs w:val="24"/>
        </w:rPr>
      </w:pPr>
      <w:r w:rsidRPr="00712704">
        <w:rPr>
          <w:b w:val="0"/>
          <w:noProof/>
          <w:sz w:val="24"/>
          <w:szCs w:val="24"/>
        </w:rPr>
        <w:drawing>
          <wp:inline distT="0" distB="0" distL="0" distR="0" wp14:anchorId="2F0B7BA0" wp14:editId="2B3A07DE">
            <wp:extent cx="5943600" cy="2736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36215"/>
                    </a:xfrm>
                    <a:prstGeom prst="rect">
                      <a:avLst/>
                    </a:prstGeom>
                  </pic:spPr>
                </pic:pic>
              </a:graphicData>
            </a:graphic>
          </wp:inline>
        </w:drawing>
      </w:r>
    </w:p>
    <w:p w14:paraId="417A2281" w14:textId="4C063ABD" w:rsidR="00AD3C7D" w:rsidRPr="00712704" w:rsidRDefault="00AD3C7D" w:rsidP="00AD3C7D">
      <w:pPr>
        <w:pStyle w:val="Heading2"/>
        <w:rPr>
          <w:b w:val="0"/>
          <w:sz w:val="24"/>
          <w:szCs w:val="24"/>
        </w:rPr>
      </w:pPr>
    </w:p>
    <w:p w14:paraId="26085056" w14:textId="77777777" w:rsidR="00AD3C7D" w:rsidRPr="00712704" w:rsidRDefault="00AD3C7D" w:rsidP="00AD3C7D">
      <w:pPr>
        <w:pStyle w:val="Heading2"/>
        <w:rPr>
          <w:b w:val="0"/>
          <w:sz w:val="24"/>
          <w:szCs w:val="24"/>
        </w:rPr>
      </w:pPr>
    </w:p>
    <w:p w14:paraId="1638E188" w14:textId="2E86DAD3" w:rsidR="00BA17F4" w:rsidRPr="00712704" w:rsidRDefault="00BA17F4" w:rsidP="00BA17F4">
      <w:pPr>
        <w:pStyle w:val="Heading2"/>
        <w:ind w:left="360"/>
        <w:rPr>
          <w:b w:val="0"/>
          <w:sz w:val="24"/>
          <w:szCs w:val="24"/>
        </w:rPr>
      </w:pPr>
      <w:r w:rsidRPr="00712704">
        <w:rPr>
          <w:b w:val="0"/>
          <w:sz w:val="24"/>
          <w:szCs w:val="24"/>
        </w:rPr>
        <w:t>As part of the comprehensive security enhancement process for Artemis Financial's software application, a secondary static testing was conducted on the refactored code. This testing aimed to ensure the code's compliance with software security enhancements and to ascertain that no additional vulnerabilities were introduced during the refactoring process.</w:t>
      </w:r>
    </w:p>
    <w:p w14:paraId="1F30CB5E" w14:textId="77777777" w:rsidR="00BA17F4" w:rsidRPr="00712704" w:rsidRDefault="00BA17F4" w:rsidP="00BA17F4">
      <w:pPr>
        <w:pStyle w:val="Heading2"/>
        <w:ind w:left="360"/>
        <w:rPr>
          <w:b w:val="0"/>
          <w:sz w:val="24"/>
          <w:szCs w:val="24"/>
        </w:rPr>
      </w:pPr>
    </w:p>
    <w:p w14:paraId="65CD34D4" w14:textId="1059E2CB" w:rsidR="00BA17F4" w:rsidRPr="00712704" w:rsidRDefault="00BA17F4" w:rsidP="005A0E02">
      <w:pPr>
        <w:pStyle w:val="Heading2"/>
        <w:ind w:left="360"/>
        <w:rPr>
          <w:b w:val="0"/>
          <w:sz w:val="24"/>
          <w:szCs w:val="24"/>
        </w:rPr>
      </w:pPr>
      <w:r w:rsidRPr="00712704">
        <w:rPr>
          <w:b w:val="0"/>
          <w:sz w:val="24"/>
          <w:szCs w:val="24"/>
        </w:rPr>
        <w:t>The OWASP Dependency-Check Maven tool was employed for this</w:t>
      </w:r>
      <w:r w:rsidR="008C1A56" w:rsidRPr="00712704">
        <w:rPr>
          <w:b w:val="0"/>
          <w:sz w:val="24"/>
          <w:szCs w:val="24"/>
        </w:rPr>
        <w:t xml:space="preserve"> purpose, enabling an </w:t>
      </w:r>
      <w:r w:rsidRPr="00712704">
        <w:rPr>
          <w:b w:val="0"/>
          <w:sz w:val="24"/>
          <w:szCs w:val="24"/>
        </w:rPr>
        <w:t xml:space="preserve">analysis of the newly added code segments. Focused exclusively on the code introduced </w:t>
      </w:r>
      <w:r w:rsidRPr="00712704">
        <w:rPr>
          <w:b w:val="0"/>
          <w:sz w:val="24"/>
          <w:szCs w:val="24"/>
        </w:rPr>
        <w:lastRenderedPageBreak/>
        <w:t>through refactoring, the dependency check was executed to scrutinize the codebase for any potential security vulnerabilities</w:t>
      </w:r>
      <w:r w:rsidR="00A563A8" w:rsidRPr="00A563A8">
        <w:t xml:space="preserve"> </w:t>
      </w:r>
      <w:r w:rsidR="00A563A8" w:rsidRPr="00A563A8">
        <w:rPr>
          <w:b w:val="0"/>
          <w:sz w:val="24"/>
          <w:szCs w:val="24"/>
        </w:rPr>
        <w:t>(Dependency-Check-Maven – Usage, n.d.)</w:t>
      </w:r>
      <w:r w:rsidRPr="00712704">
        <w:rPr>
          <w:b w:val="0"/>
          <w:sz w:val="24"/>
          <w:szCs w:val="24"/>
        </w:rPr>
        <w:t>.</w:t>
      </w:r>
      <w:r w:rsidR="00AD3C7D" w:rsidRPr="00712704">
        <w:rPr>
          <w:b w:val="0"/>
          <w:sz w:val="24"/>
          <w:szCs w:val="24"/>
        </w:rPr>
        <w:t xml:space="preserve"> There was an error message, "Could not execute .NET AssemblyAnalyzer, is the dotnet 6.0 runtime or sdk installed?", which indicated that the dependency-check tool is trying to use the .NET AssemblyAnalyzer component, which requires the .NET 6.0 runtime or SDK to be installed on your system.</w:t>
      </w:r>
    </w:p>
    <w:p w14:paraId="583A3014" w14:textId="4EC3A62B" w:rsidR="00BA17F4" w:rsidRPr="00712704" w:rsidRDefault="00BA17F4" w:rsidP="00BA17F4">
      <w:pPr>
        <w:pStyle w:val="Heading2"/>
        <w:spacing w:before="0" w:line="240" w:lineRule="auto"/>
        <w:ind w:left="360"/>
        <w:rPr>
          <w:b w:val="0"/>
          <w:sz w:val="24"/>
          <w:szCs w:val="24"/>
        </w:rPr>
      </w:pPr>
      <w:r w:rsidRPr="00712704">
        <w:rPr>
          <w:b w:val="0"/>
          <w:sz w:val="24"/>
          <w:szCs w:val="24"/>
        </w:rPr>
        <w:t>Upon completion of the dependency check, a thorough review of the output was undertaken to verify the absence of introduced security vulnerabilities. The results affirmed the successful integration of security measures without compromising the software's integrity</w:t>
      </w:r>
      <w:r w:rsidR="00743384" w:rsidRPr="00743384">
        <w:t xml:space="preserve"> </w:t>
      </w:r>
      <w:r w:rsidR="00743384" w:rsidRPr="00743384">
        <w:rPr>
          <w:b w:val="0"/>
          <w:sz w:val="24"/>
          <w:szCs w:val="24"/>
        </w:rPr>
        <w:t>(Dependency-Check-Maven – Usage, n.d.)</w:t>
      </w:r>
      <w:r w:rsidRPr="00712704">
        <w:rPr>
          <w:b w:val="0"/>
          <w:sz w:val="24"/>
          <w:szCs w:val="24"/>
        </w:rPr>
        <w:t>.</w:t>
      </w:r>
    </w:p>
    <w:p w14:paraId="75B70F3E" w14:textId="039EF4C6" w:rsidR="00DB5652" w:rsidRPr="00712704" w:rsidRDefault="00DB5652" w:rsidP="00D47759">
      <w:pPr>
        <w:contextualSpacing/>
        <w:rPr>
          <w:szCs w:val="24"/>
        </w:rPr>
      </w:pPr>
    </w:p>
    <w:p w14:paraId="0420FA31" w14:textId="7194E517" w:rsidR="00BA17F4" w:rsidRPr="00712704" w:rsidRDefault="00BA17F4" w:rsidP="00D47759">
      <w:pPr>
        <w:contextualSpacing/>
        <w:rPr>
          <w:szCs w:val="24"/>
        </w:rPr>
      </w:pPr>
    </w:p>
    <w:p w14:paraId="7825A8A6" w14:textId="77777777" w:rsidR="00BA17F4" w:rsidRPr="00712704" w:rsidRDefault="00BA17F4" w:rsidP="00D47759">
      <w:pPr>
        <w:contextualSpacing/>
        <w:rPr>
          <w:szCs w:val="24"/>
        </w:rPr>
      </w:pPr>
    </w:p>
    <w:p w14:paraId="31762174" w14:textId="67718228" w:rsidR="00E33862" w:rsidRPr="00712704" w:rsidRDefault="000202DE" w:rsidP="00AC1A15">
      <w:pPr>
        <w:pStyle w:val="Heading2"/>
        <w:numPr>
          <w:ilvl w:val="0"/>
          <w:numId w:val="21"/>
        </w:numPr>
        <w:spacing w:before="0" w:line="240" w:lineRule="auto"/>
        <w:rPr>
          <w:sz w:val="24"/>
          <w:szCs w:val="24"/>
        </w:rPr>
      </w:pPr>
      <w:bookmarkStart w:id="28" w:name="_Toc1726280430"/>
      <w:bookmarkStart w:id="29" w:name="_Toc190184513"/>
      <w:bookmarkStart w:id="30" w:name="_Toc102040763"/>
      <w:r w:rsidRPr="00712704">
        <w:rPr>
          <w:sz w:val="24"/>
          <w:szCs w:val="24"/>
        </w:rPr>
        <w:t>Functional Testing</w:t>
      </w:r>
      <w:bookmarkEnd w:id="28"/>
      <w:bookmarkEnd w:id="29"/>
      <w:bookmarkEnd w:id="30"/>
    </w:p>
    <w:p w14:paraId="089B2DF3" w14:textId="32D4D88B" w:rsidR="00EE0D80" w:rsidRPr="00712704" w:rsidRDefault="00EE0D80" w:rsidP="00EE0D80">
      <w:pPr>
        <w:pStyle w:val="Heading2"/>
        <w:spacing w:before="0" w:line="240" w:lineRule="auto"/>
        <w:rPr>
          <w:sz w:val="24"/>
          <w:szCs w:val="24"/>
        </w:rPr>
      </w:pPr>
    </w:p>
    <w:p w14:paraId="2A8427FC" w14:textId="07967C00" w:rsidR="00EE0D80" w:rsidRPr="00712704" w:rsidRDefault="00EE0D80" w:rsidP="00EE0D80">
      <w:pPr>
        <w:pStyle w:val="Heading2"/>
        <w:spacing w:before="0" w:line="240" w:lineRule="auto"/>
        <w:rPr>
          <w:sz w:val="24"/>
          <w:szCs w:val="24"/>
        </w:rPr>
      </w:pPr>
      <w:r w:rsidRPr="00712704">
        <w:rPr>
          <w:noProof/>
          <w:sz w:val="24"/>
          <w:szCs w:val="24"/>
        </w:rPr>
        <w:drawing>
          <wp:inline distT="0" distB="0" distL="0" distR="0" wp14:anchorId="128248F8" wp14:editId="3B4C1275">
            <wp:extent cx="594360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ap 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14:paraId="331FAEEB" w14:textId="5565909C" w:rsidR="005A0E02" w:rsidRPr="00712704" w:rsidRDefault="005A0E02" w:rsidP="00EE0D80">
      <w:pPr>
        <w:pStyle w:val="Heading2"/>
        <w:spacing w:before="0" w:line="240" w:lineRule="auto"/>
        <w:rPr>
          <w:sz w:val="24"/>
          <w:szCs w:val="24"/>
        </w:rPr>
      </w:pPr>
    </w:p>
    <w:p w14:paraId="34699633" w14:textId="0CA9CD0F" w:rsidR="005A0E02" w:rsidRPr="00712704" w:rsidRDefault="005A0E02" w:rsidP="00EE0D80">
      <w:pPr>
        <w:pStyle w:val="Heading2"/>
        <w:spacing w:before="0" w:line="240" w:lineRule="auto"/>
        <w:rPr>
          <w:sz w:val="24"/>
          <w:szCs w:val="24"/>
        </w:rPr>
      </w:pPr>
      <w:r w:rsidRPr="00712704">
        <w:rPr>
          <w:noProof/>
          <w:sz w:val="24"/>
          <w:szCs w:val="24"/>
        </w:rPr>
        <w:lastRenderedPageBreak/>
        <w:drawing>
          <wp:inline distT="0" distB="0" distL="0" distR="0" wp14:anchorId="692C6BC6" wp14:editId="09D2358D">
            <wp:extent cx="5943600" cy="20535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8-12 021437.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53590"/>
                    </a:xfrm>
                    <a:prstGeom prst="rect">
                      <a:avLst/>
                    </a:prstGeom>
                  </pic:spPr>
                </pic:pic>
              </a:graphicData>
            </a:graphic>
          </wp:inline>
        </w:drawing>
      </w:r>
    </w:p>
    <w:p w14:paraId="0C539E07" w14:textId="77777777" w:rsidR="00EE0D80" w:rsidRPr="00712704" w:rsidRDefault="00EE0D80" w:rsidP="00EE0D80">
      <w:pPr>
        <w:pStyle w:val="Heading2"/>
        <w:spacing w:before="0" w:line="240" w:lineRule="auto"/>
        <w:rPr>
          <w:sz w:val="24"/>
          <w:szCs w:val="24"/>
        </w:rPr>
      </w:pPr>
    </w:p>
    <w:p w14:paraId="051F1D71" w14:textId="58F283B6" w:rsidR="00A03132" w:rsidRPr="00712704" w:rsidRDefault="008C1A56" w:rsidP="00A03132">
      <w:pPr>
        <w:contextualSpacing/>
        <w:rPr>
          <w:szCs w:val="24"/>
        </w:rPr>
      </w:pPr>
      <w:r w:rsidRPr="00712704">
        <w:rPr>
          <w:szCs w:val="24"/>
        </w:rPr>
        <w:t>Creation of</w:t>
      </w:r>
      <w:r w:rsidR="00A03132" w:rsidRPr="00712704">
        <w:rPr>
          <w:szCs w:val="24"/>
        </w:rPr>
        <w:t xml:space="preserve"> a new class ServerController and ann</w:t>
      </w:r>
      <w:r w:rsidRPr="00712704">
        <w:rPr>
          <w:szCs w:val="24"/>
        </w:rPr>
        <w:t xml:space="preserve">otated it with @RestController. Utilization of </w:t>
      </w:r>
      <w:r w:rsidR="00A03132" w:rsidRPr="00712704">
        <w:rPr>
          <w:szCs w:val="24"/>
        </w:rPr>
        <w:t xml:space="preserve"> @RequestMapping to ensure the /hash endpoint is accessible.</w:t>
      </w:r>
      <w:r w:rsidRPr="00712704">
        <w:rPr>
          <w:szCs w:val="24"/>
        </w:rPr>
        <w:t xml:space="preserve"> </w:t>
      </w:r>
      <w:r w:rsidR="00A03132" w:rsidRPr="00712704">
        <w:rPr>
          <w:szCs w:val="24"/>
        </w:rPr>
        <w:t>This ensures that the application responds to HTTP requests and provides a clear entry point for implementing secure communication.</w:t>
      </w:r>
      <w:r w:rsidRPr="00712704">
        <w:rPr>
          <w:szCs w:val="24"/>
        </w:rPr>
        <w:t xml:space="preserve"> T</w:t>
      </w:r>
      <w:r w:rsidR="00A03132" w:rsidRPr="00712704">
        <w:rPr>
          <w:szCs w:val="24"/>
        </w:rPr>
        <w:t>he ServerController class now includes a generateSHA256Checksum function that implements the SHA-256 cryptographic hash algorithm to generate checksums for data. Proper exception handling has been added to address potential errors during the hash generation process.</w:t>
      </w:r>
    </w:p>
    <w:p w14:paraId="179605C9" w14:textId="38F68F9E" w:rsidR="00A03132" w:rsidRPr="00712704" w:rsidRDefault="008C1A56" w:rsidP="00A03132">
      <w:pPr>
        <w:contextualSpacing/>
        <w:rPr>
          <w:szCs w:val="24"/>
        </w:rPr>
      </w:pPr>
      <w:r w:rsidRPr="00712704">
        <w:rPr>
          <w:szCs w:val="24"/>
        </w:rPr>
        <w:t>Implementation of</w:t>
      </w:r>
      <w:r w:rsidR="00A03132" w:rsidRPr="00712704">
        <w:rPr>
          <w:szCs w:val="24"/>
        </w:rPr>
        <w:t xml:space="preserve"> the SHA-256 cryptographic hash algo</w:t>
      </w:r>
      <w:r w:rsidRPr="00712704">
        <w:rPr>
          <w:szCs w:val="24"/>
        </w:rPr>
        <w:t>rithm for generating checksums</w:t>
      </w:r>
      <w:r w:rsidR="001E1BC3">
        <w:rPr>
          <w:szCs w:val="24"/>
        </w:rPr>
        <w:t>,</w:t>
      </w:r>
      <w:r w:rsidRPr="00712704">
        <w:rPr>
          <w:szCs w:val="24"/>
        </w:rPr>
        <w:t xml:space="preserve"> which</w:t>
      </w:r>
      <w:r w:rsidR="00A03132" w:rsidRPr="00712704">
        <w:rPr>
          <w:szCs w:val="24"/>
        </w:rPr>
        <w:t xml:space="preserve"> was ch</w:t>
      </w:r>
      <w:r w:rsidR="00D03552">
        <w:rPr>
          <w:szCs w:val="24"/>
        </w:rPr>
        <w:t>osen due to its proven security</w:t>
      </w:r>
      <w:r w:rsidR="00A03132" w:rsidRPr="00712704">
        <w:rPr>
          <w:szCs w:val="24"/>
        </w:rPr>
        <w:t xml:space="preserve"> reduced likelihood of collisio</w:t>
      </w:r>
      <w:r w:rsidR="00D03552">
        <w:rPr>
          <w:szCs w:val="24"/>
        </w:rPr>
        <w:t>ns</w:t>
      </w:r>
      <w:r w:rsidRPr="00712704">
        <w:rPr>
          <w:szCs w:val="24"/>
        </w:rPr>
        <w:t xml:space="preserve"> and industry-wide adoption. </w:t>
      </w:r>
      <w:r w:rsidR="00A03132" w:rsidRPr="00712704">
        <w:rPr>
          <w:szCs w:val="24"/>
        </w:rPr>
        <w:t>The generateSHA256Checksum method calculates the hash value of the provided data, ensuring data integrity during transmission.</w:t>
      </w:r>
    </w:p>
    <w:p w14:paraId="6C958232" w14:textId="1935265C" w:rsidR="0079754D" w:rsidRPr="00712704" w:rsidRDefault="00A03132" w:rsidP="00A03132">
      <w:pPr>
        <w:contextualSpacing/>
        <w:rPr>
          <w:szCs w:val="24"/>
        </w:rPr>
      </w:pPr>
      <w:r w:rsidRPr="00712704">
        <w:rPr>
          <w:szCs w:val="24"/>
        </w:rPr>
        <w:t>HTTPS Proto</w:t>
      </w:r>
      <w:r w:rsidR="008C1A56" w:rsidRPr="00712704">
        <w:rPr>
          <w:szCs w:val="24"/>
        </w:rPr>
        <w:t xml:space="preserve">col and Certificate Deployment - </w:t>
      </w:r>
      <w:r w:rsidRPr="00712704">
        <w:rPr>
          <w:szCs w:val="24"/>
        </w:rPr>
        <w:t>Updated the application configuration to enable secure HTTPS communica</w:t>
      </w:r>
      <w:r w:rsidR="008C1A56" w:rsidRPr="00712704">
        <w:rPr>
          <w:szCs w:val="24"/>
        </w:rPr>
        <w:t xml:space="preserve">tion. Utilization of </w:t>
      </w:r>
      <w:r w:rsidRPr="00712704">
        <w:rPr>
          <w:szCs w:val="24"/>
        </w:rPr>
        <w:t>self-signed certificates generated using Java Keytool to enable se</w:t>
      </w:r>
      <w:r w:rsidR="008C1A56" w:rsidRPr="00712704">
        <w:rPr>
          <w:szCs w:val="24"/>
        </w:rPr>
        <w:t xml:space="preserve">cure communications over HTTPS. </w:t>
      </w:r>
      <w:r w:rsidRPr="00712704">
        <w:rPr>
          <w:szCs w:val="24"/>
        </w:rPr>
        <w:t>The application was successfully refactored to support the HTTPS protocol, ensuring encrypted data transmission.</w:t>
      </w:r>
    </w:p>
    <w:p w14:paraId="363B26E0" w14:textId="29E34B3E" w:rsidR="0079754D" w:rsidRPr="00712704" w:rsidRDefault="0079754D" w:rsidP="0079754D">
      <w:pPr>
        <w:contextualSpacing/>
        <w:rPr>
          <w:szCs w:val="24"/>
        </w:rPr>
      </w:pPr>
      <w:r w:rsidRPr="00712704">
        <w:rPr>
          <w:szCs w:val="24"/>
        </w:rPr>
        <w:t xml:space="preserve">To enhance the robustness of the software application, proper exception handling has been incorporated into the generateSHA256Checksum function. In the event of a </w:t>
      </w:r>
      <w:r w:rsidRPr="00712704">
        <w:rPr>
          <w:szCs w:val="24"/>
        </w:rPr>
        <w:lastRenderedPageBreak/>
        <w:t>NoSuchAlgorithmException being thrown, the function will log the error or throw a custom exception. In this example, a simple error message is returned for demonstration purposes.</w:t>
      </w:r>
    </w:p>
    <w:p w14:paraId="5FDE8AB3" w14:textId="063B171C" w:rsidR="005A0E02" w:rsidRPr="00712704" w:rsidRDefault="005A0E02" w:rsidP="0079754D">
      <w:pPr>
        <w:contextualSpacing/>
        <w:rPr>
          <w:szCs w:val="24"/>
        </w:rPr>
      </w:pPr>
      <w:r w:rsidRPr="00712704">
        <w:rPr>
          <w:szCs w:val="24"/>
        </w:rPr>
        <w:t xml:space="preserve">During the functional testing phase, it was observed that the utilization of the `dependency-check` tool for analyzing assemblies posed a challenge. An error message indicating the absence of the required .NET 6.0 runtime or SDK installation was encountered during the execution of the .NET AssemblyAnalyzer component. </w:t>
      </w:r>
      <w:r w:rsidR="00897CDB" w:rsidRPr="00712704">
        <w:rPr>
          <w:szCs w:val="24"/>
        </w:rPr>
        <w:t xml:space="preserve"> For this to be resolved, the approach that was recommended was to makes sure the</w:t>
      </w:r>
      <w:r w:rsidRPr="00712704">
        <w:rPr>
          <w:szCs w:val="24"/>
        </w:rPr>
        <w:t xml:space="preserve"> installation of either the .NET 6.</w:t>
      </w:r>
      <w:r w:rsidR="00897CDB" w:rsidRPr="00712704">
        <w:rPr>
          <w:szCs w:val="24"/>
        </w:rPr>
        <w:t xml:space="preserve">0 SDK or Runtime on the system and for that to be </w:t>
      </w:r>
      <w:r w:rsidR="00E32145" w:rsidRPr="00712704">
        <w:rPr>
          <w:szCs w:val="24"/>
        </w:rPr>
        <w:t>accomplished,</w:t>
      </w:r>
      <w:r w:rsidR="00897CDB" w:rsidRPr="00712704">
        <w:rPr>
          <w:szCs w:val="24"/>
        </w:rPr>
        <w:t xml:space="preserve"> the appropriate version from the official .NET website was downloaded and the installation was verified using the</w:t>
      </w:r>
      <w:r w:rsidRPr="00712704">
        <w:rPr>
          <w:szCs w:val="24"/>
        </w:rPr>
        <w:t xml:space="preserve"> `dotnet --version` command in the terminal. Once the installation was confirmed, the Eclipse IDE was restarted to update environment variables. Subsequently, the project was rebuilt, and the `dependency-check` tool was rerun within the Eclipse IDE. This step was integral to comprehensively assess the software's security posture and proactively address any potential vulnerabilities introduced by external dependencies.</w:t>
      </w:r>
    </w:p>
    <w:p w14:paraId="67A7373D" w14:textId="2EB748B7" w:rsidR="008C1A56" w:rsidRPr="00712704" w:rsidRDefault="008C1A56" w:rsidP="0079754D">
      <w:pPr>
        <w:contextualSpacing/>
        <w:rPr>
          <w:szCs w:val="24"/>
        </w:rPr>
      </w:pPr>
    </w:p>
    <w:p w14:paraId="486D5405" w14:textId="105E7E50" w:rsidR="008C1A56" w:rsidRPr="00712704" w:rsidRDefault="008C1A56" w:rsidP="0079754D">
      <w:pPr>
        <w:contextualSpacing/>
        <w:rPr>
          <w:szCs w:val="24"/>
        </w:rPr>
      </w:pPr>
      <w:r w:rsidRPr="00712704">
        <w:rPr>
          <w:noProof/>
          <w:szCs w:val="24"/>
        </w:rPr>
        <w:drawing>
          <wp:inline distT="0" distB="0" distL="0" distR="0" wp14:anchorId="142084ED" wp14:editId="5CEBA89E">
            <wp:extent cx="5943600" cy="542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8-12 02294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42925"/>
                    </a:xfrm>
                    <a:prstGeom prst="rect">
                      <a:avLst/>
                    </a:prstGeom>
                  </pic:spPr>
                </pic:pic>
              </a:graphicData>
            </a:graphic>
          </wp:inline>
        </w:drawing>
      </w:r>
    </w:p>
    <w:p w14:paraId="66981FAF" w14:textId="77777777" w:rsidR="008C1A56" w:rsidRPr="00712704" w:rsidRDefault="008C1A56" w:rsidP="0079754D">
      <w:pPr>
        <w:contextualSpacing/>
        <w:rPr>
          <w:szCs w:val="24"/>
        </w:rPr>
      </w:pPr>
    </w:p>
    <w:p w14:paraId="2731DE97" w14:textId="46FF2EDE" w:rsidR="00E33862" w:rsidRPr="00712704" w:rsidRDefault="00E33862" w:rsidP="00AC1A15">
      <w:pPr>
        <w:pStyle w:val="Heading2"/>
        <w:numPr>
          <w:ilvl w:val="0"/>
          <w:numId w:val="21"/>
        </w:numPr>
        <w:spacing w:before="0" w:line="240" w:lineRule="auto"/>
        <w:rPr>
          <w:sz w:val="24"/>
          <w:szCs w:val="24"/>
        </w:rPr>
      </w:pPr>
      <w:bookmarkStart w:id="31" w:name="_Toc1256172566"/>
      <w:bookmarkStart w:id="32" w:name="_Toc1705881728"/>
      <w:bookmarkStart w:id="33" w:name="_Toc102040764"/>
      <w:r w:rsidRPr="00712704">
        <w:rPr>
          <w:sz w:val="24"/>
          <w:szCs w:val="24"/>
        </w:rPr>
        <w:t>Summary</w:t>
      </w:r>
      <w:bookmarkEnd w:id="31"/>
      <w:bookmarkEnd w:id="32"/>
      <w:bookmarkEnd w:id="33"/>
    </w:p>
    <w:p w14:paraId="09582ED5" w14:textId="77777777" w:rsidR="00E4044A" w:rsidRPr="00712704" w:rsidRDefault="00E4044A" w:rsidP="00D47759">
      <w:pPr>
        <w:contextualSpacing/>
        <w:rPr>
          <w:rFonts w:eastAsia="Times New Roman"/>
          <w:szCs w:val="24"/>
        </w:rPr>
      </w:pPr>
    </w:p>
    <w:p w14:paraId="4C02CC3C" w14:textId="04F227FA" w:rsidR="006E3003" w:rsidRPr="00712704" w:rsidRDefault="0079754D" w:rsidP="00D47759">
      <w:pPr>
        <w:contextualSpacing/>
        <w:rPr>
          <w:rFonts w:eastAsia="Times New Roman"/>
          <w:szCs w:val="24"/>
        </w:rPr>
      </w:pPr>
      <w:r w:rsidRPr="00712704">
        <w:rPr>
          <w:rFonts w:eastAsia="Times New Roman"/>
          <w:szCs w:val="24"/>
        </w:rPr>
        <w:t>In fortifying Artemis Financial's software application, a multifaceted security approach was executed. The SHA-256 en</w:t>
      </w:r>
      <w:r w:rsidR="008C1A56" w:rsidRPr="00712704">
        <w:rPr>
          <w:rFonts w:eastAsia="Times New Roman"/>
          <w:szCs w:val="24"/>
        </w:rPr>
        <w:t>cryption cipher was</w:t>
      </w:r>
      <w:r w:rsidRPr="00712704">
        <w:rPr>
          <w:rFonts w:eastAsia="Times New Roman"/>
          <w:szCs w:val="24"/>
        </w:rPr>
        <w:t xml:space="preserve"> chosen for its robust security attributes, with an overview of its features and historical encryption algorithm evolution reinforcing its selection. Self-signed certificates were adeptly generated using the Java Keytool, with corroborating </w:t>
      </w:r>
      <w:r w:rsidRPr="00712704">
        <w:rPr>
          <w:rFonts w:eastAsia="Times New Roman"/>
          <w:szCs w:val="24"/>
        </w:rPr>
        <w:lastRenderedPageBreak/>
        <w:t>evidence in the form of a CER file screenshot. Infusing security into the codebase entailed seamless integration of the SHA-256 cryptographic hash algorithm, alongside checksum verification, exemplified through a unique data string screenshot. Transitioning to HTTPS protocol for secure communication was achieved via a modified application.properties file, successfully demonstrated through an accessible secure webpage screenshot. Secondary testing utilized OWASP Dependency-Check Maven, affirming code compliance and security integrity. Manual functional testing further scrutinized syntax, logic, and security aspects, validated through an error-free refactored code screenshot. Collectively, these strategic enhancements embody Artemis Financial's commitment to fortified software security, ensuring confidentiality, integrity, and availability of sensitive financial data.</w:t>
      </w:r>
    </w:p>
    <w:p w14:paraId="58F44CC1" w14:textId="77777777" w:rsidR="008C1A56" w:rsidRPr="00712704" w:rsidRDefault="008C1A56" w:rsidP="00D47759">
      <w:pPr>
        <w:contextualSpacing/>
        <w:rPr>
          <w:rFonts w:eastAsia="Times New Roman"/>
          <w:szCs w:val="24"/>
        </w:rPr>
      </w:pPr>
    </w:p>
    <w:p w14:paraId="31987E4A" w14:textId="60009066" w:rsidR="620D193F" w:rsidRPr="00712704" w:rsidRDefault="620D193F" w:rsidP="00AC1A15">
      <w:pPr>
        <w:pStyle w:val="Heading2"/>
        <w:numPr>
          <w:ilvl w:val="0"/>
          <w:numId w:val="21"/>
        </w:numPr>
        <w:spacing w:before="0" w:line="240" w:lineRule="auto"/>
        <w:rPr>
          <w:rFonts w:ascii="Calibri" w:eastAsia="Calibri" w:hAnsi="Calibri" w:cs="Calibri"/>
          <w:sz w:val="24"/>
          <w:szCs w:val="24"/>
        </w:rPr>
      </w:pPr>
      <w:bookmarkStart w:id="34" w:name="_Toc171130422"/>
      <w:bookmarkStart w:id="35" w:name="_Toc102040765"/>
      <w:r w:rsidRPr="00712704">
        <w:rPr>
          <w:sz w:val="24"/>
          <w:szCs w:val="24"/>
        </w:rPr>
        <w:t>Industry Standard Best Practices</w:t>
      </w:r>
      <w:bookmarkEnd w:id="34"/>
      <w:bookmarkEnd w:id="35"/>
    </w:p>
    <w:p w14:paraId="052C684F" w14:textId="3D1A4EAC" w:rsidR="00974AE3" w:rsidRPr="00712704" w:rsidRDefault="00974AE3" w:rsidP="00D47759">
      <w:pPr>
        <w:contextualSpacing/>
        <w:rPr>
          <w:rFonts w:eastAsia="Times New Roman"/>
          <w:szCs w:val="24"/>
        </w:rPr>
      </w:pPr>
    </w:p>
    <w:p w14:paraId="5CB12400" w14:textId="08753A33" w:rsidR="0079754D" w:rsidRPr="00712704" w:rsidRDefault="0079754D" w:rsidP="0079754D">
      <w:pPr>
        <w:contextualSpacing/>
        <w:rPr>
          <w:rFonts w:eastAsia="Times New Roman"/>
          <w:szCs w:val="24"/>
        </w:rPr>
      </w:pPr>
      <w:r w:rsidRPr="00712704">
        <w:rPr>
          <w:rFonts w:eastAsia="Times New Roman"/>
          <w:szCs w:val="24"/>
        </w:rPr>
        <w:t xml:space="preserve">During the comprehensive security enhancement process for Artemis Financial's </w:t>
      </w:r>
      <w:r w:rsidR="00095287" w:rsidRPr="00712704">
        <w:rPr>
          <w:rFonts w:eastAsia="Times New Roman"/>
          <w:szCs w:val="24"/>
        </w:rPr>
        <w:t>software application,</w:t>
      </w:r>
      <w:r w:rsidRPr="00712704">
        <w:rPr>
          <w:rFonts w:eastAsia="Times New Roman"/>
          <w:szCs w:val="24"/>
        </w:rPr>
        <w:t xml:space="preserve"> attention was dedicated to addressing vulnerabilities and errors. In the event of encountering errors or discovering new vulnerabilities, an iterative approach was adopted, necessitating continuous refinement, vulner</w:t>
      </w:r>
      <w:r w:rsidR="00095287" w:rsidRPr="00712704">
        <w:rPr>
          <w:rFonts w:eastAsia="Times New Roman"/>
          <w:szCs w:val="24"/>
        </w:rPr>
        <w:t>ability resolution, and</w:t>
      </w:r>
      <w:r w:rsidRPr="00712704">
        <w:rPr>
          <w:rFonts w:eastAsia="Times New Roman"/>
          <w:szCs w:val="24"/>
        </w:rPr>
        <w:t xml:space="preserve"> retesting until a state of vulnerability-free code was achieved.</w:t>
      </w:r>
    </w:p>
    <w:p w14:paraId="12BEE8E6" w14:textId="77777777" w:rsidR="0079754D" w:rsidRPr="00712704" w:rsidRDefault="0079754D" w:rsidP="0079754D">
      <w:pPr>
        <w:contextualSpacing/>
        <w:rPr>
          <w:rFonts w:eastAsia="Times New Roman"/>
          <w:szCs w:val="24"/>
        </w:rPr>
      </w:pPr>
    </w:p>
    <w:p w14:paraId="40F96B50" w14:textId="47D7554C" w:rsidR="0079754D" w:rsidRPr="00712704" w:rsidRDefault="0079754D" w:rsidP="0079754D">
      <w:pPr>
        <w:contextualSpacing/>
        <w:rPr>
          <w:rFonts w:eastAsia="Times New Roman"/>
          <w:szCs w:val="24"/>
        </w:rPr>
      </w:pPr>
      <w:r w:rsidRPr="00712704">
        <w:rPr>
          <w:rFonts w:eastAsia="Times New Roman"/>
          <w:szCs w:val="24"/>
        </w:rPr>
        <w:t>The code</w:t>
      </w:r>
      <w:r w:rsidR="00095287" w:rsidRPr="00712704">
        <w:rPr>
          <w:rFonts w:eastAsia="Times New Roman"/>
          <w:szCs w:val="24"/>
        </w:rPr>
        <w:t xml:space="preserve"> base</w:t>
      </w:r>
      <w:r w:rsidRPr="00712704">
        <w:rPr>
          <w:rFonts w:eastAsia="Times New Roman"/>
          <w:szCs w:val="24"/>
        </w:rPr>
        <w:t xml:space="preserve"> und</w:t>
      </w:r>
      <w:r w:rsidR="00095287" w:rsidRPr="00712704">
        <w:rPr>
          <w:rFonts w:eastAsia="Times New Roman"/>
          <w:szCs w:val="24"/>
        </w:rPr>
        <w:t>erwent</w:t>
      </w:r>
      <w:r w:rsidRPr="00712704">
        <w:rPr>
          <w:rFonts w:eastAsia="Times New Roman"/>
          <w:szCs w:val="24"/>
        </w:rPr>
        <w:t xml:space="preserve"> refactoring journey that adhered to established security testing protocols. By referencing the Vulnerability Assessment Process Flow Diagram, specific areas of security concern were identified and subsequently fortified through strategic code modifications. Layers of security were systematically integrated, including the implementation of the robust </w:t>
      </w:r>
      <w:r w:rsidRPr="00712704">
        <w:rPr>
          <w:rFonts w:eastAsia="Times New Roman"/>
          <w:szCs w:val="24"/>
        </w:rPr>
        <w:lastRenderedPageBreak/>
        <w:t>SHA-256 encryption cipher, checksum verification, secure API interactions, and the transition to HTTPS for encrypted communication.</w:t>
      </w:r>
    </w:p>
    <w:p w14:paraId="3B96B8E6" w14:textId="77777777" w:rsidR="0079754D" w:rsidRPr="00712704" w:rsidRDefault="0079754D" w:rsidP="0079754D">
      <w:pPr>
        <w:contextualSpacing/>
        <w:rPr>
          <w:rFonts w:eastAsia="Times New Roman"/>
          <w:szCs w:val="24"/>
        </w:rPr>
      </w:pPr>
    </w:p>
    <w:p w14:paraId="3548EE3B" w14:textId="0A08A94D" w:rsidR="002C7C2D" w:rsidRDefault="0079754D" w:rsidP="0079754D">
      <w:pPr>
        <w:contextualSpacing/>
        <w:rPr>
          <w:rFonts w:eastAsia="Times New Roman"/>
          <w:szCs w:val="24"/>
        </w:rPr>
      </w:pPr>
      <w:r w:rsidRPr="00712704">
        <w:rPr>
          <w:rFonts w:eastAsia="Times New Roman"/>
          <w:szCs w:val="24"/>
        </w:rPr>
        <w:t>The application's security framework was</w:t>
      </w:r>
      <w:r w:rsidR="00095287" w:rsidRPr="00712704">
        <w:rPr>
          <w:rFonts w:eastAsia="Times New Roman"/>
          <w:szCs w:val="24"/>
        </w:rPr>
        <w:t xml:space="preserve"> elevated through the</w:t>
      </w:r>
      <w:r w:rsidRPr="00712704">
        <w:rPr>
          <w:rFonts w:eastAsia="Times New Roman"/>
          <w:szCs w:val="24"/>
        </w:rPr>
        <w:t xml:space="preserve"> application of industry standard best practices for secure coding. These practices, </w:t>
      </w:r>
      <w:r w:rsidR="00095287" w:rsidRPr="00712704">
        <w:rPr>
          <w:rFonts w:eastAsia="Times New Roman"/>
          <w:szCs w:val="24"/>
        </w:rPr>
        <w:t>achieved by learning the cybersecurity unit</w:t>
      </w:r>
      <w:r w:rsidRPr="00712704">
        <w:rPr>
          <w:rFonts w:eastAsia="Times New Roman"/>
          <w:szCs w:val="24"/>
        </w:rPr>
        <w:t>, were harnessed to fortify the software's resilience against known security vulnerabilities. By consistently adhering to these practices, the software's current security stature was diligently maintained, ensuring the protection of sensitive financial data. This commitment to industry standards not only safeguards the application but also contributes to Artemis Financial's overarching well-being by mitigating risks, bolstering trust, and upholding the company's reputation for data integrity and customer confidentiality.</w:t>
      </w:r>
    </w:p>
    <w:p w14:paraId="0953AEE4" w14:textId="77777777" w:rsidR="002C7C2D" w:rsidRDefault="002C7C2D">
      <w:pPr>
        <w:rPr>
          <w:rFonts w:eastAsia="Times New Roman"/>
          <w:szCs w:val="24"/>
        </w:rPr>
      </w:pPr>
      <w:r>
        <w:rPr>
          <w:rFonts w:eastAsia="Times New Roman"/>
          <w:szCs w:val="24"/>
        </w:rPr>
        <w:br w:type="page"/>
      </w:r>
    </w:p>
    <w:p w14:paraId="23F85CB1" w14:textId="6A6911FB" w:rsidR="0079754D" w:rsidRDefault="002C7C2D" w:rsidP="002C7C2D">
      <w:pPr>
        <w:contextualSpacing/>
        <w:jc w:val="center"/>
        <w:rPr>
          <w:rFonts w:eastAsia="Times New Roman"/>
          <w:b/>
          <w:szCs w:val="24"/>
        </w:rPr>
      </w:pPr>
      <w:r w:rsidRPr="002C7C2D">
        <w:rPr>
          <w:rFonts w:eastAsia="Times New Roman"/>
          <w:b/>
          <w:szCs w:val="24"/>
        </w:rPr>
        <w:lastRenderedPageBreak/>
        <w:t>References</w:t>
      </w:r>
    </w:p>
    <w:p w14:paraId="7425FEFD" w14:textId="471293F6" w:rsidR="00BD4384" w:rsidRPr="00BD4384" w:rsidRDefault="00BD4384" w:rsidP="00BD4384">
      <w:pPr>
        <w:ind w:left="720" w:hanging="720"/>
        <w:rPr>
          <w:rFonts w:eastAsia="Times New Roman" w:cs="Times New Roman"/>
          <w:szCs w:val="24"/>
        </w:rPr>
      </w:pPr>
      <w:r w:rsidRPr="00BD4384">
        <w:rPr>
          <w:rFonts w:eastAsia="Times New Roman" w:cs="Times New Roman"/>
          <w:i/>
          <w:iCs/>
          <w:szCs w:val="24"/>
        </w:rPr>
        <w:t>dependency-check-maven – Usage</w:t>
      </w:r>
      <w:r w:rsidRPr="00BD4384">
        <w:rPr>
          <w:rFonts w:eastAsia="Times New Roman" w:cs="Times New Roman"/>
          <w:szCs w:val="24"/>
        </w:rPr>
        <w:t>. (n.d.). Jeremylong.github.io. https://jeremylong.github.io/DependencyCheck/dependency-check-maven/index.html</w:t>
      </w:r>
    </w:p>
    <w:p w14:paraId="03693C22" w14:textId="00BE655B" w:rsidR="00C34A8C" w:rsidRDefault="00C34A8C" w:rsidP="00C34A8C">
      <w:pPr>
        <w:ind w:left="720" w:hanging="720"/>
        <w:rPr>
          <w:rFonts w:eastAsia="Times New Roman" w:cs="Times New Roman"/>
          <w:szCs w:val="24"/>
        </w:rPr>
      </w:pPr>
      <w:r w:rsidRPr="00C34A8C">
        <w:rPr>
          <w:rFonts w:eastAsia="Times New Roman" w:cs="Times New Roman"/>
          <w:i/>
          <w:iCs/>
          <w:szCs w:val="24"/>
        </w:rPr>
        <w:t xml:space="preserve">How to Create a </w:t>
      </w:r>
      <w:r w:rsidR="009F5861" w:rsidRPr="00C34A8C">
        <w:rPr>
          <w:rFonts w:eastAsia="Times New Roman" w:cs="Times New Roman"/>
          <w:i/>
          <w:iCs/>
          <w:szCs w:val="24"/>
        </w:rPr>
        <w:t>Self-Signed</w:t>
      </w:r>
      <w:r w:rsidRPr="00C34A8C">
        <w:rPr>
          <w:rFonts w:eastAsia="Times New Roman" w:cs="Times New Roman"/>
          <w:i/>
          <w:iCs/>
          <w:szCs w:val="24"/>
        </w:rPr>
        <w:t xml:space="preserve"> Certificate using Java Keytool</w:t>
      </w:r>
      <w:r w:rsidRPr="00C34A8C">
        <w:rPr>
          <w:rFonts w:eastAsia="Times New Roman" w:cs="Times New Roman"/>
          <w:szCs w:val="24"/>
        </w:rPr>
        <w:t xml:space="preserve">. (n.d.). Www.sslshopper.com. </w:t>
      </w:r>
      <w:hyperlink r:id="rId23" w:history="1">
        <w:r w:rsidR="009F5861" w:rsidRPr="002462DD">
          <w:rPr>
            <w:rStyle w:val="Hyperlink"/>
            <w:rFonts w:eastAsia="Times New Roman" w:cs="Times New Roman"/>
            <w:szCs w:val="24"/>
          </w:rPr>
          <w:t>https://www.sslshopper.com/article-how-to-create-a-self-signed-certificate-using-java-keytool.html</w:t>
        </w:r>
      </w:hyperlink>
    </w:p>
    <w:p w14:paraId="74F77F22" w14:textId="77777777" w:rsidR="009F5861" w:rsidRPr="00C34A8C" w:rsidRDefault="009F5861" w:rsidP="00C34A8C">
      <w:pPr>
        <w:ind w:left="720" w:hanging="720"/>
        <w:rPr>
          <w:rFonts w:eastAsia="Times New Roman" w:cs="Times New Roman"/>
          <w:szCs w:val="24"/>
        </w:rPr>
      </w:pPr>
    </w:p>
    <w:p w14:paraId="5BE3AA04" w14:textId="77777777" w:rsidR="002C7C2D" w:rsidRPr="00C34A8C" w:rsidRDefault="002C7C2D" w:rsidP="002C7C2D">
      <w:pPr>
        <w:contextualSpacing/>
        <w:rPr>
          <w:rFonts w:eastAsia="Times New Roman"/>
          <w:szCs w:val="24"/>
        </w:rPr>
      </w:pPr>
    </w:p>
    <w:sectPr w:rsidR="002C7C2D" w:rsidRPr="00C34A8C" w:rsidSect="00C41B36">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64E1E" w14:textId="77777777" w:rsidR="008F7E08" w:rsidRDefault="008F7E08" w:rsidP="002F3F84">
      <w:r>
        <w:separator/>
      </w:r>
    </w:p>
  </w:endnote>
  <w:endnote w:type="continuationSeparator" w:id="0">
    <w:p w14:paraId="4FF57D66" w14:textId="77777777" w:rsidR="008F7E08" w:rsidRDefault="008F7E08" w:rsidP="002F3F84">
      <w:r>
        <w:continuationSeparator/>
      </w:r>
    </w:p>
  </w:endnote>
  <w:endnote w:type="continuationNotice" w:id="1">
    <w:p w14:paraId="68C3AA23" w14:textId="77777777" w:rsidR="008F7E08" w:rsidRDefault="008F7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79515080"/>
      <w:docPartObj>
        <w:docPartGallery w:val="Page Numbers (Bottom of Page)"/>
        <w:docPartUnique/>
      </w:docPartObj>
    </w:sdtPr>
    <w:sdtEndPr>
      <w:rPr>
        <w:rStyle w:val="PageNumber"/>
      </w:rPr>
    </w:sdtEndPr>
    <w:sdtContent>
      <w:p w14:paraId="40FEF54B" w14:textId="751BCDC8"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34D88">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B2875" w14:textId="77777777" w:rsidR="008F7E08" w:rsidRDefault="008F7E08" w:rsidP="002F3F84">
      <w:r>
        <w:separator/>
      </w:r>
    </w:p>
  </w:footnote>
  <w:footnote w:type="continuationSeparator" w:id="0">
    <w:p w14:paraId="46FD7AD9" w14:textId="77777777" w:rsidR="008F7E08" w:rsidRDefault="008F7E08" w:rsidP="002F3F84">
      <w:r>
        <w:continuationSeparator/>
      </w:r>
    </w:p>
  </w:footnote>
  <w:footnote w:type="continuationNotice" w:id="1">
    <w:p w14:paraId="1ADADD1C" w14:textId="77777777" w:rsidR="008F7E08" w:rsidRDefault="008F7E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6780"/>
    <w:rsid w:val="000202DE"/>
    <w:rsid w:val="00025C05"/>
    <w:rsid w:val="0004531D"/>
    <w:rsid w:val="00052476"/>
    <w:rsid w:val="00095287"/>
    <w:rsid w:val="000C7320"/>
    <w:rsid w:val="000D06F0"/>
    <w:rsid w:val="000D241B"/>
    <w:rsid w:val="00102660"/>
    <w:rsid w:val="0010436E"/>
    <w:rsid w:val="00114D54"/>
    <w:rsid w:val="00120ACD"/>
    <w:rsid w:val="00144936"/>
    <w:rsid w:val="00151233"/>
    <w:rsid w:val="00164480"/>
    <w:rsid w:val="00177698"/>
    <w:rsid w:val="00182245"/>
    <w:rsid w:val="00183C9F"/>
    <w:rsid w:val="001858F6"/>
    <w:rsid w:val="00187548"/>
    <w:rsid w:val="001933BA"/>
    <w:rsid w:val="001A381D"/>
    <w:rsid w:val="001B4F8C"/>
    <w:rsid w:val="001E1BC3"/>
    <w:rsid w:val="001E24C7"/>
    <w:rsid w:val="001F5F49"/>
    <w:rsid w:val="002001E0"/>
    <w:rsid w:val="00207E81"/>
    <w:rsid w:val="00234FC3"/>
    <w:rsid w:val="00246C90"/>
    <w:rsid w:val="00271E26"/>
    <w:rsid w:val="002778D5"/>
    <w:rsid w:val="00277B38"/>
    <w:rsid w:val="00281DF1"/>
    <w:rsid w:val="00292377"/>
    <w:rsid w:val="002A1A18"/>
    <w:rsid w:val="002B4D43"/>
    <w:rsid w:val="002C7C2D"/>
    <w:rsid w:val="002F3F84"/>
    <w:rsid w:val="00305D3A"/>
    <w:rsid w:val="003140A1"/>
    <w:rsid w:val="00321D27"/>
    <w:rsid w:val="00335200"/>
    <w:rsid w:val="003360D3"/>
    <w:rsid w:val="0033644E"/>
    <w:rsid w:val="00340B49"/>
    <w:rsid w:val="00352FD0"/>
    <w:rsid w:val="00362F18"/>
    <w:rsid w:val="003726AD"/>
    <w:rsid w:val="0037726F"/>
    <w:rsid w:val="003978A0"/>
    <w:rsid w:val="003A1621"/>
    <w:rsid w:val="003C12EA"/>
    <w:rsid w:val="003E2462"/>
    <w:rsid w:val="003E399D"/>
    <w:rsid w:val="00403219"/>
    <w:rsid w:val="00413DE0"/>
    <w:rsid w:val="0045610F"/>
    <w:rsid w:val="0046151B"/>
    <w:rsid w:val="00473815"/>
    <w:rsid w:val="00485402"/>
    <w:rsid w:val="004B2BE0"/>
    <w:rsid w:val="004D78B4"/>
    <w:rsid w:val="00512ADF"/>
    <w:rsid w:val="00523478"/>
    <w:rsid w:val="00531FBF"/>
    <w:rsid w:val="005736A5"/>
    <w:rsid w:val="0058064D"/>
    <w:rsid w:val="00583A02"/>
    <w:rsid w:val="005A0E02"/>
    <w:rsid w:val="005A1B32"/>
    <w:rsid w:val="005A6070"/>
    <w:rsid w:val="005A7C7F"/>
    <w:rsid w:val="005C593C"/>
    <w:rsid w:val="005D020B"/>
    <w:rsid w:val="005D7CB9"/>
    <w:rsid w:val="005E6088"/>
    <w:rsid w:val="005F099B"/>
    <w:rsid w:val="005F574E"/>
    <w:rsid w:val="006017FD"/>
    <w:rsid w:val="00606DFE"/>
    <w:rsid w:val="006201FC"/>
    <w:rsid w:val="00632C6F"/>
    <w:rsid w:val="00633225"/>
    <w:rsid w:val="006A66A8"/>
    <w:rsid w:val="006B66FE"/>
    <w:rsid w:val="006E1A73"/>
    <w:rsid w:val="006E3003"/>
    <w:rsid w:val="006F5CE9"/>
    <w:rsid w:val="00701A84"/>
    <w:rsid w:val="00712704"/>
    <w:rsid w:val="0071273D"/>
    <w:rsid w:val="00743384"/>
    <w:rsid w:val="00766327"/>
    <w:rsid w:val="0076659B"/>
    <w:rsid w:val="00790486"/>
    <w:rsid w:val="00793EE5"/>
    <w:rsid w:val="0079754D"/>
    <w:rsid w:val="00797EC8"/>
    <w:rsid w:val="007B1341"/>
    <w:rsid w:val="008024A6"/>
    <w:rsid w:val="00807A07"/>
    <w:rsid w:val="00816AE9"/>
    <w:rsid w:val="00824ABB"/>
    <w:rsid w:val="00826665"/>
    <w:rsid w:val="00844A5D"/>
    <w:rsid w:val="00861EC1"/>
    <w:rsid w:val="008706EC"/>
    <w:rsid w:val="00897CDB"/>
    <w:rsid w:val="008A7514"/>
    <w:rsid w:val="008B068E"/>
    <w:rsid w:val="008C1A56"/>
    <w:rsid w:val="008F0BED"/>
    <w:rsid w:val="008F7E08"/>
    <w:rsid w:val="00935C01"/>
    <w:rsid w:val="00940B1A"/>
    <w:rsid w:val="00951F04"/>
    <w:rsid w:val="00957280"/>
    <w:rsid w:val="009714E8"/>
    <w:rsid w:val="00974AE3"/>
    <w:rsid w:val="009826D6"/>
    <w:rsid w:val="009C0614"/>
    <w:rsid w:val="009C6202"/>
    <w:rsid w:val="009C7B99"/>
    <w:rsid w:val="009D3129"/>
    <w:rsid w:val="009F285B"/>
    <w:rsid w:val="009F5861"/>
    <w:rsid w:val="00A03132"/>
    <w:rsid w:val="00A2133A"/>
    <w:rsid w:val="00A563A8"/>
    <w:rsid w:val="00A87E0C"/>
    <w:rsid w:val="00A93F33"/>
    <w:rsid w:val="00AC1A15"/>
    <w:rsid w:val="00AC3626"/>
    <w:rsid w:val="00AD3C7D"/>
    <w:rsid w:val="00AD43C0"/>
    <w:rsid w:val="00AE5B33"/>
    <w:rsid w:val="00AF4C03"/>
    <w:rsid w:val="00B03C25"/>
    <w:rsid w:val="00B20F52"/>
    <w:rsid w:val="00B26489"/>
    <w:rsid w:val="00B35185"/>
    <w:rsid w:val="00B406E8"/>
    <w:rsid w:val="00B50C83"/>
    <w:rsid w:val="00B720DC"/>
    <w:rsid w:val="00B7788F"/>
    <w:rsid w:val="00BA1221"/>
    <w:rsid w:val="00BA17F4"/>
    <w:rsid w:val="00BD4384"/>
    <w:rsid w:val="00C0764C"/>
    <w:rsid w:val="00C14DC1"/>
    <w:rsid w:val="00C32F3D"/>
    <w:rsid w:val="00C34A8C"/>
    <w:rsid w:val="00C368C8"/>
    <w:rsid w:val="00C41B36"/>
    <w:rsid w:val="00C56FC2"/>
    <w:rsid w:val="00C67FA3"/>
    <w:rsid w:val="00CC74B9"/>
    <w:rsid w:val="00CE44E9"/>
    <w:rsid w:val="00CF445D"/>
    <w:rsid w:val="00CF618A"/>
    <w:rsid w:val="00D03552"/>
    <w:rsid w:val="00D0558B"/>
    <w:rsid w:val="00D144CD"/>
    <w:rsid w:val="00D34D88"/>
    <w:rsid w:val="00D47759"/>
    <w:rsid w:val="00DA098F"/>
    <w:rsid w:val="00DB5652"/>
    <w:rsid w:val="00DD6742"/>
    <w:rsid w:val="00DD6E70"/>
    <w:rsid w:val="00E02BD0"/>
    <w:rsid w:val="00E21FF7"/>
    <w:rsid w:val="00E32145"/>
    <w:rsid w:val="00E33862"/>
    <w:rsid w:val="00E4044A"/>
    <w:rsid w:val="00E508FE"/>
    <w:rsid w:val="00E5594E"/>
    <w:rsid w:val="00E66FC0"/>
    <w:rsid w:val="00E9139A"/>
    <w:rsid w:val="00E941D0"/>
    <w:rsid w:val="00EB1CEC"/>
    <w:rsid w:val="00EB4E90"/>
    <w:rsid w:val="00EC29F5"/>
    <w:rsid w:val="00ED1CC4"/>
    <w:rsid w:val="00EE0D80"/>
    <w:rsid w:val="00EE3EAE"/>
    <w:rsid w:val="00EF4D6F"/>
    <w:rsid w:val="00F3594B"/>
    <w:rsid w:val="00F432FF"/>
    <w:rsid w:val="00F72352"/>
    <w:rsid w:val="00F736E0"/>
    <w:rsid w:val="00F80B55"/>
    <w:rsid w:val="00F81BBB"/>
    <w:rsid w:val="00FC36E8"/>
    <w:rsid w:val="00FC3B8D"/>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rPr>
  </w:style>
  <w:style w:type="paragraph" w:styleId="TOC3">
    <w:name w:val="toc 3"/>
    <w:basedOn w:val="Normal"/>
    <w:next w:val="Normal"/>
    <w:autoRedefine/>
    <w:uiPriority w:val="39"/>
    <w:unhideWhenUsed/>
    <w:rsid w:val="005C593C"/>
    <w:rPr>
      <w:smallCaps/>
      <w:sz w:val="22"/>
    </w:rPr>
  </w:style>
  <w:style w:type="paragraph" w:styleId="TOC4">
    <w:name w:val="toc 4"/>
    <w:basedOn w:val="Normal"/>
    <w:next w:val="Normal"/>
    <w:autoRedefine/>
    <w:uiPriority w:val="39"/>
    <w:semiHidden/>
    <w:unhideWhenUsed/>
    <w:rsid w:val="005C593C"/>
    <w:rPr>
      <w:sz w:val="22"/>
    </w:rPr>
  </w:style>
  <w:style w:type="paragraph" w:styleId="TOC5">
    <w:name w:val="toc 5"/>
    <w:basedOn w:val="Normal"/>
    <w:next w:val="Normal"/>
    <w:autoRedefine/>
    <w:uiPriority w:val="39"/>
    <w:semiHidden/>
    <w:unhideWhenUsed/>
    <w:rsid w:val="005C593C"/>
    <w:rPr>
      <w:sz w:val="22"/>
    </w:rPr>
  </w:style>
  <w:style w:type="paragraph" w:styleId="TOC6">
    <w:name w:val="toc 6"/>
    <w:basedOn w:val="Normal"/>
    <w:next w:val="Normal"/>
    <w:autoRedefine/>
    <w:uiPriority w:val="39"/>
    <w:semiHidden/>
    <w:unhideWhenUsed/>
    <w:rsid w:val="005C593C"/>
    <w:rPr>
      <w:sz w:val="22"/>
    </w:rPr>
  </w:style>
  <w:style w:type="paragraph" w:styleId="TOC7">
    <w:name w:val="toc 7"/>
    <w:basedOn w:val="Normal"/>
    <w:next w:val="Normal"/>
    <w:autoRedefine/>
    <w:uiPriority w:val="39"/>
    <w:semiHidden/>
    <w:unhideWhenUsed/>
    <w:rsid w:val="005C593C"/>
    <w:rPr>
      <w:sz w:val="22"/>
    </w:rPr>
  </w:style>
  <w:style w:type="paragraph" w:styleId="TOC8">
    <w:name w:val="toc 8"/>
    <w:basedOn w:val="Normal"/>
    <w:next w:val="Normal"/>
    <w:autoRedefine/>
    <w:uiPriority w:val="39"/>
    <w:semiHidden/>
    <w:unhideWhenUsed/>
    <w:rsid w:val="005C593C"/>
    <w:rPr>
      <w:sz w:val="22"/>
    </w:rPr>
  </w:style>
  <w:style w:type="paragraph" w:styleId="TOC9">
    <w:name w:val="toc 9"/>
    <w:basedOn w:val="Normal"/>
    <w:next w:val="Normal"/>
    <w:autoRedefine/>
    <w:uiPriority w:val="39"/>
    <w:semiHidden/>
    <w:unhideWhenUsed/>
    <w:rsid w:val="005C593C"/>
    <w:rPr>
      <w:sz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rPr>
  </w:style>
  <w:style w:type="paragraph" w:styleId="TOC3">
    <w:name w:val="toc 3"/>
    <w:basedOn w:val="Normal"/>
    <w:next w:val="Normal"/>
    <w:autoRedefine/>
    <w:uiPriority w:val="39"/>
    <w:unhideWhenUsed/>
    <w:rsid w:val="005C593C"/>
    <w:rPr>
      <w:smallCaps/>
      <w:sz w:val="22"/>
    </w:rPr>
  </w:style>
  <w:style w:type="paragraph" w:styleId="TOC4">
    <w:name w:val="toc 4"/>
    <w:basedOn w:val="Normal"/>
    <w:next w:val="Normal"/>
    <w:autoRedefine/>
    <w:uiPriority w:val="39"/>
    <w:semiHidden/>
    <w:unhideWhenUsed/>
    <w:rsid w:val="005C593C"/>
    <w:rPr>
      <w:sz w:val="22"/>
    </w:rPr>
  </w:style>
  <w:style w:type="paragraph" w:styleId="TOC5">
    <w:name w:val="toc 5"/>
    <w:basedOn w:val="Normal"/>
    <w:next w:val="Normal"/>
    <w:autoRedefine/>
    <w:uiPriority w:val="39"/>
    <w:semiHidden/>
    <w:unhideWhenUsed/>
    <w:rsid w:val="005C593C"/>
    <w:rPr>
      <w:sz w:val="22"/>
    </w:rPr>
  </w:style>
  <w:style w:type="paragraph" w:styleId="TOC6">
    <w:name w:val="toc 6"/>
    <w:basedOn w:val="Normal"/>
    <w:next w:val="Normal"/>
    <w:autoRedefine/>
    <w:uiPriority w:val="39"/>
    <w:semiHidden/>
    <w:unhideWhenUsed/>
    <w:rsid w:val="005C593C"/>
    <w:rPr>
      <w:sz w:val="22"/>
    </w:rPr>
  </w:style>
  <w:style w:type="paragraph" w:styleId="TOC7">
    <w:name w:val="toc 7"/>
    <w:basedOn w:val="Normal"/>
    <w:next w:val="Normal"/>
    <w:autoRedefine/>
    <w:uiPriority w:val="39"/>
    <w:semiHidden/>
    <w:unhideWhenUsed/>
    <w:rsid w:val="005C593C"/>
    <w:rPr>
      <w:sz w:val="22"/>
    </w:rPr>
  </w:style>
  <w:style w:type="paragraph" w:styleId="TOC8">
    <w:name w:val="toc 8"/>
    <w:basedOn w:val="Normal"/>
    <w:next w:val="Normal"/>
    <w:autoRedefine/>
    <w:uiPriority w:val="39"/>
    <w:semiHidden/>
    <w:unhideWhenUsed/>
    <w:rsid w:val="005C593C"/>
    <w:rPr>
      <w:sz w:val="22"/>
    </w:rPr>
  </w:style>
  <w:style w:type="paragraph" w:styleId="TOC9">
    <w:name w:val="toc 9"/>
    <w:basedOn w:val="Normal"/>
    <w:next w:val="Normal"/>
    <w:autoRedefine/>
    <w:uiPriority w:val="39"/>
    <w:semiHidden/>
    <w:unhideWhenUsed/>
    <w:rsid w:val="005C593C"/>
    <w:rPr>
      <w:sz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69917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0531762">
      <w:bodyDiv w:val="1"/>
      <w:marLeft w:val="0"/>
      <w:marRight w:val="0"/>
      <w:marTop w:val="0"/>
      <w:marBottom w:val="0"/>
      <w:divBdr>
        <w:top w:val="none" w:sz="0" w:space="0" w:color="auto"/>
        <w:left w:val="none" w:sz="0" w:space="0" w:color="auto"/>
        <w:bottom w:val="none" w:sz="0" w:space="0" w:color="auto"/>
        <w:right w:val="none" w:sz="0" w:space="0" w:color="auto"/>
      </w:divBdr>
      <w:divsChild>
        <w:div w:id="1544095338">
          <w:marLeft w:val="0"/>
          <w:marRight w:val="0"/>
          <w:marTop w:val="0"/>
          <w:marBottom w:val="0"/>
          <w:divBdr>
            <w:top w:val="none" w:sz="0" w:space="0" w:color="auto"/>
            <w:left w:val="none" w:sz="0" w:space="0" w:color="auto"/>
            <w:bottom w:val="none" w:sz="0" w:space="0" w:color="auto"/>
            <w:right w:val="none" w:sz="0" w:space="0" w:color="auto"/>
          </w:divBdr>
        </w:div>
      </w:divsChild>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3901226">
      <w:bodyDiv w:val="1"/>
      <w:marLeft w:val="0"/>
      <w:marRight w:val="0"/>
      <w:marTop w:val="0"/>
      <w:marBottom w:val="0"/>
      <w:divBdr>
        <w:top w:val="none" w:sz="0" w:space="0" w:color="auto"/>
        <w:left w:val="none" w:sz="0" w:space="0" w:color="auto"/>
        <w:bottom w:val="none" w:sz="0" w:space="0" w:color="auto"/>
        <w:right w:val="none" w:sz="0" w:space="0" w:color="auto"/>
      </w:divBdr>
      <w:divsChild>
        <w:div w:id="824976981">
          <w:marLeft w:val="0"/>
          <w:marRight w:val="0"/>
          <w:marTop w:val="0"/>
          <w:marBottom w:val="0"/>
          <w:divBdr>
            <w:top w:val="none" w:sz="0" w:space="0" w:color="auto"/>
            <w:left w:val="none" w:sz="0" w:space="0" w:color="auto"/>
            <w:bottom w:val="none" w:sz="0" w:space="0" w:color="auto"/>
            <w:right w:val="none" w:sz="0" w:space="0" w:color="auto"/>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2268632">
      <w:bodyDiv w:val="1"/>
      <w:marLeft w:val="0"/>
      <w:marRight w:val="0"/>
      <w:marTop w:val="0"/>
      <w:marBottom w:val="0"/>
      <w:divBdr>
        <w:top w:val="none" w:sz="0" w:space="0" w:color="auto"/>
        <w:left w:val="none" w:sz="0" w:space="0" w:color="auto"/>
        <w:bottom w:val="none" w:sz="0" w:space="0" w:color="auto"/>
        <w:right w:val="none" w:sz="0" w:space="0" w:color="auto"/>
      </w:divBdr>
    </w:div>
    <w:div w:id="74646582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3110814">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sslshopper.com/article-how-to-create-a-self-signed-certificate-using-java-keytool.html"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EE0BE4E6-CA35-4AF4-8226-846A2DE10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13</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11980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User</cp:lastModifiedBy>
  <cp:revision>43</cp:revision>
  <dcterms:created xsi:type="dcterms:W3CDTF">2022-04-20T12:43:00Z</dcterms:created>
  <dcterms:modified xsi:type="dcterms:W3CDTF">2023-08-12T19:36:00Z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