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E08A4" w14:textId="39EC4BB0" w:rsidR="000D4403" w:rsidRDefault="0013378F" w:rsidP="00B836C1">
      <w:pPr>
        <w:spacing w:before="100" w:beforeAutospacing="1" w:after="100" w:afterAutospacing="1" w:line="360" w:lineRule="auto"/>
        <w:contextualSpacing/>
        <w:jc w:val="center"/>
        <w:rPr>
          <w:rFonts w:ascii="Arial" w:hAnsi="Arial" w:cs="Arial"/>
        </w:rPr>
      </w:pPr>
      <w:r w:rsidRPr="00B836C1">
        <w:rPr>
          <w:rFonts w:ascii="Arial" w:hAnsi="Arial" w:cs="Arial"/>
        </w:rPr>
        <w:t>Application architecture</w:t>
      </w:r>
    </w:p>
    <w:p w14:paraId="392060A6" w14:textId="77777777" w:rsidR="00B836C1" w:rsidRPr="00B836C1" w:rsidRDefault="00B836C1" w:rsidP="00B836C1">
      <w:pPr>
        <w:spacing w:before="100" w:beforeAutospacing="1" w:after="100" w:afterAutospacing="1" w:line="360" w:lineRule="auto"/>
        <w:contextualSpacing/>
        <w:jc w:val="both"/>
        <w:rPr>
          <w:rFonts w:ascii="Arial" w:hAnsi="Arial" w:cs="Arial"/>
        </w:rPr>
      </w:pPr>
    </w:p>
    <w:p w14:paraId="0EFB2379" w14:textId="2A28A59C" w:rsidR="0013378F" w:rsidRDefault="0013378F" w:rsidP="00B836C1">
      <w:pPr>
        <w:spacing w:before="100" w:beforeAutospacing="1" w:after="100" w:afterAutospacing="1" w:line="360" w:lineRule="auto"/>
        <w:contextualSpacing/>
        <w:jc w:val="both"/>
        <w:rPr>
          <w:rFonts w:ascii="Arial" w:hAnsi="Arial" w:cs="Arial"/>
        </w:rPr>
      </w:pPr>
      <w:r w:rsidRPr="00B836C1">
        <w:rPr>
          <w:rFonts w:ascii="Arial" w:hAnsi="Arial" w:cs="Arial"/>
        </w:rPr>
        <w:t xml:space="preserve">Architecture was a main concern when the application was designed, as it represents the foundation for an app that is well maintainable, scalable and reliable. The aspects </w:t>
      </w:r>
      <w:proofErr w:type="gramStart"/>
      <w:r w:rsidRPr="00B836C1">
        <w:rPr>
          <w:rFonts w:ascii="Arial" w:hAnsi="Arial" w:cs="Arial"/>
        </w:rPr>
        <w:t>taken into account</w:t>
      </w:r>
      <w:proofErr w:type="gramEnd"/>
      <w:r w:rsidRPr="00B836C1">
        <w:rPr>
          <w:rFonts w:ascii="Arial" w:hAnsi="Arial" w:cs="Arial"/>
        </w:rPr>
        <w:t xml:space="preserve"> when deciding on an architectural pattern where</w:t>
      </w:r>
      <w:r w:rsidR="00086903" w:rsidRPr="00B836C1">
        <w:rPr>
          <w:rFonts w:ascii="Arial" w:hAnsi="Arial" w:cs="Arial"/>
        </w:rPr>
        <w:t xml:space="preserve"> the separation of concerns, the code reusability, testability and independence. Even though the term “good architecture” may sound slightly abstract, having these concerns in mind, the MVVM architecture was chosen for this project</w:t>
      </w:r>
      <w:r w:rsidR="00EB13F8" w:rsidRPr="00B836C1">
        <w:rPr>
          <w:rFonts w:ascii="Arial" w:hAnsi="Arial" w:cs="Arial"/>
        </w:rPr>
        <w:t>. It maintains a clear separation between application logic and the UI, therefore addressing numerous development issues and making the application easier to test and maintain.</w:t>
      </w:r>
      <w:r w:rsidRPr="00B836C1">
        <w:rPr>
          <w:rFonts w:ascii="Arial" w:hAnsi="Arial" w:cs="Arial"/>
        </w:rPr>
        <w:t xml:space="preserve"> </w:t>
      </w:r>
      <w:r w:rsidR="00086903" w:rsidRPr="00B836C1">
        <w:rPr>
          <w:rFonts w:ascii="Arial" w:hAnsi="Arial" w:cs="Arial"/>
        </w:rPr>
        <w:t xml:space="preserve"> The emphasis is put on divid</w:t>
      </w:r>
      <w:r w:rsidR="00EB13F8" w:rsidRPr="00B836C1">
        <w:rPr>
          <w:rFonts w:ascii="Arial" w:hAnsi="Arial" w:cs="Arial"/>
        </w:rPr>
        <w:t>ing</w:t>
      </w:r>
      <w:r w:rsidR="00086903" w:rsidRPr="00B836C1">
        <w:rPr>
          <w:rFonts w:ascii="Arial" w:hAnsi="Arial" w:cs="Arial"/>
        </w:rPr>
        <w:t xml:space="preserve"> the responsibilities, so the UI components are separated from the business logic and the business logic is separated from the data access.</w:t>
      </w:r>
    </w:p>
    <w:p w14:paraId="71083769" w14:textId="29EA5081" w:rsidR="00B836C1" w:rsidRPr="00C674E5" w:rsidRDefault="00B836C1" w:rsidP="00C674E5">
      <w:pPr>
        <w:spacing w:before="100" w:beforeAutospacing="1" w:after="100" w:afterAutospacing="1" w:line="360" w:lineRule="auto"/>
        <w:contextualSpacing/>
        <w:jc w:val="both"/>
        <w:rPr>
          <w:rFonts w:ascii="Arial" w:hAnsi="Arial" w:cs="Arial"/>
        </w:rPr>
      </w:pPr>
      <w:r>
        <w:rPr>
          <w:rFonts w:ascii="Arial" w:hAnsi="Arial" w:cs="Arial"/>
        </w:rPr>
        <w:t xml:space="preserve">There are three core components in the MVVM patter: </w:t>
      </w:r>
      <w:proofErr w:type="gramStart"/>
      <w:r>
        <w:rPr>
          <w:rFonts w:ascii="Arial" w:hAnsi="Arial" w:cs="Arial"/>
        </w:rPr>
        <w:t>the</w:t>
      </w:r>
      <w:proofErr w:type="gramEnd"/>
      <w:r>
        <w:rPr>
          <w:rFonts w:ascii="Arial" w:hAnsi="Arial" w:cs="Arial"/>
        </w:rPr>
        <w:t xml:space="preserve"> </w:t>
      </w:r>
      <w:r w:rsidR="00C34623">
        <w:rPr>
          <w:rFonts w:ascii="Arial" w:hAnsi="Arial" w:cs="Arial"/>
        </w:rPr>
        <w:t>M</w:t>
      </w:r>
      <w:r>
        <w:rPr>
          <w:rFonts w:ascii="Arial" w:hAnsi="Arial" w:cs="Arial"/>
        </w:rPr>
        <w:t xml:space="preserve">odel, the </w:t>
      </w:r>
      <w:r w:rsidR="00C34623">
        <w:rPr>
          <w:rFonts w:ascii="Arial" w:hAnsi="Arial" w:cs="Arial"/>
        </w:rPr>
        <w:t>V</w:t>
      </w:r>
      <w:r>
        <w:rPr>
          <w:rFonts w:ascii="Arial" w:hAnsi="Arial" w:cs="Arial"/>
        </w:rPr>
        <w:t xml:space="preserve">iew and the </w:t>
      </w:r>
      <w:proofErr w:type="spellStart"/>
      <w:r w:rsidR="00C34623">
        <w:rPr>
          <w:rFonts w:ascii="Arial" w:hAnsi="Arial" w:cs="Arial"/>
        </w:rPr>
        <w:t>V</w:t>
      </w:r>
      <w:r>
        <w:rPr>
          <w:rFonts w:ascii="Arial" w:hAnsi="Arial" w:cs="Arial"/>
        </w:rPr>
        <w:t>iew</w:t>
      </w:r>
      <w:r w:rsidR="00C34623">
        <w:rPr>
          <w:rFonts w:ascii="Arial" w:hAnsi="Arial" w:cs="Arial"/>
        </w:rPr>
        <w:t>M</w:t>
      </w:r>
      <w:r>
        <w:rPr>
          <w:rFonts w:ascii="Arial" w:hAnsi="Arial" w:cs="Arial"/>
        </w:rPr>
        <w:t>odel</w:t>
      </w:r>
      <w:proofErr w:type="spellEnd"/>
      <w:r>
        <w:rPr>
          <w:rFonts w:ascii="Arial" w:hAnsi="Arial" w:cs="Arial"/>
        </w:rPr>
        <w:t>, each serving a distinct purpose. The figure below illustrates the relation between the components</w:t>
      </w:r>
      <w:r>
        <w:rPr>
          <w:noProof/>
        </w:rPr>
        <w:drawing>
          <wp:anchor distT="0" distB="0" distL="114300" distR="114300" simplePos="0" relativeHeight="251658240" behindDoc="0" locked="0" layoutInCell="1" allowOverlap="1" wp14:anchorId="2269D08D" wp14:editId="31D76A5F">
            <wp:simplePos x="0" y="0"/>
            <wp:positionH relativeFrom="margin">
              <wp:align>right</wp:align>
            </wp:positionH>
            <wp:positionV relativeFrom="margin">
              <wp:posOffset>3362325</wp:posOffset>
            </wp:positionV>
            <wp:extent cx="5943600" cy="1019175"/>
            <wp:effectExtent l="0" t="0" r="0" b="9525"/>
            <wp:wrapSquare wrapText="bothSides"/>
            <wp:docPr id="1" name="Picture 1" descr="https://cdn-images-1.medium.com/max/800/1*8MiNUZRqM1XDtjtifxT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8MiNUZRqM1XDtjtifxTSqA.png"/>
                    <pic:cNvPicPr>
                      <a:picLocks noChangeAspect="1" noChangeArrowheads="1"/>
                    </pic:cNvPicPr>
                  </pic:nvPicPr>
                  <pic:blipFill rotWithShape="1">
                    <a:blip r:embed="rId4">
                      <a:extLst>
                        <a:ext uri="{28A0092B-C50C-407E-A947-70E740481C1C}">
                          <a14:useLocalDpi xmlns:a14="http://schemas.microsoft.com/office/drawing/2010/main" val="0"/>
                        </a:ext>
                      </a:extLst>
                    </a:blip>
                    <a:srcRect t="20450" b="20413"/>
                    <a:stretch/>
                  </pic:blipFill>
                  <pic:spPr bwMode="auto">
                    <a:xfrm>
                      <a:off x="0" y="0"/>
                      <a:ext cx="5943600" cy="1019175"/>
                    </a:xfrm>
                    <a:prstGeom prst="rect">
                      <a:avLst/>
                    </a:prstGeom>
                    <a:noFill/>
                    <a:ln>
                      <a:noFill/>
                    </a:ln>
                    <a:extLst>
                      <a:ext uri="{53640926-AAD7-44D8-BBD7-CCE9431645EC}">
                        <a14:shadowObscured xmlns:a14="http://schemas.microsoft.com/office/drawing/2010/main"/>
                      </a:ext>
                    </a:extLst>
                  </pic:spPr>
                </pic:pic>
              </a:graphicData>
            </a:graphic>
          </wp:anchor>
        </w:drawing>
      </w:r>
      <w:r w:rsidR="00C34623">
        <w:rPr>
          <w:rFonts w:ascii="Arial" w:hAnsi="Arial" w:cs="Arial"/>
        </w:rPr>
        <w:t>:</w:t>
      </w:r>
    </w:p>
    <w:p w14:paraId="02B9DDD4" w14:textId="2D0AB859" w:rsidR="00B836C1" w:rsidRPr="00B836C1" w:rsidRDefault="00B836C1" w:rsidP="00B836C1">
      <w:pPr>
        <w:pStyle w:val="Caption"/>
        <w:jc w:val="center"/>
        <w:rPr>
          <w:rFonts w:ascii="Arial" w:hAnsi="Arial" w:cs="Arial"/>
        </w:rPr>
      </w:pPr>
      <w:r>
        <w:t xml:space="preserve">Figure </w:t>
      </w:r>
      <w:fldSimple w:instr=" SEQ Figure \* ARABIC ">
        <w:r>
          <w:rPr>
            <w:noProof/>
          </w:rPr>
          <w:t>1</w:t>
        </w:r>
      </w:fldSimple>
      <w:r>
        <w:t xml:space="preserve"> Data flow in MVVM</w:t>
      </w:r>
    </w:p>
    <w:p w14:paraId="7B60D3C2" w14:textId="4CA8B7A8" w:rsidR="00086903" w:rsidRDefault="00086903"/>
    <w:p w14:paraId="59F3688C" w14:textId="7EDC92BF" w:rsidR="00086903" w:rsidRPr="00EF2EF4" w:rsidRDefault="00C34623" w:rsidP="00EF2EF4">
      <w:pPr>
        <w:spacing w:before="100" w:beforeAutospacing="1" w:after="100" w:afterAutospacing="1" w:line="360" w:lineRule="auto"/>
        <w:rPr>
          <w:rFonts w:ascii="Arial" w:hAnsi="Arial" w:cs="Arial"/>
        </w:rPr>
      </w:pPr>
      <w:r w:rsidRPr="00EF2EF4">
        <w:rPr>
          <w:rFonts w:ascii="Arial" w:hAnsi="Arial" w:cs="Arial"/>
        </w:rPr>
        <w:t xml:space="preserve">The </w:t>
      </w:r>
      <w:proofErr w:type="spellStart"/>
      <w:r w:rsidRPr="00EF2EF4">
        <w:rPr>
          <w:rFonts w:ascii="Arial" w:hAnsi="Arial" w:cs="Arial"/>
        </w:rPr>
        <w:t>ViewModel</w:t>
      </w:r>
      <w:proofErr w:type="spellEnd"/>
      <w:r w:rsidR="0013259A" w:rsidRPr="00EF2EF4">
        <w:rPr>
          <w:rFonts w:ascii="Arial" w:hAnsi="Arial" w:cs="Arial"/>
        </w:rPr>
        <w:t xml:space="preserve"> </w:t>
      </w:r>
      <w:r w:rsidR="00853177">
        <w:rPr>
          <w:rFonts w:ascii="Arial" w:hAnsi="Arial" w:cs="Arial"/>
        </w:rPr>
        <w:t>isolates</w:t>
      </w:r>
      <w:r w:rsidR="0013259A" w:rsidRPr="00EF2EF4">
        <w:rPr>
          <w:rFonts w:ascii="Arial" w:hAnsi="Arial" w:cs="Arial"/>
        </w:rPr>
        <w:t xml:space="preserve"> the View from the Model</w:t>
      </w:r>
      <w:r w:rsidRPr="00EF2EF4">
        <w:rPr>
          <w:rFonts w:ascii="Arial" w:hAnsi="Arial" w:cs="Arial"/>
        </w:rPr>
        <w:t xml:space="preserve">, so </w:t>
      </w:r>
      <w:r w:rsidR="0013259A" w:rsidRPr="00EF2EF4">
        <w:rPr>
          <w:rFonts w:ascii="Arial" w:hAnsi="Arial" w:cs="Arial"/>
        </w:rPr>
        <w:t xml:space="preserve">it receives its data from the Model and exposes the data and command objects that the View requests. The Model is unaware of the </w:t>
      </w:r>
      <w:proofErr w:type="spellStart"/>
      <w:r w:rsidR="0013259A" w:rsidRPr="00EF2EF4">
        <w:rPr>
          <w:rFonts w:ascii="Arial" w:hAnsi="Arial" w:cs="Arial"/>
        </w:rPr>
        <w:t>ViewModel</w:t>
      </w:r>
      <w:proofErr w:type="spellEnd"/>
      <w:r w:rsidR="0013259A" w:rsidRPr="00EF2EF4">
        <w:rPr>
          <w:rFonts w:ascii="Arial" w:hAnsi="Arial" w:cs="Arial"/>
        </w:rPr>
        <w:t xml:space="preserve"> and the </w:t>
      </w:r>
      <w:proofErr w:type="spellStart"/>
      <w:r w:rsidR="0013259A" w:rsidRPr="00EF2EF4">
        <w:rPr>
          <w:rFonts w:ascii="Arial" w:hAnsi="Arial" w:cs="Arial"/>
        </w:rPr>
        <w:t>ViewModel</w:t>
      </w:r>
      <w:proofErr w:type="spellEnd"/>
      <w:r w:rsidR="0013259A" w:rsidRPr="00EF2EF4">
        <w:rPr>
          <w:rFonts w:ascii="Arial" w:hAnsi="Arial" w:cs="Arial"/>
        </w:rPr>
        <w:t xml:space="preserve"> is unaware of the View. </w:t>
      </w:r>
    </w:p>
    <w:p w14:paraId="60B9B500" w14:textId="0C58A8CC" w:rsidR="00A86399" w:rsidRPr="00EF2EF4" w:rsidRDefault="00A86399" w:rsidP="00EF2EF4">
      <w:pPr>
        <w:spacing w:before="100" w:beforeAutospacing="1" w:after="100" w:afterAutospacing="1" w:line="360" w:lineRule="auto"/>
        <w:rPr>
          <w:rFonts w:ascii="Arial" w:hAnsi="Arial" w:cs="Arial"/>
        </w:rPr>
      </w:pPr>
      <w:r w:rsidRPr="00EF2EF4">
        <w:rPr>
          <w:rFonts w:ascii="Arial" w:hAnsi="Arial" w:cs="Arial"/>
        </w:rPr>
        <w:t xml:space="preserve">In the figure below, </w:t>
      </w:r>
      <w:r w:rsidR="00EF2EF4">
        <w:rPr>
          <w:rFonts w:ascii="Arial" w:hAnsi="Arial" w:cs="Arial"/>
        </w:rPr>
        <w:t>how</w:t>
      </w:r>
      <w:r w:rsidRPr="00EF2EF4">
        <w:rPr>
          <w:rFonts w:ascii="Arial" w:hAnsi="Arial" w:cs="Arial"/>
        </w:rPr>
        <w:t xml:space="preserve"> the MVVM pattern was related to the application</w:t>
      </w:r>
      <w:r w:rsidR="00EF2EF4">
        <w:rPr>
          <w:rFonts w:ascii="Arial" w:hAnsi="Arial" w:cs="Arial"/>
        </w:rPr>
        <w:t xml:space="preserve"> can be observed</w:t>
      </w:r>
      <w:r w:rsidRPr="00EF2EF4">
        <w:rPr>
          <w:rFonts w:ascii="Arial" w:hAnsi="Arial" w:cs="Arial"/>
        </w:rPr>
        <w:t>:</w:t>
      </w:r>
    </w:p>
    <w:p w14:paraId="00298149" w14:textId="7E0FEB94" w:rsidR="00A86399" w:rsidRDefault="000D4FCB">
      <w:r>
        <w:rPr>
          <w:noProof/>
        </w:rPr>
        <w:drawing>
          <wp:inline distT="0" distB="0" distL="0" distR="0" wp14:anchorId="15CF3C0D" wp14:editId="4A3F6B9B">
            <wp:extent cx="39719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1323975"/>
                    </a:xfrm>
                    <a:prstGeom prst="rect">
                      <a:avLst/>
                    </a:prstGeom>
                  </pic:spPr>
                </pic:pic>
              </a:graphicData>
            </a:graphic>
          </wp:inline>
        </w:drawing>
      </w:r>
    </w:p>
    <w:p w14:paraId="43CD778A" w14:textId="04C32BC4" w:rsidR="000D4FCB" w:rsidRPr="00EF2EF4" w:rsidRDefault="000D4FCB" w:rsidP="00EF2EF4">
      <w:pPr>
        <w:spacing w:before="100" w:beforeAutospacing="1" w:after="100" w:afterAutospacing="1" w:line="360" w:lineRule="auto"/>
        <w:rPr>
          <w:rFonts w:ascii="Arial" w:hAnsi="Arial" w:cs="Arial"/>
        </w:rPr>
      </w:pPr>
      <w:r w:rsidRPr="00EF2EF4">
        <w:rPr>
          <w:rFonts w:ascii="Arial" w:hAnsi="Arial" w:cs="Arial"/>
          <w:b/>
        </w:rPr>
        <w:lastRenderedPageBreak/>
        <w:t xml:space="preserve">The Model </w:t>
      </w:r>
      <w:r w:rsidRPr="00EF2EF4">
        <w:rPr>
          <w:rFonts w:ascii="Arial" w:hAnsi="Arial" w:cs="Arial"/>
        </w:rPr>
        <w:t xml:space="preserve">represents the actual data that is dealt with in the </w:t>
      </w:r>
      <w:proofErr w:type="gramStart"/>
      <w:r w:rsidRPr="00EF2EF4">
        <w:rPr>
          <w:rFonts w:ascii="Arial" w:hAnsi="Arial" w:cs="Arial"/>
        </w:rPr>
        <w:t>application</w:t>
      </w:r>
      <w:proofErr w:type="gramEnd"/>
      <w:r w:rsidRPr="00EF2EF4">
        <w:rPr>
          <w:rFonts w:ascii="Arial" w:hAnsi="Arial" w:cs="Arial"/>
        </w:rPr>
        <w:t xml:space="preserve"> but it does not hold behaviors or services that manipulate the information. It does not have anything to do with the UI or with fetching any data. Business logic is kept separate from the Model as it belongs to other classes that act on the model.</w:t>
      </w:r>
    </w:p>
    <w:p w14:paraId="4E72A757" w14:textId="40D8EEBB" w:rsidR="000D4FCB" w:rsidRDefault="000D4FCB" w:rsidP="00EF2EF4">
      <w:pPr>
        <w:spacing w:before="100" w:beforeAutospacing="1" w:after="100" w:afterAutospacing="1" w:line="360" w:lineRule="auto"/>
        <w:rPr>
          <w:rFonts w:ascii="Arial" w:hAnsi="Arial" w:cs="Arial"/>
        </w:rPr>
      </w:pPr>
      <w:r w:rsidRPr="00EF2EF4">
        <w:rPr>
          <w:rFonts w:ascii="Arial" w:hAnsi="Arial" w:cs="Arial"/>
          <w:b/>
        </w:rPr>
        <w:t>The View</w:t>
      </w:r>
      <w:r w:rsidRPr="00EF2EF4">
        <w:rPr>
          <w:rFonts w:ascii="Arial" w:hAnsi="Arial" w:cs="Arial"/>
        </w:rPr>
        <w:t xml:space="preserve"> is responsible for the structure and appearance of what the user sees on the screen. Each view is defined in an XML file containing code without any business logic. The View </w:t>
      </w:r>
      <w:r w:rsidR="00853177">
        <w:rPr>
          <w:rFonts w:ascii="Arial" w:hAnsi="Arial" w:cs="Arial"/>
        </w:rPr>
        <w:t xml:space="preserve">retrieves its data from the </w:t>
      </w:r>
      <w:proofErr w:type="spellStart"/>
      <w:r w:rsidR="00853177">
        <w:rPr>
          <w:rFonts w:ascii="Arial" w:hAnsi="Arial" w:cs="Arial"/>
        </w:rPr>
        <w:t>ViewModel</w:t>
      </w:r>
      <w:proofErr w:type="spellEnd"/>
      <w:r w:rsidR="00853177">
        <w:rPr>
          <w:rFonts w:ascii="Arial" w:hAnsi="Arial" w:cs="Arial"/>
        </w:rPr>
        <w:t xml:space="preserve"> thorough the use of binding. </w:t>
      </w:r>
    </w:p>
    <w:p w14:paraId="5D4B6222" w14:textId="5F029D44" w:rsidR="00853177" w:rsidRPr="00EF2EF4" w:rsidRDefault="00853177" w:rsidP="00EF2EF4">
      <w:pPr>
        <w:spacing w:before="100" w:beforeAutospacing="1" w:after="100" w:afterAutospacing="1" w:line="360" w:lineRule="auto"/>
        <w:rPr>
          <w:rFonts w:ascii="Arial" w:hAnsi="Arial" w:cs="Arial"/>
        </w:rPr>
      </w:pPr>
      <w:r w:rsidRPr="00A01C4A">
        <w:rPr>
          <w:rFonts w:ascii="Arial" w:hAnsi="Arial" w:cs="Arial"/>
          <w:b/>
        </w:rPr>
        <w:t xml:space="preserve">The </w:t>
      </w:r>
      <w:proofErr w:type="spellStart"/>
      <w:r w:rsidRPr="00A01C4A">
        <w:rPr>
          <w:rFonts w:ascii="Arial" w:hAnsi="Arial" w:cs="Arial"/>
          <w:b/>
        </w:rPr>
        <w:t>ViewModel</w:t>
      </w:r>
      <w:proofErr w:type="spellEnd"/>
      <w:r>
        <w:rPr>
          <w:rFonts w:ascii="Arial" w:hAnsi="Arial" w:cs="Arial"/>
        </w:rPr>
        <w:t xml:space="preserve"> is the component that connects the View to the Model</w:t>
      </w:r>
      <w:r w:rsidR="00A01C4A">
        <w:rPr>
          <w:rFonts w:ascii="Arial" w:hAnsi="Arial" w:cs="Arial"/>
        </w:rPr>
        <w:t xml:space="preserve"> by</w:t>
      </w:r>
      <w:r>
        <w:rPr>
          <w:rFonts w:ascii="Arial" w:hAnsi="Arial" w:cs="Arial"/>
        </w:rPr>
        <w:t xml:space="preserve"> </w:t>
      </w:r>
      <w:r w:rsidR="00A01C4A">
        <w:rPr>
          <w:rFonts w:ascii="Arial" w:hAnsi="Arial" w:cs="Arial"/>
        </w:rPr>
        <w:t xml:space="preserve">accessing </w:t>
      </w:r>
      <w:bookmarkStart w:id="0" w:name="_GoBack"/>
      <w:bookmarkEnd w:id="0"/>
      <w:r w:rsidR="00A01C4A">
        <w:rPr>
          <w:rFonts w:ascii="Arial" w:hAnsi="Arial" w:cs="Arial"/>
        </w:rPr>
        <w:t xml:space="preserve">the methods and properties of the Model that are then made available to the View. </w:t>
      </w:r>
    </w:p>
    <w:sectPr w:rsidR="00853177" w:rsidRPr="00EF2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8F"/>
    <w:rsid w:val="00086903"/>
    <w:rsid w:val="000D4403"/>
    <w:rsid w:val="000D4FCB"/>
    <w:rsid w:val="0013259A"/>
    <w:rsid w:val="0013378F"/>
    <w:rsid w:val="00853177"/>
    <w:rsid w:val="00A01C4A"/>
    <w:rsid w:val="00A86399"/>
    <w:rsid w:val="00B836C1"/>
    <w:rsid w:val="00C34623"/>
    <w:rsid w:val="00C674E5"/>
    <w:rsid w:val="00EB13F8"/>
    <w:rsid w:val="00EF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6C5E"/>
  <w15:chartTrackingRefBased/>
  <w15:docId w15:val="{12B7D9E6-7A74-4BFE-BBEB-A5DCDC3F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36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1467">
      <w:bodyDiv w:val="1"/>
      <w:marLeft w:val="0"/>
      <w:marRight w:val="0"/>
      <w:marTop w:val="0"/>
      <w:marBottom w:val="0"/>
      <w:divBdr>
        <w:top w:val="none" w:sz="0" w:space="0" w:color="auto"/>
        <w:left w:val="none" w:sz="0" w:space="0" w:color="auto"/>
        <w:bottom w:val="none" w:sz="0" w:space="0" w:color="auto"/>
        <w:right w:val="none" w:sz="0" w:space="0" w:color="auto"/>
      </w:divBdr>
      <w:divsChild>
        <w:div w:id="1107311974">
          <w:marLeft w:val="0"/>
          <w:marRight w:val="0"/>
          <w:marTop w:val="15"/>
          <w:marBottom w:val="0"/>
          <w:divBdr>
            <w:top w:val="none" w:sz="0" w:space="0" w:color="auto"/>
            <w:left w:val="none" w:sz="0" w:space="0" w:color="auto"/>
            <w:bottom w:val="none" w:sz="0" w:space="0" w:color="auto"/>
            <w:right w:val="none" w:sz="0" w:space="0" w:color="auto"/>
          </w:divBdr>
          <w:divsChild>
            <w:div w:id="210071952">
              <w:marLeft w:val="0"/>
              <w:marRight w:val="0"/>
              <w:marTop w:val="0"/>
              <w:marBottom w:val="0"/>
              <w:divBdr>
                <w:top w:val="none" w:sz="0" w:space="0" w:color="auto"/>
                <w:left w:val="none" w:sz="0" w:space="0" w:color="auto"/>
                <w:bottom w:val="none" w:sz="0" w:space="0" w:color="auto"/>
                <w:right w:val="none" w:sz="0" w:space="0" w:color="auto"/>
              </w:divBdr>
              <w:divsChild>
                <w:div w:id="468211851">
                  <w:marLeft w:val="0"/>
                  <w:marRight w:val="0"/>
                  <w:marTop w:val="0"/>
                  <w:marBottom w:val="0"/>
                  <w:divBdr>
                    <w:top w:val="none" w:sz="0" w:space="0" w:color="auto"/>
                    <w:left w:val="none" w:sz="0" w:space="0" w:color="auto"/>
                    <w:bottom w:val="none" w:sz="0" w:space="0" w:color="auto"/>
                    <w:right w:val="none" w:sz="0" w:space="0" w:color="auto"/>
                  </w:divBdr>
                </w:div>
                <w:div w:id="21782830">
                  <w:marLeft w:val="0"/>
                  <w:marRight w:val="0"/>
                  <w:marTop w:val="0"/>
                  <w:marBottom w:val="0"/>
                  <w:divBdr>
                    <w:top w:val="none" w:sz="0" w:space="0" w:color="auto"/>
                    <w:left w:val="none" w:sz="0" w:space="0" w:color="auto"/>
                    <w:bottom w:val="none" w:sz="0" w:space="0" w:color="auto"/>
                    <w:right w:val="none" w:sz="0" w:space="0" w:color="auto"/>
                  </w:divBdr>
                </w:div>
                <w:div w:id="1206453910">
                  <w:marLeft w:val="0"/>
                  <w:marRight w:val="0"/>
                  <w:marTop w:val="0"/>
                  <w:marBottom w:val="0"/>
                  <w:divBdr>
                    <w:top w:val="none" w:sz="0" w:space="0" w:color="auto"/>
                    <w:left w:val="none" w:sz="0" w:space="0" w:color="auto"/>
                    <w:bottom w:val="none" w:sz="0" w:space="0" w:color="auto"/>
                    <w:right w:val="none" w:sz="0" w:space="0" w:color="auto"/>
                  </w:divBdr>
                </w:div>
                <w:div w:id="806581140">
                  <w:marLeft w:val="0"/>
                  <w:marRight w:val="0"/>
                  <w:marTop w:val="0"/>
                  <w:marBottom w:val="0"/>
                  <w:divBdr>
                    <w:top w:val="none" w:sz="0" w:space="0" w:color="auto"/>
                    <w:left w:val="none" w:sz="0" w:space="0" w:color="auto"/>
                    <w:bottom w:val="none" w:sz="0" w:space="0" w:color="auto"/>
                    <w:right w:val="none" w:sz="0" w:space="0" w:color="auto"/>
                  </w:divBdr>
                </w:div>
                <w:div w:id="680743293">
                  <w:marLeft w:val="0"/>
                  <w:marRight w:val="0"/>
                  <w:marTop w:val="0"/>
                  <w:marBottom w:val="0"/>
                  <w:divBdr>
                    <w:top w:val="none" w:sz="0" w:space="0" w:color="auto"/>
                    <w:left w:val="none" w:sz="0" w:space="0" w:color="auto"/>
                    <w:bottom w:val="none" w:sz="0" w:space="0" w:color="auto"/>
                    <w:right w:val="none" w:sz="0" w:space="0" w:color="auto"/>
                  </w:divBdr>
                </w:div>
                <w:div w:id="1533231076">
                  <w:marLeft w:val="0"/>
                  <w:marRight w:val="0"/>
                  <w:marTop w:val="0"/>
                  <w:marBottom w:val="0"/>
                  <w:divBdr>
                    <w:top w:val="none" w:sz="0" w:space="0" w:color="auto"/>
                    <w:left w:val="none" w:sz="0" w:space="0" w:color="auto"/>
                    <w:bottom w:val="none" w:sz="0" w:space="0" w:color="auto"/>
                    <w:right w:val="none" w:sz="0" w:space="0" w:color="auto"/>
                  </w:divBdr>
                </w:div>
                <w:div w:id="4559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Monica Szasz (280201 ICT)</dc:creator>
  <cp:keywords/>
  <dc:description/>
  <cp:lastModifiedBy>Erika Monica Szasz (280201 ICT)</cp:lastModifiedBy>
  <cp:revision>5</cp:revision>
  <dcterms:created xsi:type="dcterms:W3CDTF">2019-05-05T08:52:00Z</dcterms:created>
  <dcterms:modified xsi:type="dcterms:W3CDTF">2019-05-05T11:27:00Z</dcterms:modified>
</cp:coreProperties>
</file>