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sept 21,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5trb72s1aq0f"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21 sept 2026 a las 07:32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w5tfegvc0874"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Revisión de cronograma con ajustes en tareas y fechas para el hito</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Diseño e implementación</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Retraso temporal en el desarrollo del lenguaje. Avance estimado en el 30 por ciento.</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Modificación del cronograma</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Reorganización de tareas en la carta Gantt. Plazo definitivo fijado para el 27 de septiembre.</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 de pruebas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Documentación pendiente de revisión y subida a la plataforma. Productividad afectada por festividades.</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j32spl1g0eai"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Decisiones</w:t>
      </w:r>
    </w:p>
    <w:p w:rsidR="00000000" w:rsidDel="00000000" w:rsidP="00000000" w:rsidRDefault="00000000" w:rsidRPr="00000000" w14:paraId="0000000B">
      <w:pPr>
        <w:pStyle w:val="Subtitle"/>
        <w:spacing w:after="160" w:before="0" w:lineRule="auto"/>
        <w:rPr>
          <w:rFonts w:ascii="Google Sans Flex Normal" w:cs="Google Sans Flex Normal" w:eastAsia="Google Sans Flex Normal" w:hAnsi="Google Sans Flex Normal"/>
          <w:i w:val="0"/>
          <w:iCs w:val="0"/>
          <w:color w:val="303030"/>
          <w:sz w:val="28"/>
          <w:szCs w:val="28"/>
          <w:shd w:fill="fff2cc" w:val="clear"/>
        </w:rPr>
      </w:pPr>
      <w:bookmarkStart w:colFirst="0" w:colLast="0" w:name="_d0vpwdroejaq" w:id="3"/>
      <w:bookmarkEnd w:id="3"/>
      <w:r w:rsidDel="00000000" w:rsidR="00000000" w:rsidRPr="00000000">
        <w:rPr>
          <w:rFonts w:ascii="Google Sans Flex Normal" w:cs="Google Sans Flex Normal" w:eastAsia="Google Sans Flex Normal" w:hAnsi="Google Sans Flex Normal"/>
          <w:i w:val="0"/>
          <w:iCs w:val="0"/>
          <w:color w:val="303030"/>
          <w:sz w:val="28"/>
          <w:szCs w:val="28"/>
          <w:shd w:fill="fff2cc" w:val="clear"/>
          <w:rtl w:val="0"/>
        </w:rPr>
        <w:t xml:space="preserve">Requiere más debate</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Reorganización de la carta Gantt</w:t>
      </w:r>
      <w:r w:rsidDel="00000000" w:rsidR="00000000" w:rsidRPr="00000000">
        <w:rPr>
          <w:rFonts w:ascii="Google Sans Flex Normal" w:cs="Google Sans Flex Normal" w:eastAsia="Google Sans Flex Normal" w:hAnsi="Google Sans Flex Normal"/>
          <w:color w:val="303030"/>
          <w:sz w:val="24"/>
          <w:szCs w:val="24"/>
          <w:rtl w:val="0"/>
        </w:rPr>
        <w:t xml:space="preserve"> Se propuso reestructurar la carta Gantt para juntar el diseño del lenguaje con su interfaz en la semana 7 y desplazar las tareas siguientes, aplazando su ejecución para más adelante.</w:t>
      </w:r>
    </w:p>
    <w:p w:rsidR="00000000" w:rsidDel="00000000" w:rsidP="00000000" w:rsidRDefault="00000000" w:rsidRPr="00000000" w14:paraId="0000000D">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E">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F">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55drbo7kxrl7" w:id="4"/>
      <w:bookmarkEnd w:id="4"/>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Reorganizar planificacion: Realizar una copia del documento de planificación y reorganizar los puntos 6, 3, 4 y 5 según lo discutido.</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Subir documentos: Subir los documentos pendientes a la carpeta Documentos Scram dentro de Capstone en Drive.</w:t>
      </w:r>
    </w:p>
    <w:p w:rsidR="00000000" w:rsidDel="00000000" w:rsidP="00000000" w:rsidRDefault="00000000" w:rsidRPr="00000000" w14:paraId="00000012">
      <w:pPr>
        <w:numPr>
          <w:ilvl w:val="0"/>
          <w:numId w:val="2"/>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[Alvaro Castro] Mejorar documento: Mejorar el documento pendiente y trasladar su contenido a un archivo Excel.</w:t>
      </w:r>
    </w:p>
    <w:p w:rsidR="00000000" w:rsidDel="00000000" w:rsidP="00000000" w:rsidRDefault="00000000" w:rsidRPr="00000000" w14:paraId="00000013">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5">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ochym78svqht" w:id="5"/>
      <w:bookmarkEnd w:id="5"/>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16">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Estado de avance de las tareas de diseño e implementación del lenguaje</w:t>
      </w:r>
      <w:r w:rsidDel="00000000" w:rsidR="00000000" w:rsidRPr="00000000">
        <w:rPr>
          <w:rFonts w:ascii="Google Sans Flex Normal" w:cs="Google Sans Flex Normal" w:eastAsia="Google Sans Flex Normal" w:hAnsi="Google Sans Flex Normal"/>
          <w:color w:val="303030"/>
          <w:sz w:val="24"/>
          <w:szCs w:val="24"/>
          <w:rtl w:val="0"/>
        </w:rPr>
        <w:t xml:space="preserve">: Ioplop señala un retraso en las tareas de diseño e implementación del lenguaje de programación e intérprete base debido a una menor productividad en torno a los días 18 y 19, aunque planea recuperar el tiempo mediante tareas consideradas fáciles. Ioplop comparte la pantalla para revisar el documento con la planificación en la carta Gantt, abarcando el desarrollo del núcleo de simulación, la orquestación del flujo y la interfaz de usuario del sistema de programación. Ioplop plantea que la interfaz del lenguaje de programación (punto seis) debería ubicarse cronológicamente junto al diseño del lenguaje mismo, argumentando que no es posible utilizar el lenguaje sin poder codificarlo previamente.</w:t>
      </w:r>
    </w:p>
    <w:p w:rsidR="00000000" w:rsidDel="00000000" w:rsidP="00000000" w:rsidRDefault="00000000" w:rsidRPr="00000000" w14:paraId="00000017">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Reorganización del cronograma y planificación de pruebas funcionales</w:t>
      </w:r>
      <w:r w:rsidDel="00000000" w:rsidR="00000000" w:rsidRPr="00000000">
        <w:rPr>
          <w:rFonts w:ascii="Google Sans Flex Normal" w:cs="Google Sans Flex Normal" w:eastAsia="Google Sans Flex Normal" w:hAnsi="Google Sans Flex Normal"/>
          <w:color w:val="303030"/>
          <w:sz w:val="24"/>
          <w:szCs w:val="24"/>
          <w:rtl w:val="0"/>
        </w:rPr>
        <w:t xml:space="preserve">: Ioplop propone modificar el documento Gantt para colocar el punto seis en la semana siete junto al punto tres, y desplazar los puntos cuatro y cinco una semana hacia la derecha, propuesta que Alvaro Castro acepta registrar como nota para su posterior ajuste. Alvaro Castro indica que para la semana siete corresponden las pruebas funcionales y las pruebas de juego (*play tests*) a su cargo. Ioplop anticipa que las pruebas de juego deberán recorrerse una semana para alinearse con el reajuste del calendario, aclarando además que la división de las tareas se basa en hitos importantes y no en iteraciones o *sprints*.</w:t>
      </w:r>
    </w:p>
    <w:p w:rsidR="00000000" w:rsidDel="00000000" w:rsidP="00000000" w:rsidRDefault="00000000" w:rsidRPr="00000000" w14:paraId="00000018">
      <w:pPr>
        <w:numPr>
          <w:ilvl w:val="0"/>
          <w:numId w:val="3"/>
        </w:numPr>
        <w:spacing w:after="0" w:afterAutospacing="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Porcentajes de avance y plazos de entrega para el hito</w:t>
      </w:r>
      <w:r w:rsidDel="00000000" w:rsidR="00000000" w:rsidRPr="00000000">
        <w:rPr>
          <w:rFonts w:ascii="Google Sans Flex Normal" w:cs="Google Sans Flex Normal" w:eastAsia="Google Sans Flex Normal" w:hAnsi="Google Sans Flex Normal"/>
          <w:color w:val="303030"/>
          <w:sz w:val="24"/>
          <w:szCs w:val="24"/>
          <w:rtl w:val="0"/>
        </w:rPr>
        <w:t xml:space="preserve">: Respecto a la tarea de diseño e implementación del lenguaje, cuya fecha límite había sido solicitada para el 20 de septiembre, Ioplop estima un avance actual del 30 por ciento. Sobre la fecha final de entrega, Ioplop establece el 27 de septiembre como plazo definitivo, matizando que en la práctica deberá concluirse la noche del domingo previo para su presentación el lunes, en virtud de que Alvaro Castro visitará la residencia el 26 de septiembre.</w:t>
      </w:r>
    </w:p>
    <w:p w:rsidR="00000000" w:rsidDel="00000000" w:rsidP="00000000" w:rsidRDefault="00000000" w:rsidRPr="00000000" w14:paraId="00000019">
      <w:pPr>
        <w:numPr>
          <w:ilvl w:val="0"/>
          <w:numId w:val="3"/>
        </w:numPr>
        <w:spacing w:after="160" w:lineRule="auto"/>
        <w:ind w:left="720" w:hanging="360"/>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Revisión de documentación pendiente y cierre de actividades</w:t>
      </w:r>
      <w:r w:rsidDel="00000000" w:rsidR="00000000" w:rsidRPr="00000000">
        <w:rPr>
          <w:rFonts w:ascii="Google Sans Flex Normal" w:cs="Google Sans Flex Normal" w:eastAsia="Google Sans Flex Normal" w:hAnsi="Google Sans Flex Normal"/>
          <w:color w:val="303030"/>
          <w:sz w:val="24"/>
          <w:szCs w:val="24"/>
          <w:rtl w:val="0"/>
        </w:rPr>
        <w:t xml:space="preserve">: En cuanto a la definición del plan de pruebas del hito dos, Alvaro Castro aclara que este depende de la tarea superior número cuatro, y que los documentos que se encuentran al 90 por ciento de avance aún no han sido revisados por Ioplop debido a que Alvaro Castro no los ha subido a la carpeta de documentos de Scrum dentro de la plataforma Capstone. Adicionalmente, Alvaro Castro informa que un documento con un 70 por ciento de avance requiere mejoras y su respectivo traslado a formato Excel. Finalmente, se reconoce que la semana laboral previa resultó poco productiva debido a las Fiestas Patrias, concluyendo así la revisión de temas pendientes.</w:t>
      </w:r>
    </w:p>
    <w:p w:rsidR="00000000" w:rsidDel="00000000" w:rsidP="00000000" w:rsidRDefault="00000000" w:rsidRPr="00000000" w14:paraId="0000001A">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B">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C">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1D">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Bp0dY0qRynp6JNEPj0PWeS7Uxk3XXziq/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wp7Ae-d0W5tWJfux3bmsDxIYOBEBMgUIigIgABgFCA&amp;detailLevel=standard&amp;hasImages=False&amp;entryPoint=footerMain&amp;isGoogler=Fal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