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09. Источники и методика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09. Источники и методика</w:t>
      </w:r>
    </w:p>
    <w:p>
      <w:pPr>
        <w:pStyle w:val="Heading2"/>
      </w:pPr>
      <w:r>
        <w:t>Источники</w:t>
      </w:r>
    </w:p>
    <w:p>
      <w:r>
        <w:t>1. Publishers Weekly / Circana BookScan, «Print Book Sales Rose Slightly in 2025», 9 января 2026. Печатные продажи США и жанровая динамика. https://www2.publishersweekly.com/pw/by-topic/industry-news/financial-reporting/article/99417-print-book-sales-rose-slightly-in-2025.html</w:t>
      </w:r>
    </w:p>
    <w:p>
      <w:r>
        <w:t>2. Circana, «Another Year of Romance with a Dark Twist», 5 июня 2025. Романтика и тёмные жанры в США. https://www.circana.com/post/another-year-of-romance-with-a-dark-twist-circana-bookscan-reports</w:t>
      </w:r>
    </w:p>
    <w:p>
      <w:r>
        <w:t>3. NielsenIQ BookData / GfK Entertainment, международные рынки 2025 года, опубликовано в 2026 году. https://nielseniq.com/global/en/news-center/2026/international-book-markets-2025-fiction-continues-to-drive-growth-as-non-fiction-remains-under-pressure-and-price-increases-partially-slow-down/</w:t>
      </w:r>
    </w:p>
    <w:p>
      <w:r>
        <w:t>4. NielsenIQ BookData, материал о romantasy и источниках обнаружения книг, 2025. https://nielseniq.com/global/en/insights/commentary/2025/bookdata-romantasy-blog/</w:t>
      </w:r>
    </w:p>
    <w:p>
      <w:r>
        <w:t>5. TikTok Newsroom / Media Control, «BookTok community: 50 million books», март 2026. Данные платформы и партнёра о книгах, рекомендованных BookTok в Европе. https://newsroom.tiktok.com/booktok-community-50-million-books?lang=en-150</w:t>
      </w:r>
    </w:p>
    <w:p>
      <w:r>
        <w:t>6. NielsenIQ BookData, международные рынки первой половины 2026 года. https://nielseniq.com/global/en/news-center/2026/international-book-market-2026-mixed-first-half-results-as-adult-fiction-continues-to-grow-graphic-novels-surge-and-non-fiction-remains-in-decline/</w:t>
      </w:r>
    </w:p>
    <w:p>
      <w:r>
        <w:t>7. Дом писателей, обзор российского книжного рынка со ссылкой на журнал «Книжная индустрия», 20 марта 2026. https://dompisatel.ru/?p=43738</w:t>
      </w:r>
    </w:p>
    <w:p>
      <w:r>
        <w:t>8. Bookind, итоги российского книгоиздания за 2025 год. https://www.bookind.ru/index.php/sobytiya/novosti/rossijjskoe-knigoizdanie-itogi-2025-goda</w:t>
      </w:r>
    </w:p>
    <w:p>
      <w:r>
        <w:t>9. NielsenIQ BookData, «The Age of Social Reading», 2025. https://nielseniq.com/global/en/insights/commentary/2025/the-age-of-social-reading/</w:t>
      </w:r>
    </w:p>
    <w:p>
      <w:r>
        <w:t>10. NielsenIQ / GfK Entertainment, Book Market Report. https://www.gfk-entertainment.com/produkte/buch/book-market-report.html</w:t>
      </w:r>
    </w:p>
    <w:p>
      <w:pPr>
        <w:pStyle w:val="Heading2"/>
      </w:pPr>
      <w:r>
        <w:t>Методика</w:t>
      </w:r>
    </w:p>
    <w:p>
      <w:r>
        <w:t>Использованы публичные отраслевые публикации. Данные США, Европы и России не объединяются в единую статистику. Выручка не приравнивается к числу проданных книг без подтверждения. Заявления платформ атрибутируются платформам. Тренды — основание для гипотез, не гарантия результата.</w:t>
      </w:r>
    </w:p>
    <w:p>
      <w:pPr>
        <w:pStyle w:val="Heading2"/>
      </w:pPr>
      <w:r>
        <w:t>Ограничения</w:t>
      </w:r>
    </w:p>
    <w:p>
      <w:r>
        <w:t>Это открытое исследование, не полный платный отчёт с исходными данными о продажах и не репрезентативный опрос читателей. Не проводились тесты реальной обложки и рекламы этой книги; неизвестны готовность рукописи, страна, бюджет, цена и дистрибуция. Поэтому нельзя рассчитать точный прогноз продаж или вероятность успеха.</w:t>
      </w:r>
    </w:p>
    <w:p>
      <w:pPr>
        <w:pStyle w:val="Heading2"/>
      </w:pPr>
      <w:r>
        <w:t>Перед запуском</w:t>
      </w:r>
    </w:p>
    <w:p>
      <w:r>
        <w:t>Перепроверьте дату и методологию источников; найдите данные по выбранному формату; изучите 15–25 сопоставимых книг; протестируйте логлайн, фрагмент и обложку; при необходимости получите консультацию по договору, правам и налогам.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