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drawing>
          <wp:inline distT="0" distB="0" distL="0" distR="0">
            <wp:extent cx="2199005" cy="6477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199005" cy="647700"/>
                    </a:xfrm>
                    <a:prstGeom prst="rect">
                      <a:avLst/>
                    </a:prstGeom>
                  </pic:spPr>
                </pic:pic>
              </a:graphicData>
            </a:graphic>
          </wp:inline>
        </w:drawing>
      </w:r>
    </w:p>
    <w:tbl>
      <w:tblPr>
        <w:tblW w:w="9637" w:type="dxa"/>
        <w:jc w:val="center"/>
        <w:tblInd w:w="0" w:type="dxa"/>
        <w:tblLayout w:type="fixed"/>
        <w:tblCellMar>
          <w:top w:w="520" w:type="dxa"/>
          <w:left w:w="450" w:type="dxa"/>
          <w:bottom w:w="520" w:type="dxa"/>
          <w:right w:w="450" w:type="dxa"/>
        </w:tblCellMar>
        <w:tblLook w:val="04a0" w:noHBand="0" w:noVBand="1" w:firstColumn="1" w:lastRow="0" w:lastColumn="0" w:firstRow="1"/>
      </w:tblPr>
      <w:tblGrid>
        <w:gridCol w:w="9637"/>
      </w:tblGrid>
      <w:tr>
        <w:trPr/>
        <w:tc>
          <w:tcPr>
            <w:tcW w:w="9637" w:type="dxa"/>
            <w:tcBorders>
              <w:top w:val="single" w:sz="4" w:space="0" w:color="0065B3"/>
              <w:left w:val="single" w:sz="4" w:space="0" w:color="0065B3"/>
              <w:bottom w:val="single" w:sz="4" w:space="0" w:color="0065B3"/>
              <w:right w:val="single" w:sz="4" w:space="0" w:color="0065B3"/>
            </w:tcBorders>
            <w:shd w:color="auto" w:fill="0065B3" w:val="clear"/>
          </w:tcPr>
          <w:p>
            <w:pPr>
              <w:pStyle w:val="Normal"/>
              <w:spacing w:before="0" w:after="40"/>
              <w:rPr/>
            </w:pPr>
            <w:r>
              <w:rPr>
                <w:rFonts w:eastAsia="Nunito" w:cs="Nunito"/>
                <w:b/>
                <w:color w:val="FFFFFF"/>
                <w:sz w:val="80"/>
              </w:rPr>
              <w:t>BrokerVerse OOTB</w:t>
            </w:r>
          </w:p>
          <w:p>
            <w:pPr>
              <w:pStyle w:val="Normal"/>
              <w:spacing w:before="0" w:after="440"/>
              <w:rPr/>
            </w:pPr>
            <w:r>
              <w:rPr>
                <w:rFonts w:eastAsia="Nunito" w:cs="Nunito"/>
                <w:color w:val="EAF6FD"/>
                <w:sz w:val="26"/>
              </w:rPr>
              <w:t>Insurance broking platform by iorta TechNXT</w:t>
            </w:r>
          </w:p>
          <w:p>
            <w:pPr>
              <w:pStyle w:val="Normal"/>
              <w:spacing w:before="0" w:after="80"/>
              <w:rPr/>
            </w:pPr>
            <w:r>
              <w:rPr>
                <w:rFonts w:eastAsia="Nunito" w:cs="Nunito"/>
                <w:b/>
                <w:color w:val="9FDDF8"/>
                <w:sz w:val="24"/>
              </w:rPr>
              <w:t>Solution Architecture  ·  Document 05 of 11</w:t>
            </w:r>
          </w:p>
          <w:p>
            <w:pPr>
              <w:pStyle w:val="Normal"/>
              <w:widowControl/>
              <w:bidi w:val="0"/>
              <w:spacing w:lineRule="auto" w:line="264" w:before="0" w:after="100"/>
              <w:jc w:val="left"/>
              <w:rPr/>
            </w:pPr>
            <w:r>
              <w:rPr>
                <w:rFonts w:eastAsia="Nunito" w:cs="Nunito"/>
                <w:b/>
                <w:color w:val="FFFFFF"/>
                <w:sz w:val="50"/>
              </w:rPr>
              <w:t>Shared Service Components</w:t>
            </w:r>
          </w:p>
        </w:tc>
      </w:tr>
    </w:tbl>
    <w:p>
      <w:pPr>
        <w:pStyle w:val="Normal"/>
        <w:spacing w:before="600" w:after="100"/>
        <w:rPr/>
      </w:pPr>
      <w:r>
        <w:rPr/>
      </w:r>
    </w:p>
    <w:tbl>
      <w:tblPr>
        <w:tblW w:w="9637"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381"/>
        <w:gridCol w:w="7255"/>
      </w:tblGrid>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Product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OOTB</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05  Shared Service Components</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Version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1.2</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Date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04 October 2026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Prepared by</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iorta TechNXT</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Classification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Confidential: for the client, iorta TechNXT and authorised partners</w:t>
            </w:r>
          </w:p>
        </w:tc>
      </w:tr>
    </w:tbl>
    <w:p>
      <w:pPr>
        <w:pStyle w:val="Normal"/>
        <w:spacing w:before="1400" w:after="100"/>
        <w:rPr/>
      </w:pPr>
      <w:r>
        <w:rPr>
          <w:rFonts w:eastAsia="Nunito" w:cs="Nunito"/>
          <w:b/>
          <w:color w:val="5B6776"/>
          <w:sz w:val="20"/>
        </w:rPr>
        <w:t>Prepared by iorta TechNXT</w:t>
      </w:r>
    </w:p>
    <w:p>
      <w:pPr>
        <w:pStyle w:val="Normal"/>
        <w:rPr/>
      </w:pPr>
      <w:r>
        <w:rPr/>
      </w:r>
      <w:r>
        <w:br w:type="page"/>
      </w:r>
    </w:p>
    <w:p>
      <w:pPr>
        <w:pStyle w:val="Normal"/>
        <w:pBdr>
          <w:bottom w:val="single" w:sz="12" w:space="6" w:color="00ACF1"/>
        </w:pBdr>
        <w:spacing w:before="0" w:after="160"/>
        <w:rPr/>
      </w:pPr>
      <w:r>
        <w:rPr>
          <w:rFonts w:eastAsia="Nunito" w:cs="Nunito"/>
          <w:b/>
          <w:color w:val="0065B3"/>
          <w:sz w:val="36"/>
        </w:rPr>
        <w:t>Document control</w:t>
      </w:r>
    </w:p>
    <w:tbl>
      <w:tblPr>
        <w:tblW w:w="9637"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381"/>
        <w:gridCol w:w="7255"/>
      </w:tblGrid>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OOTB Solution Architecture: 05 Shared Service Components</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 ID</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BV-SA-05</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Version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1.2</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Status</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Issued for review</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Date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04 October 2026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Prepared by</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iorta TechNXT</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Source baseline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source repository, branch brokerverse-platform (backend/, brokerverse/, deploy/, docker-compose.yml, .github/workflows, docs/)</w:t>
            </w:r>
          </w:p>
        </w:tc>
      </w:tr>
    </w:tbl>
    <w:p>
      <w:pPr>
        <w:pStyle w:val="Normal"/>
        <w:spacing w:before="200" w:after="100"/>
        <w:rPr/>
      </w:pPr>
      <w:r>
        <w:rPr>
          <w:rFonts w:eastAsia="Nunito" w:cs="Nunito"/>
          <w:b/>
          <w:color w:val="0065B3"/>
          <w:sz w:val="24"/>
        </w:rPr>
        <w:t>Version history</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156"/>
        <w:gridCol w:w="1734"/>
        <w:gridCol w:w="1927"/>
        <w:gridCol w:w="4819"/>
      </w:tblGrid>
      <w:tr>
        <w:trPr>
          <w:tblHeader w:val="true"/>
          <w:cantSplit w:val="true"/>
        </w:trPr>
        <w:tc>
          <w:tcPr>
            <w:tcW w:w="11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Version</w:t>
            </w:r>
          </w:p>
        </w:tc>
        <w:tc>
          <w:tcPr>
            <w:tcW w:w="173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Date</w:t>
            </w:r>
          </w:p>
        </w:tc>
        <w:tc>
          <w:tcPr>
            <w:tcW w:w="1927"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Author</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Change</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1.0</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29 September 2026</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Initial issue</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1.1</w:t>
            </w:r>
          </w:p>
        </w:tc>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29 September 2026</w:t>
            </w:r>
          </w:p>
        </w:tc>
        <w:tc>
          <w:tcPr>
            <w:tcW w:w="192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Updated to the current system: placement journey, co-insurance, posting rules, period end and BIR tax, bank reconciliation, document numbering, commission rate matrix, single PDF engine, uploads and go-live imports, housekeeping, business time zone, broker roles, deployment on the BrokerVerse URL</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1.2</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04 October 2026</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New modules (AML/CFT, BIR, payables and fixed assets, distribution, fleet and marine, My Work, go-live workbench), integration framework, encryption and masking of personal data, branding and e-signatures, release pipeline; database at migration 0322 (reference data), new ER diagrams</w:t>
            </w:r>
          </w:p>
        </w:tc>
      </w:tr>
    </w:tbl>
    <w:p>
      <w:pPr>
        <w:pStyle w:val="Normal"/>
        <w:spacing w:before="200" w:after="100"/>
        <w:rPr/>
      </w:pPr>
      <w:r>
        <w:rPr>
          <w:rFonts w:eastAsia="Nunito" w:cs="Nunito"/>
          <w:b/>
          <w:color w:val="0065B3"/>
          <w:sz w:val="24"/>
        </w:rPr>
        <w:t>Review and approval</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3276"/>
        <w:gridCol w:w="2891"/>
        <w:gridCol w:w="1928"/>
        <w:gridCol w:w="1541"/>
      </w:tblGrid>
      <w:tr>
        <w:trPr>
          <w:tblHeader w:val="true"/>
          <w:cantSplit w:val="true"/>
        </w:trPr>
        <w:tc>
          <w:tcPr>
            <w:tcW w:w="327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Role</w:t>
            </w:r>
          </w:p>
        </w:tc>
        <w:tc>
          <w:tcPr>
            <w:tcW w:w="289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Name</w:t>
            </w:r>
          </w:p>
        </w:tc>
        <w:tc>
          <w:tcPr>
            <w:tcW w:w="192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Signature</w:t>
            </w:r>
          </w:p>
        </w:tc>
        <w:tc>
          <w:tcPr>
            <w:tcW w:w="154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Date</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Solution architect</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DevOps / infrastructure lead</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Information security</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Business owner</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bl>
    <w:p>
      <w:pPr>
        <w:pStyle w:val="Normal"/>
        <w:spacing w:before="200" w:after="100"/>
        <w:rPr/>
      </w:pPr>
      <w:r>
        <w:rPr>
          <w:rFonts w:eastAsia="Nunito" w:cs="Nunito"/>
          <w:b/>
          <w:color w:val="0065B3"/>
          <w:sz w:val="24"/>
        </w:rPr>
        <w:t>Conventions</w:t>
      </w:r>
    </w:p>
    <w:p>
      <w:pPr>
        <w:pStyle w:val="ListBullet"/>
        <w:numPr>
          <w:ilvl w:val="0"/>
          <w:numId w:val="1"/>
        </w:numPr>
        <w:rPr/>
      </w:pPr>
      <w:r>
        <w:rPr>
          <w:rFonts w:eastAsia="Nunito" w:cs="Nunito"/>
        </w:rPr>
        <w:t xml:space="preserve">Statements of fact are derived from the code, configuration and database of the baseline above (file paths are given relative to the repository). Figures measured on the local test system are labelled </w:t>
      </w:r>
      <w:r>
        <w:rPr>
          <w:rFonts w:eastAsia="Nunito" w:cs="Nunito"/>
          <w:b/>
        </w:rPr>
        <w:t>test data</w:t>
      </w:r>
      <w:r>
        <w:rPr>
          <w:rFonts w:eastAsia="Nunito" w:cs="Nunito"/>
        </w:rPr>
        <w:t xml:space="preserve"> or </w:t>
      </w:r>
      <w:r>
        <w:rPr>
          <w:rFonts w:eastAsia="Nunito" w:cs="Nunito"/>
          <w:b/>
        </w:rPr>
        <w:t>indicative</w:t>
      </w:r>
      <w:r>
        <w:rPr>
          <w:rFonts w:eastAsia="Nunito" w:cs="Nunito"/>
        </w:rPr>
        <w:t>.</w:t>
      </w:r>
    </w:p>
    <w:p>
      <w:pPr>
        <w:pStyle w:val="ListBullet"/>
        <w:numPr>
          <w:ilvl w:val="0"/>
          <w:numId w:val="1"/>
        </w:numPr>
        <w:rPr/>
      </w:pPr>
      <w:r>
        <w:rPr>
          <w:rFonts w:eastAsia="Nunito" w:cs="Nunito"/>
        </w:rPr>
        <w:t xml:space="preserve">Targets, sizes, retention periods and thresholds that are not facts of the code are labelled </w:t>
      </w:r>
      <w:r>
        <w:rPr>
          <w:rFonts w:eastAsia="Nunito" w:cs="Nunito"/>
          <w:b/>
        </w:rPr>
        <w:t>Recommended / to be confirmed by the business and DevOps</w:t>
      </w:r>
      <w:r>
        <w:rPr>
          <w:rFonts w:eastAsia="Nunito" w:cs="Nunito"/>
        </w:rPr>
        <w:t>.</w:t>
      </w:r>
    </w:p>
    <w:p>
      <w:pPr>
        <w:pStyle w:val="ListBullet"/>
        <w:numPr>
          <w:ilvl w:val="0"/>
          <w:numId w:val="1"/>
        </w:numPr>
        <w:rPr/>
      </w:pPr>
      <w:r>
        <w:rPr>
          <w:rFonts w:eastAsia="Nunito" w:cs="Nunito"/>
        </w:rPr>
        <w:t xml:space="preserve">Items marked </w:t>
      </w:r>
      <w:r>
        <w:rPr>
          <w:rFonts w:eastAsia="Nunito" w:cs="Nunito"/>
          <w:b/>
        </w:rPr>
        <w:t>Gap</w:t>
      </w:r>
      <w:r>
        <w:rPr>
          <w:rFonts w:eastAsia="Nunito" w:cs="Nunito"/>
        </w:rPr>
        <w:t xml:space="preserve"> are defects or missing capabilities found while preparing this document.</w:t>
      </w:r>
    </w:p>
    <w:p>
      <w:pPr>
        <w:pStyle w:val="Normal"/>
        <w:rPr/>
      </w:pPr>
      <w:r>
        <w:rPr/>
      </w:r>
      <w:r>
        <w:br w:type="page"/>
      </w:r>
    </w:p>
    <w:p>
      <w:pPr>
        <w:pStyle w:val="Normal"/>
        <w:pBdr>
          <w:bottom w:val="single" w:sz="12" w:space="6" w:color="00ACF1"/>
        </w:pBdr>
        <w:spacing w:before="0" w:after="160"/>
        <w:rPr/>
      </w:pPr>
      <w:r>
        <w:rPr>
          <w:rFonts w:eastAsia="Nunito" w:cs="Nunito"/>
          <w:b/>
          <w:color w:val="0065B3"/>
          <w:sz w:val="36"/>
        </w:rPr>
        <w:t>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webHidden/>
              <w:rStyle w:val="IndexLink"/>
            </w:rPr>
            <w:instrText xml:space="preserve"> TOC \z \o "1-2" \u \h</w:instrText>
          </w:r>
          <w:r>
            <w:rPr>
              <w:webHidden/>
              <w:rStyle w:val="IndexLink"/>
            </w:rPr>
            <w:fldChar w:fldCharType="separate"/>
          </w:r>
          <w:hyperlink w:anchor="__RefHeading___Toc20326_1872304043">
            <w:r>
              <w:rPr>
                <w:webHidden/>
                <w:rStyle w:val="IndexLink"/>
              </w:rPr>
              <w:t>1 Introduction</w:t>
              <w:tab/>
              <w:t>5</w:t>
            </w:r>
          </w:hyperlink>
        </w:p>
        <w:p>
          <w:pPr>
            <w:pStyle w:val="TOC2"/>
            <w:tabs>
              <w:tab w:val="clear" w:pos="9355"/>
              <w:tab w:val="right" w:pos="9637" w:leader="dot"/>
            </w:tabs>
            <w:rPr/>
          </w:pPr>
          <w:hyperlink w:anchor="__RefHeading___Toc20328_1872304043">
            <w:r>
              <w:rPr>
                <w:webHidden/>
                <w:rStyle w:val="IndexLink"/>
              </w:rPr>
              <w:t>1.1 Purpose and scope</w:t>
              <w:tab/>
              <w:t>5</w:t>
            </w:r>
          </w:hyperlink>
        </w:p>
        <w:p>
          <w:pPr>
            <w:pStyle w:val="TOC1"/>
            <w:tabs>
              <w:tab w:val="clear" w:pos="9638"/>
              <w:tab w:val="right" w:pos="9637" w:leader="dot"/>
            </w:tabs>
            <w:rPr/>
          </w:pPr>
          <w:hyperlink w:anchor="__RefHeading___Toc20330_1872304043">
            <w:r>
              <w:rPr>
                <w:webHidden/>
                <w:rStyle w:val="IndexLink"/>
              </w:rPr>
              <w:t>2 Backend shared services</w:t>
              <w:tab/>
              <w:t>7</w:t>
            </w:r>
          </w:hyperlink>
        </w:p>
        <w:p>
          <w:pPr>
            <w:pStyle w:val="TOC2"/>
            <w:tabs>
              <w:tab w:val="clear" w:pos="9355"/>
              <w:tab w:val="right" w:pos="9637" w:leader="dot"/>
            </w:tabs>
            <w:rPr/>
          </w:pPr>
          <w:hyperlink w:anchor="__RefHeading___Toc20332_1872304043">
            <w:r>
              <w:rPr>
                <w:webHidden/>
                <w:rStyle w:val="IndexLink"/>
              </w:rPr>
              <w:t>2.1 Overview</w:t>
              <w:tab/>
              <w:t>7</w:t>
            </w:r>
          </w:hyperlink>
        </w:p>
        <w:p>
          <w:pPr>
            <w:pStyle w:val="TOC2"/>
            <w:tabs>
              <w:tab w:val="clear" w:pos="9355"/>
              <w:tab w:val="right" w:pos="9637" w:leader="dot"/>
            </w:tabs>
            <w:rPr/>
          </w:pPr>
          <w:hyperlink w:anchor="__RefHeading___Toc20334_1872304043">
            <w:r>
              <w:rPr>
                <w:webHidden/>
                <w:rStyle w:val="IndexLink"/>
              </w:rPr>
              <w:t>2.2 Configuration (src/config.js)</w:t>
              <w:tab/>
              <w:t>8</w:t>
            </w:r>
          </w:hyperlink>
        </w:p>
        <w:p>
          <w:pPr>
            <w:pStyle w:val="TOC2"/>
            <w:tabs>
              <w:tab w:val="clear" w:pos="9355"/>
              <w:tab w:val="right" w:pos="9637" w:leader="dot"/>
            </w:tabs>
            <w:rPr/>
          </w:pPr>
          <w:hyperlink w:anchor="__RefHeading___Toc20336_1872304043">
            <w:r>
              <w:rPr>
                <w:webHidden/>
                <w:rStyle w:val="IndexLink"/>
              </w:rPr>
              <w:t>2.3 Route registry (lib/registry.js)</w:t>
              <w:tab/>
              <w:t>8</w:t>
            </w:r>
          </w:hyperlink>
        </w:p>
        <w:p>
          <w:pPr>
            <w:pStyle w:val="TOC2"/>
            <w:tabs>
              <w:tab w:val="clear" w:pos="9355"/>
              <w:tab w:val="right" w:pos="9637" w:leader="dot"/>
            </w:tabs>
            <w:rPr/>
          </w:pPr>
          <w:hyperlink w:anchor="__RefHeading___Toc20338_1872304043">
            <w:r>
              <w:rPr>
                <w:webHidden/>
                <w:rStyle w:val="IndexLink"/>
              </w:rPr>
              <w:t>2.4 Authentication and authorisation (lib/auth.js and related)</w:t>
              <w:tab/>
              <w:t>9</w:t>
            </w:r>
          </w:hyperlink>
        </w:p>
        <w:p>
          <w:pPr>
            <w:pStyle w:val="TOC2"/>
            <w:tabs>
              <w:tab w:val="clear" w:pos="9355"/>
              <w:tab w:val="right" w:pos="9637" w:leader="dot"/>
            </w:tabs>
            <w:rPr/>
          </w:pPr>
          <w:hyperlink w:anchor="__RefHeading___Toc20340_1872304043">
            <w:r>
              <w:rPr>
                <w:webHidden/>
                <w:rStyle w:val="IndexLink"/>
              </w:rPr>
              <w:t>2.5 Record scope (lib/scope.js)</w:t>
              <w:tab/>
              <w:t>9</w:t>
            </w:r>
          </w:hyperlink>
        </w:p>
        <w:p>
          <w:pPr>
            <w:pStyle w:val="TOC2"/>
            <w:tabs>
              <w:tab w:val="clear" w:pos="9355"/>
              <w:tab w:val="right" w:pos="9637" w:leader="dot"/>
            </w:tabs>
            <w:rPr/>
          </w:pPr>
          <w:hyperlink w:anchor="__RefHeading___Toc20342_1872304043">
            <w:r>
              <w:rPr>
                <w:webHidden/>
                <w:rStyle w:val="IndexLink"/>
              </w:rPr>
              <w:t>2.6 Settings (lib/settings.js)</w:t>
              <w:tab/>
              <w:t>9</w:t>
            </w:r>
          </w:hyperlink>
        </w:p>
        <w:p>
          <w:pPr>
            <w:pStyle w:val="TOC2"/>
            <w:tabs>
              <w:tab w:val="clear" w:pos="9355"/>
              <w:tab w:val="right" w:pos="9637" w:leader="dot"/>
            </w:tabs>
            <w:rPr/>
          </w:pPr>
          <w:hyperlink w:anchor="__RefHeading___Toc20344_1872304043">
            <w:r>
              <w:rPr>
                <w:webHidden/>
                <w:rStyle w:val="IndexLink"/>
              </w:rPr>
              <w:t>2.7 Document numbering (lib/numbering.js)</w:t>
              <w:tab/>
              <w:t>9</w:t>
            </w:r>
          </w:hyperlink>
        </w:p>
        <w:p>
          <w:pPr>
            <w:pStyle w:val="TOC2"/>
            <w:tabs>
              <w:tab w:val="clear" w:pos="9355"/>
              <w:tab w:val="right" w:pos="9637" w:leader="dot"/>
            </w:tabs>
            <w:rPr/>
          </w:pPr>
          <w:hyperlink w:anchor="__RefHeading___Toc20346_1872304043">
            <w:r>
              <w:rPr>
                <w:webHidden/>
                <w:rStyle w:val="IndexLink"/>
              </w:rPr>
              <w:t>2.8 Posting engine (modules/accounting/lib)</w:t>
              <w:tab/>
              <w:t>10</w:t>
            </w:r>
          </w:hyperlink>
        </w:p>
        <w:p>
          <w:pPr>
            <w:pStyle w:val="TOC2"/>
            <w:tabs>
              <w:tab w:val="clear" w:pos="9355"/>
              <w:tab w:val="right" w:pos="9637" w:leader="dot"/>
            </w:tabs>
            <w:rPr/>
          </w:pPr>
          <w:hyperlink w:anchor="__RefHeading___Toc20348_1872304043">
            <w:r>
              <w:rPr>
                <w:webHidden/>
                <w:rStyle w:val="IndexLink"/>
              </w:rPr>
              <w:t>2.9 Maker-checker and audit</w:t>
              <w:tab/>
              <w:t>10</w:t>
            </w:r>
          </w:hyperlink>
        </w:p>
        <w:p>
          <w:pPr>
            <w:pStyle w:val="TOC2"/>
            <w:tabs>
              <w:tab w:val="clear" w:pos="9355"/>
              <w:tab w:val="right" w:pos="9637" w:leader="dot"/>
            </w:tabs>
            <w:rPr/>
          </w:pPr>
          <w:hyperlink w:anchor="__RefHeading___Toc20350_1872304043">
            <w:r>
              <w:rPr>
                <w:webHidden/>
                <w:rStyle w:val="IndexLink"/>
              </w:rPr>
              <w:t>2.10 Notifications and audience</w:t>
              <w:tab/>
              <w:t>10</w:t>
            </w:r>
          </w:hyperlink>
        </w:p>
        <w:p>
          <w:pPr>
            <w:pStyle w:val="TOC2"/>
            <w:tabs>
              <w:tab w:val="clear" w:pos="9355"/>
              <w:tab w:val="right" w:pos="9637" w:leader="dot"/>
            </w:tabs>
            <w:rPr/>
          </w:pPr>
          <w:hyperlink w:anchor="__RefHeading___Toc20352_1872304043">
            <w:r>
              <w:rPr>
                <w:webHidden/>
                <w:rStyle w:val="IndexLink"/>
              </w:rPr>
              <w:t>2.11 E-mail outbox (lib/mailer.js)</w:t>
              <w:tab/>
              <w:t>10</w:t>
            </w:r>
          </w:hyperlink>
        </w:p>
        <w:p>
          <w:pPr>
            <w:pStyle w:val="TOC2"/>
            <w:tabs>
              <w:tab w:val="clear" w:pos="9355"/>
              <w:tab w:val="right" w:pos="9637" w:leader="dot"/>
            </w:tabs>
            <w:rPr/>
          </w:pPr>
          <w:hyperlink w:anchor="__RefHeading___Toc20354_1872304043">
            <w:r>
              <w:rPr>
                <w:webHidden/>
                <w:rStyle w:val="IndexLink"/>
              </w:rPr>
              <w:t>2.12 PDF engine and letterhead (lib/pdf, lib/letterhead.js)</w:t>
              <w:tab/>
              <w:t>11</w:t>
            </w:r>
          </w:hyperlink>
        </w:p>
        <w:p>
          <w:pPr>
            <w:pStyle w:val="TOC2"/>
            <w:tabs>
              <w:tab w:val="clear" w:pos="9355"/>
              <w:tab w:val="right" w:pos="9637" w:leader="dot"/>
            </w:tabs>
            <w:rPr/>
          </w:pPr>
          <w:hyperlink w:anchor="__RefHeading___Toc20356_1872304043">
            <w:r>
              <w:rPr>
                <w:webHidden/>
                <w:rStyle w:val="IndexLink"/>
              </w:rPr>
              <w:t>2.13 Spreadsheets, CSV and upload templates</w:t>
              <w:tab/>
              <w:t>11</w:t>
            </w:r>
          </w:hyperlink>
        </w:p>
        <w:p>
          <w:pPr>
            <w:pStyle w:val="TOC2"/>
            <w:tabs>
              <w:tab w:val="clear" w:pos="9355"/>
              <w:tab w:val="right" w:pos="9637" w:leader="dot"/>
            </w:tabs>
            <w:rPr/>
          </w:pPr>
          <w:hyperlink w:anchor="__RefHeading___Toc20358_1872304043">
            <w:r>
              <w:rPr>
                <w:webHidden/>
                <w:rStyle w:val="IndexLink"/>
              </w:rPr>
              <w:t>2.14 Reports engine (modules/reports)</w:t>
              <w:tab/>
              <w:t>11</w:t>
            </w:r>
          </w:hyperlink>
        </w:p>
        <w:p>
          <w:pPr>
            <w:pStyle w:val="TOC2"/>
            <w:tabs>
              <w:tab w:val="clear" w:pos="9355"/>
              <w:tab w:val="right" w:pos="9637" w:leader="dot"/>
            </w:tabs>
            <w:rPr/>
          </w:pPr>
          <w:hyperlink w:anchor="__RefHeading___Toc20360_1872304043">
            <w:r>
              <w:rPr>
                <w:webHidden/>
                <w:rStyle w:val="IndexLink"/>
              </w:rPr>
              <w:t>2.15 File storage and signed links</w:t>
              <w:tab/>
              <w:t>12</w:t>
            </w:r>
          </w:hyperlink>
        </w:p>
        <w:p>
          <w:pPr>
            <w:pStyle w:val="TOC2"/>
            <w:tabs>
              <w:tab w:val="clear" w:pos="9355"/>
              <w:tab w:val="right" w:pos="9637" w:leader="dot"/>
            </w:tabs>
            <w:rPr/>
          </w:pPr>
          <w:hyperlink w:anchor="__RefHeading___Toc20362_1872304043">
            <w:r>
              <w:rPr>
                <w:webHidden/>
                <w:rStyle w:val="IndexLink"/>
              </w:rPr>
              <w:t>2.16 Scheduler and housekeeping (jobs/)</w:t>
              <w:tab/>
              <w:t>12</w:t>
            </w:r>
          </w:hyperlink>
        </w:p>
        <w:p>
          <w:pPr>
            <w:pStyle w:val="TOC2"/>
            <w:tabs>
              <w:tab w:val="clear" w:pos="9355"/>
              <w:tab w:val="right" w:pos="9637" w:leader="dot"/>
            </w:tabs>
            <w:rPr/>
          </w:pPr>
          <w:hyperlink w:anchor="__RefHeading___Toc20364_1872304043">
            <w:r>
              <w:rPr>
                <w:webHidden/>
                <w:rStyle w:val="IndexLink"/>
              </w:rPr>
              <w:t>2.17 Rate limiting and upload limits</w:t>
              <w:tab/>
              <w:t>13</w:t>
            </w:r>
          </w:hyperlink>
        </w:p>
        <w:p>
          <w:pPr>
            <w:pStyle w:val="TOC2"/>
            <w:tabs>
              <w:tab w:val="clear" w:pos="9355"/>
              <w:tab w:val="right" w:pos="9637" w:leader="dot"/>
            </w:tabs>
            <w:rPr/>
          </w:pPr>
          <w:hyperlink w:anchor="__RefHeading___Toc20366_1872304043">
            <w:r>
              <w:rPr>
                <w:webHidden/>
                <w:rStyle w:val="IndexLink"/>
              </w:rPr>
              <w:t>2.18 Dates, money and validation</w:t>
              <w:tab/>
              <w:t>13</w:t>
            </w:r>
          </w:hyperlink>
        </w:p>
        <w:p>
          <w:pPr>
            <w:pStyle w:val="TOC1"/>
            <w:tabs>
              <w:tab w:val="clear" w:pos="9638"/>
              <w:tab w:val="right" w:pos="9637" w:leader="dot"/>
            </w:tabs>
            <w:rPr/>
          </w:pPr>
          <w:hyperlink w:anchor="__RefHeading___Toc20368_1872304043">
            <w:r>
              <w:rPr>
                <w:webHidden/>
                <w:rStyle w:val="IndexLink"/>
              </w:rPr>
              <w:t>3 Front-end shared components</w:t>
              <w:tab/>
              <w:t>14</w:t>
            </w:r>
          </w:hyperlink>
        </w:p>
        <w:p>
          <w:pPr>
            <w:pStyle w:val="TOC1"/>
            <w:tabs>
              <w:tab w:val="clear" w:pos="9638"/>
              <w:tab w:val="right" w:pos="9637" w:leader="dot"/>
            </w:tabs>
            <w:rPr/>
          </w:pPr>
          <w:hyperlink w:anchor="__RefHeading___Toc20370_1872304043">
            <w:r>
              <w:rPr>
                <w:webHidden/>
                <w:rStyle w:val="IndexLink"/>
              </w:rPr>
              <w:t>4 Related documents</w:t>
              <w:tab/>
              <w:t>15</w:t>
            </w:r>
          </w:hyperlink>
        </w:p>
        <w:p>
          <w:pPr>
            <w:pStyle w:val="TOC1"/>
            <w:tabs>
              <w:tab w:val="clear" w:pos="9638"/>
              <w:tab w:val="right" w:pos="9637" w:leader="dot"/>
            </w:tabs>
            <w:rPr/>
          </w:pPr>
          <w:hyperlink w:anchor="__RefHeading___Toc20372_1872304043">
            <w:r>
              <w:rPr>
                <w:webHidden/>
                <w:rStyle w:val="IndexLink"/>
              </w:rPr>
              <w:t>5 Glossary</w:t>
              <w:tab/>
              <w:t>16</w:t>
            </w:r>
          </w:hyperlink>
          <w:r>
            <w:rPr>
              <w:rStyle w:val="IndexLink"/>
            </w:rPr>
            <w:fldChar w:fldCharType="end"/>
          </w:r>
        </w:p>
      </w:sdtContent>
    </w:sdt>
    <w:p>
      <w:pPr>
        <w:pStyle w:val="Heading1"/>
        <w:pBdr>
          <w:bottom w:val="single" w:sz="12" w:space="6" w:color="00ACF1"/>
        </w:pBdr>
        <w:rPr/>
      </w:pPr>
      <w:r>
        <w:br w:type="page"/>
      </w:r>
      <w:bookmarkStart w:id="0" w:name="__RefHeading___Toc20326_1872304043"/>
      <w:bookmarkEnd w:id="0"/>
      <w:r>
        <w:rPr>
          <w:rFonts w:eastAsia="Nunito" w:cs="Nunito" w:ascii="Nunito" w:hAnsi="Nunito"/>
        </w:rPr>
        <w:t>1  Introduction</w:t>
      </w:r>
    </w:p>
    <w:p>
      <w:pPr>
        <w:pStyle w:val="Heading2"/>
        <w:rPr/>
      </w:pPr>
      <w:bookmarkStart w:id="1" w:name="__RefHeading___Toc20328_1872304043"/>
      <w:bookmarkEnd w:id="1"/>
      <w:r>
        <w:rPr>
          <w:rFonts w:eastAsia="Nunito" w:cs="Nunito" w:ascii="Nunito" w:hAnsi="Nunito"/>
        </w:rPr>
        <w:t>1.1  Purpose and scope</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567" w:top="1247" w:footer="567" w:bottom="1134"/>
          <w:pgNumType w:fmt="decimal"/>
          <w:formProt w:val="false"/>
          <w:titlePg/>
          <w:textDirection w:val="lrTb"/>
          <w:docGrid w:type="default" w:linePitch="360" w:charSpace="0"/>
        </w:sectPr>
        <w:pStyle w:val="Normal"/>
        <w:rPr/>
      </w:pPr>
      <w:r>
        <w:rPr>
          <w:rFonts w:eastAsia="Nunito" w:cs="Nunito"/>
        </w:rPr>
        <w:t xml:space="preserve">This document describes the shared service components of BrokerVerse OOTB: the backend services in </w:t>
      </w:r>
      <w:r>
        <w:rPr>
          <w:rFonts w:eastAsia="Liberation Mono" w:cs="Liberation Mono" w:ascii="Liberation Mono" w:hAnsi="Liberation Mono"/>
          <w:color w:val="0B3D7A"/>
          <w:sz w:val="18"/>
        </w:rPr>
        <w:t>backend/src/lib</w:t>
      </w:r>
      <w:r>
        <w:rPr>
          <w:rFonts w:eastAsia="Nunito" w:cs="Nunito"/>
        </w:rPr>
        <w:t xml:space="preserve"> and </w:t>
      </w:r>
      <w:r>
        <w:rPr>
          <w:rFonts w:eastAsia="Liberation Mono" w:cs="Liberation Mono" w:ascii="Liberation Mono" w:hAnsi="Liberation Mono"/>
          <w:color w:val="0B3D7A"/>
          <w:sz w:val="18"/>
        </w:rPr>
        <w:t>backend/src/jobs</w:t>
      </w:r>
      <w:r>
        <w:rPr>
          <w:rFonts w:eastAsia="Nunito" w:cs="Nunito"/>
        </w:rPr>
        <w:t xml:space="preserve"> that every business module uses, the shared engines inside the larger modules (posting rules, reports), and the shared front-end components and utilities in </w:t>
      </w:r>
      <w:r>
        <w:rPr>
          <w:rFonts w:eastAsia="Liberation Mono" w:cs="Liberation Mono" w:ascii="Liberation Mono" w:hAnsi="Liberation Mono"/>
          <w:color w:val="0B3D7A"/>
          <w:sz w:val="18"/>
        </w:rPr>
        <w:t>brokerverse/src</w:t>
      </w:r>
      <w:r>
        <w:rPr>
          <w:rFonts w:eastAsia="Nunito" w:cs="Nunito"/>
        </w:rPr>
        <w:t>. For each component it gives the responsibility, the main interface, the configuration it reads and the points to observe when extending or operating it. New modules use these components and do not re-implement them; a backend test fails if a second copy of the date, amount, CSV, template or maker-checker helpers appears.</w:t>
      </w:r>
    </w:p>
    <w:p>
      <w:pPr>
        <w:pStyle w:val="Normal"/>
        <w:keepNext w:val="true"/>
        <w:spacing w:before="80" w:after="40"/>
        <w:jc w:val="center"/>
        <w:rPr/>
      </w:pPr>
      <w:r>
        <w:rPr/>
        <w:drawing>
          <wp:inline distT="0" distB="0" distL="0" distR="0">
            <wp:extent cx="6221730" cy="431990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9"/>
                    <a:stretch>
                      <a:fillRect/>
                    </a:stretch>
                  </pic:blipFill>
                  <pic:spPr bwMode="auto">
                    <a:xfrm>
                      <a:off x="0" y="0"/>
                      <a:ext cx="6221730" cy="4319905"/>
                    </a:xfrm>
                    <a:prstGeom prst="rect">
                      <a:avLst/>
                    </a:prstGeom>
                  </pic:spPr>
                </pic:pic>
              </a:graphicData>
            </a:graphic>
          </wp:inline>
        </w:drawing>
      </w:r>
    </w:p>
    <w:p>
      <w:pPr>
        <w:sectPr>
          <w:headerReference w:type="default" r:id="rId10"/>
          <w:headerReference w:type="first" r:id="rId11"/>
          <w:footerReference w:type="default" r:id="rId12"/>
          <w:footerReference w:type="first" r:id="rId13"/>
          <w:type w:val="nextPage"/>
          <w:pgSz w:orient="landscape" w:w="16838" w:h="11906"/>
          <w:pgMar w:left="1134" w:right="1134" w:gutter="0" w:header="567" w:top="1247" w:footer="567" w:bottom="1134"/>
          <w:pgNumType w:fmt="decimal"/>
          <w:formProt w:val="false"/>
          <w:textDirection w:val="lrTb"/>
          <w:docGrid w:type="default" w:linePitch="360" w:charSpace="0"/>
        </w:sectPr>
        <w:pStyle w:val="FigureCaption"/>
        <w:rPr/>
      </w:pPr>
      <w:r>
        <w:rPr>
          <w:rFonts w:eastAsia="Nunito" w:cs="Nunito"/>
          <w:b/>
          <w:i/>
          <w:color w:val="0065B3"/>
          <w:sz w:val="17"/>
        </w:rPr>
        <w:t xml:space="preserve">Figure 1. </w:t>
      </w:r>
      <w:r>
        <w:rPr>
          <w:rFonts w:eastAsia="Nunito" w:cs="Nunito"/>
          <w:color w:val="5B6776"/>
          <w:sz w:val="17"/>
        </w:rPr>
        <w:t>Shared service components of the front end and the backend</w:t>
      </w:r>
      <w:r>
        <w:br w:type="page"/>
      </w:r>
    </w:p>
    <w:p>
      <w:pPr>
        <w:pStyle w:val="Heading1"/>
        <w:pBdr>
          <w:bottom w:val="single" w:sz="12" w:space="6" w:color="00ACF1"/>
        </w:pBdr>
        <w:rPr/>
      </w:pPr>
      <w:bookmarkStart w:id="2" w:name="__RefHeading___Toc20330_1872304043"/>
      <w:bookmarkEnd w:id="2"/>
      <w:r>
        <w:rPr>
          <w:rFonts w:eastAsia="Nunito" w:cs="Nunito" w:ascii="Nunito" w:hAnsi="Nunito"/>
        </w:rPr>
        <w:t>2  Backend shared services</w:t>
      </w:r>
    </w:p>
    <w:p>
      <w:pPr>
        <w:pStyle w:val="Heading2"/>
        <w:rPr/>
      </w:pPr>
      <w:bookmarkStart w:id="3" w:name="__RefHeading___Toc20332_1872304043"/>
      <w:bookmarkEnd w:id="3"/>
      <w:r>
        <w:rPr>
          <w:rFonts w:eastAsia="Nunito" w:cs="Nunito" w:ascii="Nunito" w:hAnsi="Nunito"/>
        </w:rPr>
        <w:t>2.1  Overview</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2699"/>
        <w:gridCol w:w="4626"/>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Component</w:t>
            </w:r>
          </w:p>
        </w:tc>
        <w:tc>
          <w:tcPr>
            <w:tcW w:w="269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Location</w:t>
            </w:r>
          </w:p>
        </w:tc>
        <w:tc>
          <w:tcPr>
            <w:tcW w:w="462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Responsibility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Configuration</w:t>
            </w:r>
          </w:p>
        </w:tc>
        <w:tc>
          <w:tcPr>
            <w:tcW w:w="269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src/config.js</w:t>
            </w:r>
          </w:p>
        </w:tc>
        <w:tc>
          <w:tcPr>
            <w:tcW w:w="462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Environment configuration and the production start-up check</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Route registry</w:t>
            </w:r>
          </w:p>
        </w:tc>
        <w:tc>
          <w:tcPr>
            <w:tcW w:w="269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lib/registry.js</w:t>
            </w:r>
          </w:p>
        </w:tc>
        <w:tc>
          <w:tcPr>
            <w:tcW w:w="462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Declares every endpoint, enforces sign-in, records roles, permissions and the screen for the API documentation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Authentication and authorisation</w:t>
            </w:r>
          </w:p>
        </w:tc>
        <w:tc>
          <w:tcPr>
            <w:tcW w:w="269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lib/auth.js</w:t>
            </w:r>
            <w:r>
              <w:rPr>
                <w:rFonts w:eastAsia="Nunito" w:cs="Nunito"/>
                <w:sz w:val="17"/>
              </w:rPr>
              <w:t xml:space="preserve">, </w:t>
            </w:r>
            <w:r>
              <w:rPr>
                <w:rFonts w:eastAsia="Liberation Mono" w:cs="Liberation Mono" w:ascii="Liberation Mono" w:hAnsi="Liberation Mono"/>
                <w:color w:val="0B3D7A"/>
                <w:sz w:val="15"/>
              </w:rPr>
              <w:t>lib/password.js</w:t>
            </w:r>
            <w:r>
              <w:rPr>
                <w:rFonts w:eastAsia="Nunito" w:cs="Nunito"/>
                <w:sz w:val="17"/>
              </w:rPr>
              <w:t xml:space="preserve">, </w:t>
            </w:r>
            <w:r>
              <w:rPr>
                <w:rFonts w:eastAsia="Liberation Mono" w:cs="Liberation Mono" w:ascii="Liberation Mono" w:hAnsi="Liberation Mono"/>
                <w:color w:val="0B3D7A"/>
                <w:sz w:val="15"/>
              </w:rPr>
              <w:t>lib/totp.js</w:t>
            </w:r>
            <w:r>
              <w:rPr>
                <w:rFonts w:eastAsia="Nunito" w:cs="Nunito"/>
                <w:sz w:val="17"/>
              </w:rPr>
              <w:t xml:space="preserve">, </w:t>
            </w:r>
            <w:r>
              <w:rPr>
                <w:rFonts w:eastAsia="Liberation Mono" w:cs="Liberation Mono" w:ascii="Liberation Mono" w:hAnsi="Liberation Mono"/>
                <w:color w:val="0B3D7A"/>
                <w:sz w:val="15"/>
              </w:rPr>
              <w:t>lib/loginHistory.js</w:t>
            </w:r>
          </w:p>
        </w:tc>
        <w:tc>
          <w:tcPr>
            <w:tcW w:w="462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Tokens, session revocation, roles with inheritance, permissions, password policy, two-factor, sign-in log</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Record scope</w:t>
            </w:r>
          </w:p>
        </w:tc>
        <w:tc>
          <w:tcPr>
            <w:tcW w:w="269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lib/scope.js</w:t>
            </w:r>
          </w:p>
        </w:tc>
        <w:tc>
          <w:tcPr>
            <w:tcW w:w="462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Own-book scoping for roles listed in </w:t>
            </w:r>
            <w:r>
              <w:rPr>
                <w:rFonts w:eastAsia="Liberation Mono" w:cs="Liberation Mono" w:ascii="Liberation Mono" w:hAnsi="Liberation Mono"/>
                <w:color w:val="0B3D7A"/>
                <w:sz w:val="15"/>
              </w:rPr>
              <w:t>security.scoped_roles</w:t>
            </w:r>
            <w:r>
              <w:rPr>
                <w:rFonts w:eastAsia="Nunito" w:cs="Nunito"/>
                <w:sz w:val="17"/>
              </w:rPr>
              <w:t xml:space="preserve"> (none by default)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Settings</w:t>
            </w:r>
          </w:p>
        </w:tc>
        <w:tc>
          <w:tcPr>
            <w:tcW w:w="269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lib/settings.js</w:t>
            </w:r>
          </w:p>
        </w:tc>
        <w:tc>
          <w:tcPr>
            <w:tcW w:w="462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Configuration from </w:t>
            </w:r>
            <w:r>
              <w:rPr>
                <w:rFonts w:eastAsia="Liberation Mono" w:cs="Liberation Mono" w:ascii="Liberation Mono" w:hAnsi="Liberation Mono"/>
                <w:color w:val="0B3D7A"/>
                <w:sz w:val="15"/>
              </w:rPr>
              <w:t>app_settings</w:t>
            </w:r>
            <w:r>
              <w:rPr>
                <w:rFonts w:eastAsia="Nunito" w:cs="Nunito"/>
                <w:sz w:val="17"/>
              </w:rPr>
              <w:t xml:space="preserve"> with a cache that follows changes on every instance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Document numbering</w:t>
            </w:r>
          </w:p>
        </w:tc>
        <w:tc>
          <w:tcPr>
            <w:tcW w:w="269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lib/numbering.js</w:t>
            </w:r>
            <w:r>
              <w:rPr>
                <w:rFonts w:eastAsia="Nunito" w:cs="Nunito"/>
                <w:sz w:val="17"/>
              </w:rPr>
              <w:t xml:space="preserve">, SQL </w:t>
            </w:r>
            <w:r>
              <w:rPr>
                <w:rFonts w:eastAsia="Liberation Mono" w:cs="Liberation Mono" w:ascii="Liberation Mono" w:hAnsi="Liberation Mono"/>
                <w:color w:val="0B3D7A"/>
                <w:sz w:val="15"/>
              </w:rPr>
              <w:t>next_document_number()</w:t>
            </w:r>
          </w:p>
        </w:tc>
        <w:tc>
          <w:tcPr>
            <w:tcW w:w="462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Numbers of every document series from the Document Numbering master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Posting engine</w:t>
            </w:r>
          </w:p>
        </w:tc>
        <w:tc>
          <w:tcPr>
            <w:tcW w:w="269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modules/accounting/lib/posting.js</w:t>
            </w:r>
            <w:r>
              <w:rPr>
                <w:rFonts w:eastAsia="Nunito" w:cs="Nunito"/>
                <w:sz w:val="17"/>
              </w:rPr>
              <w:t xml:space="preserve">, </w:t>
            </w:r>
            <w:r>
              <w:rPr>
                <w:rFonts w:eastAsia="Liberation Mono" w:cs="Liberation Mono" w:ascii="Liberation Mono" w:hAnsi="Liberation Mono"/>
                <w:color w:val="0B3D7A"/>
                <w:sz w:val="15"/>
              </w:rPr>
              <w:t>ledger.js</w:t>
            </w:r>
            <w:r>
              <w:rPr>
                <w:rFonts w:eastAsia="Nunito" w:cs="Nunito"/>
                <w:sz w:val="17"/>
              </w:rPr>
              <w:t xml:space="preserve">, </w:t>
            </w:r>
            <w:r>
              <w:rPr>
                <w:rFonts w:eastAsia="Liberation Mono" w:cs="Liberation Mono" w:ascii="Liberation Mono" w:hAnsi="Liberation Mono"/>
                <w:color w:val="0B3D7A"/>
                <w:sz w:val="15"/>
              </w:rPr>
              <w:t>coinsurance.js</w:t>
            </w:r>
          </w:p>
        </w:tc>
        <w:tc>
          <w:tcPr>
            <w:tcW w:w="462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Journals from posting rules and account roles; co-insurance split; period checks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Maker-checker</w:t>
            </w:r>
          </w:p>
        </w:tc>
        <w:tc>
          <w:tcPr>
            <w:tcW w:w="269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lib/makerChecker.js</w:t>
            </w:r>
          </w:p>
        </w:tc>
        <w:tc>
          <w:tcPr>
            <w:tcW w:w="462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The approver must differ from the maker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Audit</w:t>
            </w:r>
          </w:p>
        </w:tc>
        <w:tc>
          <w:tcPr>
            <w:tcW w:w="269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lib/audit.js</w:t>
            </w:r>
          </w:p>
        </w:tc>
        <w:tc>
          <w:tcPr>
            <w:tcW w:w="462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Audit log of every change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Notifications</w:t>
            </w:r>
          </w:p>
        </w:tc>
        <w:tc>
          <w:tcPr>
            <w:tcW w:w="269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modules/notifications/service.js</w:t>
            </w:r>
            <w:r>
              <w:rPr>
                <w:rFonts w:eastAsia="Nunito" w:cs="Nunito"/>
                <w:sz w:val="17"/>
              </w:rPr>
              <w:t xml:space="preserve"> </w:t>
            </w:r>
            <w:r>
              <w:rPr>
                <w:rFonts w:eastAsia="Liberation Mono" w:cs="Liberation Mono" w:ascii="Liberation Mono" w:hAnsi="Liberation Mono"/>
                <w:color w:val="0B3D7A"/>
                <w:sz w:val="15"/>
              </w:rPr>
              <w:t>notify()</w:t>
            </w:r>
          </w:p>
        </w:tc>
        <w:tc>
          <w:tcPr>
            <w:tcW w:w="462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In-app notifications to a user or to a permission audience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E-mail outbox</w:t>
            </w:r>
          </w:p>
        </w:tc>
        <w:tc>
          <w:tcPr>
            <w:tcW w:w="269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lib/mailer.js</w:t>
            </w:r>
            <w:r>
              <w:rPr>
                <w:rFonts w:eastAsia="Nunito" w:cs="Nunito"/>
                <w:sz w:val="17"/>
              </w:rPr>
              <w:t xml:space="preserve">, </w:t>
            </w:r>
            <w:r>
              <w:rPr>
                <w:rFonts w:eastAsia="Liberation Mono" w:cs="Liberation Mono" w:ascii="Liberation Mono" w:hAnsi="Liberation Mono"/>
                <w:color w:val="0B3D7A"/>
                <w:sz w:val="15"/>
              </w:rPr>
              <w:t>lib/template.js</w:t>
            </w:r>
          </w:p>
        </w:tc>
        <w:tc>
          <w:tcPr>
            <w:tcW w:w="462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Queue, render and deliver e-mail</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PDF engine and letterhead</w:t>
            </w:r>
          </w:p>
        </w:tc>
        <w:tc>
          <w:tcPr>
            <w:tcW w:w="269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lib/pdf</w:t>
            </w:r>
            <w:r>
              <w:rPr>
                <w:rFonts w:eastAsia="Nunito" w:cs="Nunito"/>
                <w:sz w:val="17"/>
              </w:rPr>
              <w:t xml:space="preserve">, </w:t>
            </w:r>
            <w:r>
              <w:rPr>
                <w:rFonts w:eastAsia="Liberation Mono" w:cs="Liberation Mono" w:ascii="Liberation Mono" w:hAnsi="Liberation Mono"/>
                <w:color w:val="0B3D7A"/>
                <w:sz w:val="15"/>
              </w:rPr>
              <w:t>lib/letterhead.js</w:t>
            </w:r>
            <w:r>
              <w:rPr>
                <w:rFonts w:eastAsia="Nunito" w:cs="Nunito"/>
                <w:sz w:val="17"/>
              </w:rPr>
              <w:t xml:space="preserve">, </w:t>
            </w:r>
            <w:r>
              <w:rPr>
                <w:rFonts w:eastAsia="Liberation Mono" w:cs="Liberation Mono" w:ascii="Liberation Mono" w:hAnsi="Liberation Mono"/>
                <w:color w:val="0B3D7A"/>
                <w:sz w:val="15"/>
              </w:rPr>
              <w:t>modules/documents/templates.js</w:t>
            </w:r>
          </w:p>
        </w:tc>
        <w:tc>
          <w:tcPr>
            <w:tcW w:w="462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Every document and report PDF, with the Company master letterhead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Spreadsheets and files</w:t>
            </w:r>
          </w:p>
        </w:tc>
        <w:tc>
          <w:tcPr>
            <w:tcW w:w="269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lib/xlsx.js</w:t>
            </w:r>
            <w:r>
              <w:rPr>
                <w:rFonts w:eastAsia="Nunito" w:cs="Nunito"/>
                <w:sz w:val="17"/>
              </w:rPr>
              <w:t xml:space="preserve">, </w:t>
            </w:r>
            <w:r>
              <w:rPr>
                <w:rFonts w:eastAsia="Liberation Mono" w:cs="Liberation Mono" w:ascii="Liberation Mono" w:hAnsi="Liberation Mono"/>
                <w:color w:val="0B3D7A"/>
                <w:sz w:val="15"/>
              </w:rPr>
              <w:t>lib/csv.js</w:t>
            </w:r>
            <w:r>
              <w:rPr>
                <w:rFonts w:eastAsia="Nunito" w:cs="Nunito"/>
                <w:sz w:val="17"/>
              </w:rPr>
              <w:t xml:space="preserve">, </w:t>
            </w:r>
            <w:r>
              <w:rPr>
                <w:rFonts w:eastAsia="Liberation Mono" w:cs="Liberation Mono" w:ascii="Liberation Mono" w:hAnsi="Liberation Mono"/>
                <w:color w:val="0B3D7A"/>
                <w:sz w:val="15"/>
              </w:rPr>
              <w:t>lib/zip.js</w:t>
            </w:r>
            <w:r>
              <w:rPr>
                <w:rFonts w:eastAsia="Nunito" w:cs="Nunito"/>
                <w:sz w:val="17"/>
              </w:rPr>
              <w:t xml:space="preserve">, </w:t>
            </w:r>
            <w:r>
              <w:rPr>
                <w:rFonts w:eastAsia="Liberation Mono" w:cs="Liberation Mono" w:ascii="Liberation Mono" w:hAnsi="Liberation Mono"/>
                <w:color w:val="0B3D7A"/>
                <w:sz w:val="15"/>
              </w:rPr>
              <w:t>modules/documents/uploadTemplates.js</w:t>
            </w:r>
          </w:p>
        </w:tc>
        <w:tc>
          <w:tcPr>
            <w:tcW w:w="462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XLSX and CSV output, upload templates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Reports engine</w:t>
            </w:r>
          </w:p>
        </w:tc>
        <w:tc>
          <w:tcPr>
            <w:tcW w:w="269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modules/reports/engine.js</w:t>
            </w:r>
            <w:r>
              <w:rPr>
                <w:rFonts w:eastAsia="Nunito" w:cs="Nunito"/>
                <w:sz w:val="17"/>
              </w:rPr>
              <w:t xml:space="preserve">, </w:t>
            </w:r>
            <w:r>
              <w:rPr>
                <w:rFonts w:eastAsia="Liberation Mono" w:cs="Liberation Mono" w:ascii="Liberation Mono" w:hAnsi="Liberation Mono"/>
                <w:color w:val="0B3D7A"/>
                <w:sz w:val="15"/>
              </w:rPr>
              <w:t>queries.js</w:t>
            </w:r>
            <w:r>
              <w:rPr>
                <w:rFonts w:eastAsia="Nunito" w:cs="Nunito"/>
                <w:sz w:val="17"/>
              </w:rPr>
              <w:t xml:space="preserve">, </w:t>
            </w:r>
            <w:r>
              <w:rPr>
                <w:rFonts w:eastAsia="Liberation Mono" w:cs="Liberation Mono" w:ascii="Liberation Mono" w:hAnsi="Liberation Mono"/>
                <w:color w:val="0B3D7A"/>
                <w:sz w:val="15"/>
              </w:rPr>
              <w:t>service.js</w:t>
            </w:r>
          </w:p>
        </w:tc>
        <w:tc>
          <w:tcPr>
            <w:tcW w:w="462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Parameterised report SQL, on-screen runs, files, schedules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File storage and signed links</w:t>
            </w:r>
          </w:p>
        </w:tc>
        <w:tc>
          <w:tcPr>
            <w:tcW w:w="269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modules/uploads/storage.js</w:t>
            </w:r>
            <w:r>
              <w:rPr>
                <w:rFonts w:eastAsia="Nunito" w:cs="Nunito"/>
                <w:sz w:val="17"/>
              </w:rPr>
              <w:t xml:space="preserve">, </w:t>
            </w:r>
            <w:r>
              <w:rPr>
                <w:rFonts w:eastAsia="Liberation Mono" w:cs="Liberation Mono" w:ascii="Liberation Mono" w:hAnsi="Liberation Mono"/>
                <w:color w:val="0B3D7A"/>
                <w:sz w:val="15"/>
              </w:rPr>
              <w:t>fileTypes.js</w:t>
            </w:r>
            <w:r>
              <w:rPr>
                <w:rFonts w:eastAsia="Nunito" w:cs="Nunito"/>
                <w:sz w:val="17"/>
              </w:rPr>
              <w:t xml:space="preserve">, </w:t>
            </w:r>
            <w:r>
              <w:rPr>
                <w:rFonts w:eastAsia="Liberation Mono" w:cs="Liberation Mono" w:ascii="Liberation Mono" w:hAnsi="Liberation Mono"/>
                <w:color w:val="0B3D7A"/>
                <w:sz w:val="15"/>
              </w:rPr>
              <w:t>lib/fileLinks.js</w:t>
            </w:r>
            <w:r>
              <w:rPr>
                <w:rFonts w:eastAsia="Nunito" w:cs="Nunito"/>
                <w:sz w:val="17"/>
              </w:rPr>
              <w:t xml:space="preserve">, </w:t>
            </w:r>
            <w:r>
              <w:rPr>
                <w:rFonts w:eastAsia="Liberation Mono" w:cs="Liberation Mono" w:ascii="Liberation Mono" w:hAnsi="Liberation Mono"/>
                <w:color w:val="0B3D7A"/>
                <w:sz w:val="15"/>
              </w:rPr>
              <w:t>lib/secrets.js</w:t>
            </w:r>
          </w:p>
        </w:tc>
        <w:tc>
          <w:tcPr>
            <w:tcW w:w="462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S3-style key space on disk, type checking, signed expiring URLs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Scheduler and housekeeping</w:t>
            </w:r>
          </w:p>
        </w:tc>
        <w:tc>
          <w:tcPr>
            <w:tcW w:w="269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jobs/scheduler.js</w:t>
            </w:r>
            <w:r>
              <w:rPr>
                <w:rFonts w:eastAsia="Nunito" w:cs="Nunito"/>
                <w:sz w:val="17"/>
              </w:rPr>
              <w:t xml:space="preserve">, </w:t>
            </w:r>
            <w:r>
              <w:rPr>
                <w:rFonts w:eastAsia="Liberation Mono" w:cs="Liberation Mono" w:ascii="Liberation Mono" w:hAnsi="Liberation Mono"/>
                <w:color w:val="0B3D7A"/>
                <w:sz w:val="15"/>
              </w:rPr>
              <w:t>jobs/handlers.js</w:t>
            </w:r>
            <w:r>
              <w:rPr>
                <w:rFonts w:eastAsia="Nunito" w:cs="Nunito"/>
                <w:sz w:val="17"/>
              </w:rPr>
              <w:t xml:space="preserve">, </w:t>
            </w:r>
            <w:r>
              <w:rPr>
                <w:rFonts w:eastAsia="Liberation Mono" w:cs="Liberation Mono" w:ascii="Liberation Mono" w:hAnsi="Liberation Mono"/>
                <w:color w:val="0B3D7A"/>
                <w:sz w:val="15"/>
              </w:rPr>
              <w:t>jobs/housekeeping.js</w:t>
            </w:r>
          </w:p>
        </w:tc>
        <w:tc>
          <w:tcPr>
            <w:tcW w:w="462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Cron jobs in the business time zone with advisory locks and run history; retention purge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Rate limiting and upload limits</w:t>
            </w:r>
          </w:p>
        </w:tc>
        <w:tc>
          <w:tcPr>
            <w:tcW w:w="269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lib/rateLimit.js</w:t>
            </w:r>
            <w:r>
              <w:rPr>
                <w:rFonts w:eastAsia="Nunito" w:cs="Nunito"/>
                <w:sz w:val="17"/>
              </w:rPr>
              <w:t xml:space="preserve">, </w:t>
            </w:r>
            <w:r>
              <w:rPr>
                <w:rFonts w:eastAsia="Liberation Mono" w:cs="Liberation Mono" w:ascii="Liberation Mono" w:hAnsi="Liberation Mono"/>
                <w:color w:val="0B3D7A"/>
                <w:sz w:val="15"/>
              </w:rPr>
              <w:t>lib/uploadLimits.js</w:t>
            </w:r>
          </w:p>
        </w:tc>
        <w:tc>
          <w:tcPr>
            <w:tcW w:w="462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Sign-in and global API limits; multipart and import limits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Dates and money</w:t>
            </w:r>
          </w:p>
        </w:tc>
        <w:tc>
          <w:tcPr>
            <w:tcW w:w="269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lib/dates.js</w:t>
            </w:r>
            <w:r>
              <w:rPr>
                <w:rFonts w:eastAsia="Nunito" w:cs="Nunito"/>
                <w:sz w:val="17"/>
              </w:rPr>
              <w:t xml:space="preserve">, </w:t>
            </w:r>
            <w:r>
              <w:rPr>
                <w:rFonts w:eastAsia="Liberation Mono" w:cs="Liberation Mono" w:ascii="Liberation Mono" w:hAnsi="Liberation Mono"/>
                <w:color w:val="0B3D7A"/>
                <w:sz w:val="15"/>
              </w:rPr>
              <w:t>lib/money.js</w:t>
            </w:r>
            <w:r>
              <w:rPr>
                <w:rFonts w:eastAsia="Nunito" w:cs="Nunito"/>
                <w:sz w:val="17"/>
              </w:rPr>
              <w:t xml:space="preserve">, </w:t>
            </w:r>
            <w:r>
              <w:rPr>
                <w:rFonts w:eastAsia="Liberation Mono" w:cs="Liberation Mono" w:ascii="Liberation Mono" w:hAnsi="Liberation Mono"/>
                <w:color w:val="0B3D7A"/>
                <w:sz w:val="15"/>
              </w:rPr>
              <w:t>lib/birthDate.js</w:t>
            </w:r>
          </w:p>
        </w:tc>
        <w:tc>
          <w:tcPr>
            <w:tcW w:w="462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Business dates in the configured time zone; rounding and formatting</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Validation, errors and responses</w:t>
            </w:r>
          </w:p>
        </w:tc>
        <w:tc>
          <w:tcPr>
            <w:tcW w:w="269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lib/validate.js</w:t>
            </w:r>
            <w:r>
              <w:rPr>
                <w:rFonts w:eastAsia="Nunito" w:cs="Nunito"/>
                <w:sz w:val="17"/>
              </w:rPr>
              <w:t xml:space="preserve">, </w:t>
            </w:r>
            <w:r>
              <w:rPr>
                <w:rFonts w:eastAsia="Liberation Mono" w:cs="Liberation Mono" w:ascii="Liberation Mono" w:hAnsi="Liberation Mono"/>
                <w:color w:val="0B3D7A"/>
                <w:sz w:val="15"/>
              </w:rPr>
              <w:t>lib/errors.js</w:t>
            </w:r>
            <w:r>
              <w:rPr>
                <w:rFonts w:eastAsia="Nunito" w:cs="Nunito"/>
                <w:sz w:val="17"/>
              </w:rPr>
              <w:t xml:space="preserve">, </w:t>
            </w:r>
            <w:r>
              <w:rPr>
                <w:rFonts w:eastAsia="Liberation Mono" w:cs="Liberation Mono" w:ascii="Liberation Mono" w:hAnsi="Liberation Mono"/>
                <w:color w:val="0B3D7A"/>
                <w:sz w:val="15"/>
              </w:rPr>
              <w:t>lib/respond.js</w:t>
            </w:r>
          </w:p>
        </w:tc>
        <w:tc>
          <w:tcPr>
            <w:tcW w:w="462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zod validation, error envelope, success envelope and paging</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Request context and logging</w:t>
            </w:r>
          </w:p>
        </w:tc>
        <w:tc>
          <w:tcPr>
            <w:tcW w:w="269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lib/requestContext.js</w:t>
            </w:r>
            <w:r>
              <w:rPr>
                <w:rFonts w:eastAsia="Nunito" w:cs="Nunito"/>
                <w:sz w:val="17"/>
              </w:rPr>
              <w:t xml:space="preserve">, </w:t>
            </w:r>
            <w:r>
              <w:rPr>
                <w:rFonts w:eastAsia="Liberation Mono" w:cs="Liberation Mono" w:ascii="Liberation Mono" w:hAnsi="Liberation Mono"/>
                <w:color w:val="0B3D7A"/>
                <w:sz w:val="15"/>
              </w:rPr>
              <w:t>lib/logger.js</w:t>
            </w:r>
          </w:p>
        </w:tc>
        <w:tc>
          <w:tcPr>
            <w:tcW w:w="462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The signed-in user deep inside a request; pino logger with redaction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Health</w:t>
            </w:r>
          </w:p>
        </w:tc>
        <w:tc>
          <w:tcPr>
            <w:tcW w:w="269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lib/health.js</w:t>
            </w:r>
            <w:r>
              <w:rPr>
                <w:rFonts w:eastAsia="Nunito" w:cs="Nunito"/>
                <w:sz w:val="17"/>
              </w:rPr>
              <w:t xml:space="preserve">, </w:t>
            </w:r>
            <w:r>
              <w:rPr>
                <w:rFonts w:eastAsia="Liberation Mono" w:cs="Liberation Mono" w:ascii="Liberation Mono" w:hAnsi="Liberation Mono"/>
                <w:color w:val="0B3D7A"/>
                <w:sz w:val="15"/>
              </w:rPr>
              <w:t>modules/system</w:t>
            </w:r>
          </w:p>
        </w:tc>
        <w:tc>
          <w:tcPr>
            <w:tcW w:w="462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Readiness, liveness, version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Database access</w:t>
            </w:r>
          </w:p>
        </w:tc>
        <w:tc>
          <w:tcPr>
            <w:tcW w:w="269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db/pool.js</w:t>
            </w:r>
            <w:r>
              <w:rPr>
                <w:rFonts w:eastAsia="Nunito" w:cs="Nunito"/>
                <w:sz w:val="17"/>
              </w:rPr>
              <w:t xml:space="preserve">, </w:t>
            </w:r>
            <w:r>
              <w:rPr>
                <w:rFonts w:eastAsia="Liberation Mono" w:cs="Liberation Mono" w:ascii="Liberation Mono" w:hAnsi="Liberation Mono"/>
                <w:color w:val="0B3D7A"/>
                <w:sz w:val="15"/>
              </w:rPr>
              <w:t>db/migrate.js</w:t>
            </w:r>
          </w:p>
        </w:tc>
        <w:tc>
          <w:tcPr>
            <w:tcW w:w="462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Pool, </w:t>
            </w:r>
            <w:r>
              <w:rPr>
                <w:rFonts w:eastAsia="Liberation Mono" w:cs="Liberation Mono" w:ascii="Liberation Mono" w:hAnsi="Liberation Mono"/>
                <w:color w:val="0B3D7A"/>
                <w:sz w:val="15"/>
              </w:rPr>
              <w:t>query</w:t>
            </w:r>
            <w:r>
              <w:rPr>
                <w:rFonts w:eastAsia="Nunito" w:cs="Nunito"/>
                <w:sz w:val="17"/>
              </w:rPr>
              <w:t xml:space="preserve">, </w:t>
            </w:r>
            <w:r>
              <w:rPr>
                <w:rFonts w:eastAsia="Liberation Mono" w:cs="Liberation Mono" w:ascii="Liberation Mono" w:hAnsi="Liberation Mono"/>
                <w:color w:val="0B3D7A"/>
                <w:sz w:val="15"/>
              </w:rPr>
              <w:t>one</w:t>
            </w:r>
            <w:r>
              <w:rPr>
                <w:rFonts w:eastAsia="Nunito" w:cs="Nunito"/>
                <w:sz w:val="17"/>
              </w:rPr>
              <w:t xml:space="preserve">, </w:t>
            </w:r>
            <w:r>
              <w:rPr>
                <w:rFonts w:eastAsia="Liberation Mono" w:cs="Liberation Mono" w:ascii="Liberation Mono" w:hAnsi="Liberation Mono"/>
                <w:color w:val="0B3D7A"/>
                <w:sz w:val="15"/>
              </w:rPr>
              <w:t>many</w:t>
            </w:r>
            <w:r>
              <w:rPr>
                <w:rFonts w:eastAsia="Nunito" w:cs="Nunito"/>
                <w:sz w:val="17"/>
              </w:rPr>
              <w:t xml:space="preserve">, </w:t>
            </w:r>
            <w:r>
              <w:rPr>
                <w:rFonts w:eastAsia="Liberation Mono" w:cs="Liberation Mono" w:ascii="Liberation Mono" w:hAnsi="Liberation Mono"/>
                <w:color w:val="0B3D7A"/>
                <w:sz w:val="15"/>
              </w:rPr>
              <w:t>withTransaction</w:t>
            </w:r>
            <w:r>
              <w:rPr>
                <w:rFonts w:eastAsia="Nunito" w:cs="Nunito"/>
                <w:sz w:val="17"/>
              </w:rPr>
              <w:t xml:space="preserve">, </w:t>
            </w:r>
            <w:r>
              <w:rPr>
                <w:rFonts w:eastAsia="Liberation Mono" w:cs="Liberation Mono" w:ascii="Liberation Mono" w:hAnsi="Liberation Mono"/>
                <w:color w:val="0B3D7A"/>
                <w:sz w:val="15"/>
              </w:rPr>
              <w:t>runInTransaction</w:t>
            </w:r>
            <w:r>
              <w:rPr>
                <w:rFonts w:eastAsia="Nunito" w:cs="Nunito"/>
                <w:sz w:val="17"/>
              </w:rPr>
              <w:t>; migrations under an advisory lock</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Setting owners</w:t>
            </w:r>
          </w:p>
        </w:tc>
        <w:tc>
          <w:tcPr>
            <w:tcW w:w="269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lib/settingOwners.js</w:t>
            </w:r>
          </w:p>
        </w:tc>
        <w:tc>
          <w:tcPr>
            <w:tcW w:w="462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Keys changed only on their own screen (branding, company identity, premium taxes)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Audit events</w:t>
            </w:r>
          </w:p>
        </w:tc>
        <w:tc>
          <w:tcPr>
            <w:tcW w:w="269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lib/auditEvents.js</w:t>
            </w:r>
            <w:r>
              <w:rPr>
                <w:rFonts w:eastAsia="Nunito" w:cs="Nunito"/>
                <w:sz w:val="17"/>
              </w:rPr>
              <w:t xml:space="preserve">, </w:t>
            </w:r>
            <w:r>
              <w:rPr>
                <w:rFonts w:eastAsia="Liberation Mono" w:cs="Liberation Mono" w:ascii="Liberation Mono" w:hAnsi="Liberation Mono"/>
                <w:color w:val="0B3D7A"/>
                <w:sz w:val="15"/>
              </w:rPr>
              <w:t>modules/audit</w:t>
            </w:r>
          </w:p>
        </w:tc>
        <w:tc>
          <w:tcPr>
            <w:tcW w:w="462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The audit trail read back as business events with labels, old and new values, source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Currency and addresses</w:t>
            </w:r>
          </w:p>
        </w:tc>
        <w:tc>
          <w:tcPr>
            <w:tcW w:w="269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lib/currency.js</w:t>
            </w:r>
            <w:r>
              <w:rPr>
                <w:rFonts w:eastAsia="Nunito" w:cs="Nunito"/>
                <w:sz w:val="17"/>
              </w:rPr>
              <w:t xml:space="preserve">, </w:t>
            </w:r>
            <w:r>
              <w:rPr>
                <w:rFonts w:eastAsia="Liberation Mono" w:cs="Liberation Mono" w:ascii="Liberation Mono" w:hAnsi="Liberation Mono"/>
                <w:color w:val="0B3D7A"/>
                <w:sz w:val="15"/>
              </w:rPr>
              <w:t>lib/address.js</w:t>
            </w:r>
          </w:p>
        </w:tc>
        <w:tc>
          <w:tcPr>
            <w:tcW w:w="462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Base currency and dated exchange rates; Philippine address format with the region derived from the city or province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Branding</w:t>
            </w:r>
          </w:p>
        </w:tc>
        <w:tc>
          <w:tcPr>
            <w:tcW w:w="269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modules/branding/service.js</w:t>
            </w:r>
            <w:r>
              <w:rPr>
                <w:rFonts w:eastAsia="Nunito" w:cs="Nunito"/>
                <w:sz w:val="17"/>
              </w:rPr>
              <w:t xml:space="preserve">, front end </w:t>
            </w:r>
            <w:r>
              <w:rPr>
                <w:rFonts w:eastAsia="Liberation Mono" w:cs="Liberation Mono" w:ascii="Liberation Mono" w:hAnsi="Liberation Mono"/>
                <w:color w:val="0B3D7A"/>
                <w:sz w:val="15"/>
              </w:rPr>
              <w:t>theme/runtime</w:t>
            </w:r>
          </w:p>
        </w:tc>
        <w:tc>
          <w:tcPr>
            <w:tcW w:w="462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Theme, logo, sign-in picture, document and e-mail branding, brand packs; runtime CSS custom properties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E-signatures</w:t>
            </w:r>
          </w:p>
        </w:tc>
        <w:tc>
          <w:tcPr>
            <w:tcW w:w="269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modules/e-signatures</w:t>
            </w:r>
          </w:p>
        </w:tc>
        <w:tc>
          <w:tcPr>
            <w:tcW w:w="462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Signature images with consent, versions, revocation; mapping of signatures to document slots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Integration framework</w:t>
            </w:r>
          </w:p>
        </w:tc>
        <w:tc>
          <w:tcPr>
            <w:tcW w:w="269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modules/integrations/framework</w:t>
            </w:r>
          </w:p>
        </w:tc>
        <w:tc>
          <w:tcPr>
            <w:tcW w:w="462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Connectors in test or live mode, outbox with retries and backoff, inbox with signature check, adapters and fake provider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Personal data protection (package B)</w:t>
            </w:r>
          </w:p>
        </w:tc>
        <w:tc>
          <w:tcPr>
            <w:tcW w:w="2699"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lib/pii.js</w:t>
            </w:r>
            <w:r>
              <w:rPr>
                <w:rFonts w:eastAsia="Nunito" w:cs="Nunito"/>
                <w:sz w:val="17"/>
              </w:rPr>
              <w:t xml:space="preserve">, </w:t>
            </w:r>
            <w:r>
              <w:rPr>
                <w:rFonts w:eastAsia="Liberation Mono" w:cs="Liberation Mono" w:ascii="Liberation Mono" w:hAnsi="Liberation Mono"/>
                <w:color w:val="0B3D7A"/>
                <w:sz w:val="15"/>
              </w:rPr>
              <w:t>lib/piiPolicy.js</w:t>
            </w:r>
          </w:p>
        </w:tc>
        <w:tc>
          <w:tcPr>
            <w:tcW w:w="462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Field encryption of TIN, ID and bank account numbers with blind indexes; masking by role (</w:t>
            </w:r>
            <w:r>
              <w:rPr>
                <w:rFonts w:eastAsia="Liberation Mono" w:cs="Liberation Mono" w:ascii="Liberation Mono" w:hAnsi="Liberation Mono"/>
                <w:color w:val="0B3D7A"/>
                <w:sz w:val="15"/>
              </w:rPr>
              <w:t>view:pii</w:t>
            </w:r>
            <w:r>
              <w:rPr>
                <w:rFonts w:eastAsia="Nunito" w:cs="Nunito"/>
                <w:sz w:val="17"/>
              </w:rPr>
              <w:t>); key rotation (</w:t>
            </w:r>
            <w:r>
              <w:rPr>
                <w:rFonts w:eastAsia="Liberation Mono" w:cs="Liberation Mono" w:ascii="Liberation Mono" w:hAnsi="Liberation Mono"/>
                <w:color w:val="0B3D7A"/>
                <w:sz w:val="15"/>
              </w:rPr>
              <w:t>npm run pii:rotate</w:t>
            </w:r>
            <w:r>
              <w:rPr>
                <w:rFonts w:eastAsia="Nunito" w:cs="Nunito"/>
                <w:sz w:val="17"/>
              </w:rPr>
              <w: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Environment and go-live controls</w:t>
            </w:r>
          </w:p>
        </w:tc>
        <w:tc>
          <w:tcPr>
            <w:tcW w:w="269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lib/environment.js</w:t>
            </w:r>
            <w:r>
              <w:rPr>
                <w:rFonts w:eastAsia="Nunito" w:cs="Nunito"/>
                <w:sz w:val="17"/>
              </w:rPr>
              <w:t xml:space="preserve">, </w:t>
            </w:r>
            <w:r>
              <w:rPr>
                <w:rFonts w:eastAsia="Liberation Mono" w:cs="Liberation Mono" w:ascii="Liberation Mono" w:hAnsi="Liberation Mono"/>
                <w:color w:val="0B3D7A"/>
                <w:sz w:val="15"/>
              </w:rPr>
              <w:t>lib/goLiveLock.js</w:t>
            </w:r>
          </w:p>
        </w:tc>
        <w:tc>
          <w:tcPr>
            <w:tcW w:w="462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Environment marker read by the masking tool; go-live lock read by the transaction reset</w:t>
            </w:r>
          </w:p>
        </w:tc>
      </w:tr>
    </w:tbl>
    <w:p>
      <w:pPr>
        <w:pStyle w:val="Normal"/>
        <w:spacing w:before="0" w:after="40"/>
        <w:rPr/>
      </w:pPr>
      <w:r>
        <w:rPr/>
      </w:r>
    </w:p>
    <w:p>
      <w:pPr>
        <w:pStyle w:val="Heading2"/>
        <w:rPr/>
      </w:pPr>
      <w:bookmarkStart w:id="4" w:name="__RefHeading___Toc20334_1872304043"/>
      <w:bookmarkEnd w:id="4"/>
      <w:r>
        <w:rPr>
          <w:rFonts w:eastAsia="Nunito" w:cs="Nunito" w:ascii="Nunito" w:hAnsi="Nunito"/>
        </w:rPr>
        <w:t>2.2  Configuration (src/config.js)</w:t>
      </w:r>
    </w:p>
    <w:p>
      <w:pPr>
        <w:pStyle w:val="Normal"/>
        <w:rPr/>
      </w:pPr>
      <w:r>
        <w:rPr>
          <w:rFonts w:eastAsia="Liberation Mono" w:cs="Liberation Mono" w:ascii="Liberation Mono" w:hAnsi="Liberation Mono"/>
          <w:color w:val="0B3D7A"/>
          <w:sz w:val="18"/>
        </w:rPr>
        <w:t>buildConfig()</w:t>
      </w:r>
      <w:r>
        <w:rPr>
          <w:rFonts w:eastAsia="Nunito" w:cs="Nunito"/>
        </w:rPr>
        <w:t xml:space="preserve"> reads the environment once (with </w:t>
      </w:r>
      <w:r>
        <w:rPr>
          <w:rFonts w:eastAsia="Liberation Mono" w:cs="Liberation Mono" w:ascii="Liberation Mono" w:hAnsi="Liberation Mono"/>
          <w:color w:val="0B3D7A"/>
          <w:sz w:val="18"/>
        </w:rPr>
        <w:t>.env</w:t>
      </w:r>
      <w:r>
        <w:rPr>
          <w:rFonts w:eastAsia="Nunito" w:cs="Nunito"/>
        </w:rPr>
        <w:t xml:space="preserve"> through dotenv in development): </w:t>
      </w:r>
      <w:r>
        <w:rPr>
          <w:rFonts w:eastAsia="Liberation Mono" w:cs="Liberation Mono" w:ascii="Liberation Mono" w:hAnsi="Liberation Mono"/>
          <w:color w:val="0B3D7A"/>
          <w:sz w:val="18"/>
        </w:rPr>
        <w:t>PORT</w:t>
      </w:r>
      <w:r>
        <w:rPr>
          <w:rFonts w:eastAsia="Nunito" w:cs="Nunito"/>
        </w:rPr>
        <w:t xml:space="preserve"> (8000), </w:t>
      </w:r>
      <w:r>
        <w:rPr>
          <w:rFonts w:eastAsia="Liberation Mono" w:cs="Liberation Mono" w:ascii="Liberation Mono" w:hAnsi="Liberation Mono"/>
          <w:color w:val="0B3D7A"/>
          <w:sz w:val="18"/>
        </w:rPr>
        <w:t>DATABASE_URL</w:t>
      </w:r>
      <w:r>
        <w:rPr>
          <w:rFonts w:eastAsia="Nunito" w:cs="Nunito"/>
        </w:rPr>
        <w:t xml:space="preserve">, </w:t>
      </w:r>
      <w:r>
        <w:rPr>
          <w:rFonts w:eastAsia="Liberation Mono" w:cs="Liberation Mono" w:ascii="Liberation Mono" w:hAnsi="Liberation Mono"/>
          <w:color w:val="0B3D7A"/>
          <w:sz w:val="18"/>
        </w:rPr>
        <w:t>JWT_SECRET</w:t>
      </w:r>
      <w:r>
        <w:rPr>
          <w:rFonts w:eastAsia="Nunito" w:cs="Nunito"/>
        </w:rPr>
        <w:t xml:space="preserve">, </w:t>
      </w:r>
      <w:r>
        <w:rPr>
          <w:rFonts w:eastAsia="Liberation Mono" w:cs="Liberation Mono" w:ascii="Liberation Mono" w:hAnsi="Liberation Mono"/>
          <w:color w:val="0B3D7A"/>
          <w:sz w:val="18"/>
        </w:rPr>
        <w:t>JWT_ACCESS_TTL_SECONDS</w:t>
      </w:r>
      <w:r>
        <w:rPr>
          <w:rFonts w:eastAsia="Nunito" w:cs="Nunito"/>
        </w:rPr>
        <w:t xml:space="preserve"> (1,800), </w:t>
      </w:r>
      <w:r>
        <w:rPr>
          <w:rFonts w:eastAsia="Liberation Mono" w:cs="Liberation Mono" w:ascii="Liberation Mono" w:hAnsi="Liberation Mono"/>
          <w:color w:val="0B3D7A"/>
          <w:sz w:val="18"/>
        </w:rPr>
        <w:t>JWT_REFRESH_TTL_SECONDS</w:t>
      </w:r>
      <w:r>
        <w:rPr>
          <w:rFonts w:eastAsia="Nunito" w:cs="Nunito"/>
        </w:rPr>
        <w:t xml:space="preserve"> (2,592,000), </w:t>
      </w:r>
      <w:r>
        <w:rPr>
          <w:rFonts w:eastAsia="Liberation Mono" w:cs="Liberation Mono" w:ascii="Liberation Mono" w:hAnsi="Liberation Mono"/>
          <w:color w:val="0B3D7A"/>
          <w:sz w:val="18"/>
        </w:rPr>
        <w:t>DATA_ENCRYPTION_KEY</w:t>
      </w:r>
      <w:r>
        <w:rPr>
          <w:rFonts w:eastAsia="Nunito" w:cs="Nunito"/>
        </w:rPr>
        <w:t xml:space="preserve">, </w:t>
      </w:r>
      <w:r>
        <w:rPr>
          <w:rFonts w:eastAsia="Liberation Mono" w:cs="Liberation Mono" w:ascii="Liberation Mono" w:hAnsi="Liberation Mono"/>
          <w:color w:val="0B3D7A"/>
          <w:sz w:val="18"/>
        </w:rPr>
        <w:t>CORS_ORIGINS</w:t>
      </w:r>
      <w:r>
        <w:rPr>
          <w:rFonts w:eastAsia="Nunito" w:cs="Nunito"/>
        </w:rPr>
        <w:t xml:space="preserve">, </w:t>
      </w:r>
      <w:r>
        <w:rPr>
          <w:rFonts w:eastAsia="Liberation Mono" w:cs="Liberation Mono" w:ascii="Liberation Mono" w:hAnsi="Liberation Mono"/>
          <w:color w:val="0B3D7A"/>
          <w:sz w:val="18"/>
        </w:rPr>
        <w:t>UPLOAD_DIR</w:t>
      </w:r>
      <w:r>
        <w:rPr>
          <w:rFonts w:eastAsia="Nunito" w:cs="Nunito"/>
        </w:rPr>
        <w:t xml:space="preserve">, </w:t>
      </w:r>
      <w:r>
        <w:rPr>
          <w:rFonts w:eastAsia="Liberation Mono" w:cs="Liberation Mono" w:ascii="Liberation Mono" w:hAnsi="Liberation Mono"/>
          <w:color w:val="0B3D7A"/>
          <w:sz w:val="18"/>
        </w:rPr>
        <w:t>PUBLIC_BASE_URL</w:t>
      </w:r>
      <w:r>
        <w:rPr>
          <w:rFonts w:eastAsia="Nunito" w:cs="Nunito"/>
        </w:rPr>
        <w:t xml:space="preserve">, </w:t>
      </w:r>
      <w:r>
        <w:rPr>
          <w:rFonts w:eastAsia="Liberation Mono" w:cs="Liberation Mono" w:ascii="Liberation Mono" w:hAnsi="Liberation Mono"/>
          <w:color w:val="0B3D7A"/>
          <w:sz w:val="18"/>
        </w:rPr>
        <w:t>SMTP_URL</w:t>
      </w:r>
      <w:r>
        <w:rPr>
          <w:rFonts w:eastAsia="Nunito" w:cs="Nunito"/>
        </w:rPr>
        <w:t xml:space="preserve">, </w:t>
      </w:r>
      <w:r>
        <w:rPr>
          <w:rFonts w:eastAsia="Liberation Mono" w:cs="Liberation Mono" w:ascii="Liberation Mono" w:hAnsi="Liberation Mono"/>
          <w:color w:val="0B3D7A"/>
          <w:sz w:val="18"/>
        </w:rPr>
        <w:t>LOG_LEVEL</w:t>
      </w:r>
      <w:r>
        <w:rPr>
          <w:rFonts w:eastAsia="Nunito" w:cs="Nunito"/>
        </w:rPr>
        <w:t xml:space="preserve">, </w:t>
      </w:r>
      <w:r>
        <w:rPr>
          <w:rFonts w:eastAsia="Liberation Mono" w:cs="Liberation Mono" w:ascii="Liberation Mono" w:hAnsi="Liberation Mono"/>
          <w:color w:val="0B3D7A"/>
          <w:sz w:val="18"/>
        </w:rPr>
        <w:t>FILE_URL_TTL_SECONDS</w:t>
      </w:r>
      <w:r>
        <w:rPr>
          <w:rFonts w:eastAsia="Nunito" w:cs="Nunito"/>
        </w:rPr>
        <w:t xml:space="preserve"> (1,800), </w:t>
      </w:r>
      <w:r>
        <w:rPr>
          <w:rFonts w:eastAsia="Liberation Mono" w:cs="Liberation Mono" w:ascii="Liberation Mono" w:hAnsi="Liberation Mono"/>
          <w:color w:val="0B3D7A"/>
          <w:sz w:val="18"/>
        </w:rPr>
        <w:t>JSON_BODY_LIMIT</w:t>
      </w:r>
      <w:r>
        <w:rPr>
          <w:rFonts w:eastAsia="Nunito" w:cs="Nunito"/>
        </w:rPr>
        <w:t xml:space="preserve"> (2 MB), </w:t>
      </w:r>
      <w:r>
        <w:rPr>
          <w:rFonts w:eastAsia="Liberation Mono" w:cs="Liberation Mono" w:ascii="Liberation Mono" w:hAnsi="Liberation Mono"/>
          <w:color w:val="0B3D7A"/>
          <w:sz w:val="18"/>
        </w:rPr>
        <w:t>UPLOAD_MAX_MB</w:t>
      </w:r>
      <w:r>
        <w:rPr>
          <w:rFonts w:eastAsia="Nunito" w:cs="Nunito"/>
        </w:rPr>
        <w:t xml:space="preserve"> (10), </w:t>
      </w:r>
      <w:r>
        <w:rPr>
          <w:rFonts w:eastAsia="Liberation Mono" w:cs="Liberation Mono" w:ascii="Liberation Mono" w:hAnsi="Liberation Mono"/>
          <w:color w:val="0B3D7A"/>
          <w:sz w:val="18"/>
        </w:rPr>
        <w:t>UPLOAD_MAX_FILES</w:t>
      </w:r>
      <w:r>
        <w:rPr>
          <w:rFonts w:eastAsia="Nunito" w:cs="Nunito"/>
        </w:rPr>
        <w:t xml:space="preserve"> (10), </w:t>
      </w:r>
      <w:r>
        <w:rPr>
          <w:rFonts w:eastAsia="Liberation Mono" w:cs="Liberation Mono" w:ascii="Liberation Mono" w:hAnsi="Liberation Mono"/>
          <w:color w:val="0B3D7A"/>
          <w:sz w:val="18"/>
        </w:rPr>
        <w:t>IMPORT_MAX_MB</w:t>
      </w:r>
      <w:r>
        <w:rPr>
          <w:rFonts w:eastAsia="Nunito" w:cs="Nunito"/>
        </w:rPr>
        <w:t xml:space="preserve"> (10), </w:t>
      </w:r>
      <w:r>
        <w:rPr>
          <w:rFonts w:eastAsia="Liberation Mono" w:cs="Liberation Mono" w:ascii="Liberation Mono" w:hAnsi="Liberation Mono"/>
          <w:color w:val="0B3D7A"/>
          <w:sz w:val="18"/>
        </w:rPr>
        <w:t>IMPORT_MAX_INFLATED_MB</w:t>
      </w:r>
      <w:r>
        <w:rPr>
          <w:rFonts w:eastAsia="Nunito" w:cs="Nunito"/>
        </w:rPr>
        <w:t xml:space="preserve"> (50), </w:t>
      </w:r>
      <w:r>
        <w:rPr>
          <w:rFonts w:eastAsia="Liberation Mono" w:cs="Liberation Mono" w:ascii="Liberation Mono" w:hAnsi="Liberation Mono"/>
          <w:color w:val="0B3D7A"/>
          <w:sz w:val="18"/>
        </w:rPr>
        <w:t>IMPORT_MAX_ROWS</w:t>
      </w:r>
      <w:r>
        <w:rPr>
          <w:rFonts w:eastAsia="Nunito" w:cs="Nunito"/>
        </w:rPr>
        <w:t xml:space="preserve"> (20,000). Operational variables are read where they are used: </w:t>
      </w:r>
      <w:r>
        <w:rPr>
          <w:rFonts w:eastAsia="Liberation Mono" w:cs="Liberation Mono" w:ascii="Liberation Mono" w:hAnsi="Liberation Mono"/>
          <w:color w:val="0B3D7A"/>
          <w:sz w:val="18"/>
        </w:rPr>
        <w:t>SEED_SAMPLE_DATA</w:t>
      </w:r>
      <w:r>
        <w:rPr>
          <w:rFonts w:eastAsia="Nunito" w:cs="Nunito"/>
        </w:rPr>
        <w:t xml:space="preserve">, </w:t>
      </w:r>
      <w:r>
        <w:rPr>
          <w:rFonts w:eastAsia="Liberation Mono" w:cs="Liberation Mono" w:ascii="Liberation Mono" w:hAnsi="Liberation Mono"/>
          <w:color w:val="0B3D7A"/>
          <w:sz w:val="18"/>
        </w:rPr>
        <w:t>SCHEDULER_ENABLED</w:t>
      </w:r>
      <w:r>
        <w:rPr>
          <w:rFonts w:eastAsia="Nunito" w:cs="Nunito"/>
        </w:rPr>
        <w:t xml:space="preserve">, </w:t>
      </w:r>
      <w:r>
        <w:rPr>
          <w:rFonts w:eastAsia="Liberation Mono" w:cs="Liberation Mono" w:ascii="Liberation Mono" w:hAnsi="Liberation Mono"/>
          <w:color w:val="0B3D7A"/>
          <w:sz w:val="18"/>
        </w:rPr>
        <w:t>SCHEDULER_RELOAD_SECONDS</w:t>
      </w:r>
      <w:r>
        <w:rPr>
          <w:rFonts w:eastAsia="Nunito" w:cs="Nunito"/>
        </w:rPr>
        <w:t xml:space="preserve"> (30), </w:t>
      </w:r>
      <w:r>
        <w:rPr>
          <w:rFonts w:eastAsia="Liberation Mono" w:cs="Liberation Mono" w:ascii="Liberation Mono" w:hAnsi="Liberation Mono"/>
          <w:color w:val="0B3D7A"/>
          <w:sz w:val="18"/>
        </w:rPr>
        <w:t>SETTINGS_CHECK_MS</w:t>
      </w:r>
      <w:r>
        <w:rPr>
          <w:rFonts w:eastAsia="Nunito" w:cs="Nunito"/>
        </w:rPr>
        <w:t xml:space="preserve"> (5,000), </w:t>
      </w:r>
      <w:r>
        <w:rPr>
          <w:rFonts w:eastAsia="Liberation Mono" w:cs="Liberation Mono" w:ascii="Liberation Mono" w:hAnsi="Liberation Mono"/>
          <w:color w:val="0B3D7A"/>
          <w:sz w:val="18"/>
        </w:rPr>
        <w:t>SETTINGS_CACHE_TTL_MS</w:t>
      </w:r>
      <w:r>
        <w:rPr>
          <w:rFonts w:eastAsia="Nunito" w:cs="Nunito"/>
        </w:rPr>
        <w:t xml:space="preserve"> (60,000), </w:t>
      </w:r>
      <w:r>
        <w:rPr>
          <w:rFonts w:eastAsia="Liberation Mono" w:cs="Liberation Mono" w:ascii="Liberation Mono" w:hAnsi="Liberation Mono"/>
          <w:color w:val="0B3D7A"/>
          <w:sz w:val="18"/>
        </w:rPr>
        <w:t>MIGRATION_LOCK_TIMEOUT_MS</w:t>
      </w:r>
      <w:r>
        <w:rPr>
          <w:rFonts w:eastAsia="Nunito" w:cs="Nunito"/>
        </w:rPr>
        <w:t xml:space="preserve"> (600,000), </w:t>
      </w:r>
      <w:r>
        <w:rPr>
          <w:rFonts w:eastAsia="Liberation Mono" w:cs="Liberation Mono" w:ascii="Liberation Mono" w:hAnsi="Liberation Mono"/>
          <w:color w:val="0B3D7A"/>
          <w:sz w:val="18"/>
        </w:rPr>
        <w:t>ADMIN_PASSWORD</w:t>
      </w:r>
      <w:r>
        <w:rPr>
          <w:rFonts w:eastAsia="Nunito" w:cs="Nunito"/>
        </w:rPr>
        <w:t xml:space="preserve">, </w:t>
      </w:r>
      <w:r>
        <w:rPr>
          <w:rFonts w:eastAsia="Liberation Mono" w:cs="Liberation Mono" w:ascii="Liberation Mono" w:hAnsi="Liberation Mono"/>
          <w:color w:val="0B3D7A"/>
          <w:sz w:val="18"/>
        </w:rPr>
        <w:t>HEALTH_DB_TIMEOUT_MS</w:t>
      </w:r>
      <w:r>
        <w:rPr>
          <w:rFonts w:eastAsia="Nunito" w:cs="Nunito"/>
        </w:rPr>
        <w:t xml:space="preserve"> (2,000), </w:t>
      </w:r>
      <w:r>
        <w:rPr>
          <w:rFonts w:eastAsia="Liberation Mono" w:cs="Liberation Mono" w:ascii="Liberation Mono" w:hAnsi="Liberation Mono"/>
          <w:color w:val="0B3D7A"/>
          <w:sz w:val="18"/>
        </w:rPr>
        <w:t>SHUTDOWN_TIMEOUT_MS</w:t>
      </w:r>
      <w:r>
        <w:rPr>
          <w:rFonts w:eastAsia="Nunito" w:cs="Nunito"/>
        </w:rPr>
        <w:t xml:space="preserve"> (25,000) and </w:t>
      </w:r>
      <w:r>
        <w:rPr>
          <w:rFonts w:eastAsia="Liberation Mono" w:cs="Liberation Mono" w:ascii="Liberation Mono" w:hAnsi="Liberation Mono"/>
          <w:color w:val="0B3D7A"/>
          <w:sz w:val="18"/>
        </w:rPr>
        <w:t>GIT_COMMIT</w:t>
      </w:r>
      <w:r>
        <w:rPr>
          <w:rFonts w:eastAsia="Nunito" w:cs="Nunito"/>
        </w:rPr>
        <w:t xml:space="preserve">. With </w:t>
      </w:r>
      <w:r>
        <w:rPr>
          <w:rFonts w:eastAsia="Liberation Mono" w:cs="Liberation Mono" w:ascii="Liberation Mono" w:hAnsi="Liberation Mono"/>
          <w:color w:val="0B3D7A"/>
          <w:sz w:val="18"/>
        </w:rPr>
        <w:t>NODE_ENV=production</w:t>
      </w:r>
      <w:r>
        <w:rPr>
          <w:rFonts w:eastAsia="Nunito" w:cs="Nunito"/>
        </w:rPr>
        <w:t xml:space="preserve">, </w:t>
      </w:r>
      <w:r>
        <w:rPr>
          <w:rFonts w:eastAsia="Liberation Mono" w:cs="Liberation Mono" w:ascii="Liberation Mono" w:hAnsi="Liberation Mono"/>
          <w:color w:val="0B3D7A"/>
          <w:sz w:val="18"/>
        </w:rPr>
        <w:t>assertProductionConfig()</w:t>
      </w:r>
      <w:r>
        <w:rPr>
          <w:rFonts w:eastAsia="Nunito" w:cs="Nunito"/>
        </w:rPr>
        <w:t xml:space="preserve"> stops the process when a secret is missing, a placeholder, shorter than 32 characters or reused, when </w:t>
      </w:r>
      <w:r>
        <w:rPr>
          <w:rFonts w:eastAsia="Liberation Mono" w:cs="Liberation Mono" w:ascii="Liberation Mono" w:hAnsi="Liberation Mono"/>
          <w:color w:val="0B3D7A"/>
          <w:sz w:val="18"/>
        </w:rPr>
        <w:t>CORS_ORIGINS</w:t>
      </w:r>
      <w:r>
        <w:rPr>
          <w:rFonts w:eastAsia="Nunito" w:cs="Nunito"/>
        </w:rPr>
        <w:t xml:space="preserve"> is </w:t>
      </w:r>
      <w:r>
        <w:rPr>
          <w:rFonts w:eastAsia="Liberation Mono" w:cs="Liberation Mono" w:ascii="Liberation Mono" w:hAnsi="Liberation Mono"/>
          <w:color w:val="0B3D7A"/>
          <w:sz w:val="18"/>
        </w:rPr>
        <w:t>*</w:t>
      </w:r>
      <w:r>
        <w:rPr>
          <w:rFonts w:eastAsia="Nunito" w:cs="Nunito"/>
        </w:rPr>
        <w:t xml:space="preserve">, or when </w:t>
      </w:r>
      <w:r>
        <w:rPr>
          <w:rFonts w:eastAsia="Liberation Mono" w:cs="Liberation Mono" w:ascii="Liberation Mono" w:hAnsi="Liberation Mono"/>
          <w:color w:val="0B3D7A"/>
          <w:sz w:val="18"/>
        </w:rPr>
        <w:t>PUBLIC_BASE_URL</w:t>
      </w:r>
      <w:r>
        <w:rPr>
          <w:rFonts w:eastAsia="Nunito" w:cs="Nunito"/>
        </w:rPr>
        <w:t xml:space="preserve"> is missing or local. The full list with comments is </w:t>
      </w:r>
      <w:r>
        <w:rPr>
          <w:rFonts w:eastAsia="Liberation Mono" w:cs="Liberation Mono" w:ascii="Liberation Mono" w:hAnsi="Liberation Mono"/>
          <w:color w:val="0B3D7A"/>
          <w:sz w:val="18"/>
        </w:rPr>
        <w:t>backend/.env.example</w:t>
      </w:r>
      <w:r>
        <w:rPr>
          <w:rFonts w:eastAsia="Nunito" w:cs="Nunito"/>
        </w:rPr>
        <w:t xml:space="preserve">; the production template is </w:t>
      </w:r>
      <w:r>
        <w:rPr>
          <w:rFonts w:eastAsia="Liberation Mono" w:cs="Liberation Mono" w:ascii="Liberation Mono" w:hAnsi="Liberation Mono"/>
          <w:color w:val="0B3D7A"/>
          <w:sz w:val="18"/>
        </w:rPr>
        <w:t>deploy/backend.env.example</w:t>
      </w:r>
      <w:r>
        <w:rPr>
          <w:rFonts w:eastAsia="Nunito" w:cs="Nunito"/>
        </w:rPr>
        <w:t>.</w:t>
      </w:r>
    </w:p>
    <w:p>
      <w:pPr>
        <w:pStyle w:val="Heading2"/>
        <w:rPr/>
      </w:pPr>
      <w:bookmarkStart w:id="5" w:name="__RefHeading___Toc20336_1872304043"/>
      <w:bookmarkEnd w:id="5"/>
      <w:r>
        <w:rPr>
          <w:rFonts w:eastAsia="Nunito" w:cs="Nunito" w:ascii="Nunito" w:hAnsi="Nunito"/>
        </w:rPr>
        <w:t>2.3  Route registry (lib/registry.js)</w:t>
      </w:r>
    </w:p>
    <w:p>
      <w:pPr>
        <w:pStyle w:val="Normal"/>
        <w:rPr/>
      </w:pPr>
      <w:r>
        <w:rPr>
          <w:rFonts w:eastAsia="Nunito" w:cs="Nunito"/>
        </w:rPr>
        <w:t xml:space="preserve">Every module creates its router with </w:t>
      </w:r>
      <w:r>
        <w:rPr>
          <w:rFonts w:eastAsia="Liberation Mono" w:cs="Liberation Mono" w:ascii="Liberation Mono" w:hAnsi="Liberation Mono"/>
          <w:color w:val="0B3D7A"/>
          <w:sz w:val="18"/>
        </w:rPr>
        <w:t>moduleRouter(module, prefix)</w:t>
      </w:r>
      <w:r>
        <w:rPr>
          <w:rFonts w:eastAsia="Nunito" w:cs="Nunito"/>
        </w:rPr>
        <w:t xml:space="preserve"> and declares each endpoint with </w:t>
      </w:r>
      <w:r>
        <w:rPr>
          <w:rFonts w:eastAsia="Liberation Mono" w:cs="Liberation Mono" w:ascii="Liberation Mono" w:hAnsi="Liberation Mono"/>
          <w:color w:val="0B3D7A"/>
          <w:sz w:val="18"/>
        </w:rPr>
        <w:t>define({ method, path, summary, auth, roles, permissions, screen, request, query, response, middleware, handler })</w:t>
      </w:r>
      <w:r>
        <w:rPr>
          <w:rFonts w:eastAsia="Nunito" w:cs="Nunito"/>
        </w:rPr>
        <w:t xml:space="preserve">. </w:t>
      </w:r>
      <w:r>
        <w:rPr>
          <w:rFonts w:eastAsia="Liberation Mono" w:cs="Liberation Mono" w:ascii="Liberation Mono" w:hAnsi="Liberation Mono"/>
          <w:color w:val="0B3D7A"/>
          <w:sz w:val="18"/>
        </w:rPr>
        <w:t>define()</w:t>
      </w:r>
      <w:r>
        <w:rPr>
          <w:rFonts w:eastAsia="Nunito" w:cs="Nunito"/>
        </w:rPr>
        <w:t>:</w:t>
      </w:r>
    </w:p>
    <w:p>
      <w:pPr>
        <w:pStyle w:val="ListBullet"/>
        <w:numPr>
          <w:ilvl w:val="0"/>
          <w:numId w:val="1"/>
        </w:numPr>
        <w:rPr/>
      </w:pPr>
      <w:r>
        <w:rPr>
          <w:rFonts w:eastAsia="Nunito" w:cs="Nunito"/>
        </w:rPr>
        <w:t xml:space="preserve">places </w:t>
      </w:r>
      <w:r>
        <w:rPr>
          <w:rFonts w:eastAsia="Liberation Mono" w:cs="Liberation Mono" w:ascii="Liberation Mono" w:hAnsi="Liberation Mono"/>
          <w:color w:val="0B3D7A"/>
          <w:sz w:val="18"/>
        </w:rPr>
        <w:t>requireAuth</w:t>
      </w:r>
      <w:r>
        <w:rPr>
          <w:rFonts w:eastAsia="Nunito" w:cs="Nunito"/>
        </w:rPr>
        <w:t xml:space="preserve"> first unless the route is declared </w:t>
      </w:r>
      <w:r>
        <w:rPr>
          <w:rFonts w:eastAsia="Liberation Mono" w:cs="Liberation Mono" w:ascii="Liberation Mono" w:hAnsi="Liberation Mono"/>
          <w:color w:val="0B3D7A"/>
          <w:sz w:val="18"/>
        </w:rPr>
        <w:t>auth: false</w:t>
      </w:r>
      <w:r>
        <w:rPr>
          <w:rFonts w:eastAsia="Nunito" w:cs="Nunito"/>
        </w:rPr>
        <w:t>, so no route can be left unauthenticated by mistake;</w:t>
      </w:r>
    </w:p>
    <w:p>
      <w:pPr>
        <w:pStyle w:val="ListBullet"/>
        <w:numPr>
          <w:ilvl w:val="0"/>
          <w:numId w:val="1"/>
        </w:numPr>
        <w:rPr/>
      </w:pPr>
      <w:r>
        <w:rPr>
          <w:rFonts w:eastAsia="Nunito" w:cs="Nunito"/>
        </w:rPr>
        <w:t>wraps the async handler so errors reach the error middleware;</w:t>
      </w:r>
    </w:p>
    <w:p>
      <w:pPr>
        <w:pStyle w:val="ListBullet"/>
        <w:numPr>
          <w:ilvl w:val="0"/>
          <w:numId w:val="1"/>
        </w:numPr>
        <w:rPr/>
      </w:pPr>
      <w:r>
        <w:rPr>
          <w:rFonts w:eastAsia="Nunito" w:cs="Nunito"/>
        </w:rPr>
        <w:t xml:space="preserve">records the route, the roles and permissions of its middleware, the front-end screen and example payloads in </w:t>
      </w:r>
      <w:r>
        <w:rPr>
          <w:rFonts w:eastAsia="Liberation Mono" w:cs="Liberation Mono" w:ascii="Liberation Mono" w:hAnsi="Liberation Mono"/>
          <w:color w:val="0B3D7A"/>
          <w:sz w:val="18"/>
        </w:rPr>
        <w:t>ROUTES</w:t>
      </w:r>
      <w:r>
        <w:rPr>
          <w:rFonts w:eastAsia="Nunito" w:cs="Nunito"/>
        </w:rPr>
        <w:t xml:space="preserve">. </w:t>
      </w:r>
      <w:r>
        <w:rPr>
          <w:rFonts w:eastAsia="Liberation Mono" w:cs="Liberation Mono" w:ascii="Liberation Mono" w:hAnsi="Liberation Mono"/>
          <w:color w:val="0B3D7A"/>
          <w:sz w:val="18"/>
        </w:rPr>
        <w:t>npm run export:api</w:t>
      </w:r>
      <w:r>
        <w:rPr>
          <w:rFonts w:eastAsia="Nunito" w:cs="Nunito"/>
        </w:rPr>
        <w:t xml:space="preserve"> turns them into the OpenAPI document, the Postman collection and the Excel and CSV touchpoint list, whose "By Screen" sheet leads support from a screen to its API calls.</w:t>
      </w:r>
    </w:p>
    <w:p>
      <w:pPr>
        <w:pStyle w:val="Heading2"/>
        <w:rPr/>
      </w:pPr>
      <w:bookmarkStart w:id="6" w:name="__RefHeading___Toc20338_1872304043"/>
      <w:bookmarkEnd w:id="6"/>
      <w:r>
        <w:rPr>
          <w:rFonts w:eastAsia="Nunito" w:cs="Nunito" w:ascii="Nunito" w:hAnsi="Nunito"/>
        </w:rPr>
        <w:t>2.4  Authentication and authorisation (lib/auth.js and related)</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698"/>
        <w:gridCol w:w="6938"/>
      </w:tblGrid>
      <w:tr>
        <w:trPr>
          <w:tblHeader w:val="true"/>
          <w:cantSplit w:val="true"/>
        </w:trPr>
        <w:tc>
          <w:tcPr>
            <w:tcW w:w="269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Function</w:t>
            </w:r>
          </w:p>
        </w:tc>
        <w:tc>
          <w:tcPr>
            <w:tcW w:w="693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Behaviour</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signAccess(user, { restrict })</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HS256 access token with the effective roles, permissions and token version; restricted tokens for two-factor enrolment or a forced password change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signRefresh(user, jti)</w:t>
            </w:r>
            <w:r>
              <w:rPr>
                <w:rFonts w:eastAsia="Nunito" w:cs="Nunito"/>
                <w:sz w:val="17"/>
              </w:rPr>
              <w:t xml:space="preserve">, </w:t>
            </w:r>
            <w:r>
              <w:rPr>
                <w:rFonts w:eastAsia="Liberation Mono" w:cs="Liberation Mono" w:ascii="Liberation Mono" w:hAnsi="Liberation Mono"/>
                <w:color w:val="0B3D7A"/>
                <w:sz w:val="15"/>
              </w:rPr>
              <w:t>signToken()</w:t>
            </w:r>
          </w:p>
        </w:tc>
        <w:tc>
          <w:tcPr>
            <w:tcW w:w="69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Refresh token (recorded in </w:t>
            </w:r>
            <w:r>
              <w:rPr>
                <w:rFonts w:eastAsia="Liberation Mono" w:cs="Liberation Mono" w:ascii="Liberation Mono" w:hAnsi="Liberation Mono"/>
                <w:color w:val="0B3D7A"/>
                <w:sz w:val="15"/>
              </w:rPr>
              <w:t>refresh_tokens</w:t>
            </w:r>
            <w:r>
              <w:rPr>
                <w:rFonts w:eastAsia="Nunito" w:cs="Nunito"/>
                <w:sz w:val="17"/>
              </w:rPr>
              <w:t xml:space="preserve">); other short-lived tokens (two-factor challenge, quotation approval, report download) with their own </w:t>
            </w:r>
            <w:r>
              <w:rPr>
                <w:rFonts w:eastAsia="Liberation Mono" w:cs="Liberation Mono" w:ascii="Liberation Mono" w:hAnsi="Liberation Mono"/>
                <w:color w:val="0B3D7A"/>
                <w:sz w:val="15"/>
              </w:rPr>
              <w:t>type</w:t>
            </w:r>
            <w:r>
              <w:rPr>
                <w:rFonts w:eastAsia="Nunito" w:cs="Nunito"/>
                <w:sz w:val="17"/>
              </w:rPr>
              <w:t xml:space="preserve"> claim</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verify()</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Accepts HS256 only</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authenticate()</w:t>
            </w:r>
            <w:r>
              <w:rPr>
                <w:rFonts w:eastAsia="Nunito" w:cs="Nunito"/>
                <w:sz w:val="17"/>
              </w:rPr>
              <w:t xml:space="preserve">, </w:t>
            </w:r>
            <w:r>
              <w:rPr>
                <w:rFonts w:eastAsia="Liberation Mono" w:cs="Liberation Mono" w:ascii="Liberation Mono" w:hAnsi="Liberation Mono"/>
                <w:color w:val="0B3D7A"/>
                <w:sz w:val="15"/>
              </w:rPr>
              <w:t>requireAuth</w:t>
            </w:r>
          </w:p>
        </w:tc>
        <w:tc>
          <w:tcPr>
            <w:tcW w:w="69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Token type, active user and unchanged token version; restricted tokens only on their allowed paths</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loadUser()</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Reads the user with the effective roles of </w:t>
            </w:r>
            <w:r>
              <w:rPr>
                <w:rFonts w:eastAsia="Liberation Mono" w:cs="Liberation Mono" w:ascii="Liberation Mono" w:hAnsi="Liberation Mono"/>
                <w:color w:val="0B3D7A"/>
                <w:sz w:val="15"/>
              </w:rPr>
              <w:t>user_effective_roles()</w:t>
            </w:r>
            <w:r>
              <w:rPr>
                <w:rFonts w:eastAsia="Nunito" w:cs="Nunito"/>
                <w:sz w:val="17"/>
              </w:rPr>
              <w:t>: assigned roles plus inherited ones (Accounting Manager inherits Accounting)</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revokeSessions(userId, { refresh })</w:t>
            </w:r>
          </w:p>
        </w:tc>
        <w:tc>
          <w:tcPr>
            <w:tcW w:w="69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Raises </w:t>
            </w:r>
            <w:r>
              <w:rPr>
                <w:rFonts w:eastAsia="Liberation Mono" w:cs="Liberation Mono" w:ascii="Liberation Mono" w:hAnsi="Liberation Mono"/>
                <w:color w:val="0B3D7A"/>
                <w:sz w:val="15"/>
              </w:rPr>
              <w:t>token_version</w:t>
            </w:r>
            <w:r>
              <w:rPr>
                <w:rFonts w:eastAsia="Nunito" w:cs="Nunito"/>
                <w:sz w:val="17"/>
              </w:rPr>
              <w:t>; optionally revokes all refresh tokens</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requirePermission(...codes)</w:t>
            </w:r>
            <w:r>
              <w:rPr>
                <w:rFonts w:eastAsia="Nunito" w:cs="Nunito"/>
                <w:sz w:val="17"/>
              </w:rPr>
              <w:t xml:space="preserve">, </w:t>
            </w:r>
            <w:r>
              <w:rPr>
                <w:rFonts w:eastAsia="Liberation Mono" w:cs="Liberation Mono" w:ascii="Liberation Mono" w:hAnsi="Liberation Mono"/>
                <w:color w:val="0B3D7A"/>
                <w:sz w:val="15"/>
              </w:rPr>
              <w:t>requireRole(...roles)</w:t>
            </w:r>
            <w:r>
              <w:rPr>
                <w:rFonts w:eastAsia="Nunito" w:cs="Nunito"/>
                <w:sz w:val="17"/>
              </w:rPr>
              <w:t xml:space="preserve">, </w:t>
            </w:r>
            <w:r>
              <w:rPr>
                <w:rFonts w:eastAsia="Liberation Mono" w:cs="Liberation Mono" w:ascii="Liberation Mono" w:hAnsi="Liberation Mono"/>
                <w:color w:val="0B3D7A"/>
                <w:sz w:val="15"/>
              </w:rPr>
              <w:t>isAdmin()</w:t>
            </w:r>
            <w:r>
              <w:rPr>
                <w:rFonts w:eastAsia="Nunito" w:cs="Nunito"/>
                <w:sz w:val="17"/>
              </w:rPr>
              <w:t xml:space="preserve">, </w:t>
            </w:r>
            <w:r>
              <w:rPr>
                <w:rFonts w:eastAsia="Liberation Mono" w:cs="Liberation Mono" w:ascii="Liberation Mono" w:hAnsi="Liberation Mono"/>
                <w:color w:val="0B3D7A"/>
                <w:sz w:val="15"/>
              </w:rPr>
              <w:t>hasPermission()</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Authorisation middleware; the administrator role is named once (</w:t>
            </w:r>
            <w:r>
              <w:rPr>
                <w:rFonts w:eastAsia="Liberation Mono" w:cs="Liberation Mono" w:ascii="Liberation Mono" w:hAnsi="Liberation Mono"/>
                <w:color w:val="0B3D7A"/>
                <w:sz w:val="15"/>
              </w:rPr>
              <w:t>ADMIN_ROLE = 'system-admin'</w:t>
            </w:r>
            <w:r>
              <w:rPr>
                <w:rFonts w:eastAsia="Nunito" w:cs="Nunito"/>
                <w:sz w:val="17"/>
              </w:rPr>
              <w:t>) and passes every check</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lib/password.js</w:t>
            </w:r>
          </w:p>
        </w:tc>
        <w:tc>
          <w:tcPr>
            <w:tcW w:w="69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Policy from </w:t>
            </w:r>
            <w:r>
              <w:rPr>
                <w:rFonts w:eastAsia="Liberation Mono" w:cs="Liberation Mono" w:ascii="Liberation Mono" w:hAnsi="Liberation Mono"/>
                <w:color w:val="0B3D7A"/>
                <w:sz w:val="15"/>
              </w:rPr>
              <w:t>security.password_*</w:t>
            </w:r>
            <w:r>
              <w:rPr>
                <w:rFonts w:eastAsia="Nunito" w:cs="Nunito"/>
                <w:sz w:val="17"/>
              </w:rPr>
              <w:t xml:space="preserve">; history of the last N hashes; expiry after </w:t>
            </w:r>
            <w:r>
              <w:rPr>
                <w:rFonts w:eastAsia="Liberation Mono" w:cs="Liberation Mono" w:ascii="Liberation Mono" w:hAnsi="Liberation Mono"/>
                <w:color w:val="0B3D7A"/>
                <w:sz w:val="15"/>
              </w:rPr>
              <w:t>security.password_max_age_days</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lib/totp.js</w:t>
            </w:r>
            <w:r>
              <w:rPr>
                <w:rFonts w:eastAsia="Nunito" w:cs="Nunito"/>
                <w:sz w:val="17"/>
              </w:rPr>
              <w:t xml:space="preserve">, </w:t>
            </w:r>
            <w:r>
              <w:rPr>
                <w:rFonts w:eastAsia="Liberation Mono" w:cs="Liberation Mono" w:ascii="Liberation Mono" w:hAnsi="Liberation Mono"/>
                <w:color w:val="0B3D7A"/>
                <w:sz w:val="15"/>
              </w:rPr>
              <w:t>lib/secrets.js</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RFC 6238 TOTP (any authenticator app); AES-256-GCM encryption of the TOTP secret; HMAC-hashed reset codes</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lib/loginHistory.js</w:t>
            </w:r>
          </w:p>
        </w:tc>
        <w:tc>
          <w:tcPr>
            <w:tcW w:w="69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Records every password, two-factor and refresh attempt with IP, user agent and reason</w:t>
            </w:r>
          </w:p>
        </w:tc>
      </w:tr>
    </w:tbl>
    <w:p>
      <w:pPr>
        <w:pStyle w:val="Normal"/>
        <w:spacing w:before="0" w:after="40"/>
        <w:rPr/>
      </w:pPr>
      <w:r>
        <w:rPr/>
      </w:r>
    </w:p>
    <w:p>
      <w:pPr>
        <w:pStyle w:val="Heading2"/>
        <w:rPr/>
      </w:pPr>
      <w:bookmarkStart w:id="7" w:name="__RefHeading___Toc20340_1872304043"/>
      <w:bookmarkEnd w:id="7"/>
      <w:r>
        <w:rPr>
          <w:rFonts w:eastAsia="Nunito" w:cs="Nunito" w:ascii="Nunito" w:hAnsi="Nunito"/>
        </w:rPr>
        <w:t>2.5  Record scope (lib/scope.js)</w:t>
      </w:r>
    </w:p>
    <w:p>
      <w:pPr>
        <w:pStyle w:val="Normal"/>
        <w:rPr/>
      </w:pPr>
      <w:r>
        <w:rPr>
          <w:rFonts w:eastAsia="Nunito" w:cs="Nunito"/>
        </w:rPr>
        <w:t xml:space="preserve">A user is scoped when every role they hold is listed in </w:t>
      </w:r>
      <w:r>
        <w:rPr>
          <w:rFonts w:eastAsia="Liberation Mono" w:cs="Liberation Mono" w:ascii="Liberation Mono" w:hAnsi="Liberation Mono"/>
          <w:color w:val="0B3D7A"/>
          <w:sz w:val="18"/>
        </w:rPr>
        <w:t>security.scoped_roles</w:t>
      </w:r>
      <w:r>
        <w:rPr>
          <w:rFonts w:eastAsia="Nunito" w:cs="Nunito"/>
        </w:rPr>
        <w:t xml:space="preserve">. The setting is empty in the seed (the agent sign-in was withdrawn), so today no user is scoped. The mechanism stays for a broker who wants account executives to see only their own book: list services add </w:t>
      </w:r>
      <w:r>
        <w:rPr>
          <w:rFonts w:eastAsia="Liberation Mono" w:cs="Liberation Mono" w:ascii="Liberation Mono" w:hAnsi="Liberation Mono"/>
          <w:color w:val="0B3D7A"/>
          <w:sz w:val="18"/>
        </w:rPr>
        <w:t>scopeSql(scope, entity, alias, params)</w:t>
      </w:r>
      <w:r>
        <w:rPr>
          <w:rFonts w:eastAsia="Nunito" w:cs="Nunito"/>
        </w:rPr>
        <w:t xml:space="preserve"> to their WHERE clause; detail and action routes use the </w:t>
      </w:r>
      <w:r>
        <w:rPr>
          <w:rFonts w:eastAsia="Liberation Mono" w:cs="Liberation Mono" w:ascii="Liberation Mono" w:hAnsi="Liberation Mono"/>
          <w:color w:val="0B3D7A"/>
          <w:sz w:val="18"/>
        </w:rPr>
        <w:t>ownRecord(entity)</w:t>
      </w:r>
      <w:r>
        <w:rPr>
          <w:rFonts w:eastAsia="Nunito" w:cs="Nunito"/>
        </w:rPr>
        <w:t xml:space="preserve"> middleware, which answers 404 for a record the user may not see.</w:t>
      </w:r>
    </w:p>
    <w:p>
      <w:pPr>
        <w:pStyle w:val="Heading2"/>
        <w:rPr/>
      </w:pPr>
      <w:bookmarkStart w:id="8" w:name="__RefHeading___Toc20342_1872304043"/>
      <w:bookmarkEnd w:id="8"/>
      <w:r>
        <w:rPr>
          <w:rFonts w:eastAsia="Nunito" w:cs="Nunito" w:ascii="Nunito" w:hAnsi="Nunito"/>
        </w:rPr>
        <w:t>2.6  Settings (lib/settings.js)</w:t>
      </w:r>
    </w:p>
    <w:p>
      <w:pPr>
        <w:pStyle w:val="Normal"/>
        <w:rPr/>
      </w:pPr>
      <w:r>
        <w:rPr>
          <w:rFonts w:eastAsia="Liberation Mono" w:cs="Liberation Mono" w:ascii="Liberation Mono" w:hAnsi="Liberation Mono"/>
          <w:color w:val="0B3D7A"/>
          <w:sz w:val="18"/>
        </w:rPr>
        <w:t>getSetting(key, fallback)</w:t>
      </w:r>
      <w:r>
        <w:rPr>
          <w:rFonts w:eastAsia="Nunito" w:cs="Nunito"/>
        </w:rPr>
        <w:t xml:space="preserve"> reads </w:t>
      </w:r>
      <w:r>
        <w:rPr>
          <w:rFonts w:eastAsia="Liberation Mono" w:cs="Liberation Mono" w:ascii="Liberation Mono" w:hAnsi="Liberation Mono"/>
          <w:color w:val="0B3D7A"/>
          <w:sz w:val="18"/>
        </w:rPr>
        <w:t>app_settings.value</w:t>
      </w:r>
      <w:r>
        <w:rPr>
          <w:rFonts w:eastAsia="Nunito" w:cs="Nunito"/>
        </w:rPr>
        <w:t xml:space="preserve"> (JSONB) and caches it in the process. </w:t>
      </w:r>
      <w:r>
        <w:rPr>
          <w:rFonts w:eastAsia="Liberation Mono" w:cs="Liberation Mono" w:ascii="Liberation Mono" w:hAnsi="Liberation Mono"/>
          <w:color w:val="0B3D7A"/>
          <w:sz w:val="18"/>
        </w:rPr>
        <w:t>getSettings(group)</w:t>
      </w:r>
      <w:r>
        <w:rPr>
          <w:rFonts w:eastAsia="Nunito" w:cs="Nunito"/>
        </w:rPr>
        <w:t xml:space="preserve"> lists a group; </w:t>
      </w:r>
      <w:r>
        <w:rPr>
          <w:rFonts w:eastAsia="Liberation Mono" w:cs="Liberation Mono" w:ascii="Liberation Mono" w:hAnsi="Liberation Mono"/>
          <w:color w:val="0B3D7A"/>
          <w:sz w:val="18"/>
        </w:rPr>
        <w:t>setSetting()</w:t>
      </w:r>
      <w:r>
        <w:rPr>
          <w:rFonts w:eastAsia="Nunito" w:cs="Nunito"/>
        </w:rPr>
        <w:t xml:space="preserve"> updates the row, stamps </w:t>
      </w:r>
      <w:r>
        <w:rPr>
          <w:rFonts w:eastAsia="Liberation Mono" w:cs="Liberation Mono" w:ascii="Liberation Mono" w:hAnsi="Liberation Mono"/>
          <w:color w:val="0B3D7A"/>
          <w:sz w:val="18"/>
        </w:rPr>
        <w:t>updated_by</w:t>
      </w:r>
      <w:r>
        <w:rPr>
          <w:rFonts w:eastAsia="Nunito" w:cs="Nunito"/>
        </w:rPr>
        <w:t xml:space="preserve"> and </w:t>
      </w:r>
      <w:r>
        <w:rPr>
          <w:rFonts w:eastAsia="Liberation Mono" w:cs="Liberation Mono" w:ascii="Liberation Mono" w:hAnsi="Liberation Mono"/>
          <w:color w:val="0B3D7A"/>
          <w:sz w:val="18"/>
        </w:rPr>
        <w:t>updated_at</w:t>
      </w:r>
      <w:r>
        <w:rPr>
          <w:rFonts w:eastAsia="Nunito" w:cs="Nunito"/>
        </w:rPr>
        <w:t xml:space="preserve"> and drops the key from the local cache. Every business parameter is read this way; the code fallback must equal the seeded value (tested).</w:t>
      </w:r>
    </w:p>
    <w:p>
      <w:pPr>
        <w:pStyle w:val="Normal"/>
        <w:rPr/>
      </w:pPr>
      <w:r>
        <w:rPr>
          <w:rFonts w:eastAsia="Nunito" w:cs="Nunito"/>
        </w:rPr>
        <w:t xml:space="preserve">The cache follows changes made through any instance. At most every </w:t>
      </w:r>
      <w:r>
        <w:rPr>
          <w:rFonts w:eastAsia="Liberation Mono" w:cs="Liberation Mono" w:ascii="Liberation Mono" w:hAnsi="Liberation Mono"/>
          <w:color w:val="0B3D7A"/>
          <w:sz w:val="18"/>
        </w:rPr>
        <w:t>SETTINGS_CHECK_MS</w:t>
      </w:r>
      <w:r>
        <w:rPr>
          <w:rFonts w:eastAsia="Nunito" w:cs="Nunito"/>
        </w:rPr>
        <w:t xml:space="preserve"> (5 seconds) a read compares the table version (row count and latest </w:t>
      </w:r>
      <w:r>
        <w:rPr>
          <w:rFonts w:eastAsia="Liberation Mono" w:cs="Liberation Mono" w:ascii="Liberation Mono" w:hAnsi="Liberation Mono"/>
          <w:color w:val="0B3D7A"/>
          <w:sz w:val="18"/>
        </w:rPr>
        <w:t>updated_at</w:t>
      </w:r>
      <w:r>
        <w:rPr>
          <w:rFonts w:eastAsia="Nunito" w:cs="Nunito"/>
        </w:rPr>
        <w:t xml:space="preserve">) with the one it saw last and drops the whole cache when it moved. Each entry also expires after </w:t>
      </w:r>
      <w:r>
        <w:rPr>
          <w:rFonts w:eastAsia="Liberation Mono" w:cs="Liberation Mono" w:ascii="Liberation Mono" w:hAnsi="Liberation Mono"/>
          <w:color w:val="0B3D7A"/>
          <w:sz w:val="18"/>
        </w:rPr>
        <w:t>SETTINGS_CACHE_TTL_MS</w:t>
      </w:r>
      <w:r>
        <w:rPr>
          <w:rFonts w:eastAsia="Nunito" w:cs="Nunito"/>
        </w:rPr>
        <w:t xml:space="preserve"> (60 seconds), which covers changes made outside the API. No restart is needed after a configuration change.</w:t>
      </w:r>
    </w:p>
    <w:p>
      <w:pPr>
        <w:pStyle w:val="Heading2"/>
        <w:rPr/>
      </w:pPr>
      <w:bookmarkStart w:id="9" w:name="__RefHeading___Toc20344_1872304043"/>
      <w:bookmarkEnd w:id="9"/>
      <w:r>
        <w:rPr>
          <w:rFonts w:eastAsia="Nunito" w:cs="Nunito" w:ascii="Nunito" w:hAnsi="Nunito"/>
        </w:rPr>
        <w:t>2.7  Document numbering (lib/numbering.js)</w:t>
      </w:r>
    </w:p>
    <w:p>
      <w:pPr>
        <w:pStyle w:val="Normal"/>
        <w:rPr/>
      </w:pPr>
      <w:r>
        <w:rPr>
          <w:rFonts w:eastAsia="Liberation Mono" w:cs="Liberation Mono" w:ascii="Liberation Mono" w:hAnsi="Liberation Mono"/>
          <w:color w:val="0B3D7A"/>
          <w:sz w:val="18"/>
        </w:rPr>
        <w:t>nextDocumentNumber(code, { db, branch, lob, date, unique })</w:t>
      </w:r>
      <w:r>
        <w:rPr>
          <w:rFonts w:eastAsia="Nunito" w:cs="Nunito"/>
        </w:rPr>
        <w:t xml:space="preserve"> returns the next number of a series of the Document Numbering master, for example </w:t>
      </w:r>
      <w:r>
        <w:rPr>
          <w:rFonts w:eastAsia="Liberation Mono" w:cs="Liberation Mono" w:ascii="Liberation Mono" w:hAnsi="Liberation Mono"/>
          <w:color w:val="0B3D7A"/>
          <w:sz w:val="18"/>
        </w:rPr>
        <w:t>POL-2026-00001</w:t>
      </w:r>
      <w:r>
        <w:rPr>
          <w:rFonts w:eastAsia="Nunito" w:cs="Nunito"/>
        </w:rPr>
        <w:t>. Called with the caller's transaction (</w:t>
      </w:r>
      <w:r>
        <w:rPr>
          <w:rFonts w:eastAsia="Liberation Mono" w:cs="Liberation Mono" w:ascii="Liberation Mono" w:hAnsi="Liberation Mono"/>
          <w:color w:val="0B3D7A"/>
          <w:sz w:val="18"/>
        </w:rPr>
        <w:t>db</w:t>
      </w:r>
      <w:r>
        <w:rPr>
          <w:rFonts w:eastAsia="Nunito" w:cs="Nunito"/>
        </w:rPr>
        <w:t xml:space="preserve">), the counter row stays locked until the transaction ends and a rollback gives the number back. The date defaults to today in </w:t>
      </w:r>
      <w:r>
        <w:rPr>
          <w:rFonts w:eastAsia="Liberation Mono" w:cs="Liberation Mono" w:ascii="Liberation Mono" w:hAnsi="Liberation Mono"/>
          <w:color w:val="0B3D7A"/>
          <w:sz w:val="18"/>
        </w:rPr>
        <w:t>general.timezone</w:t>
      </w:r>
      <w:r>
        <w:rPr>
          <w:rFonts w:eastAsia="Nunito" w:cs="Nunito"/>
        </w:rPr>
        <w:t xml:space="preserve">. With </w:t>
      </w:r>
      <w:r>
        <w:rPr>
          <w:rFonts w:eastAsia="Liberation Mono" w:cs="Liberation Mono" w:ascii="Liberation Mono" w:hAnsi="Liberation Mono"/>
          <w:color w:val="0B3D7A"/>
          <w:sz w:val="18"/>
        </w:rPr>
        <w:t>unique: { table, column }</w:t>
      </w:r>
      <w:r>
        <w:rPr>
          <w:rFonts w:eastAsia="Nunito" w:cs="Nunito"/>
        </w:rPr>
        <w:t xml:space="preserve"> a number already present in the target column (entered by hand or imported) is skipped. Series, patterns and reset rules are described in document 02; </w:t>
      </w:r>
      <w:r>
        <w:rPr>
          <w:rFonts w:eastAsia="Liberation Mono" w:cs="Liberation Mono" w:ascii="Liberation Mono" w:hAnsi="Liberation Mono"/>
          <w:color w:val="0B3D7A"/>
          <w:sz w:val="18"/>
        </w:rPr>
        <w:t>src/modules/document-numbering/README.md</w:t>
      </w:r>
      <w:r>
        <w:rPr>
          <w:rFonts w:eastAsia="Nunito" w:cs="Nunito"/>
        </w:rPr>
        <w:t xml:space="preserve"> has the support notes.</w:t>
      </w:r>
    </w:p>
    <w:p>
      <w:pPr>
        <w:pStyle w:val="Heading2"/>
        <w:rPr/>
      </w:pPr>
      <w:bookmarkStart w:id="10" w:name="__RefHeading___Toc20346_1872304043"/>
      <w:bookmarkEnd w:id="10"/>
      <w:r>
        <w:rPr>
          <w:rFonts w:eastAsia="Nunito" w:cs="Nunito" w:ascii="Nunito" w:hAnsi="Nunito"/>
        </w:rPr>
        <w:t>2.8  Posting engine (modules/accounting/lib)</w:t>
      </w:r>
    </w:p>
    <w:p>
      <w:pPr>
        <w:pStyle w:val="Normal"/>
        <w:rPr/>
      </w:pPr>
      <w:r>
        <w:rPr>
          <w:rFonts w:eastAsia="Liberation Mono" w:cs="Liberation Mono" w:ascii="Liberation Mono" w:hAnsi="Liberation Mono"/>
          <w:color w:val="0B3D7A"/>
          <w:sz w:val="18"/>
        </w:rPr>
        <w:t>postEvent(eventCode, context, { db, user })</w:t>
      </w:r>
      <w:r>
        <w:rPr>
          <w:rFonts w:eastAsia="Nunito" w:cs="Nunito"/>
        </w:rPr>
        <w:t xml:space="preserve"> turns a business event into a journal. It loads the posting rule version in force on the posting date, resolves every line to a GL account (a fixed account, the account role in </w:t>
      </w:r>
      <w:r>
        <w:rPr>
          <w:rFonts w:eastAsia="Liberation Mono" w:cs="Liberation Mono" w:ascii="Liberation Mono" w:hAnsi="Liberation Mono"/>
          <w:color w:val="0B3D7A"/>
          <w:sz w:val="18"/>
        </w:rPr>
        <w:t>accounting.account.&lt;role&gt;</w:t>
      </w:r>
      <w:r>
        <w:rPr>
          <w:rFonts w:eastAsia="Nunito" w:cs="Nunito"/>
        </w:rPr>
        <w:t xml:space="preserve">, a resolver, or an account the caller passes) and calls </w:t>
      </w:r>
      <w:r>
        <w:rPr>
          <w:rFonts w:eastAsia="Liberation Mono" w:cs="Liberation Mono" w:ascii="Liberation Mono" w:hAnsi="Liberation Mono"/>
          <w:color w:val="0B3D7A"/>
          <w:sz w:val="18"/>
        </w:rPr>
        <w:t>createJournal</w:t>
      </w:r>
      <w:r>
        <w:rPr>
          <w:rFonts w:eastAsia="Nunito" w:cs="Nunito"/>
        </w:rPr>
        <w:t>, which numbers the journal, checks that debits equal credits, that the accounts are active and that the period accepts the posting (</w:t>
      </w:r>
      <w:r>
        <w:rPr>
          <w:rFonts w:eastAsia="Liberation Mono" w:cs="Liberation Mono" w:ascii="Liberation Mono" w:hAnsi="Liberation Mono"/>
          <w:color w:val="0B3D7A"/>
          <w:sz w:val="18"/>
        </w:rPr>
        <w:t>assertPostingAllowed</w:t>
      </w:r>
      <w:r>
        <w:rPr>
          <w:rFonts w:eastAsia="Nunito" w:cs="Nunito"/>
        </w:rPr>
        <w:t xml:space="preserve"> of the period-end module), and posts it. Lines marked per participant are split across co-insurers by share (</w:t>
      </w:r>
      <w:r>
        <w:rPr>
          <w:rFonts w:eastAsia="Liberation Mono" w:cs="Liberation Mono" w:ascii="Liberation Mono" w:hAnsi="Liberation Mono"/>
          <w:color w:val="0B3D7A"/>
          <w:sz w:val="18"/>
        </w:rPr>
        <w:t>coinsurance.js</w:t>
      </w:r>
      <w:r>
        <w:rPr>
          <w:rFonts w:eastAsia="Nunito" w:cs="Nunito"/>
        </w:rPr>
        <w:t xml:space="preserve">, remainder on the lead). Posting rules are edited on Master &gt; Finance &gt; Posting Rules, which has a Simulate button; the list of events is </w:t>
      </w:r>
      <w:r>
        <w:rPr>
          <w:rFonts w:eastAsia="Liberation Mono" w:cs="Liberation Mono" w:ascii="Liberation Mono" w:hAnsi="Liberation Mono"/>
          <w:color w:val="0B3D7A"/>
          <w:sz w:val="18"/>
        </w:rPr>
        <w:t>EVENTS</w:t>
      </w:r>
      <w:r>
        <w:rPr>
          <w:rFonts w:eastAsia="Nunito" w:cs="Nunito"/>
        </w:rPr>
        <w:t xml:space="preserve"> in </w:t>
      </w:r>
      <w:r>
        <w:rPr>
          <w:rFonts w:eastAsia="Liberation Mono" w:cs="Liberation Mono" w:ascii="Liberation Mono" w:hAnsi="Liberation Mono"/>
          <w:color w:val="0B3D7A"/>
          <w:sz w:val="18"/>
        </w:rPr>
        <w:t>posting.js</w:t>
      </w:r>
      <w:r>
        <w:rPr>
          <w:rFonts w:eastAsia="Nunito" w:cs="Nunito"/>
        </w:rPr>
        <w:t xml:space="preserve">, and </w:t>
      </w:r>
      <w:r>
        <w:rPr>
          <w:rFonts w:eastAsia="Liberation Mono" w:cs="Liberation Mono" w:ascii="Liberation Mono" w:hAnsi="Liberation Mono"/>
          <w:color w:val="0B3D7A"/>
          <w:sz w:val="18"/>
        </w:rPr>
        <w:t>test/posting-rules.test.js</w:t>
      </w:r>
      <w:r>
        <w:rPr>
          <w:rFonts w:eastAsia="Nunito" w:cs="Nunito"/>
        </w:rPr>
        <w:t xml:space="preserve"> checks that every event balances on its sample.</w:t>
      </w:r>
    </w:p>
    <w:p>
      <w:pPr>
        <w:pStyle w:val="Heading2"/>
        <w:rPr/>
      </w:pPr>
      <w:bookmarkStart w:id="11" w:name="__RefHeading___Toc20348_1872304043"/>
      <w:bookmarkEnd w:id="11"/>
      <w:r>
        <w:rPr>
          <w:rFonts w:eastAsia="Nunito" w:cs="Nunito" w:ascii="Nunito" w:hAnsi="Nunito"/>
        </w:rPr>
        <w:t>2.9  Maker-checker and audit</w:t>
      </w:r>
    </w:p>
    <w:p>
      <w:pPr>
        <w:pStyle w:val="Normal"/>
        <w:rPr/>
      </w:pPr>
      <w:r>
        <w:rPr>
          <w:rFonts w:eastAsia="Liberation Mono" w:cs="Liberation Mono" w:ascii="Liberation Mono" w:hAnsi="Liberation Mono"/>
          <w:color w:val="0B3D7A"/>
          <w:sz w:val="18"/>
        </w:rPr>
        <w:t>assertChecker(user, makerId, what)</w:t>
      </w:r>
      <w:r>
        <w:rPr>
          <w:rFonts w:eastAsia="Nunito" w:cs="Nunito"/>
        </w:rPr>
        <w:t xml:space="preserve"> refuses an approval by the user who created or submitted the record. The switch </w:t>
      </w:r>
      <w:r>
        <w:rPr>
          <w:rFonts w:eastAsia="Liberation Mono" w:cs="Liberation Mono" w:ascii="Liberation Mono" w:hAnsi="Liberation Mono"/>
          <w:color w:val="0B3D7A"/>
          <w:sz w:val="18"/>
        </w:rPr>
        <w:t>finance.maker_checker_enabled</w:t>
      </w:r>
      <w:r>
        <w:rPr>
          <w:rFonts w:eastAsia="Nunito" w:cs="Nunito"/>
        </w:rPr>
        <w:t xml:space="preserve"> turns it off for a small office with one accounting user; reinsurance treaties and cessions keep the rule always, and the period close and bank reconciliation check the approver themselves.</w:t>
      </w:r>
    </w:p>
    <w:p>
      <w:pPr>
        <w:pStyle w:val="Normal"/>
        <w:rPr/>
      </w:pPr>
      <w:r>
        <w:rPr>
          <w:rFonts w:eastAsia="Liberation Mono" w:cs="Liberation Mono" w:ascii="Liberation Mono" w:hAnsi="Liberation Mono"/>
          <w:color w:val="0B3D7A"/>
          <w:sz w:val="18"/>
        </w:rPr>
        <w:t>audit(req, { entity, entityId, action, before, after })</w:t>
      </w:r>
      <w:r>
        <w:rPr>
          <w:rFonts w:eastAsia="Nunito" w:cs="Nunito"/>
        </w:rPr>
        <w:t xml:space="preserve"> inserts into </w:t>
      </w:r>
      <w:r>
        <w:rPr>
          <w:rFonts w:eastAsia="Liberation Mono" w:cs="Liberation Mono" w:ascii="Liberation Mono" w:hAnsi="Liberation Mono"/>
          <w:color w:val="0B3D7A"/>
          <w:sz w:val="18"/>
        </w:rPr>
        <w:t>audit_log</w:t>
      </w:r>
      <w:r>
        <w:rPr>
          <w:rFonts w:eastAsia="Nunito" w:cs="Nunito"/>
        </w:rPr>
        <w:t xml:space="preserve"> the user id and name, entity, id, action, before and after JSON and the client IP. Mutating handlers call it after the change; it runs as its own statement, not inside the business transaction. Reviews: Master &gt; Audit Trail (</w:t>
      </w:r>
      <w:r>
        <w:rPr>
          <w:rFonts w:eastAsia="Liberation Mono" w:cs="Liberation Mono" w:ascii="Liberation Mono" w:hAnsi="Liberation Mono"/>
          <w:color w:val="0B3D7A"/>
          <w:sz w:val="18"/>
        </w:rPr>
        <w:t>GET /api/settings/audit</w:t>
      </w:r>
      <w:r>
        <w:rPr>
          <w:rFonts w:eastAsia="Nunito" w:cs="Nunito"/>
        </w:rPr>
        <w:t xml:space="preserve">, permission </w:t>
      </w:r>
      <w:r>
        <w:rPr>
          <w:rFonts w:eastAsia="Liberation Mono" w:cs="Liberation Mono" w:ascii="Liberation Mono" w:hAnsi="Liberation Mono"/>
          <w:color w:val="0B3D7A"/>
          <w:sz w:val="18"/>
        </w:rPr>
        <w:t>read:audit</w:t>
      </w:r>
      <w:r>
        <w:rPr>
          <w:rFonts w:eastAsia="Nunito" w:cs="Nunito"/>
        </w:rPr>
        <w:t>, filters entity, entity id, username and a from / to business-date range; newest 200, at most 1,000).</w:t>
      </w:r>
    </w:p>
    <w:p>
      <w:pPr>
        <w:pStyle w:val="Heading2"/>
        <w:rPr/>
      </w:pPr>
      <w:bookmarkStart w:id="12" w:name="__RefHeading___Toc20350_1872304043"/>
      <w:bookmarkEnd w:id="12"/>
      <w:r>
        <w:rPr>
          <w:rFonts w:eastAsia="Nunito" w:cs="Nunito" w:ascii="Nunito" w:hAnsi="Nunito"/>
        </w:rPr>
        <w:t>2.10  Notifications and audience</w:t>
      </w:r>
    </w:p>
    <w:p>
      <w:pPr>
        <w:pStyle w:val="Normal"/>
        <w:rPr/>
      </w:pPr>
      <w:r>
        <w:rPr>
          <w:rFonts w:eastAsia="Liberation Mono" w:cs="Liberation Mono" w:ascii="Liberation Mono" w:hAnsi="Liberation Mono"/>
          <w:color w:val="0B3D7A"/>
          <w:sz w:val="18"/>
        </w:rPr>
        <w:t>notify({ userId, type, priority, title, message, link, entity, entityId, audience })</w:t>
      </w:r>
      <w:r>
        <w:rPr>
          <w:rFonts w:eastAsia="Nunito" w:cs="Nunito"/>
        </w:rPr>
        <w:t xml:space="preserve"> inserts a row in </w:t>
      </w:r>
      <w:r>
        <w:rPr>
          <w:rFonts w:eastAsia="Liberation Mono" w:cs="Liberation Mono" w:ascii="Liberation Mono" w:hAnsi="Liberation Mono"/>
          <w:color w:val="0B3D7A"/>
          <w:sz w:val="18"/>
        </w:rPr>
        <w:t>notifications</w:t>
      </w:r>
      <w:r>
        <w:rPr>
          <w:rFonts w:eastAsia="Nunito" w:cs="Nunito"/>
        </w:rPr>
        <w:t xml:space="preserve">. A notification goes to one user or, without a user, to everyone who holds the permission in </w:t>
      </w:r>
      <w:r>
        <w:rPr>
          <w:rFonts w:eastAsia="Liberation Mono" w:cs="Liberation Mono" w:ascii="Liberation Mono" w:hAnsi="Liberation Mono"/>
          <w:color w:val="0B3D7A"/>
          <w:sz w:val="18"/>
        </w:rPr>
        <w:t>audience</w:t>
      </w:r>
      <w:r>
        <w:rPr>
          <w:rFonts w:eastAsia="Nunito" w:cs="Nunito"/>
        </w:rPr>
        <w:t xml:space="preserve"> (for example </w:t>
      </w:r>
      <w:r>
        <w:rPr>
          <w:rFonts w:eastAsia="Liberation Mono" w:cs="Liberation Mono" w:ascii="Liberation Mono" w:hAnsi="Liberation Mono"/>
          <w:color w:val="0B3D7A"/>
          <w:sz w:val="18"/>
        </w:rPr>
        <w:t>write:journal-vouchers</w:t>
      </w:r>
      <w:r>
        <w:rPr>
          <w:rFonts w:eastAsia="Nunito" w:cs="Nunito"/>
        </w:rPr>
        <w:t xml:space="preserve"> for journal vouchers awaiting approval). The front end polls the unread count every 30 seconds while signed in. Switches: </w:t>
      </w:r>
      <w:r>
        <w:rPr>
          <w:rFonts w:eastAsia="Liberation Mono" w:cs="Liberation Mono" w:ascii="Liberation Mono" w:hAnsi="Liberation Mono"/>
          <w:color w:val="0B3D7A"/>
          <w:sz w:val="18"/>
        </w:rPr>
        <w:t>notification.approval_requests</w:t>
      </w:r>
      <w:r>
        <w:rPr>
          <w:rFonts w:eastAsia="Nunito" w:cs="Nunito"/>
        </w:rPr>
        <w:t xml:space="preserve">, </w:t>
      </w:r>
      <w:r>
        <w:rPr>
          <w:rFonts w:eastAsia="Liberation Mono" w:cs="Liberation Mono" w:ascii="Liberation Mono" w:hAnsi="Liberation Mono"/>
          <w:color w:val="0B3D7A"/>
          <w:sz w:val="18"/>
        </w:rPr>
        <w:t>notification.claim_status</w:t>
      </w:r>
      <w:r>
        <w:rPr>
          <w:rFonts w:eastAsia="Nunito" w:cs="Nunito"/>
        </w:rPr>
        <w:t xml:space="preserve">, </w:t>
      </w:r>
      <w:r>
        <w:rPr>
          <w:rFonts w:eastAsia="Liberation Mono" w:cs="Liberation Mono" w:ascii="Liberation Mono" w:hAnsi="Liberation Mono"/>
          <w:color w:val="0B3D7A"/>
          <w:sz w:val="18"/>
        </w:rPr>
        <w:t>notification.renewal_reminder</w:t>
      </w:r>
      <w:r>
        <w:rPr>
          <w:rFonts w:eastAsia="Nunito" w:cs="Nunito"/>
        </w:rPr>
        <w:t xml:space="preserve">. The maker-checker flows use </w:t>
      </w:r>
      <w:r>
        <w:rPr>
          <w:rFonts w:eastAsia="Liberation Mono" w:cs="Liberation Mono" w:ascii="Liberation Mono" w:hAnsi="Liberation Mono"/>
          <w:color w:val="0B3D7A"/>
          <w:sz w:val="18"/>
        </w:rPr>
        <w:t>notifications/approvals.js</w:t>
      </w:r>
      <w:r>
        <w:rPr>
          <w:rFonts w:eastAsia="Nunito" w:cs="Nunito"/>
        </w:rPr>
        <w:t xml:space="preserve">: </w:t>
      </w:r>
      <w:r>
        <w:rPr>
          <w:rFonts w:eastAsia="Liberation Mono" w:cs="Liberation Mono" w:ascii="Liberation Mono" w:hAnsi="Liberation Mono"/>
          <w:color w:val="0B3D7A"/>
          <w:sz w:val="18"/>
        </w:rPr>
        <w:t>notifyApprovers</w:t>
      </w:r>
      <w:r>
        <w:rPr>
          <w:rFonts w:eastAsia="Nunito" w:cs="Nunito"/>
        </w:rPr>
        <w:t xml:space="preserve"> sends "&lt;document&gt; &lt;number&gt; awaiting approval" to the permission of the approve endpoint (or to named users where a role approves), </w:t>
      </w:r>
      <w:r>
        <w:rPr>
          <w:rFonts w:eastAsia="Liberation Mono" w:cs="Liberation Mono" w:ascii="Liberation Mono" w:hAnsi="Liberation Mono"/>
          <w:color w:val="0B3D7A"/>
          <w:sz w:val="18"/>
        </w:rPr>
        <w:t>notifyDecision</w:t>
      </w:r>
      <w:r>
        <w:rPr>
          <w:rFonts w:eastAsia="Nunito" w:cs="Nunito"/>
        </w:rPr>
        <w:t xml:space="preserve"> sends "&lt;document&gt; &lt;number&gt; approved / rejected" (with the reason) to the maker. </w:t>
      </w:r>
      <w:r>
        <w:rPr>
          <w:rFonts w:eastAsia="Liberation Mono" w:cs="Liberation Mono" w:ascii="Liberation Mono" w:hAnsi="Liberation Mono"/>
          <w:color w:val="0B3D7A"/>
          <w:sz w:val="18"/>
        </w:rPr>
        <w:t>notification.approval_requests</w:t>
      </w:r>
      <w:r>
        <w:rPr>
          <w:rFonts w:eastAsia="Nunito" w:cs="Nunito"/>
        </w:rPr>
        <w:t xml:space="preserve"> switches both off; a notification that cannot be created is logged and never fails the transaction.</w:t>
      </w:r>
    </w:p>
    <w:p>
      <w:pPr>
        <w:pStyle w:val="Heading2"/>
        <w:rPr/>
      </w:pPr>
      <w:bookmarkStart w:id="13" w:name="__RefHeading___Toc20352_1872304043"/>
      <w:bookmarkEnd w:id="13"/>
      <w:r>
        <w:rPr>
          <w:rFonts w:eastAsia="Nunito" w:cs="Nunito" w:ascii="Nunito" w:hAnsi="Nunito"/>
        </w:rPr>
        <w:t>2.11  E-mail outbox (lib/mailer.js)</w:t>
      </w:r>
    </w:p>
    <w:p>
      <w:pPr>
        <w:pStyle w:val="Normal"/>
        <w:rPr/>
      </w:pPr>
      <w:r>
        <w:rPr>
          <w:rFonts w:eastAsia="Liberation Mono" w:cs="Liberation Mono" w:ascii="Liberation Mono" w:hAnsi="Liberation Mono"/>
          <w:color w:val="0B3D7A"/>
          <w:sz w:val="18"/>
        </w:rPr>
        <w:t>queueEmail({ to, cc, subject, html, template, entity, entityId })</w:t>
      </w:r>
      <w:r>
        <w:rPr>
          <w:rFonts w:eastAsia="Nunito" w:cs="Nunito"/>
        </w:rPr>
        <w:t xml:space="preserve"> inserts into </w:t>
      </w:r>
      <w:r>
        <w:rPr>
          <w:rFonts w:eastAsia="Liberation Mono" w:cs="Liberation Mono" w:ascii="Liberation Mono" w:hAnsi="Liberation Mono"/>
          <w:color w:val="0B3D7A"/>
          <w:sz w:val="18"/>
        </w:rPr>
        <w:t>email_outbox</w:t>
      </w:r>
      <w:r>
        <w:rPr>
          <w:rFonts w:eastAsia="Nunito" w:cs="Nunito"/>
        </w:rPr>
        <w:t xml:space="preserve">; nothing is sent in the request. The </w:t>
      </w:r>
      <w:r>
        <w:rPr>
          <w:rFonts w:eastAsia="Liberation Mono" w:cs="Liberation Mono" w:ascii="Liberation Mono" w:hAnsi="Liberation Mono"/>
          <w:color w:val="0B3D7A"/>
          <w:sz w:val="18"/>
        </w:rPr>
        <w:t>email-outbox</w:t>
      </w:r>
      <w:r>
        <w:rPr>
          <w:rFonts w:eastAsia="Nunito" w:cs="Nunito"/>
        </w:rPr>
        <w:t xml:space="preserve"> job calls </w:t>
      </w:r>
      <w:r>
        <w:rPr>
          <w:rFonts w:eastAsia="Liberation Mono" w:cs="Liberation Mono" w:ascii="Liberation Mono" w:hAnsi="Liberation Mono"/>
          <w:color w:val="0B3D7A"/>
          <w:sz w:val="18"/>
        </w:rPr>
        <w:t>sendQueuedEmails()</w:t>
      </w:r>
      <w:r>
        <w:rPr>
          <w:rFonts w:eastAsia="Nunito" w:cs="Nunito"/>
        </w:rPr>
        <w:t xml:space="preserve"> every 5 minutes. When </w:t>
      </w:r>
      <w:r>
        <w:rPr>
          <w:rFonts w:eastAsia="Liberation Mono" w:cs="Liberation Mono" w:ascii="Liberation Mono" w:hAnsi="Liberation Mono"/>
          <w:color w:val="0B3D7A"/>
          <w:sz w:val="18"/>
        </w:rPr>
        <w:t>notification.email_enabled</w:t>
      </w:r>
      <w:r>
        <w:rPr>
          <w:rFonts w:eastAsia="Nunito" w:cs="Nunito"/>
        </w:rPr>
        <w:t xml:space="preserve"> is true and </w:t>
      </w:r>
      <w:r>
        <w:rPr>
          <w:rFonts w:eastAsia="Liberation Mono" w:cs="Liberation Mono" w:ascii="Liberation Mono" w:hAnsi="Liberation Mono"/>
          <w:color w:val="0B3D7A"/>
          <w:sz w:val="18"/>
        </w:rPr>
        <w:t>SMTP_URL</w:t>
      </w:r>
      <w:r>
        <w:rPr>
          <w:rFonts w:eastAsia="Nunito" w:cs="Nunito"/>
        </w:rPr>
        <w:t xml:space="preserve"> is set, it sends up to 50 queued messages (oldest first) from </w:t>
      </w:r>
      <w:r>
        <w:rPr>
          <w:rFonts w:eastAsia="Liberation Mono" w:cs="Liberation Mono" w:ascii="Liberation Mono" w:hAnsi="Liberation Mono"/>
          <w:color w:val="0B3D7A"/>
          <w:sz w:val="18"/>
        </w:rPr>
        <w:t>notification.from_address</w:t>
      </w:r>
      <w:r>
        <w:rPr>
          <w:rFonts w:eastAsia="Nunito" w:cs="Nunito"/>
        </w:rPr>
        <w:t xml:space="preserve">, marks them </w:t>
      </w:r>
      <w:r>
        <w:rPr>
          <w:rFonts w:eastAsia="Liberation Mono" w:cs="Liberation Mono" w:ascii="Liberation Mono" w:hAnsi="Liberation Mono"/>
          <w:color w:val="0B3D7A"/>
          <w:sz w:val="18"/>
        </w:rPr>
        <w:t>sent</w:t>
      </w:r>
      <w:r>
        <w:rPr>
          <w:rFonts w:eastAsia="Nunito" w:cs="Nunito"/>
        </w:rPr>
        <w:t xml:space="preserve">, or increments </w:t>
      </w:r>
      <w:r>
        <w:rPr>
          <w:rFonts w:eastAsia="Liberation Mono" w:cs="Liberation Mono" w:ascii="Liberation Mono" w:hAnsi="Liberation Mono"/>
          <w:color w:val="0B3D7A"/>
          <w:sz w:val="18"/>
        </w:rPr>
        <w:t>attempts</w:t>
      </w:r>
      <w:r>
        <w:rPr>
          <w:rFonts w:eastAsia="Nunito" w:cs="Nunito"/>
        </w:rPr>
        <w:t xml:space="preserve"> and stores the error; after 5 failed attempts the message is </w:t>
      </w:r>
      <w:r>
        <w:rPr>
          <w:rFonts w:eastAsia="Liberation Mono" w:cs="Liberation Mono" w:ascii="Liberation Mono" w:hAnsi="Liberation Mono"/>
          <w:color w:val="0B3D7A"/>
          <w:sz w:val="18"/>
        </w:rPr>
        <w:t>failed</w:t>
      </w:r>
      <w:r>
        <w:rPr>
          <w:rFonts w:eastAsia="Nunito" w:cs="Nunito"/>
        </w:rPr>
        <w:t>. Templates are settings (</w:t>
      </w:r>
      <w:r>
        <w:rPr>
          <w:rFonts w:eastAsia="Liberation Mono" w:cs="Liberation Mono" w:ascii="Liberation Mono" w:hAnsi="Liberation Mono"/>
          <w:color w:val="0B3D7A"/>
          <w:sz w:val="18"/>
        </w:rPr>
        <w:t>email.template.*</w:t>
      </w:r>
      <w:r>
        <w:rPr>
          <w:rFonts w:eastAsia="Nunito" w:cs="Nunito"/>
        </w:rPr>
        <w:t xml:space="preserve">, </w:t>
      </w:r>
      <w:r>
        <w:rPr>
          <w:rFonts w:eastAsia="Liberation Mono" w:cs="Liberation Mono" w:ascii="Liberation Mono" w:hAnsi="Liberation Mono"/>
          <w:color w:val="0B3D7A"/>
          <w:sz w:val="18"/>
        </w:rPr>
        <w:t>security.reset_email_*</w:t>
      </w:r>
      <w:r>
        <w:rPr>
          <w:rFonts w:eastAsia="Nunito" w:cs="Nunito"/>
        </w:rPr>
        <w:t xml:space="preserve">, </w:t>
      </w:r>
      <w:r>
        <w:rPr>
          <w:rFonts w:eastAsia="Liberation Mono" w:cs="Liberation Mono" w:ascii="Liberation Mono" w:hAnsi="Liberation Mono"/>
          <w:color w:val="0B3D7A"/>
          <w:sz w:val="18"/>
        </w:rPr>
        <w:t>reports.email_*</w:t>
      </w:r>
      <w:r>
        <w:rPr>
          <w:rFonts w:eastAsia="Nunito" w:cs="Nunito"/>
        </w:rPr>
        <w:t xml:space="preserve">, </w:t>
      </w:r>
      <w:r>
        <w:rPr>
          <w:rFonts w:eastAsia="Liberation Mono" w:cs="Liberation Mono" w:ascii="Liberation Mono" w:hAnsi="Liberation Mono"/>
          <w:color w:val="0B3D7A"/>
          <w:sz w:val="18"/>
        </w:rPr>
        <w:t>remittance.*_email_*</w:t>
      </w:r>
      <w:r>
        <w:rPr>
          <w:rFonts w:eastAsia="Nunito" w:cs="Nunito"/>
        </w:rPr>
        <w:t xml:space="preserve">) rendered by </w:t>
      </w:r>
      <w:r>
        <w:rPr>
          <w:rFonts w:eastAsia="Liberation Mono" w:cs="Liberation Mono" w:ascii="Liberation Mono" w:hAnsi="Liberation Mono"/>
          <w:color w:val="0B3D7A"/>
          <w:sz w:val="18"/>
        </w:rPr>
        <w:t>renderTemplate()</w:t>
      </w:r>
      <w:r>
        <w:rPr>
          <w:rFonts w:eastAsia="Nunito" w:cs="Nunito"/>
        </w:rPr>
        <w:t xml:space="preserve"> with </w:t>
      </w:r>
      <w:r>
        <w:rPr>
          <w:rFonts w:eastAsia="Liberation Mono" w:cs="Liberation Mono" w:ascii="Liberation Mono" w:hAnsi="Liberation Mono"/>
          <w:color w:val="0B3D7A"/>
          <w:sz w:val="18"/>
        </w:rPr>
        <w:t>{{placeholder}}</w:t>
      </w:r>
      <w:r>
        <w:rPr>
          <w:rFonts w:eastAsia="Nunito" w:cs="Nunito"/>
        </w:rPr>
        <w:t xml:space="preserve"> substitution; the body is HTML-escaped and the subject is plain text.</w:t>
      </w:r>
    </w:p>
    <w:tbl>
      <w:tblPr>
        <w:tblW w:w="9637" w:type="dxa"/>
        <w:jc w:val="left"/>
        <w:tblInd w:w="42" w:type="dxa"/>
        <w:tblLayout w:type="fixed"/>
        <w:tblCellMar>
          <w:top w:w="80" w:type="dxa"/>
          <w:left w:w="150" w:type="dxa"/>
          <w:bottom w:w="80" w:type="dxa"/>
          <w:right w:w="130" w:type="dxa"/>
        </w:tblCellMar>
        <w:tblLook w:val="04a0" w:noHBand="0" w:noVBand="1" w:firstColumn="1" w:lastRow="0" w:lastColumn="0" w:firstRow="1"/>
      </w:tblPr>
      <w:tblGrid>
        <w:gridCol w:w="9637"/>
      </w:tblGrid>
      <w:tr>
        <w:trPr/>
        <w:tc>
          <w:tcPr>
            <w:tcW w:w="9637" w:type="dxa"/>
            <w:tcBorders>
              <w:left w:val="single" w:sz="24" w:space="0" w:color="00ACF1"/>
            </w:tcBorders>
            <w:shd w:color="auto" w:fill="EAF6FD" w:val="clear"/>
          </w:tcPr>
          <w:p>
            <w:pPr>
              <w:pStyle w:val="Normal"/>
              <w:spacing w:before="0" w:after="40"/>
              <w:rPr/>
            </w:pPr>
            <w:r>
              <w:rPr>
                <w:rFonts w:eastAsia="Nunito" w:cs="Nunito"/>
                <w:b/>
                <w:sz w:val="18"/>
              </w:rPr>
              <w:t>Note:</w:t>
            </w:r>
            <w:r>
              <w:rPr>
                <w:rFonts w:eastAsia="Nunito" w:cs="Nunito"/>
                <w:sz w:val="18"/>
              </w:rPr>
              <w:t xml:space="preserve"> E-mail is off in the seed (</w:t>
            </w:r>
            <w:r>
              <w:rPr>
                <w:rFonts w:eastAsia="Liberation Mono" w:cs="Liberation Mono" w:ascii="Liberation Mono" w:hAnsi="Liberation Mono"/>
                <w:color w:val="0B3D7A"/>
                <w:sz w:val="16"/>
              </w:rPr>
              <w:t>notification.email_enabled = false</w:t>
            </w:r>
            <w:r>
              <w:rPr>
                <w:rFonts w:eastAsia="Nunito" w:cs="Nunito"/>
                <w:sz w:val="18"/>
              </w:rPr>
              <w:t xml:space="preserve">). Until it is switched on, messages wait in the outbox with status </w:t>
            </w:r>
            <w:r>
              <w:rPr>
                <w:rFonts w:eastAsia="Liberation Mono" w:cs="Liberation Mono" w:ascii="Liberation Mono" w:hAnsi="Liberation Mono"/>
                <w:color w:val="0B3D7A"/>
                <w:sz w:val="16"/>
              </w:rPr>
              <w:t>queued</w:t>
            </w:r>
            <w:r>
              <w:rPr>
                <w:rFonts w:eastAsia="Nunito" w:cs="Nunito"/>
                <w:sz w:val="18"/>
              </w:rPr>
              <w:t xml:space="preserve"> and are sent afterwards. Throughput is 50 messages per run, 600 per hour; bulk renewal notices use their own queue job (</w:t>
            </w:r>
            <w:r>
              <w:rPr>
                <w:rFonts w:eastAsia="Liberation Mono" w:cs="Liberation Mono" w:ascii="Liberation Mono" w:hAnsi="Liberation Mono"/>
                <w:color w:val="0B3D7A"/>
                <w:sz w:val="16"/>
              </w:rPr>
              <w:t>renewal-queue</w:t>
            </w:r>
            <w:r>
              <w:rPr>
                <w:rFonts w:eastAsia="Nunito" w:cs="Nunito"/>
                <w:sz w:val="18"/>
              </w:rPr>
              <w:t xml:space="preserve">, every minute). The sender must be the Office 365 mailbox of </w:t>
            </w:r>
            <w:r>
              <w:rPr>
                <w:rFonts w:eastAsia="Liberation Mono" w:cs="Liberation Mono" w:ascii="Liberation Mono" w:hAnsi="Liberation Mono"/>
                <w:color w:val="0B3D7A"/>
                <w:sz w:val="16"/>
              </w:rPr>
              <w:t>SMTP_URL</w:t>
            </w:r>
            <w:r>
              <w:rPr>
                <w:rFonts w:eastAsia="Nunito" w:cs="Nunito"/>
                <w:sz w:val="18"/>
              </w:rPr>
              <w:t>, otherwise Office 365 refuses the message.</w:t>
            </w:r>
          </w:p>
        </w:tc>
      </w:tr>
    </w:tbl>
    <w:p>
      <w:pPr>
        <w:pStyle w:val="Normal"/>
        <w:spacing w:before="0" w:after="0"/>
        <w:rPr/>
      </w:pPr>
      <w:r>
        <w:rPr/>
      </w:r>
    </w:p>
    <w:p>
      <w:pPr>
        <w:pStyle w:val="Heading2"/>
        <w:rPr/>
      </w:pPr>
      <w:bookmarkStart w:id="14" w:name="__RefHeading___Toc20354_1872304043"/>
      <w:bookmarkEnd w:id="14"/>
      <w:r>
        <w:rPr>
          <w:rFonts w:eastAsia="Nunito" w:cs="Nunito" w:ascii="Nunito" w:hAnsi="Nunito"/>
        </w:rPr>
        <w:t>2.12  PDF engine and letterhead (lib/pdf, lib/letterhead.js)</w:t>
      </w:r>
    </w:p>
    <w:p>
      <w:pPr>
        <w:pStyle w:val="Normal"/>
        <w:rPr/>
      </w:pPr>
      <w:r>
        <w:rPr>
          <w:rFonts w:eastAsia="Nunito" w:cs="Nunito"/>
        </w:rPr>
        <w:t xml:space="preserve">One PDF engine, with no third-party dependency, produces every document and report: quotations, policy schedules, broker slips, placement slips, billing statements, official receipts, vouchers, debit notes, claim letters, reconciliation statements and report listings. </w:t>
      </w:r>
      <w:r>
        <w:rPr>
          <w:rFonts w:eastAsia="Liberation Mono" w:cs="Liberation Mono" w:ascii="Liberation Mono" w:hAnsi="Liberation Mono"/>
          <w:color w:val="0B3D7A"/>
          <w:sz w:val="18"/>
        </w:rPr>
        <w:t>renderPdf(spec)</w:t>
      </w:r>
      <w:r>
        <w:rPr>
          <w:rFonts w:eastAsia="Nunito" w:cs="Nunito"/>
        </w:rPr>
        <w:t xml:space="preserve"> fills in the letterhead, formats and user and builds the file; </w:t>
      </w:r>
      <w:r>
        <w:rPr>
          <w:rFonts w:eastAsia="Liberation Mono" w:cs="Liberation Mono" w:ascii="Liberation Mono" w:hAnsi="Liberation Mono"/>
          <w:color w:val="0B3D7A"/>
          <w:sz w:val="18"/>
        </w:rPr>
        <w:t>renderPdfBatch()</w:t>
      </w:r>
      <w:r>
        <w:rPr>
          <w:rFonts w:eastAsia="Nunito" w:cs="Nunito"/>
        </w:rPr>
        <w:t xml:space="preserve"> puts several documents in one file (bulk receipt and voucher prints); </w:t>
      </w:r>
      <w:r>
        <w:rPr>
          <w:rFonts w:eastAsia="Liberation Mono" w:cs="Liberation Mono" w:ascii="Liberation Mono" w:hAnsi="Liberation Mono"/>
          <w:color w:val="0B3D7A"/>
          <w:sz w:val="18"/>
        </w:rPr>
        <w:t>renderReportPdf()</w:t>
      </w:r>
      <w:r>
        <w:rPr>
          <w:rFonts w:eastAsia="Nunito" w:cs="Nunito"/>
        </w:rPr>
        <w:t xml:space="preserve"> lays out a report with its parameters, columns and summary figures. Every page carries the letterhead of the primary active company of the Company master (</w:t>
      </w:r>
      <w:r>
        <w:rPr>
          <w:rFonts w:eastAsia="Liberation Mono" w:cs="Liberation Mono" w:ascii="Liberation Mono" w:hAnsi="Liberation Mono"/>
          <w:color w:val="0B3D7A"/>
          <w:sz w:val="18"/>
        </w:rPr>
        <w:t>master_records</w:t>
      </w:r>
      <w:r>
        <w:rPr>
          <w:rFonts w:eastAsia="Nunito" w:cs="Nunito"/>
        </w:rPr>
        <w:t xml:space="preserve"> of type </w:t>
      </w:r>
      <w:r>
        <w:rPr>
          <w:rFonts w:eastAsia="Liberation Mono" w:cs="Liberation Mono" w:ascii="Liberation Mono" w:hAnsi="Liberation Mono"/>
          <w:color w:val="0B3D7A"/>
          <w:sz w:val="18"/>
        </w:rPr>
        <w:t>company</w:t>
      </w:r>
      <w:r>
        <w:rPr>
          <w:rFonts w:eastAsia="Nunito" w:cs="Nunito"/>
        </w:rPr>
        <w:t xml:space="preserve"> flagged as the letterhead company) and a footer with the company, "Generated &lt;date time&gt; by &lt;user&gt;" and "Page X of Y". The logo comes from the company record, else from </w:t>
      </w:r>
      <w:r>
        <w:rPr>
          <w:rFonts w:eastAsia="Liberation Mono" w:cs="Liberation Mono" w:ascii="Liberation Mono" w:hAnsi="Liberation Mono"/>
          <w:color w:val="0B3D7A"/>
          <w:sz w:val="18"/>
        </w:rPr>
        <w:t>documents.default_logo_path</w:t>
      </w:r>
      <w:r>
        <w:rPr>
          <w:rFonts w:eastAsia="Nunito" w:cs="Nunito"/>
        </w:rPr>
        <w:t xml:space="preserve">. Dates follow </w:t>
      </w:r>
      <w:r>
        <w:rPr>
          <w:rFonts w:eastAsia="Liberation Mono" w:cs="Liberation Mono" w:ascii="Liberation Mono" w:hAnsi="Liberation Mono"/>
          <w:color w:val="0B3D7A"/>
          <w:sz w:val="18"/>
        </w:rPr>
        <w:t>general.date_format</w:t>
      </w:r>
      <w:r>
        <w:rPr>
          <w:rFonts w:eastAsia="Nunito" w:cs="Nunito"/>
        </w:rPr>
        <w:t xml:space="preserve">, amounts </w:t>
      </w:r>
      <w:r>
        <w:rPr>
          <w:rFonts w:eastAsia="Liberation Mono" w:cs="Liberation Mono" w:ascii="Liberation Mono" w:hAnsi="Liberation Mono"/>
          <w:color w:val="0B3D7A"/>
          <w:sz w:val="18"/>
        </w:rPr>
        <w:t>currency.decimals</w:t>
      </w:r>
      <w:r>
        <w:rPr>
          <w:rFonts w:eastAsia="Nunito" w:cs="Nunito"/>
        </w:rPr>
        <w:t xml:space="preserve">, times </w:t>
      </w:r>
      <w:r>
        <w:rPr>
          <w:rFonts w:eastAsia="Liberation Mono" w:cs="Liberation Mono" w:ascii="Liberation Mono" w:hAnsi="Liberation Mono"/>
          <w:color w:val="0B3D7A"/>
          <w:sz w:val="18"/>
        </w:rPr>
        <w:t>general.timezone</w:t>
      </w:r>
      <w:r>
        <w:rPr>
          <w:rFonts w:eastAsia="Nunito" w:cs="Nunito"/>
        </w:rPr>
        <w:t xml:space="preserve">. Text uses the PDF base fonts (Helvetica, WinAnsi); the peso sign prints as "PHP". The letterhead is cached for 30 seconds and cleared when the Company master changes. Document layouts are in </w:t>
      </w:r>
      <w:r>
        <w:rPr>
          <w:rFonts w:eastAsia="Liberation Mono" w:cs="Liberation Mono" w:ascii="Liberation Mono" w:hAnsi="Liberation Mono"/>
          <w:color w:val="0B3D7A"/>
          <w:sz w:val="18"/>
        </w:rPr>
        <w:t>modules/documents/templates.js</w:t>
      </w:r>
      <w:r>
        <w:rPr>
          <w:rFonts w:eastAsia="Nunito" w:cs="Nunito"/>
        </w:rPr>
        <w:t>.</w:t>
      </w:r>
    </w:p>
    <w:p>
      <w:pPr>
        <w:pStyle w:val="Heading2"/>
        <w:rPr/>
      </w:pPr>
      <w:bookmarkStart w:id="15" w:name="__RefHeading___Toc20356_1872304043"/>
      <w:bookmarkEnd w:id="15"/>
      <w:r>
        <w:rPr>
          <w:rFonts w:eastAsia="Nunito" w:cs="Nunito" w:ascii="Nunito" w:hAnsi="Nunito"/>
        </w:rPr>
        <w:t>2.13  Spreadsheets, CSV and upload templates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698"/>
        <w:gridCol w:w="6938"/>
      </w:tblGrid>
      <w:tr>
        <w:trPr>
          <w:tblHeader w:val="true"/>
          <w:cantSplit w:val="true"/>
        </w:trPr>
        <w:tc>
          <w:tcPr>
            <w:tcW w:w="269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Writer</w:t>
            </w:r>
          </w:p>
        </w:tc>
        <w:tc>
          <w:tcPr>
            <w:tcW w:w="693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Use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lib/xlsx.js</w:t>
            </w:r>
            <w:r>
              <w:rPr>
                <w:rFonts w:eastAsia="Nunito" w:cs="Nunito"/>
                <w:sz w:val="17"/>
              </w:rPr>
              <w:t xml:space="preserve"> with </w:t>
            </w:r>
            <w:r>
              <w:rPr>
                <w:rFonts w:eastAsia="Liberation Mono" w:cs="Liberation Mono" w:ascii="Liberation Mono" w:hAnsi="Liberation Mono"/>
                <w:color w:val="0B3D7A"/>
                <w:sz w:val="15"/>
              </w:rPr>
              <w:t>lib/zip.js</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Multi-sheet XLSX with styled frozen header, auto-filter and typed cells (money, date, integer)</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lib/csv.js</w:t>
            </w:r>
          </w:p>
        </w:tc>
        <w:tc>
          <w:tcPr>
            <w:tcW w:w="69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RFC 4180 CSV with UTF-8 BOM; every cell starting with </w:t>
            </w:r>
            <w:r>
              <w:rPr>
                <w:rFonts w:eastAsia="Liberation Mono" w:cs="Liberation Mono" w:ascii="Liberation Mono" w:hAnsi="Liberation Mono"/>
                <w:color w:val="0B3D7A"/>
                <w:sz w:val="15"/>
              </w:rPr>
              <w:t>=</w:t>
            </w:r>
            <w:r>
              <w:rPr>
                <w:rFonts w:eastAsia="Nunito" w:cs="Nunito"/>
                <w:sz w:val="17"/>
              </w:rPr>
              <w:t xml:space="preserve">, </w:t>
            </w:r>
            <w:r>
              <w:rPr>
                <w:rFonts w:eastAsia="Liberation Mono" w:cs="Liberation Mono" w:ascii="Liberation Mono" w:hAnsi="Liberation Mono"/>
                <w:color w:val="0B3D7A"/>
                <w:sz w:val="15"/>
              </w:rPr>
              <w:t>+</w:t>
            </w:r>
            <w:r>
              <w:rPr>
                <w:rFonts w:eastAsia="Nunito" w:cs="Nunito"/>
                <w:sz w:val="17"/>
              </w:rPr>
              <w:t xml:space="preserve">, </w:t>
            </w:r>
            <w:r>
              <w:rPr>
                <w:rFonts w:eastAsia="Liberation Mono" w:cs="Liberation Mono" w:ascii="Liberation Mono" w:hAnsi="Liberation Mono"/>
                <w:color w:val="0B3D7A"/>
                <w:sz w:val="15"/>
              </w:rPr>
              <w:t>-</w:t>
            </w:r>
            <w:r>
              <w:rPr>
                <w:rFonts w:eastAsia="Nunito" w:cs="Nunito"/>
                <w:sz w:val="17"/>
              </w:rPr>
              <w:t xml:space="preserve"> or </w:t>
            </w:r>
            <w:r>
              <w:rPr>
                <w:rFonts w:eastAsia="Liberation Mono" w:cs="Liberation Mono" w:ascii="Liberation Mono" w:hAnsi="Liberation Mono"/>
                <w:color w:val="0B3D7A"/>
                <w:sz w:val="15"/>
              </w:rPr>
              <w:t>@</w:t>
            </w:r>
            <w:r>
              <w:rPr>
                <w:rFonts w:eastAsia="Nunito" w:cs="Nunito"/>
                <w:sz w:val="17"/>
              </w:rPr>
              <w:t xml:space="preserve"> is guarded against spreadsheet formulas</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modules/documents/uploadTemplates.js</w:t>
            </w:r>
            <w:r>
              <w:rPr>
                <w:rFonts w:eastAsia="Nunito" w:cs="Nunito"/>
                <w:sz w:val="17"/>
              </w:rPr>
              <w:t xml:space="preserve">, </w:t>
            </w:r>
            <w:r>
              <w:rPr>
                <w:rFonts w:eastAsia="Liberation Mono" w:cs="Liberation Mono" w:ascii="Liberation Mono" w:hAnsi="Liberation Mono"/>
                <w:color w:val="0B3D7A"/>
                <w:sz w:val="15"/>
              </w:rPr>
              <w:t>scripts/build-upload-templates.js</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The upload templates (Data, Columns and Instructions sheets) built from each importer's own column list; the same workbooks are downloadable on the screens with an Upload button and published in </w:t>
            </w:r>
            <w:r>
              <w:rPr>
                <w:rFonts w:eastAsia="Liberation Mono" w:cs="Liberation Mono" w:ascii="Liberation Mono" w:hAnsi="Liberation Mono"/>
                <w:color w:val="0B3D7A"/>
                <w:sz w:val="15"/>
              </w:rPr>
              <w:t>docs/package/05_Delivery/Upload_Templates</w:t>
            </w:r>
          </w:p>
        </w:tc>
      </w:tr>
    </w:tbl>
    <w:p>
      <w:pPr>
        <w:pStyle w:val="Normal"/>
        <w:spacing w:before="0" w:after="40"/>
        <w:rPr/>
      </w:pPr>
      <w:r>
        <w:rPr/>
      </w:r>
    </w:p>
    <w:p>
      <w:pPr>
        <w:pStyle w:val="Heading2"/>
        <w:rPr/>
      </w:pPr>
      <w:bookmarkStart w:id="16" w:name="__RefHeading___Toc20358_1872304043"/>
      <w:bookmarkEnd w:id="16"/>
      <w:r>
        <w:rPr>
          <w:rFonts w:eastAsia="Nunito" w:cs="Nunito" w:ascii="Nunito" w:hAnsi="Nunito"/>
        </w:rPr>
        <w:t>2.14  Reports engine (modules/reports)</w:t>
      </w:r>
    </w:p>
    <w:p>
      <w:pPr>
        <w:pStyle w:val="Normal"/>
        <w:rPr/>
      </w:pPr>
      <w:r>
        <w:rPr>
          <w:rFonts w:eastAsia="Nunito" w:cs="Nunito"/>
        </w:rPr>
        <w:t>The catalogue (</w:t>
      </w:r>
      <w:r>
        <w:rPr>
          <w:rFonts w:eastAsia="Liberation Mono" w:cs="Liberation Mono" w:ascii="Liberation Mono" w:hAnsi="Liberation Mono"/>
          <w:color w:val="0B3D7A"/>
          <w:sz w:val="18"/>
        </w:rPr>
        <w:t>report_definitions</w:t>
      </w:r>
      <w:r>
        <w:rPr>
          <w:rFonts w:eastAsia="Nunito" w:cs="Nunito"/>
        </w:rPr>
        <w:t xml:space="preserve">, 39 reports, including financial statements, BIR reports, placement pipeline, market response, co-insurance and bank reconciliation reports) defines the parameters, the base query name, default columns, roles and permission. </w:t>
      </w:r>
      <w:r>
        <w:rPr>
          <w:rFonts w:eastAsia="Liberation Mono" w:cs="Liberation Mono" w:ascii="Liberation Mono" w:hAnsi="Liberation Mono"/>
          <w:color w:val="0B3D7A"/>
          <w:sz w:val="18"/>
        </w:rPr>
        <w:t>engine.js</w:t>
      </w:r>
      <w:r>
        <w:rPr>
          <w:rFonts w:eastAsia="Nunito" w:cs="Nunito"/>
        </w:rPr>
        <w:t xml:space="preserve"> normalises the screen parameters (dates in the business time zone, account executive, insurer, branch and client filters), wraps the base query from </w:t>
      </w:r>
      <w:r>
        <w:rPr>
          <w:rFonts w:eastAsia="Liberation Mono" w:cs="Liberation Mono" w:ascii="Liberation Mono" w:hAnsi="Liberation Mono"/>
          <w:color w:val="0B3D7A"/>
          <w:sz w:val="18"/>
        </w:rPr>
        <w:t>queries.js</w:t>
      </w:r>
      <w:r>
        <w:rPr>
          <w:rFonts w:eastAsia="Nunito" w:cs="Nunito"/>
        </w:rPr>
        <w:t xml:space="preserve"> with parameterised filters, sorting, paging and totals, and validates column identifiers. </w:t>
      </w:r>
      <w:r>
        <w:rPr>
          <w:rFonts w:eastAsia="Liberation Mono" w:cs="Liberation Mono" w:ascii="Liberation Mono" w:hAnsi="Liberation Mono"/>
          <w:color w:val="0B3D7A"/>
          <w:sz w:val="18"/>
        </w:rPr>
        <w:t>service.js</w:t>
      </w:r>
      <w:r>
        <w:rPr>
          <w:rFonts w:eastAsia="Nunito" w:cs="Nunito"/>
        </w:rPr>
        <w:t xml:space="preserve"> runs reports on screen (</w:t>
      </w:r>
      <w:r>
        <w:rPr>
          <w:rFonts w:eastAsia="Liberation Mono" w:cs="Liberation Mono" w:ascii="Liberation Mono" w:hAnsi="Liberation Mono"/>
          <w:color w:val="0B3D7A"/>
          <w:sz w:val="18"/>
        </w:rPr>
        <w:t>POST /reports/{code}/run</w:t>
      </w:r>
      <w:r>
        <w:rPr>
          <w:rFonts w:eastAsia="Nunito" w:cs="Nunito"/>
        </w:rPr>
        <w:t xml:space="preserve">), generates files (CSV, XLSX, PDF; at most </w:t>
      </w:r>
      <w:r>
        <w:rPr>
          <w:rFonts w:eastAsia="Liberation Mono" w:cs="Liberation Mono" w:ascii="Liberation Mono" w:hAnsi="Liberation Mono"/>
          <w:color w:val="0B3D7A"/>
          <w:sz w:val="18"/>
        </w:rPr>
        <w:t>reports.max_rows</w:t>
      </w:r>
      <w:r>
        <w:rPr>
          <w:rFonts w:eastAsia="Nunito" w:cs="Nunito"/>
        </w:rPr>
        <w:t xml:space="preserve"> = 50,000 rows) into </w:t>
      </w:r>
      <w:r>
        <w:rPr>
          <w:rFonts w:eastAsia="Liberation Mono" w:cs="Liberation Mono" w:ascii="Liberation Mono" w:hAnsi="Liberation Mono"/>
          <w:color w:val="0B3D7A"/>
          <w:sz w:val="18"/>
        </w:rPr>
        <w:t>UPLOAD_DIR/reports</w:t>
      </w:r>
      <w:r>
        <w:rPr>
          <w:rFonts w:eastAsia="Nunito" w:cs="Nunito"/>
        </w:rPr>
        <w:t xml:space="preserve"> recorded in </w:t>
      </w:r>
      <w:r>
        <w:rPr>
          <w:rFonts w:eastAsia="Liberation Mono" w:cs="Liberation Mono" w:ascii="Liberation Mono" w:hAnsi="Liberation Mono"/>
          <w:color w:val="0B3D7A"/>
          <w:sz w:val="18"/>
        </w:rPr>
        <w:t>generated_reports</w:t>
      </w:r>
      <w:r>
        <w:rPr>
          <w:rFonts w:eastAsia="Nunito" w:cs="Nunito"/>
        </w:rPr>
        <w:t xml:space="preserve">, returns download links signed for </w:t>
      </w:r>
      <w:r>
        <w:rPr>
          <w:rFonts w:eastAsia="Liberation Mono" w:cs="Liberation Mono" w:ascii="Liberation Mono" w:hAnsi="Liberation Mono"/>
          <w:color w:val="0B3D7A"/>
          <w:sz w:val="18"/>
        </w:rPr>
        <w:t>reports.download_link_ttl_hours</w:t>
      </w:r>
      <w:r>
        <w:rPr>
          <w:rFonts w:eastAsia="Nunito" w:cs="Nunito"/>
        </w:rPr>
        <w:t xml:space="preserve"> (72 h), and runs report schedules as scheduled jobs that e-mail a download link. Generated files older than </w:t>
      </w:r>
      <w:r>
        <w:rPr>
          <w:rFonts w:eastAsia="Liberation Mono" w:cs="Liberation Mono" w:ascii="Liberation Mono" w:hAnsi="Liberation Mono"/>
          <w:color w:val="0B3D7A"/>
          <w:sz w:val="18"/>
        </w:rPr>
        <w:t>reports.retention_days</w:t>
      </w:r>
      <w:r>
        <w:rPr>
          <w:rFonts w:eastAsia="Nunito" w:cs="Nunito"/>
        </w:rPr>
        <w:t xml:space="preserve"> (90) are deleted by the daily-reports job.</w:t>
      </w:r>
    </w:p>
    <w:p>
      <w:pPr>
        <w:pStyle w:val="Heading2"/>
        <w:rPr/>
      </w:pPr>
      <w:bookmarkStart w:id="17" w:name="__RefHeading___Toc20360_1872304043"/>
      <w:bookmarkEnd w:id="17"/>
      <w:r>
        <w:rPr>
          <w:rFonts w:eastAsia="Nunito" w:cs="Nunito" w:ascii="Nunito" w:hAnsi="Nunito"/>
        </w:rPr>
        <w:t>2.15  File storage and signed links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698"/>
        <w:gridCol w:w="6938"/>
      </w:tblGrid>
      <w:tr>
        <w:trPr>
          <w:tblHeader w:val="true"/>
          <w:cantSplit w:val="true"/>
        </w:trPr>
        <w:tc>
          <w:tcPr>
            <w:tcW w:w="269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Function</w:t>
            </w:r>
          </w:p>
        </w:tc>
        <w:tc>
          <w:tcPr>
            <w:tcW w:w="693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Behaviour</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storeFile(file, { folder, userId, entity, entityId })</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Checks the file content against </w:t>
            </w:r>
            <w:r>
              <w:rPr>
                <w:rFonts w:eastAsia="Liberation Mono" w:cs="Liberation Mono" w:ascii="Liberation Mono" w:hAnsi="Liberation Mono"/>
                <w:color w:val="0B3D7A"/>
                <w:sz w:val="15"/>
              </w:rPr>
              <w:t>uploads.allowed_types</w:t>
            </w:r>
            <w:r>
              <w:rPr>
                <w:rFonts w:eastAsia="Nunito" w:cs="Nunito"/>
                <w:sz w:val="17"/>
              </w:rPr>
              <w:t xml:space="preserve"> (signature detection; the detected type is stored), reserves a key </w:t>
            </w:r>
            <w:r>
              <w:rPr>
                <w:rFonts w:eastAsia="Liberation Mono" w:cs="Liberation Mono" w:ascii="Liberation Mono" w:hAnsi="Liberation Mono"/>
                <w:color w:val="0B3D7A"/>
                <w:sz w:val="15"/>
              </w:rPr>
              <w:t>folder/&lt;timestamp&gt;-&lt;128-bit random&gt;-&lt;name&gt;</w:t>
            </w:r>
            <w:r>
              <w:rPr>
                <w:rFonts w:eastAsia="Nunito" w:cs="Nunito"/>
                <w:sz w:val="17"/>
              </w:rPr>
              <w:t xml:space="preserve">, writes the file under </w:t>
            </w:r>
            <w:r>
              <w:rPr>
                <w:rFonts w:eastAsia="Liberation Mono" w:cs="Liberation Mono" w:ascii="Liberation Mono" w:hAnsi="Liberation Mono"/>
                <w:color w:val="0B3D7A"/>
                <w:sz w:val="15"/>
              </w:rPr>
              <w:t>UPLOAD_DIR</w:t>
            </w:r>
            <w:r>
              <w:rPr>
                <w:rFonts w:eastAsia="Nunito" w:cs="Nunito"/>
                <w:sz w:val="17"/>
              </w:rPr>
              <w:t xml:space="preserve"> and records it in </w:t>
            </w:r>
            <w:r>
              <w:rPr>
                <w:rFonts w:eastAsia="Liberation Mono" w:cs="Liberation Mono" w:ascii="Liberation Mono" w:hAnsi="Liberation Mono"/>
                <w:color w:val="0B3D7A"/>
                <w:sz w:val="15"/>
              </w:rPr>
              <w:t>documents</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newKey()</w:t>
            </w:r>
            <w:r>
              <w:rPr>
                <w:rFonts w:eastAsia="Nunito" w:cs="Nunito"/>
                <w:sz w:val="17"/>
              </w:rPr>
              <w:t xml:space="preserve">, </w:t>
            </w:r>
            <w:r>
              <w:rPr>
                <w:rFonts w:eastAsia="Liberation Mono" w:cs="Liberation Mono" w:ascii="Liberation Mono" w:hAnsi="Liberation Mono"/>
                <w:color w:val="0B3D7A"/>
                <w:sz w:val="15"/>
              </w:rPr>
              <w:t>reserveKey()</w:t>
            </w:r>
            <w:r>
              <w:rPr>
                <w:rFonts w:eastAsia="Nunito" w:cs="Nunito"/>
                <w:sz w:val="17"/>
              </w:rPr>
              <w:t xml:space="preserve">, </w:t>
            </w:r>
            <w:r>
              <w:rPr>
                <w:rFonts w:eastAsia="Liberation Mono" w:cs="Liberation Mono" w:ascii="Liberation Mono" w:hAnsi="Liberation Mono"/>
                <w:color w:val="0B3D7A"/>
                <w:sz w:val="15"/>
              </w:rPr>
              <w:t>writeObject()</w:t>
            </w:r>
          </w:p>
        </w:tc>
        <w:tc>
          <w:tcPr>
            <w:tcW w:w="69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One key generator for every upload and generated file; the two-step upload used by the presigned-URL endpoints</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resolveKey()</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Normalises the key and refuses paths outside </w:t>
            </w:r>
            <w:r>
              <w:rPr>
                <w:rFonts w:eastAsia="Liberation Mono" w:cs="Liberation Mono" w:ascii="Liberation Mono" w:hAnsi="Liberation Mono"/>
                <w:color w:val="0B3D7A"/>
                <w:sz w:val="15"/>
              </w:rPr>
              <w:t>UPLOAD_DIR</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publicUrl(key)</w:t>
            </w:r>
            <w:r>
              <w:rPr>
                <w:rFonts w:eastAsia="Nunito" w:cs="Nunito"/>
                <w:sz w:val="17"/>
              </w:rPr>
              <w:t xml:space="preserve">, </w:t>
            </w:r>
            <w:r>
              <w:rPr>
                <w:rFonts w:eastAsia="Liberation Mono" w:cs="Liberation Mono" w:ascii="Liberation Mono" w:hAnsi="Liberation Mono"/>
                <w:color w:val="0B3D7A"/>
                <w:sz w:val="15"/>
              </w:rPr>
              <w:t>signedUrl(key)</w:t>
            </w:r>
          </w:p>
        </w:tc>
        <w:tc>
          <w:tcPr>
            <w:tcW w:w="69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Canonical URL stored in records; signed URL with </w:t>
            </w:r>
            <w:r>
              <w:rPr>
                <w:rFonts w:eastAsia="Liberation Mono" w:cs="Liberation Mono" w:ascii="Liberation Mono" w:hAnsi="Liberation Mono"/>
                <w:color w:val="0B3D7A"/>
                <w:sz w:val="15"/>
              </w:rPr>
              <w:t>exp</w:t>
            </w:r>
            <w:r>
              <w:rPr>
                <w:rFonts w:eastAsia="Nunito" w:cs="Nunito"/>
                <w:sz w:val="17"/>
              </w:rPr>
              <w:t xml:space="preserve"> and HMAC </w:t>
            </w:r>
            <w:r>
              <w:rPr>
                <w:rFonts w:eastAsia="Liberation Mono" w:cs="Liberation Mono" w:ascii="Liberation Mono" w:hAnsi="Liberation Mono"/>
                <w:color w:val="0B3D7A"/>
                <w:sz w:val="15"/>
              </w:rPr>
              <w:t>sig</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lib/fileLinks.js</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Middleware that signs every object URL in JSON responses, so records keep unsigned URLs and links copied out of the application expire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GET /s3/object/*</w:t>
            </w:r>
          </w:p>
        </w:tc>
        <w:tc>
          <w:tcPr>
            <w:tcW w:w="69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Serves a file to a bearer-token caller or a valid signature; </w:t>
            </w:r>
            <w:r>
              <w:rPr>
                <w:rFonts w:eastAsia="Liberation Mono" w:cs="Liberation Mono" w:ascii="Liberation Mono" w:hAnsi="Liberation Mono"/>
                <w:color w:val="0B3D7A"/>
                <w:sz w:val="15"/>
              </w:rPr>
              <w:t>nosniff</w:t>
            </w:r>
            <w:r>
              <w:rPr>
                <w:rFonts w:eastAsia="Nunito" w:cs="Nunito"/>
                <w:sz w:val="17"/>
              </w:rPr>
              <w:t>, sandbox CSP (PDF excepted), attachment disposition for anything other than images and PDF</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Delete, overwrite</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Only the uploader, a writer of the owning module or an administrator</w:t>
            </w:r>
          </w:p>
        </w:tc>
      </w:tr>
    </w:tbl>
    <w:p>
      <w:pPr>
        <w:pStyle w:val="Normal"/>
        <w:spacing w:before="0" w:after="40"/>
        <w:rPr/>
      </w:pPr>
      <w:r>
        <w:rPr/>
      </w:r>
    </w:p>
    <w:p>
      <w:pPr>
        <w:pStyle w:val="Normal"/>
        <w:rPr/>
      </w:pPr>
      <w:r>
        <w:rPr>
          <w:rFonts w:eastAsia="Nunito" w:cs="Nunito"/>
        </w:rPr>
        <w:t>The storage functions keep an S3-like key space, so they can later be replaced by Amazon S3 without changing the modules.</w:t>
      </w:r>
    </w:p>
    <w:p>
      <w:pPr>
        <w:pStyle w:val="Heading2"/>
        <w:rPr/>
      </w:pPr>
      <w:bookmarkStart w:id="18" w:name="__RefHeading___Toc20362_1872304043"/>
      <w:bookmarkEnd w:id="18"/>
      <w:r>
        <w:rPr>
          <w:rFonts w:eastAsia="Nunito" w:cs="Nunito" w:ascii="Nunito" w:hAnsi="Nunito"/>
        </w:rPr>
        <w:t>2.16  Scheduler and housekeeping (jobs/)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698"/>
        <w:gridCol w:w="6938"/>
      </w:tblGrid>
      <w:tr>
        <w:trPr>
          <w:tblHeader w:val="true"/>
          <w:cantSplit w:val="true"/>
        </w:trPr>
        <w:tc>
          <w:tcPr>
            <w:tcW w:w="269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Aspect</w:t>
            </w:r>
          </w:p>
        </w:tc>
        <w:tc>
          <w:tcPr>
            <w:tcW w:w="693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Behaviour</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Start</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startScheduler()</w:t>
            </w:r>
            <w:r>
              <w:rPr>
                <w:rFonts w:eastAsia="Nunito" w:cs="Nunito"/>
                <w:sz w:val="17"/>
              </w:rPr>
              <w:t xml:space="preserve"> at API start (unless </w:t>
            </w:r>
            <w:r>
              <w:rPr>
                <w:rFonts w:eastAsia="Liberation Mono" w:cs="Liberation Mono" w:ascii="Liberation Mono" w:hAnsi="Liberation Mono"/>
                <w:color w:val="0B3D7A"/>
                <w:sz w:val="15"/>
              </w:rPr>
              <w:t>SCHEDULER_ENABLED=false</w:t>
            </w:r>
            <w:r>
              <w:rPr>
                <w:rFonts w:eastAsia="Nunito" w:cs="Nunito"/>
                <w:sz w:val="17"/>
              </w:rPr>
              <w:t xml:space="preserve">) schedules every enabled row of </w:t>
            </w:r>
            <w:r>
              <w:rPr>
                <w:rFonts w:eastAsia="Liberation Mono" w:cs="Liberation Mono" w:ascii="Liberation Mono" w:hAnsi="Liberation Mono"/>
                <w:color w:val="0B3D7A"/>
                <w:sz w:val="15"/>
              </w:rPr>
              <w:t>scheduled_jobs</w:t>
            </w:r>
            <w:r>
              <w:rPr>
                <w:rFonts w:eastAsia="Nunito" w:cs="Nunito"/>
                <w:sz w:val="17"/>
              </w:rPr>
              <w:t xml:space="preserve"> with node-cron in the time zone </w:t>
            </w:r>
            <w:r>
              <w:rPr>
                <w:rFonts w:eastAsia="Liberation Mono" w:cs="Liberation Mono" w:ascii="Liberation Mono" w:hAnsi="Liberation Mono"/>
                <w:color w:val="0B3D7A"/>
                <w:sz w:val="15"/>
              </w:rPr>
              <w:t>general.timezone</w:t>
            </w:r>
            <w:r>
              <w:rPr>
                <w:rFonts w:eastAsia="Nunito" w:cs="Nunito"/>
                <w:sz w:val="17"/>
              </w:rPr>
              <w:t>; invalid cron expressions are skipped with a warning</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Changes</w:t>
            </w:r>
          </w:p>
        </w:tc>
        <w:tc>
          <w:tcPr>
            <w:tcW w:w="69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Every </w:t>
            </w:r>
            <w:r>
              <w:rPr>
                <w:rFonts w:eastAsia="Liberation Mono" w:cs="Liberation Mono" w:ascii="Liberation Mono" w:hAnsi="Liberation Mono"/>
                <w:color w:val="0B3D7A"/>
                <w:sz w:val="15"/>
              </w:rPr>
              <w:t>SCHEDULER_RELOAD_SECONDS</w:t>
            </w:r>
            <w:r>
              <w:rPr>
                <w:rFonts w:eastAsia="Nunito" w:cs="Nunito"/>
                <w:sz w:val="17"/>
              </w:rPr>
              <w:t xml:space="preserve"> (30) each instance compares a signature of the jobs table and the time zone with the one it loaded and reloads when it differs, so a schedule edited through one instance reaches all of them</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Single execution</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runJob()</w:t>
            </w:r>
            <w:r>
              <w:rPr>
                <w:rFonts w:eastAsia="Nunito" w:cs="Nunito"/>
                <w:sz w:val="17"/>
              </w:rPr>
              <w:t xml:space="preserve"> takes </w:t>
            </w:r>
            <w:r>
              <w:rPr>
                <w:rFonts w:eastAsia="Liberation Mono" w:cs="Liberation Mono" w:ascii="Liberation Mono" w:hAnsi="Liberation Mono"/>
                <w:color w:val="0B3D7A"/>
                <w:sz w:val="15"/>
              </w:rPr>
              <w:t>pg_try_advisory_lock(hashtext('brokerverse.scheduled_job'), hashtext(code))</w:t>
            </w:r>
            <w:r>
              <w:rPr>
                <w:rFonts w:eastAsia="Nunito" w:cs="Nunito"/>
                <w:sz w:val="17"/>
              </w:rPr>
              <w:t xml:space="preserve"> on a dedicated connection; if another instance holds it the run is skipped. A scheduled run is also skipped when a scheduled run of the same job already started in the same minute (clock skew between instances)</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Recording</w:t>
            </w:r>
          </w:p>
        </w:tc>
        <w:tc>
          <w:tcPr>
            <w:tcW w:w="69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Each executed run inserts </w:t>
            </w:r>
            <w:r>
              <w:rPr>
                <w:rFonts w:eastAsia="Liberation Mono" w:cs="Liberation Mono" w:ascii="Liberation Mono" w:hAnsi="Liberation Mono"/>
                <w:color w:val="0B3D7A"/>
                <w:sz w:val="15"/>
              </w:rPr>
              <w:t>job_runs</w:t>
            </w:r>
            <w:r>
              <w:rPr>
                <w:rFonts w:eastAsia="Nunito" w:cs="Nunito"/>
                <w:sz w:val="17"/>
              </w:rPr>
              <w:t xml:space="preserve"> (triggered by </w:t>
            </w:r>
            <w:r>
              <w:rPr>
                <w:rFonts w:eastAsia="Liberation Mono" w:cs="Liberation Mono" w:ascii="Liberation Mono" w:hAnsi="Liberation Mono"/>
                <w:color w:val="0B3D7A"/>
                <w:sz w:val="15"/>
              </w:rPr>
              <w:t>schedule</w:t>
            </w:r>
            <w:r>
              <w:rPr>
                <w:rFonts w:eastAsia="Nunito" w:cs="Nunito"/>
                <w:sz w:val="17"/>
              </w:rPr>
              <w:t xml:space="preserve"> or the user name) and updates </w:t>
            </w:r>
            <w:r>
              <w:rPr>
                <w:rFonts w:eastAsia="Liberation Mono" w:cs="Liberation Mono" w:ascii="Liberation Mono" w:hAnsi="Liberation Mono"/>
                <w:color w:val="0B3D7A"/>
                <w:sz w:val="15"/>
              </w:rPr>
              <w:t>scheduled_jobs.last_run_at</w:t>
            </w:r>
            <w:r>
              <w:rPr>
                <w:rFonts w:eastAsia="Nunito" w:cs="Nunito"/>
                <w:sz w:val="17"/>
              </w:rPr>
              <w:t xml:space="preserve"> and </w:t>
            </w:r>
            <w:r>
              <w:rPr>
                <w:rFonts w:eastAsia="Liberation Mono" w:cs="Liberation Mono" w:ascii="Liberation Mono" w:hAnsi="Liberation Mono"/>
                <w:color w:val="0B3D7A"/>
                <w:sz w:val="15"/>
              </w:rPr>
              <w:t>last_status</w:t>
            </w:r>
            <w:r>
              <w:rPr>
                <w:rFonts w:eastAsia="Nunito" w:cs="Nunito"/>
                <w:sz w:val="17"/>
              </w:rPr>
              <w:t>; the handler output (JSON) or error is stored; a failure is also logged at error level with the job code and run id</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Manual run</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Master &gt; Schedules &gt; Run now (</w:t>
            </w:r>
            <w:r>
              <w:rPr>
                <w:rFonts w:eastAsia="Liberation Mono" w:cs="Liberation Mono" w:ascii="Liberation Mono" w:hAnsi="Liberation Mono"/>
                <w:color w:val="0B3D7A"/>
                <w:sz w:val="15"/>
              </w:rPr>
              <w:t>POST /api/schedules/{code}/run</w:t>
            </w:r>
            <w:r>
              <w:rPr>
                <w:rFonts w:eastAsia="Nunito" w:cs="Nunito"/>
                <w:sz w:val="17"/>
              </w:rPr>
              <w:t xml:space="preserve">); listing needs </w:t>
            </w:r>
            <w:r>
              <w:rPr>
                <w:rFonts w:eastAsia="Liberation Mono" w:cs="Liberation Mono" w:ascii="Liberation Mono" w:hAnsi="Liberation Mono"/>
                <w:color w:val="0B3D7A"/>
                <w:sz w:val="15"/>
              </w:rPr>
              <w:t>read:schedules</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Handlers</w:t>
            </w:r>
          </w:p>
        </w:tc>
        <w:tc>
          <w:tcPr>
            <w:tcW w:w="69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32 seeded jobs (35 with package B) in </w:t>
            </w:r>
            <w:r>
              <w:rPr>
                <w:rFonts w:eastAsia="Liberation Mono" w:cs="Liberation Mono" w:ascii="Liberation Mono" w:hAnsi="Liberation Mono"/>
                <w:color w:val="0B3D7A"/>
                <w:sz w:val="15"/>
              </w:rPr>
              <w:t>jobs/handlers.js</w:t>
            </w:r>
            <w:r>
              <w:rPr>
                <w:rFonts w:eastAsia="Nunito" w:cs="Nunito"/>
                <w:sz w:val="17"/>
              </w:rPr>
              <w:t xml:space="preserve"> and the modules' own </w:t>
            </w:r>
            <w:r>
              <w:rPr>
                <w:rFonts w:eastAsia="Liberation Mono" w:cs="Liberation Mono" w:ascii="Liberation Mono" w:hAnsi="Liberation Mono"/>
                <w:color w:val="0B3D7A"/>
                <w:sz w:val="15"/>
              </w:rPr>
              <w:t>jobs.js</w:t>
            </w:r>
            <w:r>
              <w:rPr>
                <w:rFonts w:eastAsia="Nunito" w:cs="Nunito"/>
                <w:sz w:val="17"/>
              </w:rPr>
              <w:t xml:space="preserve">, re-exported by the handlers file: renewals, expiries, ageing and reminders, e-mail and integration outboxes, My Work reminders, cover note expiry, PDC deposit due, claim document reminders, AML monitoring and KYC refresh, period-end jobs, bank matching, EIS outbox, lead assignment SLA, campaigns, BI extract, SMS notices and, with package B, licence, complaint and breach deadline reminders; plus </w:t>
            </w:r>
            <w:r>
              <w:rPr>
                <w:rFonts w:eastAsia="Liberation Mono" w:cs="Liberation Mono" w:ascii="Liberation Mono" w:hAnsi="Liberation Mono"/>
                <w:color w:val="0B3D7A"/>
                <w:sz w:val="15"/>
              </w:rPr>
              <w:t>scheduledReport</w:t>
            </w:r>
            <w:r>
              <w:rPr>
                <w:rFonts w:eastAsia="Nunito" w:cs="Nunito"/>
                <w:sz w:val="17"/>
              </w:rPr>
              <w:t xml:space="preserve"> for report schedules. The Technical Reference lists each job with its module and default state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Housekeeping</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jobs/housekeeping.js</w:t>
            </w:r>
            <w:r>
              <w:rPr>
                <w:rFonts w:eastAsia="Nunito" w:cs="Nunito"/>
                <w:sz w:val="17"/>
              </w:rPr>
              <w:t xml:space="preserve"> deletes, in batches of 5,000 rows, job runs, sent and failed e-mails, sign-in history, expired or revoked refresh tokens, used or expired reset codes, read notifications and completed queue items older than the days in System Settings &gt; Housekeeping (</w:t>
            </w:r>
            <w:r>
              <w:rPr>
                <w:rFonts w:eastAsia="Liberation Mono" w:cs="Liberation Mono" w:ascii="Liberation Mono" w:hAnsi="Liberation Mono"/>
                <w:color w:val="0B3D7A"/>
                <w:sz w:val="15"/>
              </w:rPr>
              <w:t>housekeeping.*</w:t>
            </w:r>
            <w:r>
              <w:rPr>
                <w:rFonts w:eastAsia="Nunito" w:cs="Nunito"/>
                <w:sz w:val="17"/>
              </w:rPr>
              <w:t xml:space="preserve">; 0 keeps forever). The audit trail is kept unless </w:t>
            </w:r>
            <w:r>
              <w:rPr>
                <w:rFonts w:eastAsia="Liberation Mono" w:cs="Liberation Mono" w:ascii="Liberation Mono" w:hAnsi="Liberation Mono"/>
                <w:color w:val="0B3D7A"/>
                <w:sz w:val="15"/>
              </w:rPr>
              <w:t>housekeeping.audit_log_days</w:t>
            </w:r>
            <w:r>
              <w:rPr>
                <w:rFonts w:eastAsia="Nunito" w:cs="Nunito"/>
                <w:sz w:val="17"/>
              </w:rPr>
              <w:t xml:space="preserve"> is set, and never below seven years (document 10). The operational tables of the integration framework, the EIS outbox and the go-live workbench are not yet purged (Gap, document 10).</w:t>
            </w:r>
          </w:p>
        </w:tc>
      </w:tr>
    </w:tbl>
    <w:p>
      <w:pPr>
        <w:pStyle w:val="Normal"/>
        <w:spacing w:before="0" w:after="40"/>
        <w:rPr/>
      </w:pPr>
      <w:r>
        <w:rPr/>
      </w:r>
    </w:p>
    <w:p>
      <w:pPr>
        <w:pStyle w:val="Heading2"/>
        <w:rPr/>
      </w:pPr>
      <w:bookmarkStart w:id="19" w:name="__RefHeading___Toc20364_1872304043"/>
      <w:bookmarkEnd w:id="19"/>
      <w:r>
        <w:rPr>
          <w:rFonts w:eastAsia="Nunito" w:cs="Nunito" w:ascii="Nunito" w:hAnsi="Nunito"/>
        </w:rPr>
        <w:t>2.17  Rate limiting and upload limits</w:t>
      </w:r>
    </w:p>
    <w:p>
      <w:pPr>
        <w:pStyle w:val="Normal"/>
        <w:rPr/>
      </w:pPr>
      <w:r>
        <w:rPr>
          <w:rFonts w:eastAsia="Liberation Mono" w:cs="Liberation Mono" w:ascii="Liberation Mono" w:hAnsi="Liberation Mono"/>
          <w:color w:val="0B3D7A"/>
          <w:sz w:val="18"/>
        </w:rPr>
        <w:t>lib/rateLimit.js</w:t>
      </w:r>
      <w:r>
        <w:rPr>
          <w:rFonts w:eastAsia="Nunito" w:cs="Nunito"/>
        </w:rPr>
        <w:t xml:space="preserve"> keeps two in-memory limiters per process: a sliding window for sign-in and forgot-password (</w:t>
      </w:r>
      <w:r>
        <w:rPr>
          <w:rFonts w:eastAsia="Liberation Mono" w:cs="Liberation Mono" w:ascii="Liberation Mono" w:hAnsi="Liberation Mono"/>
          <w:color w:val="0B3D7A"/>
          <w:sz w:val="18"/>
        </w:rPr>
        <w:t>security.login_rate_limit</w:t>
      </w:r>
      <w:r>
        <w:rPr>
          <w:rFonts w:eastAsia="Nunito" w:cs="Nunito"/>
        </w:rPr>
        <w:t>, 10 per 300 s, keyed by IP and by username) and a fixed-window global API limit (</w:t>
      </w:r>
      <w:r>
        <w:rPr>
          <w:rFonts w:eastAsia="Liberation Mono" w:cs="Liberation Mono" w:ascii="Liberation Mono" w:hAnsi="Liberation Mono"/>
          <w:color w:val="0B3D7A"/>
          <w:sz w:val="18"/>
        </w:rPr>
        <w:t>security.api_rate_limit</w:t>
      </w:r>
      <w:r>
        <w:rPr>
          <w:rFonts w:eastAsia="Nunito" w:cs="Nunito"/>
        </w:rPr>
        <w:t xml:space="preserve">, 600 requests per 60 s per signed-in user or per IP; health checks and CORS pre-flights are not counted; 429 with </w:t>
      </w:r>
      <w:r>
        <w:rPr>
          <w:rFonts w:eastAsia="Liberation Mono" w:cs="Liberation Mono" w:ascii="Liberation Mono" w:hAnsi="Liberation Mono"/>
          <w:color w:val="0B3D7A"/>
          <w:sz w:val="18"/>
        </w:rPr>
        <w:t>Retry-After</w:t>
      </w:r>
      <w:r>
        <w:rPr>
          <w:rFonts w:eastAsia="Nunito" w:cs="Nunito"/>
        </w:rPr>
        <w:t xml:space="preserve">). </w:t>
      </w:r>
      <w:r>
        <w:rPr>
          <w:rFonts w:eastAsia="Liberation Mono" w:cs="Liberation Mono" w:ascii="Liberation Mono" w:hAnsi="Liberation Mono"/>
          <w:color w:val="0B3D7A"/>
          <w:sz w:val="18"/>
        </w:rPr>
        <w:t>lib/uploadLimits.js</w:t>
      </w:r>
      <w:r>
        <w:rPr>
          <w:rFonts w:eastAsia="Nunito" w:cs="Nunito"/>
        </w:rPr>
        <w:t xml:space="preserve"> provides </w:t>
      </w:r>
      <w:r>
        <w:rPr>
          <w:rFonts w:eastAsia="Liberation Mono" w:cs="Liberation Mono" w:ascii="Liberation Mono" w:hAnsi="Liberation Mono"/>
          <w:color w:val="0B3D7A"/>
          <w:sz w:val="18"/>
        </w:rPr>
        <w:t>memoryUpload()</w:t>
      </w:r>
      <w:r>
        <w:rPr>
          <w:rFonts w:eastAsia="Nunito" w:cs="Nunito"/>
        </w:rPr>
        <w:t xml:space="preserve"> (documents and photos, per-file size and file count), </w:t>
      </w:r>
      <w:r>
        <w:rPr>
          <w:rFonts w:eastAsia="Liberation Mono" w:cs="Liberation Mono" w:ascii="Liberation Mono" w:hAnsi="Liberation Mono"/>
          <w:color w:val="0B3D7A"/>
          <w:sz w:val="18"/>
        </w:rPr>
        <w:t>importUpload()</w:t>
      </w:r>
      <w:r>
        <w:rPr>
          <w:rFonts w:eastAsia="Nunito" w:cs="Nunito"/>
        </w:rPr>
        <w:t xml:space="preserve"> (one spreadsheet or statement file), </w:t>
      </w:r>
      <w:r>
        <w:rPr>
          <w:rFonts w:eastAsia="Liberation Mono" w:cs="Liberation Mono" w:ascii="Liberation Mono" w:hAnsi="Liberation Mono"/>
          <w:color w:val="0B3D7A"/>
          <w:sz w:val="18"/>
        </w:rPr>
        <w:t>inflateEntry()</w:t>
      </w:r>
      <w:r>
        <w:rPr>
          <w:rFonts w:eastAsia="Nunito" w:cs="Nunito"/>
        </w:rPr>
        <w:t xml:space="preserve"> (caps decompression of workbook parts) and </w:t>
      </w:r>
      <w:r>
        <w:rPr>
          <w:rFonts w:eastAsia="Liberation Mono" w:cs="Liberation Mono" w:ascii="Liberation Mono" w:hAnsi="Liberation Mono"/>
          <w:color w:val="0B3D7A"/>
          <w:sz w:val="18"/>
        </w:rPr>
        <w:t>assertRowLimit()</w:t>
      </w:r>
      <w:r>
        <w:rPr>
          <w:rFonts w:eastAsia="Nunito" w:cs="Nunito"/>
        </w:rPr>
        <w:t>.</w:t>
      </w:r>
    </w:p>
    <w:p>
      <w:pPr>
        <w:pStyle w:val="Heading2"/>
        <w:rPr/>
      </w:pPr>
      <w:bookmarkStart w:id="20" w:name="__RefHeading___Toc20366_1872304043"/>
      <w:bookmarkEnd w:id="20"/>
      <w:r>
        <w:rPr>
          <w:rFonts w:eastAsia="Nunito" w:cs="Nunito" w:ascii="Nunito" w:hAnsi="Nunito"/>
        </w:rPr>
        <w:t>2.18  Dates, money and validation</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698"/>
        <w:gridCol w:w="6938"/>
      </w:tblGrid>
      <w:tr>
        <w:trPr>
          <w:tblHeader w:val="true"/>
          <w:cantSplit w:val="true"/>
        </w:trPr>
        <w:tc>
          <w:tcPr>
            <w:tcW w:w="269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Component</w:t>
            </w:r>
          </w:p>
        </w:tc>
        <w:tc>
          <w:tcPr>
            <w:tcW w:w="693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Interface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lib/dates.js</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businessTimeZone()</w:t>
            </w:r>
            <w:r>
              <w:rPr>
                <w:rFonts w:eastAsia="Nunito" w:cs="Nunito"/>
                <w:sz w:val="17"/>
              </w:rPr>
              <w:t xml:space="preserve"> (</w:t>
            </w:r>
            <w:r>
              <w:rPr>
                <w:rFonts w:eastAsia="Liberation Mono" w:cs="Liberation Mono" w:ascii="Liberation Mono" w:hAnsi="Liberation Mono"/>
                <w:color w:val="0B3D7A"/>
                <w:sz w:val="15"/>
              </w:rPr>
              <w:t>general.timezone</w:t>
            </w:r>
            <w:r>
              <w:rPr>
                <w:rFonts w:eastAsia="Nunito" w:cs="Nunito"/>
                <w:sz w:val="17"/>
              </w:rPr>
              <w:t xml:space="preserve">), </w:t>
            </w:r>
            <w:r>
              <w:rPr>
                <w:rFonts w:eastAsia="Liberation Mono" w:cs="Liberation Mono" w:ascii="Liberation Mono" w:hAnsi="Liberation Mono"/>
                <w:color w:val="0B3D7A"/>
                <w:sz w:val="15"/>
              </w:rPr>
              <w:t>today()</w:t>
            </w:r>
            <w:r>
              <w:rPr>
                <w:rFonts w:eastAsia="Nunito" w:cs="Nunito"/>
                <w:sz w:val="17"/>
              </w:rPr>
              <w:t xml:space="preserve">, </w:t>
            </w:r>
            <w:r>
              <w:rPr>
                <w:rFonts w:eastAsia="Liberation Mono" w:cs="Liberation Mono" w:ascii="Liberation Mono" w:hAnsi="Liberation Mono"/>
                <w:color w:val="0B3D7A"/>
                <w:sz w:val="15"/>
              </w:rPr>
              <w:t>businessDate()</w:t>
            </w:r>
            <w:r>
              <w:rPr>
                <w:rFonts w:eastAsia="Nunito" w:cs="Nunito"/>
                <w:sz w:val="17"/>
              </w:rPr>
              <w:t xml:space="preserve">, </w:t>
            </w:r>
            <w:r>
              <w:rPr>
                <w:rFonts w:eastAsia="Liberation Mono" w:cs="Liberation Mono" w:ascii="Liberation Mono" w:hAnsi="Liberation Mono"/>
                <w:color w:val="0B3D7A"/>
                <w:sz w:val="15"/>
              </w:rPr>
              <w:t>nowInTz()</w:t>
            </w:r>
            <w:r>
              <w:rPr>
                <w:rFonts w:eastAsia="Nunito" w:cs="Nunito"/>
                <w:sz w:val="17"/>
              </w:rPr>
              <w:t xml:space="preserve">, </w:t>
            </w:r>
            <w:r>
              <w:rPr>
                <w:rFonts w:eastAsia="Liberation Mono" w:cs="Liberation Mono" w:ascii="Liberation Mono" w:hAnsi="Liberation Mono"/>
                <w:color w:val="0B3D7A"/>
                <w:sz w:val="15"/>
              </w:rPr>
              <w:t>calendarPeriod(period)</w:t>
            </w:r>
            <w:r>
              <w:rPr>
                <w:rFonts w:eastAsia="Nunito" w:cs="Nunito"/>
                <w:sz w:val="17"/>
              </w:rPr>
              <w:t xml:space="preserve">, </w:t>
            </w:r>
            <w:r>
              <w:rPr>
                <w:rFonts w:eastAsia="Liberation Mono" w:cs="Liberation Mono" w:ascii="Liberation Mono" w:hAnsi="Liberation Mono"/>
                <w:color w:val="0B3D7A"/>
                <w:sz w:val="15"/>
              </w:rPr>
              <w:t>isoDate()</w:t>
            </w:r>
            <w:r>
              <w:rPr>
                <w:rFonts w:eastAsia="Nunito" w:cs="Nunito"/>
                <w:sz w:val="17"/>
              </w:rPr>
              <w:t xml:space="preserve">, </w:t>
            </w:r>
            <w:r>
              <w:rPr>
                <w:rFonts w:eastAsia="Liberation Mono" w:cs="Liberation Mono" w:ascii="Liberation Mono" w:hAnsi="Liberation Mono"/>
                <w:color w:val="0B3D7A"/>
                <w:sz w:val="15"/>
              </w:rPr>
              <w:t>addDays()</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lib/money.js</w:t>
            </w:r>
          </w:p>
        </w:tc>
        <w:tc>
          <w:tcPr>
            <w:tcW w:w="69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round2()</w:t>
            </w:r>
            <w:r>
              <w:rPr>
                <w:rFonts w:eastAsia="Nunito" w:cs="Nunito"/>
                <w:sz w:val="17"/>
              </w:rPr>
              <w:t xml:space="preserve"> (half away from zero with floating-point correction), </w:t>
            </w:r>
            <w:r>
              <w:rPr>
                <w:rFonts w:eastAsia="Liberation Mono" w:cs="Liberation Mono" w:ascii="Liberation Mono" w:hAnsi="Liberation Mono"/>
                <w:color w:val="0B3D7A"/>
                <w:sz w:val="15"/>
              </w:rPr>
              <w:t>toNumber()</w:t>
            </w:r>
            <w:r>
              <w:rPr>
                <w:rFonts w:eastAsia="Nunito" w:cs="Nunito"/>
                <w:sz w:val="17"/>
              </w:rPr>
              <w:t xml:space="preserve">, </w:t>
            </w:r>
            <w:r>
              <w:rPr>
                <w:rFonts w:eastAsia="Liberation Mono" w:cs="Liberation Mono" w:ascii="Liberation Mono" w:hAnsi="Liberation Mono"/>
                <w:color w:val="0B3D7A"/>
                <w:sz w:val="15"/>
              </w:rPr>
              <w:t>formatMoney(amount, currency)</w:t>
            </w:r>
            <w:r>
              <w:rPr>
                <w:rFonts w:eastAsia="Nunito" w:cs="Nunito"/>
                <w:sz w:val="17"/>
              </w:rPr>
              <w:t xml:space="preserve"> using </w:t>
            </w:r>
            <w:r>
              <w:rPr>
                <w:rFonts w:eastAsia="Liberation Mono" w:cs="Liberation Mono" w:ascii="Liberation Mono" w:hAnsi="Liberation Mono"/>
                <w:color w:val="0B3D7A"/>
                <w:sz w:val="15"/>
              </w:rPr>
              <w:t>currency.default</w:t>
            </w:r>
            <w:r>
              <w:rPr>
                <w:rFonts w:eastAsia="Nunito" w:cs="Nunito"/>
                <w:sz w:val="17"/>
              </w:rPr>
              <w:t xml:space="preserve">, its locale and </w:t>
            </w:r>
            <w:r>
              <w:rPr>
                <w:rFonts w:eastAsia="Liberation Mono" w:cs="Liberation Mono" w:ascii="Liberation Mono" w:hAnsi="Liberation Mono"/>
                <w:color w:val="0B3D7A"/>
                <w:sz w:val="15"/>
              </w:rPr>
              <w:t>currency.decimals</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lib/birthDate.js</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Age plausibility of dates of birth (</w:t>
            </w:r>
            <w:r>
              <w:rPr>
                <w:rFonts w:eastAsia="Liberation Mono" w:cs="Liberation Mono" w:ascii="Liberation Mono" w:hAnsi="Liberation Mono"/>
                <w:color w:val="0B3D7A"/>
                <w:sz w:val="15"/>
              </w:rPr>
              <w:t>leads.min_age_years</w:t>
            </w:r>
            <w:r>
              <w:rPr>
                <w:rFonts w:eastAsia="Nunito" w:cs="Nunito"/>
                <w:sz w:val="17"/>
              </w:rPr>
              <w:t xml:space="preserve">, </w:t>
            </w:r>
            <w:r>
              <w:rPr>
                <w:rFonts w:eastAsia="Liberation Mono" w:cs="Liberation Mono" w:ascii="Liberation Mono" w:hAnsi="Liberation Mono"/>
                <w:color w:val="0B3D7A"/>
                <w:sz w:val="15"/>
              </w:rPr>
              <w:t>leads.max_age_years</w:t>
            </w:r>
            <w:r>
              <w:rPr>
                <w:rFonts w:eastAsia="Nunito" w:cs="Nunito"/>
                <w:sz w:val="17"/>
              </w:rPr>
              <w:t>)</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lib/validate.js</w:t>
            </w:r>
          </w:p>
        </w:tc>
        <w:tc>
          <w:tcPr>
            <w:tcW w:w="69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validate(schema, part)</w:t>
            </w:r>
            <w:r>
              <w:rPr>
                <w:rFonts w:eastAsia="Nunito" w:cs="Nunito"/>
                <w:sz w:val="17"/>
              </w:rPr>
              <w:t xml:space="preserve"> middleware with zod; the parsed value replaces the input</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lib/errors.js</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HttpError</w:t>
            </w:r>
            <w:r>
              <w:rPr>
                <w:rFonts w:eastAsia="Nunito" w:cs="Nunito"/>
                <w:sz w:val="17"/>
              </w:rPr>
              <w:t xml:space="preserve"> and helpers (</w:t>
            </w:r>
            <w:r>
              <w:rPr>
                <w:rFonts w:eastAsia="Liberation Mono" w:cs="Liberation Mono" w:ascii="Liberation Mono" w:hAnsi="Liberation Mono"/>
                <w:color w:val="0B3D7A"/>
                <w:sz w:val="15"/>
              </w:rPr>
              <w:t>badRequest</w:t>
            </w:r>
            <w:r>
              <w:rPr>
                <w:rFonts w:eastAsia="Nunito" w:cs="Nunito"/>
                <w:sz w:val="17"/>
              </w:rPr>
              <w:t xml:space="preserve">, </w:t>
            </w:r>
            <w:r>
              <w:rPr>
                <w:rFonts w:eastAsia="Liberation Mono" w:cs="Liberation Mono" w:ascii="Liberation Mono" w:hAnsi="Liberation Mono"/>
                <w:color w:val="0B3D7A"/>
                <w:sz w:val="15"/>
              </w:rPr>
              <w:t>unauthorized</w:t>
            </w:r>
            <w:r>
              <w:rPr>
                <w:rFonts w:eastAsia="Nunito" w:cs="Nunito"/>
                <w:sz w:val="17"/>
              </w:rPr>
              <w:t xml:space="preserve">, </w:t>
            </w:r>
            <w:r>
              <w:rPr>
                <w:rFonts w:eastAsia="Liberation Mono" w:cs="Liberation Mono" w:ascii="Liberation Mono" w:hAnsi="Liberation Mono"/>
                <w:color w:val="0B3D7A"/>
                <w:sz w:val="15"/>
              </w:rPr>
              <w:t>forbidden</w:t>
            </w:r>
            <w:r>
              <w:rPr>
                <w:rFonts w:eastAsia="Nunito" w:cs="Nunito"/>
                <w:sz w:val="17"/>
              </w:rPr>
              <w:t xml:space="preserve">, </w:t>
            </w:r>
            <w:r>
              <w:rPr>
                <w:rFonts w:eastAsia="Liberation Mono" w:cs="Liberation Mono" w:ascii="Liberation Mono" w:hAnsi="Liberation Mono"/>
                <w:color w:val="0B3D7A"/>
                <w:sz w:val="15"/>
              </w:rPr>
              <w:t>notFound</w:t>
            </w:r>
            <w:r>
              <w:rPr>
                <w:rFonts w:eastAsia="Nunito" w:cs="Nunito"/>
                <w:sz w:val="17"/>
              </w:rPr>
              <w:t xml:space="preserve">, </w:t>
            </w:r>
            <w:r>
              <w:rPr>
                <w:rFonts w:eastAsia="Liberation Mono" w:cs="Liberation Mono" w:ascii="Liberation Mono" w:hAnsi="Liberation Mono"/>
                <w:color w:val="0B3D7A"/>
                <w:sz w:val="15"/>
              </w:rPr>
              <w:t>conflict</w:t>
            </w:r>
            <w:r>
              <w:rPr>
                <w:rFonts w:eastAsia="Nunito" w:cs="Nunito"/>
                <w:sz w:val="17"/>
              </w:rPr>
              <w:t xml:space="preserve">); </w:t>
            </w:r>
            <w:r>
              <w:rPr>
                <w:rFonts w:eastAsia="Liberation Mono" w:cs="Liberation Mono" w:ascii="Liberation Mono" w:hAnsi="Liberation Mono"/>
                <w:color w:val="0B3D7A"/>
                <w:sz w:val="15"/>
              </w:rPr>
              <w:t>errorHandler</w:t>
            </w:r>
            <w:r>
              <w:rPr>
                <w:rFonts w:eastAsia="Nunito" w:cs="Nunito"/>
                <w:sz w:val="17"/>
              </w:rPr>
              <w:t xml:space="preserve"> returns </w:t>
            </w:r>
            <w:r>
              <w:rPr>
                <w:rFonts w:eastAsia="Liberation Mono" w:cs="Liberation Mono" w:ascii="Liberation Mono" w:hAnsi="Liberation Mono"/>
                <w:color w:val="0B3D7A"/>
                <w:sz w:val="15"/>
              </w:rPr>
              <w:t>{ success: false, message, requestId }</w:t>
            </w:r>
            <w:r>
              <w:rPr>
                <w:rFonts w:eastAsia="Nunito" w:cs="Nunito"/>
                <w:sz w:val="17"/>
              </w:rPr>
              <w:t>, with a generic message for 5xx</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lib/respond.js</w:t>
            </w:r>
          </w:p>
        </w:tc>
        <w:tc>
          <w:tcPr>
            <w:tcW w:w="69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ok()</w:t>
            </w:r>
            <w:r>
              <w:rPr>
                <w:rFonts w:eastAsia="Nunito" w:cs="Nunito"/>
                <w:sz w:val="17"/>
              </w:rPr>
              <w:t xml:space="preserve">, </w:t>
            </w:r>
            <w:r>
              <w:rPr>
                <w:rFonts w:eastAsia="Liberation Mono" w:cs="Liberation Mono" w:ascii="Liberation Mono" w:hAnsi="Liberation Mono"/>
                <w:color w:val="0B3D7A"/>
                <w:sz w:val="15"/>
              </w:rPr>
              <w:t>created()</w:t>
            </w:r>
            <w:r>
              <w:rPr>
                <w:rFonts w:eastAsia="Nunito" w:cs="Nunito"/>
                <w:sz w:val="17"/>
              </w:rPr>
              <w:t xml:space="preserve"> envelopes (list responses of the finance modules use </w:t>
            </w:r>
            <w:r>
              <w:rPr>
                <w:rFonts w:eastAsia="Liberation Mono" w:cs="Liberation Mono" w:ascii="Liberation Mono" w:hAnsi="Liberation Mono"/>
                <w:color w:val="0B3D7A"/>
                <w:sz w:val="15"/>
              </w:rPr>
              <w:t>sendList()</w:t>
            </w:r>
            <w:r>
              <w:rPr>
                <w:rFonts w:eastAsia="Nunito" w:cs="Nunito"/>
                <w:sz w:val="17"/>
              </w:rPr>
              <w:t xml:space="preserve"> in </w:t>
            </w:r>
            <w:r>
              <w:rPr>
                <w:rFonts w:eastAsia="Liberation Mono" w:cs="Liberation Mono" w:ascii="Liberation Mono" w:hAnsi="Liberation Mono"/>
                <w:color w:val="0B3D7A"/>
                <w:sz w:val="15"/>
              </w:rPr>
              <w:t>modules/accounting/lib/http.js</w:t>
            </w:r>
            <w:r>
              <w:rPr>
                <w:rFonts w:eastAsia="Nunito" w:cs="Nunito"/>
                <w:sz w:val="17"/>
              </w:rPr>
              <w:t xml:space="preserve">); </w:t>
            </w:r>
            <w:r>
              <w:rPr>
                <w:rFonts w:eastAsia="Liberation Mono" w:cs="Liberation Mono" w:ascii="Liberation Mono" w:hAnsi="Liberation Mono"/>
                <w:color w:val="0B3D7A"/>
                <w:sz w:val="15"/>
              </w:rPr>
              <w:t>paging()</w:t>
            </w:r>
            <w:r>
              <w:rPr>
                <w:rFonts w:eastAsia="Nunito" w:cs="Nunito"/>
                <w:sz w:val="17"/>
              </w:rPr>
              <w:t xml:space="preserve"> (page and perPage with aliases, capped at 500, default 10); </w:t>
            </w:r>
            <w:r>
              <w:rPr>
                <w:rFonts w:eastAsia="Liberation Mono" w:cs="Liberation Mono" w:ascii="Liberation Mono" w:hAnsi="Liberation Mono"/>
                <w:color w:val="0B3D7A"/>
                <w:sz w:val="15"/>
              </w:rPr>
              <w:t>pageMeta()</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db/pool.js</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query()</w:t>
            </w:r>
            <w:r>
              <w:rPr>
                <w:rFonts w:eastAsia="Nunito" w:cs="Nunito"/>
                <w:sz w:val="17"/>
              </w:rPr>
              <w:t xml:space="preserve">, </w:t>
            </w:r>
            <w:r>
              <w:rPr>
                <w:rFonts w:eastAsia="Liberation Mono" w:cs="Liberation Mono" w:ascii="Liberation Mono" w:hAnsi="Liberation Mono"/>
                <w:color w:val="0B3D7A"/>
                <w:sz w:val="15"/>
              </w:rPr>
              <w:t>one()</w:t>
            </w:r>
            <w:r>
              <w:rPr>
                <w:rFonts w:eastAsia="Nunito" w:cs="Nunito"/>
                <w:sz w:val="17"/>
              </w:rPr>
              <w:t xml:space="preserve">, </w:t>
            </w:r>
            <w:r>
              <w:rPr>
                <w:rFonts w:eastAsia="Liberation Mono" w:cs="Liberation Mono" w:ascii="Liberation Mono" w:hAnsi="Liberation Mono"/>
                <w:color w:val="0B3D7A"/>
                <w:sz w:val="15"/>
              </w:rPr>
              <w:t>many()</w:t>
            </w:r>
            <w:r>
              <w:rPr>
                <w:rFonts w:eastAsia="Nunito" w:cs="Nunito"/>
                <w:sz w:val="17"/>
              </w:rPr>
              <w:t xml:space="preserve">, </w:t>
            </w:r>
            <w:r>
              <w:rPr>
                <w:rFonts w:eastAsia="Liberation Mono" w:cs="Liberation Mono" w:ascii="Liberation Mono" w:hAnsi="Liberation Mono"/>
                <w:color w:val="0B3D7A"/>
                <w:sz w:val="15"/>
              </w:rPr>
              <w:t>withTransaction(fn)</w:t>
            </w:r>
            <w:r>
              <w:rPr>
                <w:rFonts w:eastAsia="Nunito" w:cs="Nunito"/>
                <w:sz w:val="17"/>
              </w:rPr>
              <w:t xml:space="preserve"> (BEGIN, COMMIT or ROLLBACK on one client)</w:t>
            </w:r>
          </w:p>
        </w:tc>
      </w:tr>
    </w:tbl>
    <w:p>
      <w:pPr>
        <w:pStyle w:val="Normal"/>
        <w:spacing w:before="0" w:after="40"/>
        <w:rPr/>
      </w:pPr>
      <w:r>
        <w:rPr/>
      </w:r>
      <w:r>
        <w:br w:type="page"/>
      </w:r>
    </w:p>
    <w:p>
      <w:pPr>
        <w:pStyle w:val="Heading1"/>
        <w:pBdr>
          <w:bottom w:val="single" w:sz="12" w:space="6" w:color="00ACF1"/>
        </w:pBdr>
        <w:rPr/>
      </w:pPr>
      <w:bookmarkStart w:id="21" w:name="__RefHeading___Toc20368_1872304043"/>
      <w:bookmarkEnd w:id="21"/>
      <w:r>
        <w:rPr>
          <w:rFonts w:eastAsia="Nunito" w:cs="Nunito" w:ascii="Nunito" w:hAnsi="Nunito"/>
        </w:rPr>
        <w:t>3  Front-end shared components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505"/>
        <w:gridCol w:w="7131"/>
      </w:tblGrid>
      <w:tr>
        <w:trPr>
          <w:tblHeader w:val="true"/>
          <w:cantSplit w:val="true"/>
        </w:trPr>
        <w:tc>
          <w:tcPr>
            <w:tcW w:w="250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Component</w:t>
            </w:r>
          </w:p>
        </w:tc>
        <w:tc>
          <w:tcPr>
            <w:tcW w:w="713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Responsibility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API access: </w:t>
            </w:r>
            <w:r>
              <w:rPr>
                <w:rFonts w:eastAsia="Liberation Mono" w:cs="Liberation Mono" w:ascii="Liberation Mono" w:hAnsi="Liberation Mono"/>
                <w:color w:val="0B3D7A"/>
                <w:sz w:val="15"/>
              </w:rPr>
              <w:t>utility/interceptor.js</w:t>
            </w:r>
            <w:r>
              <w:rPr>
                <w:rFonts w:eastAsia="Nunito" w:cs="Nunito"/>
                <w:sz w:val="17"/>
              </w:rPr>
              <w:t xml:space="preserve">, </w:t>
            </w:r>
            <w:r>
              <w:rPr>
                <w:rFonts w:eastAsia="Liberation Mono" w:cs="Liberation Mono" w:ascii="Liberation Mono" w:hAnsi="Liberation Mono"/>
                <w:color w:val="0B3D7A"/>
                <w:sz w:val="15"/>
              </w:rPr>
              <w:t>utility/commonServices.js</w:t>
            </w:r>
            <w:r>
              <w:rPr>
                <w:rFonts w:eastAsia="Nunito" w:cs="Nunito"/>
                <w:sz w:val="17"/>
              </w:rPr>
              <w:t xml:space="preserve">, </w:t>
            </w:r>
            <w:r>
              <w:rPr>
                <w:rFonts w:eastAsia="Liberation Mono" w:cs="Liberation Mono" w:ascii="Liberation Mono" w:hAnsi="Liberation Mono"/>
                <w:color w:val="0B3D7A"/>
                <w:sz w:val="15"/>
              </w:rPr>
              <w:t>utility/sessionRefresh.js</w:t>
            </w:r>
            <w:r>
              <w:rPr>
                <w:rFonts w:eastAsia="Nunito" w:cs="Nunito"/>
                <w:sz w:val="17"/>
              </w:rPr>
              <w:t xml:space="preserve">, </w:t>
            </w:r>
            <w:r>
              <w:rPr>
                <w:rFonts w:eastAsia="Liberation Mono" w:cs="Liberation Mono" w:ascii="Liberation Mono" w:hAnsi="Liberation Mono"/>
                <w:color w:val="0B3D7A"/>
                <w:sz w:val="15"/>
              </w:rPr>
              <w:t>services/*Service.js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Axios client with the bearer token and a wrapper around </w:t>
            </w:r>
            <w:r>
              <w:rPr>
                <w:rFonts w:eastAsia="Liberation Mono" w:cs="Liberation Mono" w:ascii="Liberation Mono" w:hAnsi="Liberation Mono"/>
                <w:color w:val="0B3D7A"/>
                <w:sz w:val="15"/>
              </w:rPr>
              <w:t>window.fetch</w:t>
            </w:r>
            <w:r>
              <w:rPr>
                <w:rFonts w:eastAsia="Nunito" w:cs="Nunito"/>
                <w:sz w:val="17"/>
              </w:rPr>
              <w:t xml:space="preserve"> for the older services. On a 401 from a non-auth endpoint, one shared refresh per tab exchanges the refresh token (or picks up a token already rotated by another tab), retries the request, and ends the session with a redirect to </w:t>
            </w:r>
            <w:r>
              <w:rPr>
                <w:rFonts w:eastAsia="Liberation Mono" w:cs="Liberation Mono" w:ascii="Liberation Mono" w:hAnsi="Liberation Mono"/>
                <w:color w:val="0B3D7A"/>
                <w:sz w:val="15"/>
              </w:rPr>
              <w:t>/login?session=ended</w:t>
            </w:r>
            <w:r>
              <w:rPr>
                <w:rFonts w:eastAsia="Nunito" w:cs="Nunito"/>
                <w:sz w:val="17"/>
              </w:rPr>
              <w:t xml:space="preserve"> if the refresh fails. </w:t>
            </w:r>
            <w:r>
              <w:rPr>
                <w:rFonts w:eastAsia="Liberation Mono" w:cs="Liberation Mono" w:ascii="Liberation Mono" w:hAnsi="Liberation Mono"/>
                <w:color w:val="0B3D7A"/>
                <w:sz w:val="15"/>
              </w:rPr>
              <w:t>REACT_APP_BASE_URL</w:t>
            </w:r>
            <w:r>
              <w:rPr>
                <w:rFonts w:eastAsia="Nunito" w:cs="Nunito"/>
                <w:sz w:val="17"/>
              </w:rPr>
              <w:t xml:space="preserve"> (compiled in) is the API base.</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Session: </w:t>
            </w:r>
            <w:r>
              <w:rPr>
                <w:rFonts w:eastAsia="Liberation Mono" w:cs="Liberation Mono" w:ascii="Liberation Mono" w:hAnsi="Liberation Mono"/>
                <w:color w:val="0B3D7A"/>
                <w:sz w:val="15"/>
              </w:rPr>
              <w:t>utility/tokenManager.js</w:t>
            </w:r>
            <w:r>
              <w:rPr>
                <w:rFonts w:eastAsia="Nunito" w:cs="Nunito"/>
                <w:sz w:val="17"/>
              </w:rPr>
              <w:t xml:space="preserve">, </w:t>
            </w:r>
            <w:r>
              <w:rPr>
                <w:rFonts w:eastAsia="Liberation Mono" w:cs="Liberation Mono" w:ascii="Liberation Mono" w:hAnsi="Liberation Mono"/>
                <w:color w:val="0B3D7A"/>
                <w:sz w:val="15"/>
              </w:rPr>
              <w:t>logout.js</w:t>
            </w:r>
            <w:r>
              <w:rPr>
                <w:rFonts w:eastAsia="Nunito" w:cs="Nunito"/>
                <w:sz w:val="17"/>
              </w:rPr>
              <w:t xml:space="preserve">, </w:t>
            </w:r>
            <w:r>
              <w:rPr>
                <w:rFonts w:eastAsia="Liberation Mono" w:cs="Liberation Mono" w:ascii="Liberation Mono" w:hAnsi="Liberation Mono"/>
                <w:color w:val="0B3D7A"/>
                <w:sz w:val="15"/>
              </w:rPr>
              <w:t>idleTimeout.js</w:t>
            </w:r>
            <w:r>
              <w:rPr>
                <w:rFonts w:eastAsia="Nunito" w:cs="Nunito"/>
                <w:sz w:val="17"/>
              </w:rPr>
              <w:t xml:space="preserve">, </w:t>
            </w:r>
            <w:r>
              <w:rPr>
                <w:rFonts w:eastAsia="Liberation Mono" w:cs="Liberation Mono" w:ascii="Liberation Mono" w:hAnsi="Liberation Mono"/>
                <w:color w:val="0B3D7A"/>
                <w:sz w:val="15"/>
              </w:rPr>
              <w:t>redux/store.js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Token storage in </w:t>
            </w:r>
            <w:r>
              <w:rPr>
                <w:rFonts w:eastAsia="Liberation Mono" w:cs="Liberation Mono" w:ascii="Liberation Mono" w:hAnsi="Liberation Mono"/>
                <w:color w:val="0B3D7A"/>
                <w:sz w:val="15"/>
              </w:rPr>
              <w:t>localStorage</w:t>
            </w:r>
            <w:r>
              <w:rPr>
                <w:rFonts w:eastAsia="Nunito" w:cs="Nunito"/>
                <w:sz w:val="17"/>
              </w:rPr>
              <w:t xml:space="preserve">; sign-out clears the session keys and resets the Redux store; idle sign-out after </w:t>
            </w:r>
            <w:r>
              <w:rPr>
                <w:rFonts w:eastAsia="Liberation Mono" w:cs="Liberation Mono" w:ascii="Liberation Mono" w:hAnsi="Liberation Mono"/>
                <w:color w:val="0B3D7A"/>
                <w:sz w:val="15"/>
              </w:rPr>
              <w:t>limits.session_idle_minutes</w:t>
            </w:r>
            <w:r>
              <w:rPr>
                <w:rFonts w:eastAsia="Nunito" w:cs="Nunito"/>
                <w:sz w:val="17"/>
              </w:rPr>
              <w:t xml:space="preserve"> with a one-minute warning.</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Route guard and menus: </w:t>
            </w:r>
            <w:r>
              <w:rPr>
                <w:rFonts w:eastAsia="Liberation Mono" w:cs="Liberation Mono" w:ascii="Liberation Mono" w:hAnsi="Liberation Mono"/>
                <w:color w:val="0B3D7A"/>
                <w:sz w:val="15"/>
              </w:rPr>
              <w:t>routes/ProtectedRoute</w:t>
            </w:r>
            <w:r>
              <w:rPr>
                <w:rFonts w:eastAsia="Nunito" w:cs="Nunito"/>
                <w:sz w:val="17"/>
              </w:rPr>
              <w:t xml:space="preserve">, </w:t>
            </w:r>
            <w:r>
              <w:rPr>
                <w:rFonts w:eastAsia="Liberation Mono" w:cs="Liberation Mono" w:ascii="Liberation Mono" w:hAnsi="Liberation Mono"/>
                <w:color w:val="0B3D7A"/>
                <w:sz w:val="15"/>
              </w:rPr>
              <w:t>utils/menuPermissions.js</w:t>
            </w:r>
            <w:r>
              <w:rPr>
                <w:rFonts w:eastAsia="Nunito" w:cs="Nunito"/>
                <w:sz w:val="17"/>
              </w:rPr>
              <w:t xml:space="preserve">, </w:t>
            </w:r>
            <w:r>
              <w:rPr>
                <w:rFonts w:eastAsia="Liberation Mono" w:cs="Liberation Mono" w:ascii="Liberation Mono" w:hAnsi="Liberation Mono"/>
                <w:color w:val="0B3D7A"/>
                <w:sz w:val="15"/>
              </w:rPr>
              <w:t>utils/canOpen.js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Deny-by-default role-to-menu map for the seven broker roles; </w:t>
            </w:r>
            <w:r>
              <w:rPr>
                <w:rFonts w:eastAsia="Liberation Mono" w:cs="Liberation Mono" w:ascii="Liberation Mono" w:hAnsi="Liberation Mono"/>
                <w:color w:val="0B3D7A"/>
                <w:sz w:val="15"/>
              </w:rPr>
              <w:t>filterMenuForRoles()</w:t>
            </w:r>
            <w:r>
              <w:rPr>
                <w:rFonts w:eastAsia="Nunito" w:cs="Nunito"/>
                <w:sz w:val="17"/>
              </w:rPr>
              <w:t xml:space="preserve"> and </w:t>
            </w:r>
            <w:r>
              <w:rPr>
                <w:rFonts w:eastAsia="Liberation Mono" w:cs="Liberation Mono" w:ascii="Liberation Mono" w:hAnsi="Liberation Mono"/>
                <w:color w:val="0B3D7A"/>
                <w:sz w:val="15"/>
              </w:rPr>
              <w:t>isPathAllowed()</w:t>
            </w:r>
            <w:r>
              <w:rPr>
                <w:rFonts w:eastAsia="Nunito" w:cs="Nunito"/>
                <w:sz w:val="17"/>
              </w:rPr>
              <w:t xml:space="preserve"> guard every route; </w:t>
            </w:r>
            <w:r>
              <w:rPr>
                <w:rFonts w:eastAsia="Liberation Mono" w:cs="Liberation Mono" w:ascii="Liberation Mono" w:hAnsi="Liberation Mono"/>
                <w:color w:val="0B3D7A"/>
                <w:sz w:val="15"/>
              </w:rPr>
              <w:t>canOpen(path)</w:t>
            </w:r>
            <w:r>
              <w:rPr>
                <w:rFonts w:eastAsia="Nunito" w:cs="Nunito"/>
                <w:sz w:val="17"/>
              </w:rPr>
              <w:t xml:space="preserve"> hides buttons that lead to screens the role cannot open, and approval actions the user may not take are hidden. The server remains the authority.</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Dialogs and toasts: </w:t>
            </w:r>
            <w:r>
              <w:rPr>
                <w:rFonts w:eastAsia="Liberation Mono" w:cs="Liberation Mono" w:ascii="Liberation Mono" w:hAnsi="Liberation Mono"/>
                <w:color w:val="0B3D7A"/>
                <w:sz w:val="15"/>
              </w:rPr>
              <w:t>components/AppDialogs</w:t>
            </w:r>
            <w:r>
              <w:rPr>
                <w:rFonts w:eastAsia="Nunito" w:cs="Nunito"/>
                <w:sz w:val="17"/>
              </w:rPr>
              <w:t xml:space="preserve">, </w:t>
            </w:r>
            <w:r>
              <w:rPr>
                <w:rFonts w:eastAsia="Liberation Mono" w:cs="Liberation Mono" w:ascii="Liberation Mono" w:hAnsi="Liberation Mono"/>
                <w:color w:val="0B3D7A"/>
                <w:sz w:val="15"/>
              </w:rPr>
              <w:t>utility/dialogs.js</w:t>
            </w:r>
            <w:r>
              <w:rPr>
                <w:rFonts w:eastAsia="Nunito" w:cs="Nunito"/>
                <w:sz w:val="17"/>
              </w:rPr>
              <w:t xml:space="preserve">, </w:t>
            </w:r>
            <w:r>
              <w:rPr>
                <w:rFonts w:eastAsia="Liberation Mono" w:cs="Liberation Mono" w:ascii="Liberation Mono" w:hAnsi="Liberation Mono"/>
                <w:color w:val="0B3D7A"/>
                <w:sz w:val="15"/>
              </w:rPr>
              <w:t>components/Toast</w:t>
            </w:r>
            <w:r>
              <w:rPr>
                <w:rFonts w:eastAsia="Nunito" w:cs="Nunito"/>
                <w:sz w:val="17"/>
              </w:rPr>
              <w:t xml:space="preserve">, </w:t>
            </w:r>
            <w:r>
              <w:rPr>
                <w:rFonts w:eastAsia="Liberation Mono" w:cs="Liberation Mono" w:ascii="Liberation Mono" w:hAnsi="Liberation Mono"/>
                <w:color w:val="0B3D7A"/>
                <w:sz w:val="15"/>
              </w:rPr>
              <w:t>utility/toastUtils.js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One shared toast and confirmation dialog, and an in-app prompt for reasons (reject, reverse, resolve), instead of the browser's alert, confirm and prompt.</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System settings and branding: </w:t>
            </w:r>
            <w:r>
              <w:rPr>
                <w:rFonts w:eastAsia="Liberation Mono" w:cs="Liberation Mono" w:ascii="Liberation Mono" w:hAnsi="Liberation Mono"/>
                <w:color w:val="0B3D7A"/>
                <w:sz w:val="15"/>
              </w:rPr>
              <w:t>module/SystemSettings/store/systemSettingsSlice.js</w:t>
            </w:r>
            <w:r>
              <w:rPr>
                <w:rFonts w:eastAsia="Nunito" w:cs="Nunito"/>
                <w:sz w:val="17"/>
              </w:rPr>
              <w:t xml:space="preserve">, </w:t>
            </w:r>
            <w:r>
              <w:rPr>
                <w:rFonts w:eastAsia="Liberation Mono" w:cs="Liberation Mono" w:ascii="Liberation Mono" w:hAnsi="Liberation Mono"/>
                <w:color w:val="0B3D7A"/>
                <w:sz w:val="15"/>
              </w:rPr>
              <w:t>utility/applySystemSettings.js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Loads the public system settings (</w:t>
            </w:r>
            <w:r>
              <w:rPr>
                <w:rFonts w:eastAsia="Liberation Mono" w:cs="Liberation Mono" w:ascii="Liberation Mono" w:hAnsi="Liberation Mono"/>
                <w:color w:val="0B3D7A"/>
                <w:sz w:val="15"/>
              </w:rPr>
              <w:t>GET /api/system-settings</w:t>
            </w:r>
            <w:r>
              <w:rPr>
                <w:rFonts w:eastAsia="Nunito" w:cs="Nunito"/>
                <w:sz w:val="17"/>
              </w:rPr>
              <w:t>, also used by the sign-in page) and applies theme colours, favicon, logo, language, display currency, date format, phone format and quotation options. The default name is BrokerVerse with the iorta TechNXT logo.</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Formatting: </w:t>
            </w:r>
            <w:r>
              <w:rPr>
                <w:rFonts w:eastAsia="Liberation Mono" w:cs="Liberation Mono" w:ascii="Liberation Mono" w:hAnsi="Liberation Mono"/>
                <w:color w:val="0B3D7A"/>
                <w:sz w:val="15"/>
              </w:rPr>
              <w:t>utility/dateFormat.js</w:t>
            </w:r>
            <w:r>
              <w:rPr>
                <w:rFonts w:eastAsia="Nunito" w:cs="Nunito"/>
                <w:sz w:val="17"/>
              </w:rPr>
              <w:t xml:space="preserve">, </w:t>
            </w:r>
            <w:r>
              <w:rPr>
                <w:rFonts w:eastAsia="Liberation Mono" w:cs="Liberation Mono" w:ascii="Liberation Mono" w:hAnsi="Liberation Mono"/>
                <w:color w:val="0B3D7A"/>
                <w:sz w:val="15"/>
              </w:rPr>
              <w:t>utility/numberFormat.js</w:t>
            </w:r>
            <w:r>
              <w:rPr>
                <w:rFonts w:eastAsia="Nunito" w:cs="Nunito"/>
                <w:sz w:val="17"/>
              </w:rPr>
              <w:t xml:space="preserve">, </w:t>
            </w:r>
            <w:r>
              <w:rPr>
                <w:rFonts w:eastAsia="Liberation Mono" w:cs="Liberation Mono" w:ascii="Liberation Mono" w:hAnsi="Liberation Mono"/>
                <w:color w:val="0B3D7A"/>
                <w:sz w:val="15"/>
              </w:rPr>
              <w:t>hooks/useFormatCurrency.js</w:t>
            </w:r>
            <w:r>
              <w:rPr>
                <w:rFonts w:eastAsia="Nunito" w:cs="Nunito"/>
                <w:sz w:val="17"/>
              </w:rPr>
              <w:t xml:space="preserve">, </w:t>
            </w:r>
            <w:r>
              <w:rPr>
                <w:rFonts w:eastAsia="Liberation Mono" w:cs="Liberation Mono" w:ascii="Liberation Mono" w:hAnsi="Liberation Mono"/>
                <w:color w:val="0B3D7A"/>
                <w:sz w:val="15"/>
              </w:rPr>
              <w:t>utility/phoneFormat.js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Dates in </w:t>
            </w:r>
            <w:r>
              <w:rPr>
                <w:rFonts w:eastAsia="Liberation Mono" w:cs="Liberation Mono" w:ascii="Liberation Mono" w:hAnsi="Liberation Mono"/>
                <w:color w:val="0B3D7A"/>
                <w:sz w:val="15"/>
              </w:rPr>
              <w:t>general.date_format</w:t>
            </w:r>
            <w:r>
              <w:rPr>
                <w:rFonts w:eastAsia="Nunito" w:cs="Nunito"/>
                <w:sz w:val="17"/>
              </w:rPr>
              <w:t>; amounts in the configured currency and locale (</w:t>
            </w:r>
            <w:r>
              <w:rPr>
                <w:rFonts w:eastAsia="Liberation Mono" w:cs="Liberation Mono" w:ascii="Liberation Mono" w:hAnsi="Liberation Mono"/>
                <w:color w:val="0B3D7A"/>
                <w:sz w:val="15"/>
              </w:rPr>
              <w:t>en-PH</w:t>
            </w:r>
            <w:r>
              <w:rPr>
                <w:rFonts w:eastAsia="Nunito" w:cs="Nunito"/>
                <w:sz w:val="17"/>
              </w:rPr>
              <w:t xml:space="preserve"> grouping); Philippine mobile number format from settings.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Configuration-driven options: </w:t>
            </w:r>
            <w:r>
              <w:rPr>
                <w:rFonts w:eastAsia="Liberation Mono" w:cs="Liberation Mono" w:ascii="Liberation Mono" w:hAnsi="Liberation Mono"/>
                <w:color w:val="0B3D7A"/>
                <w:sz w:val="15"/>
              </w:rPr>
              <w:t>utility/currencyOptions.js</w:t>
            </w:r>
            <w:r>
              <w:rPr>
                <w:rFonts w:eastAsia="Nunito" w:cs="Nunito"/>
                <w:sz w:val="17"/>
              </w:rPr>
              <w:t xml:space="preserve">, </w:t>
            </w:r>
            <w:r>
              <w:rPr>
                <w:rFonts w:eastAsia="Liberation Mono" w:cs="Liberation Mono" w:ascii="Liberation Mono" w:hAnsi="Liberation Mono"/>
                <w:color w:val="0B3D7A"/>
                <w:sz w:val="15"/>
              </w:rPr>
              <w:t>utility/quoteOptions.js</w:t>
            </w:r>
            <w:r>
              <w:rPr>
                <w:rFonts w:eastAsia="Nunito" w:cs="Nunito"/>
                <w:sz w:val="17"/>
              </w:rPr>
              <w:t xml:space="preserve">, </w:t>
            </w:r>
            <w:r>
              <w:rPr>
                <w:rFonts w:eastAsia="Liberation Mono" w:cs="Liberation Mono" w:ascii="Liberation Mono" w:hAnsi="Liberation Mono"/>
                <w:color w:val="0B3D7A"/>
                <w:sz w:val="15"/>
              </w:rPr>
              <w:t>utility/systemCurrencies.js</w:t>
            </w:r>
            <w:r>
              <w:rPr>
                <w:rFonts w:eastAsia="Nunito" w:cs="Nunito"/>
                <w:sz w:val="17"/>
              </w:rPr>
              <w:t>, master-option hooks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Drop-downs filled from settings and master data instead of constants.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Imports: </w:t>
            </w:r>
            <w:r>
              <w:rPr>
                <w:rFonts w:eastAsia="Liberation Mono" w:cs="Liberation Mono" w:ascii="Liberation Mono" w:hAnsi="Liberation Mono"/>
                <w:color w:val="0B3D7A"/>
                <w:sz w:val="15"/>
              </w:rPr>
              <w:t>services/importService.js</w:t>
            </w:r>
            <w:r>
              <w:rPr>
                <w:rFonts w:eastAsia="Nunito" w:cs="Nunito"/>
                <w:sz w:val="17"/>
              </w:rPr>
              <w:t>, the Upload buttons of master screens, Chart of Accounts, Period Management and Collections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Upload of a template-based file, preview of the rows and the errors per row, download of the template.</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Notifications: </w:t>
            </w:r>
            <w:r>
              <w:rPr>
                <w:rFonts w:eastAsia="Liberation Mono" w:cs="Liberation Mono" w:ascii="Liberation Mono" w:hAnsi="Liberation Mono"/>
                <w:color w:val="0B3D7A"/>
                <w:sz w:val="15"/>
              </w:rPr>
              <w:t>context/NotificationContext.js</w:t>
            </w:r>
            <w:r>
              <w:rPr>
                <w:rFonts w:eastAsia="Nunito" w:cs="Nunito"/>
                <w:sz w:val="17"/>
              </w:rPr>
              <w:t xml:space="preserve">, </w:t>
            </w:r>
            <w:r>
              <w:rPr>
                <w:rFonts w:eastAsia="Liberation Mono" w:cs="Liberation Mono" w:ascii="Liberation Mono" w:hAnsi="Liberation Mono"/>
                <w:color w:val="0B3D7A"/>
                <w:sz w:val="15"/>
              </w:rPr>
              <w:t>components/NotificationDropdown</w:t>
            </w:r>
            <w:r>
              <w:rPr>
                <w:rFonts w:eastAsia="Nunito" w:cs="Nunito"/>
                <w:sz w:val="17"/>
              </w:rPr>
              <w:t xml:space="preserve">, </w:t>
            </w:r>
            <w:r>
              <w:rPr>
                <w:rFonts w:eastAsia="Liberation Mono" w:cs="Liberation Mono" w:ascii="Liberation Mono" w:hAnsi="Liberation Mono"/>
                <w:color w:val="0B3D7A"/>
                <w:sz w:val="15"/>
              </w:rPr>
              <w:t>NotificationBadge</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Unread count polled every 30 seconds while signed in; list, mark read, delete.</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File upload: </w:t>
            </w:r>
            <w:r>
              <w:rPr>
                <w:rFonts w:eastAsia="Liberation Mono" w:cs="Liberation Mono" w:ascii="Liberation Mono" w:hAnsi="Liberation Mono"/>
                <w:color w:val="0B3D7A"/>
                <w:sz w:val="15"/>
              </w:rPr>
              <w:t>components/S3FileUpload</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Upload with progress and preview through the </w:t>
            </w:r>
            <w:r>
              <w:rPr>
                <w:rFonts w:eastAsia="Liberation Mono" w:cs="Liberation Mono" w:ascii="Liberation Mono" w:hAnsi="Liberation Mono"/>
                <w:color w:val="0B3D7A"/>
                <w:sz w:val="15"/>
              </w:rPr>
              <w:t>/s3</w:t>
            </w:r>
            <w:r>
              <w:rPr>
                <w:rFonts w:eastAsia="Nunito" w:cs="Nunito"/>
                <w:sz w:val="17"/>
              </w:rPr>
              <w:t xml:space="preserve"> endpoints; shows the signed URLs returned by the API.</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Internationalisation: </w:t>
            </w:r>
            <w:r>
              <w:rPr>
                <w:rFonts w:eastAsia="Liberation Mono" w:cs="Liberation Mono" w:ascii="Liberation Mono" w:hAnsi="Liberation Mono"/>
                <w:color w:val="0B3D7A"/>
                <w:sz w:val="15"/>
              </w:rPr>
              <w:t>i18n.js</w:t>
            </w:r>
            <w:r>
              <w:rPr>
                <w:rFonts w:eastAsia="Nunito" w:cs="Nunito"/>
                <w:sz w:val="17"/>
              </w:rPr>
              <w:t xml:space="preserve">, </w:t>
            </w:r>
            <w:r>
              <w:rPr>
                <w:rFonts w:eastAsia="Liberation Mono" w:cs="Liberation Mono" w:ascii="Liberation Mono" w:hAnsi="Liberation Mono"/>
                <w:color w:val="0B3D7A"/>
                <w:sz w:val="15"/>
              </w:rPr>
              <w:t>locales/en.json</w:t>
            </w:r>
            <w:r>
              <w:rPr>
                <w:rFonts w:eastAsia="Nunito" w:cs="Nunito"/>
                <w:sz w:val="17"/>
              </w:rPr>
              <w:t xml:space="preserve">, </w:t>
            </w:r>
            <w:r>
              <w:rPr>
                <w:rFonts w:eastAsia="Liberation Mono" w:cs="Liberation Mono" w:ascii="Liberation Mono" w:hAnsi="Liberation Mono"/>
                <w:color w:val="0B3D7A"/>
                <w:sz w:val="15"/>
              </w:rPr>
              <w:t>th.json</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i18next with browser language detection; English complete (checked by </w:t>
            </w:r>
            <w:r>
              <w:rPr>
                <w:rFonts w:eastAsia="Liberation Mono" w:cs="Liberation Mono" w:ascii="Liberation Mono" w:hAnsi="Liberation Mono"/>
                <w:color w:val="0B3D7A"/>
                <w:sz w:val="15"/>
              </w:rPr>
              <w:t>npm run check:i18n</w:t>
            </w:r>
            <w:r>
              <w:rPr>
                <w:rFonts w:eastAsia="Nunito" w:cs="Nunito"/>
                <w:sz w:val="17"/>
              </w:rPr>
              <w:t>); Thai partial; Filipino listed without a translation file.</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Logging: </w:t>
            </w:r>
            <w:r>
              <w:rPr>
                <w:rFonts w:eastAsia="Liberation Mono" w:cs="Liberation Mono" w:ascii="Liberation Mono" w:hAnsi="Liberation Mono"/>
                <w:color w:val="0B3D7A"/>
                <w:sz w:val="15"/>
              </w:rPr>
              <w:t>utility/logger.js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Diagnostics silent in production builds, enabled per browser for support; ESLint warns on direct </w:t>
            </w:r>
            <w:r>
              <w:rPr>
                <w:rFonts w:eastAsia="Liberation Mono" w:cs="Liberation Mono" w:ascii="Liberation Mono" w:hAnsi="Liberation Mono"/>
                <w:color w:val="0B3D7A"/>
                <w:sz w:val="15"/>
              </w:rPr>
              <w:t>console</w:t>
            </w:r>
            <w:r>
              <w:rPr>
                <w:rFonts w:eastAsia="Nunito" w:cs="Nunito"/>
                <w:sz w:val="17"/>
              </w:rPr>
              <w:t xml:space="preserve"> calls.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Checks: </w:t>
            </w:r>
            <w:r>
              <w:rPr>
                <w:rFonts w:eastAsia="Liberation Mono" w:cs="Liberation Mono" w:ascii="Liberation Mono" w:hAnsi="Liberation Mono"/>
                <w:color w:val="0B3D7A"/>
                <w:sz w:val="15"/>
              </w:rPr>
              <w:t>scripts/check-api-calls.js</w:t>
            </w:r>
            <w:r>
              <w:rPr>
                <w:rFonts w:eastAsia="Nunito" w:cs="Nunito"/>
                <w:sz w:val="17"/>
              </w:rPr>
              <w:t xml:space="preserve">, </w:t>
            </w:r>
            <w:r>
              <w:rPr>
                <w:rFonts w:eastAsia="Liberation Mono" w:cs="Liberation Mono" w:ascii="Liberation Mono" w:hAnsi="Liberation Mono"/>
                <w:color w:val="0B3D7A"/>
                <w:sz w:val="15"/>
              </w:rPr>
              <w:t>scripts/check-translations.js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npm run check:api</w:t>
            </w:r>
            <w:r>
              <w:rPr>
                <w:rFonts w:eastAsia="Nunito" w:cs="Nunito"/>
                <w:sz w:val="17"/>
              </w:rPr>
              <w:t xml:space="preserve"> compares every front-end API call with the backend OpenAPI document; </w:t>
            </w:r>
            <w:r>
              <w:rPr>
                <w:rFonts w:eastAsia="Liberation Mono" w:cs="Liberation Mono" w:ascii="Liberation Mono" w:hAnsi="Liberation Mono"/>
                <w:color w:val="0B3D7A"/>
                <w:sz w:val="15"/>
              </w:rPr>
              <w:t>npm run check:i18n</w:t>
            </w:r>
            <w:r>
              <w:rPr>
                <w:rFonts w:eastAsia="Nunito" w:cs="Nunito"/>
                <w:sz w:val="17"/>
              </w:rPr>
              <w:t xml:space="preserve"> compares the translation keys used with </w:t>
            </w:r>
            <w:r>
              <w:rPr>
                <w:rFonts w:eastAsia="Liberation Mono" w:cs="Liberation Mono" w:ascii="Liberation Mono" w:hAnsi="Liberation Mono"/>
                <w:color w:val="0B3D7A"/>
                <w:sz w:val="15"/>
              </w:rPr>
              <w:t>en.json</w:t>
            </w:r>
            <w:r>
              <w:rPr>
                <w:rFonts w:eastAsia="Nunito" w:cs="Nunito"/>
                <w:sz w:val="17"/>
              </w:rPr>
              <w:t>.</w:t>
            </w:r>
          </w:p>
        </w:tc>
      </w:tr>
    </w:tbl>
    <w:p>
      <w:pPr>
        <w:pStyle w:val="Normal"/>
        <w:spacing w:before="0" w:after="40"/>
        <w:rPr/>
      </w:pPr>
      <w:r>
        <w:rPr/>
      </w:r>
      <w:r>
        <w:br w:type="page"/>
      </w:r>
    </w:p>
    <w:p>
      <w:pPr>
        <w:pStyle w:val="Heading1"/>
        <w:pBdr>
          <w:bottom w:val="single" w:sz="12" w:space="6" w:color="00ACF1"/>
        </w:pBdr>
        <w:rPr/>
      </w:pPr>
      <w:bookmarkStart w:id="22" w:name="__RefHeading___Toc20370_1872304043"/>
      <w:bookmarkEnd w:id="22"/>
      <w:r>
        <w:rPr>
          <w:rFonts w:eastAsia="Nunito" w:cs="Nunito" w:ascii="Nunito" w:hAnsi="Nunito"/>
        </w:rPr>
        <w:t>4  Related documents</w:t>
      </w:r>
    </w:p>
    <w:p>
      <w:pPr>
        <w:pStyle w:val="Normal"/>
        <w:rPr/>
      </w:pPr>
      <w:r>
        <w:rPr>
          <w:rFonts w:eastAsia="Nunito" w:cs="Nunito"/>
        </w:rPr>
        <w:t xml:space="preserve">This document is one of eleven that together form the BrokerVerse OOTB Solution Architecture. They are maintained and issued together (source and build: </w:t>
      </w:r>
      <w:r>
        <w:rPr>
          <w:rFonts w:eastAsia="Liberation Mono" w:cs="Liberation Mono" w:ascii="Liberation Mono" w:hAnsi="Liberation Mono"/>
          <w:color w:val="0B3D7A"/>
          <w:sz w:val="18"/>
        </w:rPr>
        <w:t>docs/architecture/README.md</w:t>
      </w:r>
      <w:r>
        <w:rPr>
          <w:rFonts w:eastAsia="Nunito" w:cs="Nunito"/>
        </w:rPr>
        <w: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962"/>
        <w:gridCol w:w="4819"/>
        <w:gridCol w:w="3856"/>
      </w:tblGrid>
      <w:tr>
        <w:trPr>
          <w:tblHeader w:val="true"/>
          <w:cantSplit w:val="true"/>
        </w:trPr>
        <w:tc>
          <w:tcPr>
            <w:tcW w:w="96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No.</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Document</w:t>
            </w:r>
          </w:p>
        </w:tc>
        <w:tc>
          <w:tcPr>
            <w:tcW w:w="38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File</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01</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Solution Component Diagram and Application Architecture</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01_BrokerVerse_Solution_Component_Diagram_Application_Architecture.pdf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02</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Database Design</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02_BrokerVerse_Database_Design.pdf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03</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Database Inventory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03_BrokerVerse_Database_Inventory.pdf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04</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Technology Stack</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04_BrokerVerse_Technology_Stack.pdf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05</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Shared Service Components (this document)</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05_BrokerVerse_Shared_Service_Components.pdf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06</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Capacity and Performance</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06_BrokerVerse_Capacity_and_Performance.pdf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07</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High Availability and Resiliency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07_BrokerVerse_High_Availability_and_Resiliency.pdf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08</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RTO and RPO</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08_BrokerVerse_RTO_and_RPO.pdf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09</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Backup and Recovery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09_BrokerVerse_Backup_and_Recovery.pdf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 Archival, Housekeeping and Restoration</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10_BrokerVerse_Data_Archival_Housekeeping_and_Restoration.pdf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11</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Monitoring</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11_BrokerVerse_Monitoring.pdf</w:t>
            </w:r>
          </w:p>
        </w:tc>
      </w:tr>
    </w:tbl>
    <w:p>
      <w:pPr>
        <w:pStyle w:val="Normal"/>
        <w:spacing w:before="0" w:after="40"/>
        <w:rPr/>
      </w:pPr>
      <w:r>
        <w:rPr/>
      </w:r>
      <w:r>
        <w:br w:type="page"/>
      </w:r>
    </w:p>
    <w:p>
      <w:pPr>
        <w:pStyle w:val="Heading1"/>
        <w:pBdr>
          <w:bottom w:val="single" w:sz="12" w:space="6" w:color="00ACF1"/>
        </w:pBdr>
        <w:rPr/>
      </w:pPr>
      <w:bookmarkStart w:id="23" w:name="__RefHeading___Toc20372_1872304043"/>
      <w:bookmarkEnd w:id="23"/>
      <w:r>
        <w:rPr>
          <w:rFonts w:eastAsia="Nunito" w:cs="Nunito" w:ascii="Nunito" w:hAnsi="Nunito"/>
        </w:rPr>
        <w:t>5  Glossary</w:t>
      </w:r>
    </w:p>
    <w:p>
      <w:pPr>
        <w:pStyle w:val="Normal"/>
        <w:rPr/>
      </w:pPr>
      <w:r>
        <w:rPr>
          <w:rFonts w:eastAsia="Nunito" w:cs="Nunito"/>
        </w:rPr>
        <w:t>Terms and abbreviations used in this document.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7324"/>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Term</w:t>
            </w:r>
          </w:p>
        </w:tc>
        <w:tc>
          <w:tcPr>
            <w:tcW w:w="732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Meaning</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Advisory lock</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PostgreSQL application-level lock (pg_try_advisory_lock, pg_advisory_lock) used so a job runs on one API instance at a time and only one instance applies migrations.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API</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Application programming interface; here the BrokerVerse REST API under /api served by the Node.js backend.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Audit log / audit trail</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Table audit_log: who changed which record, when, from which IP, with the before and after values.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BIR</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Bureau of Internal Revenue (Philippines): tax authority whose rules drive record keeping and withholding tax certificates.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Co-insurance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Placement of one risk with several insurers, one of them the lead, each taking a share; premium, commission and claims are split by share.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Company master</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Master record of the broker company; the primary company is the letterhead printed on every document and report.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CORS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Cross-Origin Resource Sharing: browser rule set that the API restricts to the configured web origins (CORS_ORIGINS).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Cron</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Time-based schedule expression (minute hour day month weekday) used by the scheduled jobs.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CSP</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Content Security Policy: HTTP header restricting what a page may load or run.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HMAC</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Keyed-hash message authentication code; signs file links and hashes one-time codes.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Housekeeping</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Daily job that deletes operational rows (job runs, sent e-mails, sign-in history, expired tokens, read notifications) after the retention days in System Settings.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HS256</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HMAC-SHA256 JSON Web Token signature algorithm, the only one the API accepts.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JSONB</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PostgreSQL binary JSON column type, used for flexible document parts of records.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JWT</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JSON Web Token: signed token carrying the user id, roles, permissions and token version.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KYC</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Know your customer: identification data required before a policy is issued.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Maker-checker</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Control in which a record created or submitted by one user must be approved by a different user.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Migration</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Numbered SQL file in backend/src/db/migrations applied once, in order, on API start.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Office 365</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Microsoft 365 mail service; BrokerVerse sends e-mail through smtp.office365.com with the mailbox in SMTP_URL.</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Posting rule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Versioned definition of the journal lines for one business event (policy issued, receipt applied ...); every system journal is built from it.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Record scope</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Rule that users holding only roles listed in security.scoped_roles see only their own records (lib/scope.js); no role is scoped by default.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Refresh token</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Long-lived token (30 days) exchanged for a new access token; rotated on every use.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Remittance</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Payment of collected premium, net of commission, from the broker to the insurer.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RPO</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Recovery point objective: the maximum acceptable data loss, measured in time.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RTO</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Recovery time objective: the maximum acceptable time to restore service.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S3</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Amazon Simple Storage Service: object storage hosting the SPA build (and proposed archive store).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Seed</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Idempotent data load run on every API start: reference data always, sample data only when SEED_SAMPLE_DATA is 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SLA</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Service level agreement / target time, e.g. for remittance approvals.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SMTP</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Simple Mail Transfer Protocol; the API sends e-mail through the server in SMTP_URL.</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Token version</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users.token_version, carried in every access token; raising it ends all sessions of the user.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TOTP / 2FA</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Time-based one-time password (RFC 6238) used for two-factor authentication.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zod</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TypeScript-first schema validation library used to validate request bodies and parameters.</w:t>
            </w:r>
          </w:p>
        </w:tc>
      </w:tr>
    </w:tbl>
    <w:p>
      <w:pPr>
        <w:pStyle w:val="Normal"/>
        <w:spacing w:before="0" w:after="40"/>
        <w:rPr/>
      </w:pPr>
      <w:r>
        <w:rPr/>
      </w:r>
    </w:p>
    <w:sectPr>
      <w:headerReference w:type="default" r:id="rId14"/>
      <w:headerReference w:type="first" r:id="rId15"/>
      <w:footerReference w:type="default" r:id="rId16"/>
      <w:footerReference w:type="first" r:id="rId17"/>
      <w:type w:val="nextPage"/>
      <w:pgSz w:w="11906" w:h="16838"/>
      <w:pgMar w:left="1134" w:right="1134" w:gutter="0" w:header="567" w:top="1247" w:footer="567"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Nunito">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5</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17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14570"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6</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17</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s>
      <w:rPr/>
    </w:pPr>
    <w:r>
      <w:rPr>
        <w:rFonts w:eastAsia="Nunito" w:cs="Nunito"/>
        <w:color w:val="5B6776"/>
        <w:sz w:val="16"/>
      </w:rPr>
      <w:t>04 October 2026  ·  Prepared by iorta TechNXT  ·  Confidential</w:t>
      <w:tab/>
      <w:t xml:space="preserve">Page </w:t>
    </w:r>
    <w:r>
      <w:rPr/>
      <w:fldChar w:fldCharType="begin"/>
    </w:r>
    <w:r>
      <w:rPr/>
      <w:instrText xml:space="preserve"> PAGE </w:instrText>
    </w:r>
    <w:r>
      <w:rPr/>
      <w:fldChar w:fldCharType="separate"/>
    </w:r>
    <w:r>
      <w:rPr/>
      <w:t>17</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17</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s>
      <w:rPr/>
    </w:pPr>
    <w:r>
      <w:rPr>
        <w:rFonts w:eastAsia="Nunito" w:cs="Nunito"/>
        <w:b/>
        <w:color w:val="0065B3"/>
        <w:sz w:val="16"/>
      </w:rPr>
      <w:t>BrokerVerse OOTB  |  05 Shared Service Components</w:t>
    </w:r>
    <w:r>
      <w:rPr>
        <w:rFonts w:eastAsia="Nunito" w:cs="Nunito"/>
        <w:color w:val="5B6776"/>
        <w:sz w:val="16"/>
      </w:rPr>
      <w:tab/>
      <w:t>Solution Architecture  ·  Version 1.2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14570" w:leader="none"/>
      </w:tabs>
      <w:rPr/>
    </w:pPr>
    <w:r>
      <w:rPr>
        <w:rFonts w:eastAsia="Nunito" w:cs="Nunito"/>
        <w:b/>
        <w:color w:val="0065B3"/>
        <w:sz w:val="16"/>
      </w:rPr>
      <w:t>BrokerVerse OOTB  |  05 Shared Service Components</w:t>
    </w:r>
    <w:r>
      <w:rPr>
        <w:rFonts w:eastAsia="Nunito" w:cs="Nunito"/>
        <w:color w:val="5B6776"/>
        <w:sz w:val="16"/>
      </w:rPr>
      <w:tab/>
      <w:t>Solution Architecture  ·  Version 1.2</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s>
      <w:rPr/>
    </w:pPr>
    <w:r>
      <w:rPr>
        <w:rFonts w:eastAsia="Nunito" w:cs="Nunito"/>
        <w:b/>
        <w:color w:val="0065B3"/>
        <w:sz w:val="16"/>
      </w:rPr>
      <w:t>BrokerVerse OOTB  |  05 Shared Service Components</w:t>
    </w:r>
    <w:r>
      <w:rPr>
        <w:rFonts w:eastAsia="Nunito" w:cs="Nunito"/>
        <w:color w:val="5B6776"/>
        <w:sz w:val="16"/>
      </w:rPr>
      <w:tab/>
      <w:t>Solution Architecture  ·  Version 1.2</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00"/>
      <w:jc w:val="left"/>
    </w:pPr>
    <w:rPr>
      <w:rFonts w:ascii="Nunito" w:hAnsi="Nunito" w:eastAsia="Nunito" w:cs="Nunito"/>
      <w:color w:val="1F2937"/>
      <w:kern w:val="0"/>
      <w:sz w:val="20"/>
      <w:szCs w:val="22"/>
      <w:lang w:val="en-PH" w:eastAsia="en-US" w:bidi="ar-SA"/>
    </w:rPr>
  </w:style>
  <w:style w:type="paragraph" w:styleId="Heading1">
    <w:name w:val="Heading 1"/>
    <w:basedOn w:val="Normal"/>
    <w:next w:val="Normal"/>
    <w:link w:val="Heading1Char"/>
    <w:uiPriority w:val="9"/>
    <w:qFormat/>
    <w:rsid w:val="00fc693f"/>
    <w:pPr>
      <w:keepNext w:val="true"/>
      <w:keepLines/>
      <w:spacing w:before="0" w:after="160"/>
      <w:outlineLvl w:val="0"/>
    </w:pPr>
    <w:rPr>
      <w:rFonts w:ascii="Calibri" w:hAnsi="Calibri" w:eastAsia="ＭＳ ゴシック" w:cs="" w:asciiTheme="majorHAnsi" w:cstheme="majorBidi" w:eastAsiaTheme="majorEastAsia" w:hAnsiTheme="majorHAnsi"/>
      <w:b/>
      <w:bCs/>
      <w:i w:val="false"/>
      <w:color w:val="0065B3"/>
      <w:sz w:val="36"/>
      <w:szCs w:val="28"/>
    </w:rPr>
  </w:style>
  <w:style w:type="paragraph" w:styleId="Heading2">
    <w:name w:val="Heading 2"/>
    <w:basedOn w:val="Normal"/>
    <w:next w:val="Normal"/>
    <w:link w:val="Heading2Char"/>
    <w:uiPriority w:val="9"/>
    <w:unhideWhenUsed/>
    <w:qFormat/>
    <w:rsid w:val="00fc693f"/>
    <w:pPr>
      <w:keepNext w:val="true"/>
      <w:keepLines/>
      <w:spacing w:before="240" w:after="80"/>
      <w:outlineLvl w:val="1"/>
    </w:pPr>
    <w:rPr>
      <w:rFonts w:ascii="Calibri" w:hAnsi="Calibri" w:eastAsia="ＭＳ ゴシック" w:cs="" w:asciiTheme="majorHAnsi" w:cstheme="majorBidi" w:eastAsiaTheme="majorEastAsia" w:hAnsiTheme="majorHAnsi"/>
      <w:b/>
      <w:bCs/>
      <w:i w:val="false"/>
      <w:color w:val="0065B3"/>
      <w:sz w:val="27"/>
      <w:szCs w:val="26"/>
    </w:rPr>
  </w:style>
  <w:style w:type="paragraph" w:styleId="Heading3">
    <w:name w:val="Heading 3"/>
    <w:basedOn w:val="Normal"/>
    <w:next w:val="Normal"/>
    <w:link w:val="Heading3Char"/>
    <w:uiPriority w:val="9"/>
    <w:unhideWhenUsed/>
    <w:qFormat/>
    <w:rsid w:val="00fc693f"/>
    <w:pPr>
      <w:keepNext w:val="true"/>
      <w:keepLines/>
      <w:spacing w:before="160" w:after="60"/>
      <w:outlineLvl w:val="2"/>
    </w:pPr>
    <w:rPr>
      <w:rFonts w:ascii="Calibri" w:hAnsi="Calibri" w:eastAsia="ＭＳ ゴシック" w:cs="" w:asciiTheme="majorHAnsi" w:cstheme="majorBidi" w:eastAsiaTheme="majorEastAsia" w:hAnsiTheme="majorHAnsi"/>
      <w:b/>
      <w:bCs/>
      <w:i w:val="false"/>
      <w:color w:val="00ACF1"/>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40"/>
      <w:contextualSpacing/>
    </w:pPr>
    <w:rPr>
      <w:rFonts w:ascii="Nunito" w:hAnsi="Nunito" w:eastAsia="Nunito" w:cs="Nunito"/>
      <w:color w:val="1F2937"/>
      <w:sz w:val="20"/>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igureCaption" w:customStyle="1">
    <w:name w:val="Figure Caption"/>
    <w:basedOn w:val="Normal"/>
    <w:qFormat/>
    <w:pPr>
      <w:spacing w:before="0" w:after="160"/>
      <w:jc w:val="center"/>
    </w:pPr>
    <w:rPr>
      <w:rFonts w:ascii="Nunito" w:hAnsi="Nunito" w:eastAsia="Nunito" w:cs="Nunito"/>
      <w:i/>
      <w:color w:val="5B6776"/>
      <w:sz w:val="17"/>
    </w:rPr>
  </w:style>
  <w:style w:type="paragraph" w:styleId="Step" w:customStyle="1">
    <w:name w:val="Step"/>
    <w:basedOn w:val="Normal"/>
    <w:qFormat/>
    <w:pPr>
      <w:tabs>
        <w:tab w:val="clear" w:pos="720"/>
        <w:tab w:val="left" w:pos="397" w:leader="none"/>
      </w:tabs>
      <w:spacing w:before="0" w:after="60"/>
      <w:ind w:hanging="397" w:left="397"/>
    </w:pPr>
    <w:rPr/>
  </w:style>
  <w:style w:type="paragraph" w:styleId="TableText" w:customStyle="1">
    <w:name w:val="Table Text"/>
    <w:basedOn w:val="Normal"/>
    <w:qFormat/>
    <w:pPr>
      <w:spacing w:lineRule="auto" w:line="240" w:before="0" w:after="0"/>
    </w:pPr>
    <w:rPr>
      <w:rFonts w:ascii="Nunito" w:hAnsi="Nunito" w:eastAsia="Nunito" w:cs="Nunito"/>
      <w:color w:val="1F2937"/>
      <w:sz w:val="17"/>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17</Pages>
  <Words>4376</Words>
  <Characters>28568</Characters>
  <CharactersWithSpaces>32550</CharactersWithSpaces>
  <Paragraphs>441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iorta TechNXT</dc:creator>
  <dc:description>generated by python-docx</dc:description>
  <cp:keywords>BrokerVerse OOTB solution architecture Shared Service Components</cp:keywords>
  <dc:language>en-US</dc:language>
  <cp:lastModifiedBy/>
  <dcterms:modified xsi:type="dcterms:W3CDTF">2026-10-04T09:19:44Z</dcterms:modified>
  <cp:revision>2</cp:revision>
  <dc:subject>Solution Architecture</dc:subject>
  <dc:title>BrokerVerse OOTB Solution Architecture: 05 Shared Service Components</dc:title>
</cp:coreProperties>
</file>

<file path=docProps/custom.xml><?xml version="1.0" encoding="utf-8"?>
<Properties xmlns="http://schemas.openxmlformats.org/officeDocument/2006/custom-properties" xmlns:vt="http://schemas.openxmlformats.org/officeDocument/2006/docPropsVTypes"/>
</file>