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brand.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spacing w:before="1800" w:after="0"/>
      </w:pPr>
    </w:p>
    <w:p>
      <w:pPr xmlns:a="http://schemas.openxmlformats.org/drawingml/2006/main" xmlns:pic="http://schemas.openxmlformats.org/drawingml/2006/picture">
        <w:spacing w:before="0" w:after="600"/>
      </w:pPr>
      <w:r>
        <w:drawing>
          <wp:inline xmlns:a="http://schemas.openxmlformats.org/drawingml/2006/main" xmlns:pic="http://schemas.openxmlformats.org/drawingml/2006/picture">
            <wp:extent cx="2730500" cy="728133"/>
            <wp:docPr id="1" name="Picture 1" descr="Toyota Insurance Services"/>
            <wp:cNvGraphicFramePr>
              <a:graphicFrameLocks noChangeAspect="1"/>
            </wp:cNvGraphicFramePr>
            <a:graphic>
              <a:graphicData uri="http://schemas.openxmlformats.org/drawingml/2006/picture">
                <pic:pic>
                  <pic:nvPicPr>
                    <pic:cNvPr id="0" name="logo.png"/>
                    <pic:cNvPicPr/>
                  </pic:nvPicPr>
                  <pic:blipFill>
                    <a:blip r:embed="rId153"/>
                    <a:stretch>
                      <a:fillRect/>
                    </a:stretch>
                  </pic:blipFill>
                  <pic:spPr>
                    <a:xfrm>
                      <a:off x="0" y="0"/>
                      <a:ext cx="2730500" cy="728133"/>
                    </a:xfrm>
                    <a:prstGeom prst="rect"/>
                  </pic:spPr>
                </pic:pic>
              </a:graphicData>
            </a:graphic>
          </wp:inline>
        </w:drawing>
      </w:r>
    </w:p>
    <w:p xmlns:a="http://schemas.openxmlformats.org/drawingml/2006/main" xmlns:pic="http://schemas.openxmlformats.org/drawingml/2006/picture">
      <w:pPr>
        <w:pBdr>
          <w:bottom w:val="single" w:sz="24" w:space="1" w:color="EB0A1E"/>
        </w:pBdr>
        <w:spacing w:before="0" w:after="480"/>
      </w:pPr>
    </w:p>
    <w:p xmlns:a="http://schemas.openxmlformats.org/drawingml/2006/main" xmlns:pic="http://schemas.openxmlformats.org/drawingml/2006/picture">
      <w:pPr>
        <w:spacing w:before="0" w:after="360" w:line="240" w:lineRule="auto"/>
      </w:pPr>
      <w:r>
        <w:rPr>
          <w:rFonts w:ascii="Inter" w:hAnsi="Inter" w:cs="Inter" w:eastAsia="Inter"/>
          <w:b/>
          <w:bCs/>
          <w:color w:val="1A1A1A"/>
          <w:sz w:val="56"/>
          <w:szCs w:val="56"/>
        </w:rPr>
        <w:t xml:space="preserve">Toyota Insurance Services Philippines – User Manual</w:t>
      </w:r>
    </w:p>
    <w:p xmlns:a="http://schemas.openxmlformats.org/drawingml/2006/main" xmlns:pic="http://schemas.openxmlformats.org/drawingml/2006/picture">
      <w:pPr>
        <w:spacing w:before="0" w:after="80"/>
      </w:pPr>
      <w:r>
        <w:rPr>
          <w:rFonts w:ascii="Inter" w:hAnsi="Inter" w:cs="Inter" w:eastAsia="Inter"/>
          <w:color w:val="555555"/>
          <w:sz w:val="24"/>
          <w:szCs w:val="24"/>
        </w:rPr>
        <w:t xml:space="preserve">Version: </w:t>
      </w:r>
      <w:r>
        <w:rPr>
          <w:rFonts w:ascii="Inter" w:hAnsi="Inter" w:cs="Inter" w:eastAsia="Inter"/>
          <w:b/>
          <w:bCs/>
          <w:color w:val="1A1A1A"/>
          <w:sz w:val="24"/>
          <w:szCs w:val="24"/>
        </w:rPr>
        <w:t xml:space="preserve">1.3</w:t>
      </w:r>
    </w:p>
    <w:p xmlns:a="http://schemas.openxmlformats.org/drawingml/2006/main" xmlns:pic="http://schemas.openxmlformats.org/drawingml/2006/picture">
      <w:pPr>
        <w:spacing w:before="0" w:after="80"/>
      </w:pPr>
      <w:r>
        <w:rPr>
          <w:rFonts w:ascii="Inter" w:hAnsi="Inter" w:cs="Inter" w:eastAsia="Inter"/>
          <w:color w:val="555555"/>
          <w:sz w:val="24"/>
          <w:szCs w:val="24"/>
        </w:rPr>
        <w:t xml:space="preserve">Date: </w:t>
      </w:r>
      <w:r>
        <w:rPr>
          <w:rFonts w:ascii="Inter" w:hAnsi="Inter" w:cs="Inter" w:eastAsia="Inter"/>
          <w:b/>
          <w:bCs/>
          <w:color w:val="1A1A1A"/>
          <w:sz w:val="24"/>
          <w:szCs w:val="24"/>
        </w:rPr>
        <w:t xml:space="preserve">10 October 2026</w:t>
      </w:r>
    </w:p>
    <w:p xmlns:a="http://schemas.openxmlformats.org/drawingml/2006/main" xmlns:pic="http://schemas.openxmlformats.org/drawingml/2006/picture">
      <w:pPr>
        <w:spacing w:before="0" w:after="80"/>
      </w:pPr>
      <w:r>
        <w:rPr>
          <w:rFonts w:ascii="Inter" w:hAnsi="Inter" w:cs="Inter" w:eastAsia="Inter"/>
          <w:color w:val="555555"/>
          <w:sz w:val="24"/>
          <w:szCs w:val="24"/>
        </w:rPr>
        <w:t xml:space="preserve">Status: </w:t>
      </w:r>
      <w:r>
        <w:rPr>
          <w:rFonts w:ascii="Inter" w:hAnsi="Inter" w:cs="Inter" w:eastAsia="Inter"/>
          <w:b/>
          <w:bCs/>
          <w:color w:val="1A1A1A"/>
          <w:sz w:val="24"/>
          <w:szCs w:val="24"/>
        </w:rPr>
        <w:t xml:space="preserve">Draft</w:t>
      </w:r>
    </w:p>
    <w:p xmlns:a="http://schemas.openxmlformats.org/drawingml/2006/main" xmlns:pic="http://schemas.openxmlformats.org/drawingml/2006/picture">
      <w:pPr>
        <w:spacing w:before="0" w:after="80"/>
      </w:pPr>
      <w:r>
        <w:rPr>
          <w:rFonts w:ascii="Inter" w:hAnsi="Inter" w:cs="Inter" w:eastAsia="Inter"/>
          <w:color w:val="555555"/>
          <w:sz w:val="24"/>
          <w:szCs w:val="24"/>
        </w:rPr>
        <w:t xml:space="preserve">Classification: </w:t>
      </w:r>
      <w:r>
        <w:rPr>
          <w:rFonts w:ascii="Inter" w:hAnsi="Inter" w:cs="Inter" w:eastAsia="Inter"/>
          <w:b/>
          <w:bCs/>
          <w:color w:val="1A1A1A"/>
          <w:sz w:val="24"/>
          <w:szCs w:val="24"/>
        </w:rPr>
        <w:t xml:space="preserve">Internal</w:t>
      </w:r>
    </w:p>
    <w:p xmlns:a="http://schemas.openxmlformats.org/drawingml/2006/main" xmlns:pic="http://schemas.openxmlformats.org/drawingml/2006/picture">
      <w:r>
        <w:br w:type="page"/>
      </w:r>
    </w:p>
    <w:p w14:paraId="11016166" w14:textId="77777777" w:rsidR="002B183A" w:rsidRPr="00F52543" w:rsidRDefault="002B183A" w:rsidP="002B183A">
      <w:pPr>
        <w:pStyle w:val="TOCHeading"/>
        <w:tabs>
          <w:tab w:val="left" w:pos="1991"/>
          <w:tab w:val="center" w:pos="4725"/>
          <w:tab w:val="right" w:pos="9450"/>
        </w:tabs>
        <w:rPr>
          <w:rFonts w:ascii="Inter" w:hAnsi="Inter" w:cs="Inter"/>
          <w:b/>
          <w:color w:val="1A1A1A"/>
        </w:rPr>
      </w:pPr>
      <w:r w:rsidRPr="00F52543">
        <w:rPr>
          <w:rFonts w:ascii="Inter" w:eastAsia="Arial" w:hAnsi="Inter" w:cs="Inter"/>
          <w:b/>
          <w:color w:val="1A1A1A"/>
        </w:rPr>
        <w:lastRenderedPageBreak/>
        <w:t>TABLE OF CONTENTS</w:t>
      </w:r>
    </w:p>
    <w:p xmlns:a="http://schemas.openxmlformats.org/drawingml/2006/main" xmlns:pic="http://schemas.openxmlformats.org/drawingml/2006/picture">
      <w:pPr>
        <w:pStyle w:val="TOC1"/>
        <w:ind w:left="0" w:hanging="0"/>
      </w:pPr>
      <w:r>
        <w:fldChar w:fldCharType="begin"/>
      </w:r>
      <w:r>
        <w:instrText xml:space="preserve"> TOC \o "1-2" \h \z \u </w:instrText>
      </w:r>
      <w:r>
        <w:fldChar w:fldCharType="separate"/>
      </w:r>
      <w:hyperlink w:anchor="_Toc300001001" w:history="1">
        <w:r>
          <w:rPr>
            <w:b/>
            <w:noProof/>
          </w:rPr>
          <w:t xml:space="preserve">Document Control</w:t>
        </w:r>
        <w:r>
          <w:rPr>
            <w:b/>
            <w:noProof/>
          </w:rPr>
          <w:tab/>
        </w:r>
        <w:r>
          <w:rPr>
            <w:b/>
            <w:noProof/>
          </w:rPr>
          <w:t>12</w:t>
        </w:r>
      </w:hyperlink>
    </w:p>
    <w:p xmlns:a="http://schemas.openxmlformats.org/drawingml/2006/main" xmlns:pic="http://schemas.openxmlformats.org/drawingml/2006/picture">
      <w:pPr>
        <w:pStyle w:val="TOC1"/>
      </w:pPr>
      <w:hyperlink w:anchor="h_about_this_manual_9f63f2" w:history="1">
        <w:r>
          <w:rPr>
            <w:b/>
            <w:noProof/>
          </w:rPr>
          <w:t xml:space="preserve">1.</w:t>
        </w:r>
        <w:r>
          <w:rPr>
            <w:b/>
            <w:noProof/>
          </w:rPr>
          <w:tab/>
        </w:r>
        <w:r>
          <w:rPr>
            <w:b/>
            <w:noProof/>
          </w:rPr>
          <w:t xml:space="preserve">About this manual</w:t>
        </w:r>
        <w:r>
          <w:rPr>
            <w:b/>
            <w:noProof/>
          </w:rPr>
          <w:tab/>
        </w:r>
        <w:r>
          <w:rPr>
            <w:b/>
            <w:noProof/>
          </w:rPr>
          <w:t>13</w:t>
        </w:r>
      </w:hyperlink>
    </w:p>
    <w:p xmlns:a="http://schemas.openxmlformats.org/drawingml/2006/main" xmlns:pic="http://schemas.openxmlformats.org/drawingml/2006/picture">
      <w:pPr>
        <w:pStyle w:val="TOC2"/>
      </w:pPr>
      <w:hyperlink w:anchor="h_purpose_4d066b" w:history="1">
        <w:r>
          <w:rPr>
            <w:noProof/>
          </w:rPr>
          <w:t xml:space="preserve">1.1</w:t>
        </w:r>
        <w:r>
          <w:rPr>
            <w:noProof/>
          </w:rPr>
          <w:tab/>
        </w:r>
        <w:r>
          <w:rPr>
            <w:noProof/>
          </w:rPr>
          <w:t xml:space="preserve">Purpose</w:t>
        </w:r>
        <w:r>
          <w:rPr>
            <w:noProof/>
          </w:rPr>
          <w:tab/>
        </w:r>
        <w:r>
          <w:rPr>
            <w:noProof/>
          </w:rPr>
          <w:t>13</w:t>
        </w:r>
      </w:hyperlink>
    </w:p>
    <w:p xmlns:a="http://schemas.openxmlformats.org/drawingml/2006/main" xmlns:pic="http://schemas.openxmlformats.org/drawingml/2006/picture">
      <w:pPr>
        <w:pStyle w:val="TOC2"/>
      </w:pPr>
      <w:hyperlink w:anchor="h_how_the_manual_is_organised_f124e7" w:history="1">
        <w:r>
          <w:rPr>
            <w:noProof/>
          </w:rPr>
          <w:t xml:space="preserve">1.2</w:t>
        </w:r>
        <w:r>
          <w:rPr>
            <w:noProof/>
          </w:rPr>
          <w:tab/>
        </w:r>
        <w:r>
          <w:rPr>
            <w:noProof/>
          </w:rPr>
          <w:t xml:space="preserve">How the manual is organised</w:t>
        </w:r>
        <w:r>
          <w:rPr>
            <w:noProof/>
          </w:rPr>
          <w:tab/>
        </w:r>
        <w:r>
          <w:rPr>
            <w:noProof/>
          </w:rPr>
          <w:t>13</w:t>
        </w:r>
      </w:hyperlink>
    </w:p>
    <w:p xmlns:a="http://schemas.openxmlformats.org/drawingml/2006/main" xmlns:pic="http://schemas.openxmlformats.org/drawingml/2006/picture">
      <w:pPr>
        <w:pStyle w:val="TOC2"/>
      </w:pPr>
      <w:hyperlink w:anchor="h_conventions_8b1622" w:history="1">
        <w:r>
          <w:rPr>
            <w:noProof/>
          </w:rPr>
          <w:t xml:space="preserve">1.3</w:t>
        </w:r>
        <w:r>
          <w:rPr>
            <w:noProof/>
          </w:rPr>
          <w:tab/>
        </w:r>
        <w:r>
          <w:rPr>
            <w:noProof/>
          </w:rPr>
          <w:t xml:space="preserve">Conventions</w:t>
        </w:r>
        <w:r>
          <w:rPr>
            <w:noProof/>
          </w:rPr>
          <w:tab/>
        </w:r>
        <w:r>
          <w:rPr>
            <w:noProof/>
          </w:rPr>
          <w:t>13</w:t>
        </w:r>
      </w:hyperlink>
    </w:p>
    <w:p xmlns:a="http://schemas.openxmlformats.org/drawingml/2006/main" xmlns:pic="http://schemas.openxmlformats.org/drawingml/2006/picture">
      <w:pPr>
        <w:pStyle w:val="TOC1"/>
      </w:pPr>
      <w:hyperlink w:anchor="h_getting_started_8e0aab" w:history="1">
        <w:r>
          <w:rPr>
            <w:b/>
            <w:noProof/>
          </w:rPr>
          <w:t xml:space="preserve">2.</w:t>
        </w:r>
        <w:r>
          <w:rPr>
            <w:b/>
            <w:noProof/>
          </w:rPr>
          <w:tab/>
        </w:r>
        <w:r>
          <w:rPr>
            <w:b/>
            <w:noProof/>
          </w:rPr>
          <w:t xml:space="preserve">Getting started</w:t>
        </w:r>
        <w:r>
          <w:rPr>
            <w:b/>
            <w:noProof/>
          </w:rPr>
          <w:tab/>
        </w:r>
        <w:r>
          <w:rPr>
            <w:b/>
            <w:noProof/>
          </w:rPr>
          <w:t>15</w:t>
        </w:r>
      </w:hyperlink>
    </w:p>
    <w:p xmlns:a="http://schemas.openxmlformats.org/drawingml/2006/main" xmlns:pic="http://schemas.openxmlformats.org/drawingml/2006/picture">
      <w:pPr>
        <w:pStyle w:val="TOC2"/>
      </w:pPr>
      <w:hyperlink w:anchor="h_signing_in_377f10" w:history="1">
        <w:r>
          <w:rPr>
            <w:noProof/>
          </w:rPr>
          <w:t xml:space="preserve">2.1</w:t>
        </w:r>
        <w:r>
          <w:rPr>
            <w:noProof/>
          </w:rPr>
          <w:tab/>
        </w:r>
        <w:r>
          <w:rPr>
            <w:noProof/>
          </w:rPr>
          <w:t xml:space="preserve">Signing in</w:t>
        </w:r>
        <w:r>
          <w:rPr>
            <w:noProof/>
          </w:rPr>
          <w:tab/>
        </w:r>
        <w:r>
          <w:rPr>
            <w:noProof/>
          </w:rPr>
          <w:t>15</w:t>
        </w:r>
      </w:hyperlink>
    </w:p>
    <w:p xmlns:a="http://schemas.openxmlformats.org/drawingml/2006/main" xmlns:pic="http://schemas.openxmlformats.org/drawingml/2006/picture">
      <w:pPr>
        <w:pStyle w:val="TOC2"/>
      </w:pPr>
      <w:hyperlink w:anchor="h_the_screen_layout_ea449c" w:history="1">
        <w:r>
          <w:rPr>
            <w:noProof/>
          </w:rPr>
          <w:t xml:space="preserve">2.2</w:t>
        </w:r>
        <w:r>
          <w:rPr>
            <w:noProof/>
          </w:rPr>
          <w:tab/>
        </w:r>
        <w:r>
          <w:rPr>
            <w:noProof/>
          </w:rPr>
          <w:t xml:space="preserve">The screen layout</w:t>
        </w:r>
        <w:r>
          <w:rPr>
            <w:noProof/>
          </w:rPr>
          <w:tab/>
        </w:r>
        <w:r>
          <w:rPr>
            <w:noProof/>
          </w:rPr>
          <w:t>17</w:t>
        </w:r>
      </w:hyperlink>
    </w:p>
    <w:p xmlns:a="http://schemas.openxmlformats.org/drawingml/2006/main" xmlns:pic="http://schemas.openxmlformats.org/drawingml/2006/picture">
      <w:pPr>
        <w:pStyle w:val="TOC2"/>
      </w:pPr>
      <w:hyperlink w:anchor="h_my_work_70734b" w:history="1">
        <w:r>
          <w:rPr>
            <w:noProof/>
          </w:rPr>
          <w:t xml:space="preserve">2.3</w:t>
        </w:r>
        <w:r>
          <w:rPr>
            <w:noProof/>
          </w:rPr>
          <w:tab/>
        </w:r>
        <w:r>
          <w:rPr>
            <w:noProof/>
          </w:rPr>
          <w:t xml:space="preserve">My Work</w:t>
        </w:r>
        <w:r>
          <w:rPr>
            <w:noProof/>
          </w:rPr>
          <w:tab/>
        </w:r>
        <w:r>
          <w:rPr>
            <w:noProof/>
          </w:rPr>
          <w:t>19</w:t>
        </w:r>
      </w:hyperlink>
    </w:p>
    <w:p xmlns:a="http://schemas.openxmlformats.org/drawingml/2006/main" xmlns:pic="http://schemas.openxmlformats.org/drawingml/2006/picture">
      <w:pPr>
        <w:pStyle w:val="TOC2"/>
      </w:pPr>
      <w:hyperlink w:anchor="h_notifications_f37bd2" w:history="1">
        <w:r>
          <w:rPr>
            <w:noProof/>
          </w:rPr>
          <w:t xml:space="preserve">2.4</w:t>
        </w:r>
        <w:r>
          <w:rPr>
            <w:noProof/>
          </w:rPr>
          <w:tab/>
        </w:r>
        <w:r>
          <w:rPr>
            <w:noProof/>
          </w:rPr>
          <w:t xml:space="preserve">Notifications</w:t>
        </w:r>
        <w:r>
          <w:rPr>
            <w:noProof/>
          </w:rPr>
          <w:tab/>
        </w:r>
        <w:r>
          <w:rPr>
            <w:noProof/>
          </w:rPr>
          <w:t>21</w:t>
        </w:r>
      </w:hyperlink>
    </w:p>
    <w:p xmlns:a="http://schemas.openxmlformats.org/drawingml/2006/main" xmlns:pic="http://schemas.openxmlformats.org/drawingml/2006/picture">
      <w:pPr>
        <w:pStyle w:val="TOC2"/>
      </w:pPr>
      <w:hyperlink w:anchor="h_my_profile_efccb2" w:history="1">
        <w:r>
          <w:rPr>
            <w:noProof/>
          </w:rPr>
          <w:t xml:space="preserve">2.5</w:t>
        </w:r>
        <w:r>
          <w:rPr>
            <w:noProof/>
          </w:rPr>
          <w:tab/>
        </w:r>
        <w:r>
          <w:rPr>
            <w:noProof/>
          </w:rPr>
          <w:t xml:space="preserve">My Profile</w:t>
        </w:r>
        <w:r>
          <w:rPr>
            <w:noProof/>
          </w:rPr>
          <w:tab/>
        </w:r>
        <w:r>
          <w:rPr>
            <w:noProof/>
          </w:rPr>
          <w:t>22</w:t>
        </w:r>
      </w:hyperlink>
    </w:p>
    <w:p xmlns:a="http://schemas.openxmlformats.org/drawingml/2006/main" xmlns:pic="http://schemas.openxmlformats.org/drawingml/2006/picture">
      <w:pPr>
        <w:pStyle w:val="TOC2"/>
      </w:pPr>
      <w:hyperlink w:anchor="h_working_with_lists_921ff0" w:history="1">
        <w:r>
          <w:rPr>
            <w:noProof/>
          </w:rPr>
          <w:t xml:space="preserve">2.6</w:t>
        </w:r>
        <w:r>
          <w:rPr>
            <w:noProof/>
          </w:rPr>
          <w:tab/>
        </w:r>
        <w:r>
          <w:rPr>
            <w:noProof/>
          </w:rPr>
          <w:t xml:space="preserve">Working with lists</w:t>
        </w:r>
        <w:r>
          <w:rPr>
            <w:noProof/>
          </w:rPr>
          <w:tab/>
        </w:r>
        <w:r>
          <w:rPr>
            <w:noProof/>
          </w:rPr>
          <w:t>24</w:t>
        </w:r>
      </w:hyperlink>
    </w:p>
    <w:p xmlns:a="http://schemas.openxmlformats.org/drawingml/2006/main" xmlns:pic="http://schemas.openxmlformats.org/drawingml/2006/picture">
      <w:pPr>
        <w:pStyle w:val="TOC2"/>
      </w:pPr>
      <w:hyperlink w:anchor="h_working_with_forms_e974ab" w:history="1">
        <w:r>
          <w:rPr>
            <w:noProof/>
          </w:rPr>
          <w:t xml:space="preserve">2.7</w:t>
        </w:r>
        <w:r>
          <w:rPr>
            <w:noProof/>
          </w:rPr>
          <w:tab/>
        </w:r>
        <w:r>
          <w:rPr>
            <w:noProof/>
          </w:rPr>
          <w:t xml:space="preserve">Working with forms</w:t>
        </w:r>
        <w:r>
          <w:rPr>
            <w:noProof/>
          </w:rPr>
          <w:tab/>
        </w:r>
        <w:r>
          <w:rPr>
            <w:noProof/>
          </w:rPr>
          <w:t>26</w:t>
        </w:r>
      </w:hyperlink>
    </w:p>
    <w:p xmlns:a="http://schemas.openxmlformats.org/drawingml/2006/main" xmlns:pic="http://schemas.openxmlformats.org/drawingml/2006/picture">
      <w:pPr>
        <w:pStyle w:val="TOC2"/>
      </w:pPr>
      <w:hyperlink w:anchor="h_uploads_and_templates_bc75cb" w:history="1">
        <w:r>
          <w:rPr>
            <w:noProof/>
          </w:rPr>
          <w:t xml:space="preserve">2.8</w:t>
        </w:r>
        <w:r>
          <w:rPr>
            <w:noProof/>
          </w:rPr>
          <w:tab/>
        </w:r>
        <w:r>
          <w:rPr>
            <w:noProof/>
          </w:rPr>
          <w:t xml:space="preserve">Uploads and templates</w:t>
        </w:r>
        <w:r>
          <w:rPr>
            <w:noProof/>
          </w:rPr>
          <w:tab/>
        </w:r>
        <w:r>
          <w:rPr>
            <w:noProof/>
          </w:rPr>
          <w:t>29</w:t>
        </w:r>
      </w:hyperlink>
    </w:p>
    <w:p xmlns:a="http://schemas.openxmlformats.org/drawingml/2006/main" xmlns:pic="http://schemas.openxmlformats.org/drawingml/2006/picture">
      <w:pPr>
        <w:pStyle w:val="TOC2"/>
      </w:pPr>
      <w:hyperlink w:anchor="h_statuses_approvals_and_maker_cf1915" w:history="1">
        <w:r>
          <w:rPr>
            <w:noProof/>
          </w:rPr>
          <w:t xml:space="preserve">2.9</w:t>
        </w:r>
        <w:r>
          <w:rPr>
            <w:noProof/>
          </w:rPr>
          <w:tab/>
        </w:r>
        <w:r>
          <w:rPr>
            <w:noProof/>
          </w:rPr>
          <w:t xml:space="preserve">Approvals and maker-checker</w:t>
        </w:r>
        <w:r>
          <w:rPr>
            <w:noProof/>
          </w:rPr>
          <w:tab/>
        </w:r>
        <w:r>
          <w:rPr>
            <w:noProof/>
          </w:rPr>
          <w:t>30</w:t>
        </w:r>
      </w:hyperlink>
    </w:p>
    <w:p xmlns:a="http://schemas.openxmlformats.org/drawingml/2006/main" xmlns:pic="http://schemas.openxmlformats.org/drawingml/2006/picture">
      <w:pPr>
        <w:pStyle w:val="TOC2"/>
      </w:pPr>
      <w:hyperlink w:anchor="h_where_the_audit_trail_is_33ea03" w:history="1">
        <w:r>
          <w:rPr>
            <w:noProof/>
          </w:rPr>
          <w:t xml:space="preserve">2.10</w:t>
        </w:r>
        <w:r>
          <w:rPr>
            <w:noProof/>
          </w:rPr>
          <w:tab/>
        </w:r>
        <w:r>
          <w:rPr>
            <w:noProof/>
          </w:rPr>
          <w:t xml:space="preserve">Where the audit trail is</w:t>
        </w:r>
        <w:r>
          <w:rPr>
            <w:noProof/>
          </w:rPr>
          <w:tab/>
        </w:r>
        <w:r>
          <w:rPr>
            <w:noProof/>
          </w:rPr>
          <w:t>33</w:t>
        </w:r>
      </w:hyperlink>
    </w:p>
    <w:p xmlns:a="http://schemas.openxmlformats.org/drawingml/2006/main" xmlns:pic="http://schemas.openxmlformats.org/drawingml/2006/picture">
      <w:pPr>
        <w:pStyle w:val="TOC2"/>
      </w:pPr>
      <w:hyperlink w:anchor="h_personal_data_masking_acb8ad" w:history="1">
        <w:r>
          <w:rPr>
            <w:noProof/>
          </w:rPr>
          <w:t xml:space="preserve">2.11</w:t>
        </w:r>
        <w:r>
          <w:rPr>
            <w:noProof/>
          </w:rPr>
          <w:tab/>
        </w:r>
        <w:r>
          <w:rPr>
            <w:noProof/>
          </w:rPr>
          <w:t xml:space="preserve">Personal data masking</w:t>
        </w:r>
        <w:r>
          <w:rPr>
            <w:noProof/>
          </w:rPr>
          <w:tab/>
        </w:r>
        <w:r>
          <w:rPr>
            <w:noProof/>
          </w:rPr>
          <w:t>34</w:t>
        </w:r>
      </w:hyperlink>
    </w:p>
    <w:p xmlns:a="http://schemas.openxmlformats.org/drawingml/2006/main" xmlns:pic="http://schemas.openxmlformats.org/drawingml/2006/picture">
      <w:pPr>
        <w:pStyle w:val="TOC2"/>
      </w:pPr>
      <w:hyperlink w:anchor="h_the_help_panel_31aebb" w:history="1">
        <w:r>
          <w:rPr>
            <w:noProof/>
          </w:rPr>
          <w:t xml:space="preserve">2.12</w:t>
        </w:r>
        <w:r>
          <w:rPr>
            <w:noProof/>
          </w:rPr>
          <w:tab/>
        </w:r>
        <w:r>
          <w:rPr>
            <w:noProof/>
          </w:rPr>
          <w:t xml:space="preserve">The Help panel</w:t>
        </w:r>
        <w:r>
          <w:rPr>
            <w:noProof/>
          </w:rPr>
          <w:tab/>
        </w:r>
        <w:r>
          <w:rPr>
            <w:noProof/>
          </w:rPr>
          <w:t>35</w:t>
        </w:r>
      </w:hyperlink>
    </w:p>
    <w:p xmlns:a="http://schemas.openxmlformats.org/drawingml/2006/main" xmlns:pic="http://schemas.openxmlformats.org/drawingml/2006/picture">
      <w:pPr>
        <w:pStyle w:val="TOC2"/>
      </w:pPr>
      <w:hyperlink w:anchor="h_when_the_system_refuses_an_a_76469f" w:history="1">
        <w:r>
          <w:rPr>
            <w:noProof/>
          </w:rPr>
          <w:t xml:space="preserve">2.13</w:t>
        </w:r>
        <w:r>
          <w:rPr>
            <w:noProof/>
          </w:rPr>
          <w:tab/>
        </w:r>
        <w:r>
          <w:rPr>
            <w:noProof/>
          </w:rPr>
          <w:t xml:space="preserve">When the system refuses an action</w:t>
        </w:r>
        <w:r>
          <w:rPr>
            <w:noProof/>
          </w:rPr>
          <w:tab/>
        </w:r>
        <w:r>
          <w:rPr>
            <w:noProof/>
          </w:rPr>
          <w:t>35</w:t>
        </w:r>
      </w:hyperlink>
    </w:p>
    <w:p xmlns:a="http://schemas.openxmlformats.org/drawingml/2006/main" xmlns:pic="http://schemas.openxmlformats.org/drawingml/2006/picture">
      <w:pPr>
        <w:pStyle w:val="TOC1"/>
      </w:pPr>
      <w:hyperlink w:anchor="h_the_business_process_end_to__64fe66" w:history="1">
        <w:r>
          <w:rPr>
            <w:b/>
            <w:noProof/>
          </w:rPr>
          <w:t xml:space="preserve">3.</w:t>
        </w:r>
        <w:r>
          <w:rPr>
            <w:b/>
            <w:noProof/>
          </w:rPr>
          <w:tab/>
        </w:r>
        <w:r>
          <w:rPr>
            <w:b/>
            <w:noProof/>
          </w:rPr>
          <w:t xml:space="preserve">The TISPH process end to end</w:t>
        </w:r>
        <w:r>
          <w:rPr>
            <w:b/>
            <w:noProof/>
          </w:rPr>
          <w:tab/>
        </w:r>
        <w:r>
          <w:rPr>
            <w:b/>
            <w:noProof/>
          </w:rPr>
          <w:t>37</w:t>
        </w:r>
      </w:hyperlink>
    </w:p>
    <w:p xmlns:a="http://schemas.openxmlformats.org/drawingml/2006/main" xmlns:pic="http://schemas.openxmlformats.org/drawingml/2006/picture">
      <w:pPr>
        <w:pStyle w:val="TOC2"/>
      </w:pPr>
      <w:hyperlink w:anchor="h_process_at_a_glance_943dcb" w:history="1">
        <w:r>
          <w:rPr>
            <w:noProof/>
          </w:rPr>
          <w:t xml:space="preserve">3.1</w:t>
        </w:r>
        <w:r>
          <w:rPr>
            <w:noProof/>
          </w:rPr>
          <w:tab/>
        </w:r>
        <w:r>
          <w:rPr>
            <w:noProof/>
          </w:rPr>
          <w:t xml:space="preserve">The chain at a glance</w:t>
        </w:r>
        <w:r>
          <w:rPr>
            <w:noProof/>
          </w:rPr>
          <w:tab/>
        </w:r>
        <w:r>
          <w:rPr>
            <w:noProof/>
          </w:rPr>
          <w:t>37</w:t>
        </w:r>
      </w:hyperlink>
    </w:p>
    <w:p xmlns:a="http://schemas.openxmlformats.org/drawingml/2006/main" xmlns:pic="http://schemas.openxmlformats.org/drawingml/2006/picture">
      <w:pPr>
        <w:pStyle w:val="TOC2"/>
      </w:pPr>
      <w:hyperlink w:anchor="h_process_leads_65fa50" w:history="1">
        <w:r>
          <w:rPr>
            <w:noProof/>
          </w:rPr>
          <w:t xml:space="preserve">3.2</w:t>
        </w:r>
        <w:r>
          <w:rPr>
            <w:noProof/>
          </w:rPr>
          <w:tab/>
        </w:r>
        <w:r>
          <w:rPr>
            <w:noProof/>
          </w:rPr>
          <w:t xml:space="preserve">Leads from TFS, dealers and walk-in clients</w:t>
        </w:r>
        <w:r>
          <w:rPr>
            <w:noProof/>
          </w:rPr>
          <w:tab/>
        </w:r>
        <w:r>
          <w:rPr>
            <w:noProof/>
          </w:rPr>
          <w:t>38</w:t>
        </w:r>
      </w:hyperlink>
    </w:p>
    <w:p xmlns:a="http://schemas.openxmlformats.org/drawingml/2006/main" xmlns:pic="http://schemas.openxmlformats.org/drawingml/2006/picture">
      <w:pPr>
        <w:pStyle w:val="TOC2"/>
      </w:pPr>
      <w:hyperlink w:anchor="h_process_dealer_programme_dc6219" w:history="1">
        <w:r>
          <w:rPr>
            <w:noProof/>
          </w:rPr>
          <w:t xml:space="preserve">3.3</w:t>
        </w:r>
        <w:r>
          <w:rPr>
            <w:noProof/>
          </w:rPr>
          <w:tab/>
        </w:r>
        <w:r>
          <w:rPr>
            <w:noProof/>
          </w:rPr>
          <w:t xml:space="preserve">Dealer programme policies</w:t>
        </w:r>
        <w:r>
          <w:rPr>
            <w:noProof/>
          </w:rPr>
          <w:tab/>
        </w:r>
        <w:r>
          <w:rPr>
            <w:noProof/>
          </w:rPr>
          <w:t>39</w:t>
        </w:r>
      </w:hyperlink>
    </w:p>
    <w:p xmlns:a="http://schemas.openxmlformats.org/drawingml/2006/main" xmlns:pic="http://schemas.openxmlformats.org/drawingml/2006/picture">
      <w:pPr>
        <w:pStyle w:val="TOC2"/>
      </w:pPr>
      <w:hyperlink w:anchor="h_process_quotation_84ceed" w:history="1">
        <w:r>
          <w:rPr>
            <w:noProof/>
          </w:rPr>
          <w:t xml:space="preserve">3.4</w:t>
        </w:r>
        <w:r>
          <w:rPr>
            <w:noProof/>
          </w:rPr>
          <w:tab/>
        </w:r>
        <w:r>
          <w:rPr>
            <w:noProof/>
          </w:rPr>
          <w:t xml:space="preserve">Quotation and request for quotation</w:t>
        </w:r>
        <w:r>
          <w:rPr>
            <w:noProof/>
          </w:rPr>
          <w:tab/>
        </w:r>
        <w:r>
          <w:rPr>
            <w:noProof/>
          </w:rPr>
          <w:t>41</w:t>
        </w:r>
      </w:hyperlink>
    </w:p>
    <w:p xmlns:a="http://schemas.openxmlformats.org/drawingml/2006/main" xmlns:pic="http://schemas.openxmlformats.org/drawingml/2006/picture">
      <w:pPr>
        <w:pStyle w:val="TOC2"/>
      </w:pPr>
      <w:hyperlink w:anchor="h_process_placement_ae2353" w:history="1">
        <w:r>
          <w:rPr>
            <w:noProof/>
          </w:rPr>
          <w:t xml:space="preserve">3.5</w:t>
        </w:r>
        <w:r>
          <w:rPr>
            <w:noProof/>
          </w:rPr>
          <w:tab/>
        </w:r>
        <w:r>
          <w:rPr>
            <w:noProof/>
          </w:rPr>
          <w:t xml:space="preserve">Placement with the insurer</w:t>
        </w:r>
        <w:r>
          <w:rPr>
            <w:noProof/>
          </w:rPr>
          <w:tab/>
        </w:r>
        <w:r>
          <w:rPr>
            <w:noProof/>
          </w:rPr>
          <w:t>43</w:t>
        </w:r>
      </w:hyperlink>
    </w:p>
    <w:p xmlns:a="http://schemas.openxmlformats.org/drawingml/2006/main" xmlns:pic="http://schemas.openxmlformats.org/drawingml/2006/picture">
      <w:pPr>
        <w:pStyle w:val="TOC2"/>
      </w:pPr>
      <w:hyperlink w:anchor="h_process_policy_66ccf1" w:history="1">
        <w:r>
          <w:rPr>
            <w:noProof/>
          </w:rPr>
          <w:t xml:space="preserve">3.6</w:t>
        </w:r>
        <w:r>
          <w:rPr>
            <w:noProof/>
          </w:rPr>
          <w:tab/>
        </w:r>
        <w:r>
          <w:rPr>
            <w:noProof/>
          </w:rPr>
          <w:t xml:space="preserve">Policy, billing and endorsements</w:t>
        </w:r>
        <w:r>
          <w:rPr>
            <w:noProof/>
          </w:rPr>
          <w:tab/>
        </w:r>
        <w:r>
          <w:rPr>
            <w:noProof/>
          </w:rPr>
          <w:t>46</w:t>
        </w:r>
      </w:hyperlink>
    </w:p>
    <w:p xmlns:a="http://schemas.openxmlformats.org/drawingml/2006/main" xmlns:pic="http://schemas.openxmlformats.org/drawingml/2006/picture">
      <w:pPr>
        <w:pStyle w:val="TOC2"/>
      </w:pPr>
      <w:hyperlink w:anchor="h_process_collection_65deef" w:history="1">
        <w:r>
          <w:rPr>
            <w:noProof/>
          </w:rPr>
          <w:t xml:space="preserve">3.7</w:t>
        </w:r>
        <w:r>
          <w:rPr>
            <w:noProof/>
          </w:rPr>
          <w:tab/>
        </w:r>
        <w:r>
          <w:rPr>
            <w:noProof/>
          </w:rPr>
          <w:t xml:space="preserve">Collection by Cash Control</w:t>
        </w:r>
        <w:r>
          <w:rPr>
            <w:noProof/>
          </w:rPr>
          <w:tab/>
        </w:r>
        <w:r>
          <w:rPr>
            <w:noProof/>
          </w:rPr>
          <w:t>48</w:t>
        </w:r>
      </w:hyperlink>
    </w:p>
    <w:p xmlns:a="http://schemas.openxmlformats.org/drawingml/2006/main" xmlns:pic="http://schemas.openxmlformats.org/drawingml/2006/picture">
      <w:pPr>
        <w:pStyle w:val="TOC2"/>
      </w:pPr>
      <w:hyperlink w:anchor="h_process_remittance_1f213f" w:history="1">
        <w:r>
          <w:rPr>
            <w:noProof/>
          </w:rPr>
          <w:t xml:space="preserve">3.8</w:t>
        </w:r>
        <w:r>
          <w:rPr>
            <w:noProof/>
          </w:rPr>
          <w:tab/>
        </w:r>
        <w:r>
          <w:rPr>
            <w:noProof/>
          </w:rPr>
          <w:t xml:space="preserve">Remittance to the insurers</w:t>
        </w:r>
        <w:r>
          <w:rPr>
            <w:noProof/>
          </w:rPr>
          <w:tab/>
        </w:r>
        <w:r>
          <w:rPr>
            <w:noProof/>
          </w:rPr>
          <w:t>51</w:t>
        </w:r>
      </w:hyperlink>
    </w:p>
    <w:p xmlns:a="http://schemas.openxmlformats.org/drawingml/2006/main" xmlns:pic="http://schemas.openxmlformats.org/drawingml/2006/picture">
      <w:pPr>
        <w:pStyle w:val="TOC2"/>
      </w:pPr>
      <w:hyperlink w:anchor="h_process_commission_2d3b33" w:history="1">
        <w:r>
          <w:rPr>
            <w:noProof/>
          </w:rPr>
          <w:t xml:space="preserve">3.9</w:t>
        </w:r>
        <w:r>
          <w:rPr>
            <w:noProof/>
          </w:rPr>
          <w:tab/>
        </w:r>
        <w:r>
          <w:rPr>
            <w:noProof/>
          </w:rPr>
          <w:t xml:space="preserve">Commission and incentives</w:t>
        </w:r>
        <w:r>
          <w:rPr>
            <w:noProof/>
          </w:rPr>
          <w:tab/>
        </w:r>
        <w:r>
          <w:rPr>
            <w:noProof/>
          </w:rPr>
          <w:t>52</w:t>
        </w:r>
      </w:hyperlink>
    </w:p>
    <w:p xmlns:a="http://schemas.openxmlformats.org/drawingml/2006/main" xmlns:pic="http://schemas.openxmlformats.org/drawingml/2006/picture">
      <w:pPr>
        <w:pStyle w:val="TOC2"/>
      </w:pPr>
      <w:hyperlink w:anchor="h_process_claims_211f96" w:history="1">
        <w:r>
          <w:rPr>
            <w:noProof/>
          </w:rPr>
          <w:t xml:space="preserve">3.10</w:t>
        </w:r>
        <w:r>
          <w:rPr>
            <w:noProof/>
          </w:rPr>
          <w:tab/>
        </w:r>
        <w:r>
          <w:rPr>
            <w:noProof/>
          </w:rPr>
          <w:t xml:space="preserve">Claims</w:t>
        </w:r>
        <w:r>
          <w:rPr>
            <w:noProof/>
          </w:rPr>
          <w:tab/>
        </w:r>
        <w:r>
          <w:rPr>
            <w:noProof/>
          </w:rPr>
          <w:t>53</w:t>
        </w:r>
      </w:hyperlink>
    </w:p>
    <w:p xmlns:a="http://schemas.openxmlformats.org/drawingml/2006/main" xmlns:pic="http://schemas.openxmlformats.org/drawingml/2006/picture">
      <w:pPr>
        <w:pStyle w:val="TOC2"/>
      </w:pPr>
      <w:hyperlink w:anchor="h_process_renewals_0dce53" w:history="1">
        <w:r>
          <w:rPr>
            <w:noProof/>
          </w:rPr>
          <w:t xml:space="preserve">3.11</w:t>
        </w:r>
        <w:r>
          <w:rPr>
            <w:noProof/>
          </w:rPr>
          <w:tab/>
        </w:r>
        <w:r>
          <w:rPr>
            <w:noProof/>
          </w:rPr>
          <w:t xml:space="preserve">Renewals</w:t>
        </w:r>
        <w:r>
          <w:rPr>
            <w:noProof/>
          </w:rPr>
          <w:tab/>
        </w:r>
        <w:r>
          <w:rPr>
            <w:noProof/>
          </w:rPr>
          <w:t>54</w:t>
        </w:r>
      </w:hyperlink>
    </w:p>
    <w:p xmlns:a="http://schemas.openxmlformats.org/drawingml/2006/main" xmlns:pic="http://schemas.openxmlformats.org/drawingml/2006/picture">
      <w:pPr>
        <w:pStyle w:val="TOC2"/>
      </w:pPr>
      <w:hyperlink w:anchor="h_process_month_end_8a5600" w:history="1">
        <w:r>
          <w:rPr>
            <w:noProof/>
          </w:rPr>
          <w:t xml:space="preserve">3.12</w:t>
        </w:r>
        <w:r>
          <w:rPr>
            <w:noProof/>
          </w:rPr>
          <w:tab/>
        </w:r>
        <w:r>
          <w:rPr>
            <w:noProof/>
          </w:rPr>
          <w:t xml:space="preserve">Month-end and tax</w:t>
        </w:r>
        <w:r>
          <w:rPr>
            <w:noProof/>
          </w:rPr>
          <w:tab/>
        </w:r>
        <w:r>
          <w:rPr>
            <w:noProof/>
          </w:rPr>
          <w:t>55</w:t>
        </w:r>
      </w:hyperlink>
    </w:p>
    <w:p xmlns:a="http://schemas.openxmlformats.org/drawingml/2006/main" xmlns:pic="http://schemas.openxmlformats.org/drawingml/2006/picture">
      <w:pPr>
        <w:pStyle w:val="TOC1"/>
      </w:pPr>
      <w:hyperlink w:anchor="h_tis_sales_associate_484f8c" w:history="1">
        <w:r>
          <w:rPr>
            <w:b/>
            <w:noProof/>
          </w:rPr>
          <w:t xml:space="preserve">4.</w:t>
        </w:r>
        <w:r>
          <w:rPr>
            <w:b/>
            <w:noProof/>
          </w:rPr>
          <w:tab/>
        </w:r>
        <w:r>
          <w:rPr>
            <w:b/>
            <w:noProof/>
          </w:rPr>
          <w:t xml:space="preserve">TIS Sales Associate</w:t>
        </w:r>
        <w:r>
          <w:rPr>
            <w:b/>
            <w:noProof/>
          </w:rPr>
          <w:tab/>
        </w:r>
        <w:r>
          <w:rPr>
            <w:b/>
            <w:noProof/>
          </w:rPr>
          <w:t>58</w:t>
        </w:r>
      </w:hyperlink>
    </w:p>
    <w:p xmlns:a="http://schemas.openxmlformats.org/drawingml/2006/main" xmlns:pic="http://schemas.openxmlformats.org/drawingml/2006/picture">
      <w:pPr>
        <w:pStyle w:val="TOC2"/>
      </w:pPr>
      <w:hyperlink w:anchor="h_tis_sales_associate_summary_4d34d4" w:history="1">
        <w:r>
          <w:rPr>
            <w:noProof/>
          </w:rPr>
          <w:t xml:space="preserve">4.1</w:t>
        </w:r>
        <w:r>
          <w:rPr>
            <w:noProof/>
          </w:rPr>
          <w:tab/>
        </w:r>
        <w:r>
          <w:rPr>
            <w:noProof/>
          </w:rPr>
          <w:t xml:space="preserve">Role summary</w:t>
        </w:r>
        <w:r>
          <w:rPr>
            <w:noProof/>
          </w:rPr>
          <w:tab/>
        </w:r>
        <w:r>
          <w:rPr>
            <w:noProof/>
          </w:rPr>
          <w:t>58</w:t>
        </w:r>
      </w:hyperlink>
    </w:p>
    <w:p xmlns:a="http://schemas.openxmlformats.org/drawingml/2006/main" xmlns:pic="http://schemas.openxmlformats.org/drawingml/2006/picture">
      <w:pPr>
        <w:pStyle w:val="TOC2"/>
      </w:pPr>
      <w:hyperlink w:anchor="h_tis_sales_associate_menus_ed7563" w:history="1">
        <w:r>
          <w:rPr>
            <w:noProof/>
          </w:rPr>
          <w:t xml:space="preserve">4.2</w:t>
        </w:r>
        <w:r>
          <w:rPr>
            <w:noProof/>
          </w:rPr>
          <w:tab/>
        </w:r>
        <w:r>
          <w:rPr>
            <w:noProof/>
          </w:rPr>
          <w:t xml:space="preserve">Menus available</w:t>
        </w:r>
        <w:r>
          <w:rPr>
            <w:noProof/>
          </w:rPr>
          <w:tab/>
        </w:r>
        <w:r>
          <w:rPr>
            <w:noProof/>
          </w:rPr>
          <w:t>58</w:t>
        </w:r>
      </w:hyperlink>
    </w:p>
    <w:p xmlns:a="http://schemas.openxmlformats.org/drawingml/2006/main" xmlns:pic="http://schemas.openxmlformats.org/drawingml/2006/picture">
      <w:pPr>
        <w:pStyle w:val="TOC2"/>
      </w:pPr>
      <w:hyperlink w:anchor="h_tis_sales_associate_access_70aded" w:history="1">
        <w:r>
          <w:rPr>
            <w:noProof/>
          </w:rPr>
          <w:t xml:space="preserve">4.3</w:t>
        </w:r>
        <w:r>
          <w:rPr>
            <w:noProof/>
          </w:rPr>
          <w:tab/>
        </w:r>
        <w:r>
          <w:rPr>
            <w:noProof/>
          </w:rPr>
          <w:t xml:space="preserve">What you can view, change and approve</w:t>
        </w:r>
        <w:r>
          <w:rPr>
            <w:noProof/>
          </w:rPr>
          <w:tab/>
        </w:r>
        <w:r>
          <w:rPr>
            <w:noProof/>
          </w:rPr>
          <w:t>59</w:t>
        </w:r>
      </w:hyperlink>
    </w:p>
    <w:p xmlns:a="http://schemas.openxmlformats.org/drawingml/2006/main" xmlns:pic="http://schemas.openxmlformats.org/drawingml/2006/picture">
      <w:pPr>
        <w:pStyle w:val="TOC2"/>
      </w:pPr>
      <w:hyperlink w:anchor="h_tis_sales_associate_approval_3c277d" w:history="1">
        <w:r>
          <w:rPr>
            <w:noProof/>
          </w:rPr>
          <w:t xml:space="preserve">4.4</w:t>
        </w:r>
        <w:r>
          <w:rPr>
            <w:noProof/>
          </w:rPr>
          <w:tab/>
        </w:r>
        <w:r>
          <w:rPr>
            <w:noProof/>
          </w:rPr>
          <w:t xml:space="preserve">Approvals</w:t>
        </w:r>
        <w:r>
          <w:rPr>
            <w:noProof/>
          </w:rPr>
          <w:tab/>
        </w:r>
        <w:r>
          <w:rPr>
            <w:noProof/>
          </w:rPr>
          <w:t>61</w:t>
        </w:r>
      </w:hyperlink>
    </w:p>
    <w:p xmlns:a="http://schemas.openxmlformats.org/drawingml/2006/main" xmlns:pic="http://schemas.openxmlformats.org/drawingml/2006/picture">
      <w:pPr>
        <w:pStyle w:val="TOC2"/>
      </w:pPr>
      <w:hyperlink w:anchor="h_tis_sales_associate_sod_b563c8" w:history="1">
        <w:r>
          <w:rPr>
            <w:noProof/>
          </w:rPr>
          <w:t xml:space="preserve">4.5</w:t>
        </w:r>
        <w:r>
          <w:rPr>
            <w:noProof/>
          </w:rPr>
          <w:tab/>
        </w:r>
        <w:r>
          <w:rPr>
            <w:noProof/>
          </w:rPr>
          <w:t xml:space="preserve">Segregation of duties</w:t>
        </w:r>
        <w:r>
          <w:rPr>
            <w:noProof/>
          </w:rPr>
          <w:tab/>
        </w:r>
        <w:r>
          <w:rPr>
            <w:noProof/>
          </w:rPr>
          <w:t>62</w:t>
        </w:r>
      </w:hyperlink>
    </w:p>
    <w:p xmlns:a="http://schemas.openxmlformats.org/drawingml/2006/main" xmlns:pic="http://schemas.openxmlformats.org/drawingml/2006/picture">
      <w:pPr>
        <w:pStyle w:val="TOC2"/>
      </w:pPr>
      <w:hyperlink w:anchor="h_tis_sales_associate_tasks_c56bfd" w:history="1">
        <w:r>
          <w:rPr>
            <w:noProof/>
          </w:rPr>
          <w:t xml:space="preserve">4.6</w:t>
        </w:r>
        <w:r>
          <w:rPr>
            <w:noProof/>
          </w:rPr>
          <w:tab/>
        </w:r>
        <w:r>
          <w:rPr>
            <w:noProof/>
          </w:rPr>
          <w:t xml:space="preserve">Daily and periodic tasks</w:t>
        </w:r>
        <w:r>
          <w:rPr>
            <w:noProof/>
          </w:rPr>
          <w:tab/>
        </w:r>
        <w:r>
          <w:rPr>
            <w:noProof/>
          </w:rPr>
          <w:t>62</w:t>
        </w:r>
      </w:hyperlink>
    </w:p>
    <w:p xmlns:a="http://schemas.openxmlformats.org/drawingml/2006/main" xmlns:pic="http://schemas.openxmlformats.org/drawingml/2006/picture">
      <w:pPr>
        <w:pStyle w:val="TOC2"/>
      </w:pPr>
      <w:hyperlink w:anchor="h_tis_sales_associate_procedur_204de9" w:history="1">
        <w:r>
          <w:rPr>
            <w:noProof/>
          </w:rPr>
          <w:t xml:space="preserve">4.7</w:t>
        </w:r>
        <w:r>
          <w:rPr>
            <w:noProof/>
          </w:rPr>
          <w:tab/>
        </w:r>
        <w:r>
          <w:rPr>
            <w:noProof/>
          </w:rPr>
          <w:t xml:space="preserve">Procedures</w:t>
        </w:r>
        <w:r>
          <w:rPr>
            <w:noProof/>
          </w:rPr>
          <w:tab/>
        </w:r>
        <w:r>
          <w:rPr>
            <w:noProof/>
          </w:rPr>
          <w:t>63</w:t>
        </w:r>
      </w:hyperlink>
    </w:p>
    <w:p xmlns:a="http://schemas.openxmlformats.org/drawingml/2006/main" xmlns:pic="http://schemas.openxmlformats.org/drawingml/2006/picture">
      <w:pPr>
        <w:pStyle w:val="TOC1"/>
      </w:pPr>
      <w:hyperlink w:anchor="h_tis_sales_officer_866919" w:history="1">
        <w:r>
          <w:rPr>
            <w:b/>
            <w:noProof/>
          </w:rPr>
          <w:t xml:space="preserve">5.</w:t>
        </w:r>
        <w:r>
          <w:rPr>
            <w:b/>
            <w:noProof/>
          </w:rPr>
          <w:tab/>
        </w:r>
        <w:r>
          <w:rPr>
            <w:b/>
            <w:noProof/>
          </w:rPr>
          <w:t xml:space="preserve">TIS Sales Officer</w:t>
        </w:r>
        <w:r>
          <w:rPr>
            <w:b/>
            <w:noProof/>
          </w:rPr>
          <w:tab/>
        </w:r>
        <w:r>
          <w:rPr>
            <w:b/>
            <w:noProof/>
          </w:rPr>
          <w:t>67</w:t>
        </w:r>
      </w:hyperlink>
    </w:p>
    <w:p xmlns:a="http://schemas.openxmlformats.org/drawingml/2006/main" xmlns:pic="http://schemas.openxmlformats.org/drawingml/2006/picture">
      <w:pPr>
        <w:pStyle w:val="TOC2"/>
      </w:pPr>
      <w:hyperlink w:anchor="h_tis_sales_officer_summary_bf6bbe" w:history="1">
        <w:r>
          <w:rPr>
            <w:noProof/>
          </w:rPr>
          <w:t xml:space="preserve">5.1</w:t>
        </w:r>
        <w:r>
          <w:rPr>
            <w:noProof/>
          </w:rPr>
          <w:tab/>
        </w:r>
        <w:r>
          <w:rPr>
            <w:noProof/>
          </w:rPr>
          <w:t xml:space="preserve">Role summary</w:t>
        </w:r>
        <w:r>
          <w:rPr>
            <w:noProof/>
          </w:rPr>
          <w:tab/>
        </w:r>
        <w:r>
          <w:rPr>
            <w:noProof/>
          </w:rPr>
          <w:t>67</w:t>
        </w:r>
      </w:hyperlink>
    </w:p>
    <w:p xmlns:a="http://schemas.openxmlformats.org/drawingml/2006/main" xmlns:pic="http://schemas.openxmlformats.org/drawingml/2006/picture">
      <w:pPr>
        <w:pStyle w:val="TOC2"/>
      </w:pPr>
      <w:hyperlink w:anchor="h_tis_sales_officer_menus_43f6be" w:history="1">
        <w:r>
          <w:rPr>
            <w:noProof/>
          </w:rPr>
          <w:t xml:space="preserve">5.2</w:t>
        </w:r>
        <w:r>
          <w:rPr>
            <w:noProof/>
          </w:rPr>
          <w:tab/>
        </w:r>
        <w:r>
          <w:rPr>
            <w:noProof/>
          </w:rPr>
          <w:t xml:space="preserve">Menus available</w:t>
        </w:r>
        <w:r>
          <w:rPr>
            <w:noProof/>
          </w:rPr>
          <w:tab/>
        </w:r>
        <w:r>
          <w:rPr>
            <w:noProof/>
          </w:rPr>
          <w:t>67</w:t>
        </w:r>
      </w:hyperlink>
    </w:p>
    <w:p xmlns:a="http://schemas.openxmlformats.org/drawingml/2006/main" xmlns:pic="http://schemas.openxmlformats.org/drawingml/2006/picture">
      <w:pPr>
        <w:pStyle w:val="TOC2"/>
      </w:pPr>
      <w:hyperlink w:anchor="h_tis_sales_officer_access_22d877" w:history="1">
        <w:r>
          <w:rPr>
            <w:noProof/>
          </w:rPr>
          <w:t xml:space="preserve">5.3</w:t>
        </w:r>
        <w:r>
          <w:rPr>
            <w:noProof/>
          </w:rPr>
          <w:tab/>
        </w:r>
        <w:r>
          <w:rPr>
            <w:noProof/>
          </w:rPr>
          <w:t xml:space="preserve">What you can view, change and approve</w:t>
        </w:r>
        <w:r>
          <w:rPr>
            <w:noProof/>
          </w:rPr>
          <w:tab/>
        </w:r>
        <w:r>
          <w:rPr>
            <w:noProof/>
          </w:rPr>
          <w:t>68</w:t>
        </w:r>
      </w:hyperlink>
    </w:p>
    <w:p xmlns:a="http://schemas.openxmlformats.org/drawingml/2006/main" xmlns:pic="http://schemas.openxmlformats.org/drawingml/2006/picture">
      <w:pPr>
        <w:pStyle w:val="TOC2"/>
      </w:pPr>
      <w:hyperlink w:anchor="h_tis_sales_officer_approvals_a6e733" w:history="1">
        <w:r>
          <w:rPr>
            <w:noProof/>
          </w:rPr>
          <w:t xml:space="preserve">5.4</w:t>
        </w:r>
        <w:r>
          <w:rPr>
            <w:noProof/>
          </w:rPr>
          <w:tab/>
        </w:r>
        <w:r>
          <w:rPr>
            <w:noProof/>
          </w:rPr>
          <w:t xml:space="preserve">Approvals</w:t>
        </w:r>
        <w:r>
          <w:rPr>
            <w:noProof/>
          </w:rPr>
          <w:tab/>
        </w:r>
        <w:r>
          <w:rPr>
            <w:noProof/>
          </w:rPr>
          <w:t>70</w:t>
        </w:r>
      </w:hyperlink>
    </w:p>
    <w:p xmlns:a="http://schemas.openxmlformats.org/drawingml/2006/main" xmlns:pic="http://schemas.openxmlformats.org/drawingml/2006/picture">
      <w:pPr>
        <w:pStyle w:val="TOC2"/>
      </w:pPr>
      <w:hyperlink w:anchor="h_tis_sales_officer_sod_fb6bcd" w:history="1">
        <w:r>
          <w:rPr>
            <w:noProof/>
          </w:rPr>
          <w:t xml:space="preserve">5.5</w:t>
        </w:r>
        <w:r>
          <w:rPr>
            <w:noProof/>
          </w:rPr>
          <w:tab/>
        </w:r>
        <w:r>
          <w:rPr>
            <w:noProof/>
          </w:rPr>
          <w:t xml:space="preserve">Segregation of duties</w:t>
        </w:r>
        <w:r>
          <w:rPr>
            <w:noProof/>
          </w:rPr>
          <w:tab/>
        </w:r>
        <w:r>
          <w:rPr>
            <w:noProof/>
          </w:rPr>
          <w:t>71</w:t>
        </w:r>
      </w:hyperlink>
    </w:p>
    <w:p xmlns:a="http://schemas.openxmlformats.org/drawingml/2006/main" xmlns:pic="http://schemas.openxmlformats.org/drawingml/2006/picture">
      <w:pPr>
        <w:pStyle w:val="TOC2"/>
      </w:pPr>
      <w:hyperlink w:anchor="h_tis_sales_officer_tasks_0e69df" w:history="1">
        <w:r>
          <w:rPr>
            <w:noProof/>
          </w:rPr>
          <w:t xml:space="preserve">5.6</w:t>
        </w:r>
        <w:r>
          <w:rPr>
            <w:noProof/>
          </w:rPr>
          <w:tab/>
        </w:r>
        <w:r>
          <w:rPr>
            <w:noProof/>
          </w:rPr>
          <w:t xml:space="preserve">Daily and periodic tasks</w:t>
        </w:r>
        <w:r>
          <w:rPr>
            <w:noProof/>
          </w:rPr>
          <w:tab/>
        </w:r>
        <w:r>
          <w:rPr>
            <w:noProof/>
          </w:rPr>
          <w:t>72</w:t>
        </w:r>
      </w:hyperlink>
    </w:p>
    <w:p xmlns:a="http://schemas.openxmlformats.org/drawingml/2006/main" xmlns:pic="http://schemas.openxmlformats.org/drawingml/2006/picture">
      <w:pPr>
        <w:pStyle w:val="TOC2"/>
      </w:pPr>
      <w:hyperlink w:anchor="h_tis_sales_officer_procedures_dc1313" w:history="1">
        <w:r>
          <w:rPr>
            <w:noProof/>
          </w:rPr>
          <w:t xml:space="preserve">5.7</w:t>
        </w:r>
        <w:r>
          <w:rPr>
            <w:noProof/>
          </w:rPr>
          <w:tab/>
        </w:r>
        <w:r>
          <w:rPr>
            <w:noProof/>
          </w:rPr>
          <w:t xml:space="preserve">Procedures</w:t>
        </w:r>
        <w:r>
          <w:rPr>
            <w:noProof/>
          </w:rPr>
          <w:tab/>
        </w:r>
        <w:r>
          <w:rPr>
            <w:noProof/>
          </w:rPr>
          <w:t>72</w:t>
        </w:r>
      </w:hyperlink>
    </w:p>
    <w:p xmlns:a="http://schemas.openxmlformats.org/drawingml/2006/main" xmlns:pic="http://schemas.openxmlformats.org/drawingml/2006/picture">
      <w:pPr>
        <w:pStyle w:val="TOC1"/>
      </w:pPr>
      <w:hyperlink w:anchor="h_tis_sales_unit_head_62ab9b" w:history="1">
        <w:r>
          <w:rPr>
            <w:b/>
            <w:noProof/>
          </w:rPr>
          <w:t xml:space="preserve">6.</w:t>
        </w:r>
        <w:r>
          <w:rPr>
            <w:b/>
            <w:noProof/>
          </w:rPr>
          <w:tab/>
        </w:r>
        <w:r>
          <w:rPr>
            <w:b/>
            <w:noProof/>
          </w:rPr>
          <w:t xml:space="preserve">TIS Sales Unit Head</w:t>
        </w:r>
        <w:r>
          <w:rPr>
            <w:b/>
            <w:noProof/>
          </w:rPr>
          <w:tab/>
        </w:r>
        <w:r>
          <w:rPr>
            <w:b/>
            <w:noProof/>
          </w:rPr>
          <w:t>77</w:t>
        </w:r>
      </w:hyperlink>
    </w:p>
    <w:p xmlns:a="http://schemas.openxmlformats.org/drawingml/2006/main" xmlns:pic="http://schemas.openxmlformats.org/drawingml/2006/picture">
      <w:pPr>
        <w:pStyle w:val="TOC2"/>
      </w:pPr>
      <w:hyperlink w:anchor="h_tis_sales_unit_head_summary_29fa08" w:history="1">
        <w:r>
          <w:rPr>
            <w:noProof/>
          </w:rPr>
          <w:t xml:space="preserve">6.1</w:t>
        </w:r>
        <w:r>
          <w:rPr>
            <w:noProof/>
          </w:rPr>
          <w:tab/>
        </w:r>
        <w:r>
          <w:rPr>
            <w:noProof/>
          </w:rPr>
          <w:t xml:space="preserve">Role summary</w:t>
        </w:r>
        <w:r>
          <w:rPr>
            <w:noProof/>
          </w:rPr>
          <w:tab/>
        </w:r>
        <w:r>
          <w:rPr>
            <w:noProof/>
          </w:rPr>
          <w:t>77</w:t>
        </w:r>
      </w:hyperlink>
    </w:p>
    <w:p xmlns:a="http://schemas.openxmlformats.org/drawingml/2006/main" xmlns:pic="http://schemas.openxmlformats.org/drawingml/2006/picture">
      <w:pPr>
        <w:pStyle w:val="TOC2"/>
      </w:pPr>
      <w:hyperlink w:anchor="h_tis_sales_unit_head_menus_e451e7" w:history="1">
        <w:r>
          <w:rPr>
            <w:noProof/>
          </w:rPr>
          <w:t xml:space="preserve">6.2</w:t>
        </w:r>
        <w:r>
          <w:rPr>
            <w:noProof/>
          </w:rPr>
          <w:tab/>
        </w:r>
        <w:r>
          <w:rPr>
            <w:noProof/>
          </w:rPr>
          <w:t xml:space="preserve">Menus available</w:t>
        </w:r>
        <w:r>
          <w:rPr>
            <w:noProof/>
          </w:rPr>
          <w:tab/>
        </w:r>
        <w:r>
          <w:rPr>
            <w:noProof/>
          </w:rPr>
          <w:t>77</w:t>
        </w:r>
      </w:hyperlink>
    </w:p>
    <w:p xmlns:a="http://schemas.openxmlformats.org/drawingml/2006/main" xmlns:pic="http://schemas.openxmlformats.org/drawingml/2006/picture">
      <w:pPr>
        <w:pStyle w:val="TOC2"/>
      </w:pPr>
      <w:hyperlink w:anchor="h_tis_sales_unit_head_access_a99b2c" w:history="1">
        <w:r>
          <w:rPr>
            <w:noProof/>
          </w:rPr>
          <w:t xml:space="preserve">6.3</w:t>
        </w:r>
        <w:r>
          <w:rPr>
            <w:noProof/>
          </w:rPr>
          <w:tab/>
        </w:r>
        <w:r>
          <w:rPr>
            <w:noProof/>
          </w:rPr>
          <w:t xml:space="preserve">What you can view, change and approve</w:t>
        </w:r>
        <w:r>
          <w:rPr>
            <w:noProof/>
          </w:rPr>
          <w:tab/>
        </w:r>
        <w:r>
          <w:rPr>
            <w:noProof/>
          </w:rPr>
          <w:t>78</w:t>
        </w:r>
      </w:hyperlink>
    </w:p>
    <w:p xmlns:a="http://schemas.openxmlformats.org/drawingml/2006/main" xmlns:pic="http://schemas.openxmlformats.org/drawingml/2006/picture">
      <w:pPr>
        <w:pStyle w:val="TOC2"/>
      </w:pPr>
      <w:hyperlink w:anchor="h_tis_sales_unit_head_approval_8e9132" w:history="1">
        <w:r>
          <w:rPr>
            <w:noProof/>
          </w:rPr>
          <w:t xml:space="preserve">6.4</w:t>
        </w:r>
        <w:r>
          <w:rPr>
            <w:noProof/>
          </w:rPr>
          <w:tab/>
        </w:r>
        <w:r>
          <w:rPr>
            <w:noProof/>
          </w:rPr>
          <w:t xml:space="preserve">Approvals</w:t>
        </w:r>
        <w:r>
          <w:rPr>
            <w:noProof/>
          </w:rPr>
          <w:tab/>
        </w:r>
        <w:r>
          <w:rPr>
            <w:noProof/>
          </w:rPr>
          <w:t>81</w:t>
        </w:r>
      </w:hyperlink>
    </w:p>
    <w:p xmlns:a="http://schemas.openxmlformats.org/drawingml/2006/main" xmlns:pic="http://schemas.openxmlformats.org/drawingml/2006/picture">
      <w:pPr>
        <w:pStyle w:val="TOC2"/>
      </w:pPr>
      <w:hyperlink w:anchor="h_tis_sales_unit_head_sod_20eff6" w:history="1">
        <w:r>
          <w:rPr>
            <w:noProof/>
          </w:rPr>
          <w:t xml:space="preserve">6.5</w:t>
        </w:r>
        <w:r>
          <w:rPr>
            <w:noProof/>
          </w:rPr>
          <w:tab/>
        </w:r>
        <w:r>
          <w:rPr>
            <w:noProof/>
          </w:rPr>
          <w:t xml:space="preserve">Segregation of duties</w:t>
        </w:r>
        <w:r>
          <w:rPr>
            <w:noProof/>
          </w:rPr>
          <w:tab/>
        </w:r>
        <w:r>
          <w:rPr>
            <w:noProof/>
          </w:rPr>
          <w:t>82</w:t>
        </w:r>
      </w:hyperlink>
    </w:p>
    <w:p xmlns:a="http://schemas.openxmlformats.org/drawingml/2006/main" xmlns:pic="http://schemas.openxmlformats.org/drawingml/2006/picture">
      <w:pPr>
        <w:pStyle w:val="TOC2"/>
      </w:pPr>
      <w:hyperlink w:anchor="h_tis_sales_unit_head_tasks_a670fd" w:history="1">
        <w:r>
          <w:rPr>
            <w:noProof/>
          </w:rPr>
          <w:t xml:space="preserve">6.6</w:t>
        </w:r>
        <w:r>
          <w:rPr>
            <w:noProof/>
          </w:rPr>
          <w:tab/>
        </w:r>
        <w:r>
          <w:rPr>
            <w:noProof/>
          </w:rPr>
          <w:t xml:space="preserve">Daily and periodic tasks</w:t>
        </w:r>
        <w:r>
          <w:rPr>
            <w:noProof/>
          </w:rPr>
          <w:tab/>
        </w:r>
        <w:r>
          <w:rPr>
            <w:noProof/>
          </w:rPr>
          <w:t>82</w:t>
        </w:r>
      </w:hyperlink>
    </w:p>
    <w:p xmlns:a="http://schemas.openxmlformats.org/drawingml/2006/main" xmlns:pic="http://schemas.openxmlformats.org/drawingml/2006/picture">
      <w:pPr>
        <w:pStyle w:val="TOC2"/>
      </w:pPr>
      <w:hyperlink w:anchor="h_tis_sales_unit_head_procedur_03b8d0" w:history="1">
        <w:r>
          <w:rPr>
            <w:noProof/>
          </w:rPr>
          <w:t xml:space="preserve">6.7</w:t>
        </w:r>
        <w:r>
          <w:rPr>
            <w:noProof/>
          </w:rPr>
          <w:tab/>
        </w:r>
        <w:r>
          <w:rPr>
            <w:noProof/>
          </w:rPr>
          <w:t xml:space="preserve">Procedures</w:t>
        </w:r>
        <w:r>
          <w:rPr>
            <w:noProof/>
          </w:rPr>
          <w:tab/>
        </w:r>
        <w:r>
          <w:rPr>
            <w:noProof/>
          </w:rPr>
          <w:t>83</w:t>
        </w:r>
      </w:hyperlink>
    </w:p>
    <w:p xmlns:a="http://schemas.openxmlformats.org/drawingml/2006/main" xmlns:pic="http://schemas.openxmlformats.org/drawingml/2006/picture">
      <w:pPr>
        <w:pStyle w:val="TOC1"/>
      </w:pPr>
      <w:hyperlink w:anchor="h_tis_operations_associate_667b8b" w:history="1">
        <w:r>
          <w:rPr>
            <w:b/>
            <w:noProof/>
          </w:rPr>
          <w:t xml:space="preserve">7.</w:t>
        </w:r>
        <w:r>
          <w:rPr>
            <w:b/>
            <w:noProof/>
          </w:rPr>
          <w:tab/>
        </w:r>
        <w:r>
          <w:rPr>
            <w:b/>
            <w:noProof/>
          </w:rPr>
          <w:t xml:space="preserve">TIS Operations Associate</w:t>
        </w:r>
        <w:r>
          <w:rPr>
            <w:b/>
            <w:noProof/>
          </w:rPr>
          <w:tab/>
        </w:r>
        <w:r>
          <w:rPr>
            <w:b/>
            <w:noProof/>
          </w:rPr>
          <w:t>85</w:t>
        </w:r>
      </w:hyperlink>
    </w:p>
    <w:p xmlns:a="http://schemas.openxmlformats.org/drawingml/2006/main" xmlns:pic="http://schemas.openxmlformats.org/drawingml/2006/picture">
      <w:pPr>
        <w:pStyle w:val="TOC2"/>
      </w:pPr>
      <w:hyperlink w:anchor="h_tis_operations_associate_sum_9c3c56" w:history="1">
        <w:r>
          <w:rPr>
            <w:noProof/>
          </w:rPr>
          <w:t xml:space="preserve">7.1</w:t>
        </w:r>
        <w:r>
          <w:rPr>
            <w:noProof/>
          </w:rPr>
          <w:tab/>
        </w:r>
        <w:r>
          <w:rPr>
            <w:noProof/>
          </w:rPr>
          <w:t xml:space="preserve">Role summary</w:t>
        </w:r>
        <w:r>
          <w:rPr>
            <w:noProof/>
          </w:rPr>
          <w:tab/>
        </w:r>
        <w:r>
          <w:rPr>
            <w:noProof/>
          </w:rPr>
          <w:t>85</w:t>
        </w:r>
      </w:hyperlink>
    </w:p>
    <w:p xmlns:a="http://schemas.openxmlformats.org/drawingml/2006/main" xmlns:pic="http://schemas.openxmlformats.org/drawingml/2006/picture">
      <w:pPr>
        <w:pStyle w:val="TOC2"/>
      </w:pPr>
      <w:hyperlink w:anchor="h_tis_operations_associate_men_9dec44" w:history="1">
        <w:r>
          <w:rPr>
            <w:noProof/>
          </w:rPr>
          <w:t xml:space="preserve">7.2</w:t>
        </w:r>
        <w:r>
          <w:rPr>
            <w:noProof/>
          </w:rPr>
          <w:tab/>
        </w:r>
        <w:r>
          <w:rPr>
            <w:noProof/>
          </w:rPr>
          <w:t xml:space="preserve">Menus available</w:t>
        </w:r>
        <w:r>
          <w:rPr>
            <w:noProof/>
          </w:rPr>
          <w:tab/>
        </w:r>
        <w:r>
          <w:rPr>
            <w:noProof/>
          </w:rPr>
          <w:t>85</w:t>
        </w:r>
      </w:hyperlink>
    </w:p>
    <w:p xmlns:a="http://schemas.openxmlformats.org/drawingml/2006/main" xmlns:pic="http://schemas.openxmlformats.org/drawingml/2006/picture">
      <w:pPr>
        <w:pStyle w:val="TOC2"/>
      </w:pPr>
      <w:hyperlink w:anchor="h_tis_operations_associate_acc_0d78e0" w:history="1">
        <w:r>
          <w:rPr>
            <w:noProof/>
          </w:rPr>
          <w:t xml:space="preserve">7.3</w:t>
        </w:r>
        <w:r>
          <w:rPr>
            <w:noProof/>
          </w:rPr>
          <w:tab/>
        </w:r>
        <w:r>
          <w:rPr>
            <w:noProof/>
          </w:rPr>
          <w:t xml:space="preserve">What you can view, change and approve</w:t>
        </w:r>
        <w:r>
          <w:rPr>
            <w:noProof/>
          </w:rPr>
          <w:tab/>
        </w:r>
        <w:r>
          <w:rPr>
            <w:noProof/>
          </w:rPr>
          <w:t>86</w:t>
        </w:r>
      </w:hyperlink>
    </w:p>
    <w:p xmlns:a="http://schemas.openxmlformats.org/drawingml/2006/main" xmlns:pic="http://schemas.openxmlformats.org/drawingml/2006/picture">
      <w:pPr>
        <w:pStyle w:val="TOC2"/>
      </w:pPr>
      <w:hyperlink w:anchor="h_tis_operations_associate_app_5028b1" w:history="1">
        <w:r>
          <w:rPr>
            <w:noProof/>
          </w:rPr>
          <w:t xml:space="preserve">7.4</w:t>
        </w:r>
        <w:r>
          <w:rPr>
            <w:noProof/>
          </w:rPr>
          <w:tab/>
        </w:r>
        <w:r>
          <w:rPr>
            <w:noProof/>
          </w:rPr>
          <w:t xml:space="preserve">Approvals</w:t>
        </w:r>
        <w:r>
          <w:rPr>
            <w:noProof/>
          </w:rPr>
          <w:tab/>
        </w:r>
        <w:r>
          <w:rPr>
            <w:noProof/>
          </w:rPr>
          <w:t>88</w:t>
        </w:r>
      </w:hyperlink>
    </w:p>
    <w:p xmlns:a="http://schemas.openxmlformats.org/drawingml/2006/main" xmlns:pic="http://schemas.openxmlformats.org/drawingml/2006/picture">
      <w:pPr>
        <w:pStyle w:val="TOC2"/>
      </w:pPr>
      <w:hyperlink w:anchor="h_tis_operations_associate_sod_2fa753" w:history="1">
        <w:r>
          <w:rPr>
            <w:noProof/>
          </w:rPr>
          <w:t xml:space="preserve">7.5</w:t>
        </w:r>
        <w:r>
          <w:rPr>
            <w:noProof/>
          </w:rPr>
          <w:tab/>
        </w:r>
        <w:r>
          <w:rPr>
            <w:noProof/>
          </w:rPr>
          <w:t xml:space="preserve">Segregation of duties</w:t>
        </w:r>
        <w:r>
          <w:rPr>
            <w:noProof/>
          </w:rPr>
          <w:tab/>
        </w:r>
        <w:r>
          <w:rPr>
            <w:noProof/>
          </w:rPr>
          <w:t>89</w:t>
        </w:r>
      </w:hyperlink>
    </w:p>
    <w:p xmlns:a="http://schemas.openxmlformats.org/drawingml/2006/main" xmlns:pic="http://schemas.openxmlformats.org/drawingml/2006/picture">
      <w:pPr>
        <w:pStyle w:val="TOC2"/>
      </w:pPr>
      <w:hyperlink w:anchor="h_tis_operations_associate_tas_cec9ed" w:history="1">
        <w:r>
          <w:rPr>
            <w:noProof/>
          </w:rPr>
          <w:t xml:space="preserve">7.6</w:t>
        </w:r>
        <w:r>
          <w:rPr>
            <w:noProof/>
          </w:rPr>
          <w:tab/>
        </w:r>
        <w:r>
          <w:rPr>
            <w:noProof/>
          </w:rPr>
          <w:t xml:space="preserve">Daily and periodic tasks</w:t>
        </w:r>
        <w:r>
          <w:rPr>
            <w:noProof/>
          </w:rPr>
          <w:tab/>
        </w:r>
        <w:r>
          <w:rPr>
            <w:noProof/>
          </w:rPr>
          <w:t>89</w:t>
        </w:r>
      </w:hyperlink>
    </w:p>
    <w:p xmlns:a="http://schemas.openxmlformats.org/drawingml/2006/main" xmlns:pic="http://schemas.openxmlformats.org/drawingml/2006/picture">
      <w:pPr>
        <w:pStyle w:val="TOC2"/>
      </w:pPr>
      <w:hyperlink w:anchor="h_tis_operations_associate_pro_de28d3" w:history="1">
        <w:r>
          <w:rPr>
            <w:noProof/>
          </w:rPr>
          <w:t xml:space="preserve">7.7</w:t>
        </w:r>
        <w:r>
          <w:rPr>
            <w:noProof/>
          </w:rPr>
          <w:tab/>
        </w:r>
        <w:r>
          <w:rPr>
            <w:noProof/>
          </w:rPr>
          <w:t xml:space="preserve">Procedures</w:t>
        </w:r>
        <w:r>
          <w:rPr>
            <w:noProof/>
          </w:rPr>
          <w:tab/>
        </w:r>
        <w:r>
          <w:rPr>
            <w:noProof/>
          </w:rPr>
          <w:t>90</w:t>
        </w:r>
      </w:hyperlink>
    </w:p>
    <w:p xmlns:a="http://schemas.openxmlformats.org/drawingml/2006/main" xmlns:pic="http://schemas.openxmlformats.org/drawingml/2006/picture">
      <w:pPr>
        <w:pStyle w:val="TOC1"/>
      </w:pPr>
      <w:hyperlink w:anchor="h_tis_operations_officer_b31065" w:history="1">
        <w:r>
          <w:rPr>
            <w:b/>
            <w:noProof/>
          </w:rPr>
          <w:t xml:space="preserve">8.</w:t>
        </w:r>
        <w:r>
          <w:rPr>
            <w:b/>
            <w:noProof/>
          </w:rPr>
          <w:tab/>
        </w:r>
        <w:r>
          <w:rPr>
            <w:b/>
            <w:noProof/>
          </w:rPr>
          <w:t xml:space="preserve">TIS Operations Officer</w:t>
        </w:r>
        <w:r>
          <w:rPr>
            <w:b/>
            <w:noProof/>
          </w:rPr>
          <w:tab/>
        </w:r>
        <w:r>
          <w:rPr>
            <w:b/>
            <w:noProof/>
          </w:rPr>
          <w:t>96</w:t>
        </w:r>
      </w:hyperlink>
    </w:p>
    <w:p xmlns:a="http://schemas.openxmlformats.org/drawingml/2006/main" xmlns:pic="http://schemas.openxmlformats.org/drawingml/2006/picture">
      <w:pPr>
        <w:pStyle w:val="TOC2"/>
      </w:pPr>
      <w:hyperlink w:anchor="h_tis_operations_officer_summa_8f4f6e" w:history="1">
        <w:r>
          <w:rPr>
            <w:noProof/>
          </w:rPr>
          <w:t xml:space="preserve">8.1</w:t>
        </w:r>
        <w:r>
          <w:rPr>
            <w:noProof/>
          </w:rPr>
          <w:tab/>
        </w:r>
        <w:r>
          <w:rPr>
            <w:noProof/>
          </w:rPr>
          <w:t xml:space="preserve">Role summary</w:t>
        </w:r>
        <w:r>
          <w:rPr>
            <w:noProof/>
          </w:rPr>
          <w:tab/>
        </w:r>
        <w:r>
          <w:rPr>
            <w:noProof/>
          </w:rPr>
          <w:t>96</w:t>
        </w:r>
      </w:hyperlink>
    </w:p>
    <w:p xmlns:a="http://schemas.openxmlformats.org/drawingml/2006/main" xmlns:pic="http://schemas.openxmlformats.org/drawingml/2006/picture">
      <w:pPr>
        <w:pStyle w:val="TOC2"/>
      </w:pPr>
      <w:hyperlink w:anchor="h_tis_operations_officer_menus_fc1034" w:history="1">
        <w:r>
          <w:rPr>
            <w:noProof/>
          </w:rPr>
          <w:t xml:space="preserve">8.2</w:t>
        </w:r>
        <w:r>
          <w:rPr>
            <w:noProof/>
          </w:rPr>
          <w:tab/>
        </w:r>
        <w:r>
          <w:rPr>
            <w:noProof/>
          </w:rPr>
          <w:t xml:space="preserve">Menus available</w:t>
        </w:r>
        <w:r>
          <w:rPr>
            <w:noProof/>
          </w:rPr>
          <w:tab/>
        </w:r>
        <w:r>
          <w:rPr>
            <w:noProof/>
          </w:rPr>
          <w:t>96</w:t>
        </w:r>
      </w:hyperlink>
    </w:p>
    <w:p xmlns:a="http://schemas.openxmlformats.org/drawingml/2006/main" xmlns:pic="http://schemas.openxmlformats.org/drawingml/2006/picture">
      <w:pPr>
        <w:pStyle w:val="TOC2"/>
      </w:pPr>
      <w:hyperlink w:anchor="h_tis_operations_officer_acces_fd27c6" w:history="1">
        <w:r>
          <w:rPr>
            <w:noProof/>
          </w:rPr>
          <w:t xml:space="preserve">8.3</w:t>
        </w:r>
        <w:r>
          <w:rPr>
            <w:noProof/>
          </w:rPr>
          <w:tab/>
        </w:r>
        <w:r>
          <w:rPr>
            <w:noProof/>
          </w:rPr>
          <w:t xml:space="preserve">What you can view, change and approve</w:t>
        </w:r>
        <w:r>
          <w:rPr>
            <w:noProof/>
          </w:rPr>
          <w:tab/>
        </w:r>
        <w:r>
          <w:rPr>
            <w:noProof/>
          </w:rPr>
          <w:t>97</w:t>
        </w:r>
      </w:hyperlink>
    </w:p>
    <w:p xmlns:a="http://schemas.openxmlformats.org/drawingml/2006/main" xmlns:pic="http://schemas.openxmlformats.org/drawingml/2006/picture">
      <w:pPr>
        <w:pStyle w:val="TOC2"/>
      </w:pPr>
      <w:hyperlink w:anchor="h_tis_operations_officer_appro_319681" w:history="1">
        <w:r>
          <w:rPr>
            <w:noProof/>
          </w:rPr>
          <w:t xml:space="preserve">8.4</w:t>
        </w:r>
        <w:r>
          <w:rPr>
            <w:noProof/>
          </w:rPr>
          <w:tab/>
        </w:r>
        <w:r>
          <w:rPr>
            <w:noProof/>
          </w:rPr>
          <w:t xml:space="preserve">Approvals</w:t>
        </w:r>
        <w:r>
          <w:rPr>
            <w:noProof/>
          </w:rPr>
          <w:tab/>
        </w:r>
        <w:r>
          <w:rPr>
            <w:noProof/>
          </w:rPr>
          <w:t>99</w:t>
        </w:r>
      </w:hyperlink>
    </w:p>
    <w:p xmlns:a="http://schemas.openxmlformats.org/drawingml/2006/main" xmlns:pic="http://schemas.openxmlformats.org/drawingml/2006/picture">
      <w:pPr>
        <w:pStyle w:val="TOC2"/>
      </w:pPr>
      <w:hyperlink w:anchor="h_tis_operations_officer_sod_df3fca" w:history="1">
        <w:r>
          <w:rPr>
            <w:noProof/>
          </w:rPr>
          <w:t xml:space="preserve">8.5</w:t>
        </w:r>
        <w:r>
          <w:rPr>
            <w:noProof/>
          </w:rPr>
          <w:tab/>
        </w:r>
        <w:r>
          <w:rPr>
            <w:noProof/>
          </w:rPr>
          <w:t xml:space="preserve">Segregation of duties</w:t>
        </w:r>
        <w:r>
          <w:rPr>
            <w:noProof/>
          </w:rPr>
          <w:tab/>
        </w:r>
        <w:r>
          <w:rPr>
            <w:noProof/>
          </w:rPr>
          <w:t>100</w:t>
        </w:r>
      </w:hyperlink>
    </w:p>
    <w:p xmlns:a="http://schemas.openxmlformats.org/drawingml/2006/main" xmlns:pic="http://schemas.openxmlformats.org/drawingml/2006/picture">
      <w:pPr>
        <w:pStyle w:val="TOC2"/>
      </w:pPr>
      <w:hyperlink w:anchor="h_tis_operations_officer_tasks_df1db0" w:history="1">
        <w:r>
          <w:rPr>
            <w:noProof/>
          </w:rPr>
          <w:t xml:space="preserve">8.6</w:t>
        </w:r>
        <w:r>
          <w:rPr>
            <w:noProof/>
          </w:rPr>
          <w:tab/>
        </w:r>
        <w:r>
          <w:rPr>
            <w:noProof/>
          </w:rPr>
          <w:t xml:space="preserve">Daily and periodic tasks</w:t>
        </w:r>
        <w:r>
          <w:rPr>
            <w:noProof/>
          </w:rPr>
          <w:tab/>
        </w:r>
        <w:r>
          <w:rPr>
            <w:noProof/>
          </w:rPr>
          <w:t>101</w:t>
        </w:r>
      </w:hyperlink>
    </w:p>
    <w:p xmlns:a="http://schemas.openxmlformats.org/drawingml/2006/main" xmlns:pic="http://schemas.openxmlformats.org/drawingml/2006/picture">
      <w:pPr>
        <w:pStyle w:val="TOC2"/>
      </w:pPr>
      <w:hyperlink w:anchor="h_tis_operations_officer_proce_442d35" w:history="1">
        <w:r>
          <w:rPr>
            <w:noProof/>
          </w:rPr>
          <w:t xml:space="preserve">8.7</w:t>
        </w:r>
        <w:r>
          <w:rPr>
            <w:noProof/>
          </w:rPr>
          <w:tab/>
        </w:r>
        <w:r>
          <w:rPr>
            <w:noProof/>
          </w:rPr>
          <w:t xml:space="preserve">Procedures</w:t>
        </w:r>
        <w:r>
          <w:rPr>
            <w:noProof/>
          </w:rPr>
          <w:tab/>
        </w:r>
        <w:r>
          <w:rPr>
            <w:noProof/>
          </w:rPr>
          <w:t>101</w:t>
        </w:r>
      </w:hyperlink>
    </w:p>
    <w:p xmlns:a="http://schemas.openxmlformats.org/drawingml/2006/main" xmlns:pic="http://schemas.openxmlformats.org/drawingml/2006/picture">
      <w:pPr>
        <w:pStyle w:val="TOC1"/>
      </w:pPr>
      <w:hyperlink w:anchor="h_tis_operations_unit_head_e43e9d" w:history="1">
        <w:r>
          <w:rPr>
            <w:b/>
            <w:noProof/>
          </w:rPr>
          <w:t xml:space="preserve">9.</w:t>
        </w:r>
        <w:r>
          <w:rPr>
            <w:b/>
            <w:noProof/>
          </w:rPr>
          <w:tab/>
        </w:r>
        <w:r>
          <w:rPr>
            <w:b/>
            <w:noProof/>
          </w:rPr>
          <w:t xml:space="preserve">TIS Operations Unit Head</w:t>
        </w:r>
        <w:r>
          <w:rPr>
            <w:b/>
            <w:noProof/>
          </w:rPr>
          <w:tab/>
        </w:r>
        <w:r>
          <w:rPr>
            <w:b/>
            <w:noProof/>
          </w:rPr>
          <w:t>103</w:t>
        </w:r>
      </w:hyperlink>
    </w:p>
    <w:p xmlns:a="http://schemas.openxmlformats.org/drawingml/2006/main" xmlns:pic="http://schemas.openxmlformats.org/drawingml/2006/picture">
      <w:pPr>
        <w:pStyle w:val="TOC2"/>
      </w:pPr>
      <w:hyperlink w:anchor="h_tis_operations_unit_head_sum_4133d6" w:history="1">
        <w:r>
          <w:rPr>
            <w:noProof/>
          </w:rPr>
          <w:t xml:space="preserve">9.1</w:t>
        </w:r>
        <w:r>
          <w:rPr>
            <w:noProof/>
          </w:rPr>
          <w:tab/>
        </w:r>
        <w:r>
          <w:rPr>
            <w:noProof/>
          </w:rPr>
          <w:t xml:space="preserve">Role summary</w:t>
        </w:r>
        <w:r>
          <w:rPr>
            <w:noProof/>
          </w:rPr>
          <w:tab/>
        </w:r>
        <w:r>
          <w:rPr>
            <w:noProof/>
          </w:rPr>
          <w:t>103</w:t>
        </w:r>
      </w:hyperlink>
    </w:p>
    <w:p xmlns:a="http://schemas.openxmlformats.org/drawingml/2006/main" xmlns:pic="http://schemas.openxmlformats.org/drawingml/2006/picture">
      <w:pPr>
        <w:pStyle w:val="TOC2"/>
      </w:pPr>
      <w:hyperlink w:anchor="h_tis_operations_unit_head_men_591e93" w:history="1">
        <w:r>
          <w:rPr>
            <w:noProof/>
          </w:rPr>
          <w:t xml:space="preserve">9.2</w:t>
        </w:r>
        <w:r>
          <w:rPr>
            <w:noProof/>
          </w:rPr>
          <w:tab/>
        </w:r>
        <w:r>
          <w:rPr>
            <w:noProof/>
          </w:rPr>
          <w:t xml:space="preserve">Menus available</w:t>
        </w:r>
        <w:r>
          <w:rPr>
            <w:noProof/>
          </w:rPr>
          <w:tab/>
        </w:r>
        <w:r>
          <w:rPr>
            <w:noProof/>
          </w:rPr>
          <w:t>103</w:t>
        </w:r>
      </w:hyperlink>
    </w:p>
    <w:p xmlns:a="http://schemas.openxmlformats.org/drawingml/2006/main" xmlns:pic="http://schemas.openxmlformats.org/drawingml/2006/picture">
      <w:pPr>
        <w:pStyle w:val="TOC2"/>
      </w:pPr>
      <w:hyperlink w:anchor="h_tis_operations_unit_head_acc_cad966" w:history="1">
        <w:r>
          <w:rPr>
            <w:noProof/>
          </w:rPr>
          <w:t xml:space="preserve">9.3</w:t>
        </w:r>
        <w:r>
          <w:rPr>
            <w:noProof/>
          </w:rPr>
          <w:tab/>
        </w:r>
        <w:r>
          <w:rPr>
            <w:noProof/>
          </w:rPr>
          <w:t xml:space="preserve">What you can view, change and approve</w:t>
        </w:r>
        <w:r>
          <w:rPr>
            <w:noProof/>
          </w:rPr>
          <w:tab/>
        </w:r>
        <w:r>
          <w:rPr>
            <w:noProof/>
          </w:rPr>
          <w:t>105</w:t>
        </w:r>
      </w:hyperlink>
    </w:p>
    <w:p xmlns:a="http://schemas.openxmlformats.org/drawingml/2006/main" xmlns:pic="http://schemas.openxmlformats.org/drawingml/2006/picture">
      <w:pPr>
        <w:pStyle w:val="TOC2"/>
      </w:pPr>
      <w:hyperlink w:anchor="h_tis_operations_unit_head_app_6f9125" w:history="1">
        <w:r>
          <w:rPr>
            <w:noProof/>
          </w:rPr>
          <w:t xml:space="preserve">9.4</w:t>
        </w:r>
        <w:r>
          <w:rPr>
            <w:noProof/>
          </w:rPr>
          <w:tab/>
        </w:r>
        <w:r>
          <w:rPr>
            <w:noProof/>
          </w:rPr>
          <w:t xml:space="preserve">Approvals</w:t>
        </w:r>
        <w:r>
          <w:rPr>
            <w:noProof/>
          </w:rPr>
          <w:tab/>
        </w:r>
        <w:r>
          <w:rPr>
            <w:noProof/>
          </w:rPr>
          <w:t>107</w:t>
        </w:r>
      </w:hyperlink>
    </w:p>
    <w:p xmlns:a="http://schemas.openxmlformats.org/drawingml/2006/main" xmlns:pic="http://schemas.openxmlformats.org/drawingml/2006/picture">
      <w:pPr>
        <w:pStyle w:val="TOC2"/>
      </w:pPr>
      <w:hyperlink w:anchor="h_tis_operations_unit_head_sod_a5eda2" w:history="1">
        <w:r>
          <w:rPr>
            <w:noProof/>
          </w:rPr>
          <w:t xml:space="preserve">9.5</w:t>
        </w:r>
        <w:r>
          <w:rPr>
            <w:noProof/>
          </w:rPr>
          <w:tab/>
        </w:r>
        <w:r>
          <w:rPr>
            <w:noProof/>
          </w:rPr>
          <w:t xml:space="preserve">Segregation of duties</w:t>
        </w:r>
        <w:r>
          <w:rPr>
            <w:noProof/>
          </w:rPr>
          <w:tab/>
        </w:r>
        <w:r>
          <w:rPr>
            <w:noProof/>
          </w:rPr>
          <w:t>109</w:t>
        </w:r>
      </w:hyperlink>
    </w:p>
    <w:p xmlns:a="http://schemas.openxmlformats.org/drawingml/2006/main" xmlns:pic="http://schemas.openxmlformats.org/drawingml/2006/picture">
      <w:pPr>
        <w:pStyle w:val="TOC2"/>
      </w:pPr>
      <w:hyperlink w:anchor="h_tis_operations_unit_head_tas_807e66" w:history="1">
        <w:r>
          <w:rPr>
            <w:noProof/>
          </w:rPr>
          <w:t xml:space="preserve">9.6</w:t>
        </w:r>
        <w:r>
          <w:rPr>
            <w:noProof/>
          </w:rPr>
          <w:tab/>
        </w:r>
        <w:r>
          <w:rPr>
            <w:noProof/>
          </w:rPr>
          <w:t xml:space="preserve">Daily and periodic tasks</w:t>
        </w:r>
        <w:r>
          <w:rPr>
            <w:noProof/>
          </w:rPr>
          <w:tab/>
        </w:r>
        <w:r>
          <w:rPr>
            <w:noProof/>
          </w:rPr>
          <w:t>109</w:t>
        </w:r>
      </w:hyperlink>
    </w:p>
    <w:p xmlns:a="http://schemas.openxmlformats.org/drawingml/2006/main" xmlns:pic="http://schemas.openxmlformats.org/drawingml/2006/picture">
      <w:pPr>
        <w:pStyle w:val="TOC2"/>
      </w:pPr>
      <w:hyperlink w:anchor="h_tis_operations_unit_head_pro_25bf03" w:history="1">
        <w:r>
          <w:rPr>
            <w:noProof/>
          </w:rPr>
          <w:t xml:space="preserve">9.7</w:t>
        </w:r>
        <w:r>
          <w:rPr>
            <w:noProof/>
          </w:rPr>
          <w:tab/>
        </w:r>
        <w:r>
          <w:rPr>
            <w:noProof/>
          </w:rPr>
          <w:t xml:space="preserve">Procedures</w:t>
        </w:r>
        <w:r>
          <w:rPr>
            <w:noProof/>
          </w:rPr>
          <w:tab/>
        </w:r>
        <w:r>
          <w:rPr>
            <w:noProof/>
          </w:rPr>
          <w:t>110</w:t>
        </w:r>
      </w:hyperlink>
    </w:p>
    <w:p xmlns:a="http://schemas.openxmlformats.org/drawingml/2006/main" xmlns:pic="http://schemas.openxmlformats.org/drawingml/2006/picture">
      <w:pPr>
        <w:pStyle w:val="TOC1"/>
      </w:pPr>
      <w:hyperlink w:anchor="h_ccd_pdu_post_dated_cheques_e093a9" w:history="1">
        <w:r>
          <w:rPr>
            <w:b/>
            <w:noProof/>
          </w:rPr>
          <w:t xml:space="preserve">10.</w:t>
        </w:r>
        <w:r>
          <w:rPr>
            <w:b/>
            <w:noProof/>
          </w:rPr>
          <w:tab/>
        </w:r>
        <w:r>
          <w:rPr>
            <w:b/>
            <w:noProof/>
          </w:rPr>
          <w:t xml:space="preserve">CCD-PDU (Post-Dated Cheques)</w:t>
        </w:r>
        <w:r>
          <w:rPr>
            <w:b/>
            <w:noProof/>
          </w:rPr>
          <w:tab/>
        </w:r>
        <w:r>
          <w:rPr>
            <w:b/>
            <w:noProof/>
          </w:rPr>
          <w:t>115</w:t>
        </w:r>
      </w:hyperlink>
    </w:p>
    <w:p xmlns:a="http://schemas.openxmlformats.org/drawingml/2006/main" xmlns:pic="http://schemas.openxmlformats.org/drawingml/2006/picture">
      <w:pPr>
        <w:pStyle w:val="TOC2"/>
      </w:pPr>
      <w:hyperlink w:anchor="h_ccd_pdu_post_dated_cheques_s_70d5af" w:history="1">
        <w:r>
          <w:rPr>
            <w:noProof/>
          </w:rPr>
          <w:t xml:space="preserve">10.1</w:t>
        </w:r>
        <w:r>
          <w:rPr>
            <w:noProof/>
          </w:rPr>
          <w:tab/>
        </w:r>
        <w:r>
          <w:rPr>
            <w:noProof/>
          </w:rPr>
          <w:t xml:space="preserve">Role summary</w:t>
        </w:r>
        <w:r>
          <w:rPr>
            <w:noProof/>
          </w:rPr>
          <w:tab/>
        </w:r>
        <w:r>
          <w:rPr>
            <w:noProof/>
          </w:rPr>
          <w:t>115</w:t>
        </w:r>
      </w:hyperlink>
    </w:p>
    <w:p xmlns:a="http://schemas.openxmlformats.org/drawingml/2006/main" xmlns:pic="http://schemas.openxmlformats.org/drawingml/2006/picture">
      <w:pPr>
        <w:pStyle w:val="TOC2"/>
      </w:pPr>
      <w:hyperlink w:anchor="h_ccd_pdu_post_dated_cheques_m_7b43b0" w:history="1">
        <w:r>
          <w:rPr>
            <w:noProof/>
          </w:rPr>
          <w:t xml:space="preserve">10.2</w:t>
        </w:r>
        <w:r>
          <w:rPr>
            <w:noProof/>
          </w:rPr>
          <w:tab/>
        </w:r>
        <w:r>
          <w:rPr>
            <w:noProof/>
          </w:rPr>
          <w:t xml:space="preserve">Menus available</w:t>
        </w:r>
        <w:r>
          <w:rPr>
            <w:noProof/>
          </w:rPr>
          <w:tab/>
        </w:r>
        <w:r>
          <w:rPr>
            <w:noProof/>
          </w:rPr>
          <w:t>115</w:t>
        </w:r>
      </w:hyperlink>
    </w:p>
    <w:p xmlns:a="http://schemas.openxmlformats.org/drawingml/2006/main" xmlns:pic="http://schemas.openxmlformats.org/drawingml/2006/picture">
      <w:pPr>
        <w:pStyle w:val="TOC2"/>
      </w:pPr>
      <w:hyperlink w:anchor="h_ccd_pdu_post_dated_cheques_a_1e811f" w:history="1">
        <w:r>
          <w:rPr>
            <w:noProof/>
          </w:rPr>
          <w:t xml:space="preserve">10.3</w:t>
        </w:r>
        <w:r>
          <w:rPr>
            <w:noProof/>
          </w:rPr>
          <w:tab/>
        </w:r>
        <w:r>
          <w:rPr>
            <w:noProof/>
          </w:rPr>
          <w:t xml:space="preserve">What you can view, change and approve</w:t>
        </w:r>
        <w:r>
          <w:rPr>
            <w:noProof/>
          </w:rPr>
          <w:tab/>
        </w:r>
        <w:r>
          <w:rPr>
            <w:noProof/>
          </w:rPr>
          <w:t>115</w:t>
        </w:r>
      </w:hyperlink>
    </w:p>
    <w:p xmlns:a="http://schemas.openxmlformats.org/drawingml/2006/main" xmlns:pic="http://schemas.openxmlformats.org/drawingml/2006/picture">
      <w:pPr>
        <w:pStyle w:val="TOC2"/>
      </w:pPr>
      <w:hyperlink w:anchor="h_ccd_pdu_post_dated_cheques_a_6d263d" w:history="1">
        <w:r>
          <w:rPr>
            <w:noProof/>
          </w:rPr>
          <w:t xml:space="preserve">10.4</w:t>
        </w:r>
        <w:r>
          <w:rPr>
            <w:noProof/>
          </w:rPr>
          <w:tab/>
        </w:r>
        <w:r>
          <w:rPr>
            <w:noProof/>
          </w:rPr>
          <w:t xml:space="preserve">Approvals</w:t>
        </w:r>
        <w:r>
          <w:rPr>
            <w:noProof/>
          </w:rPr>
          <w:tab/>
        </w:r>
        <w:r>
          <w:rPr>
            <w:noProof/>
          </w:rPr>
          <w:t>116</w:t>
        </w:r>
      </w:hyperlink>
    </w:p>
    <w:p xmlns:a="http://schemas.openxmlformats.org/drawingml/2006/main" xmlns:pic="http://schemas.openxmlformats.org/drawingml/2006/picture">
      <w:pPr>
        <w:pStyle w:val="TOC2"/>
      </w:pPr>
      <w:hyperlink w:anchor="h_ccd_pdu_post_dated_cheques_s_933d4c" w:history="1">
        <w:r>
          <w:rPr>
            <w:noProof/>
          </w:rPr>
          <w:t xml:space="preserve">10.5</w:t>
        </w:r>
        <w:r>
          <w:rPr>
            <w:noProof/>
          </w:rPr>
          <w:tab/>
        </w:r>
        <w:r>
          <w:rPr>
            <w:noProof/>
          </w:rPr>
          <w:t xml:space="preserve">Segregation of duties</w:t>
        </w:r>
        <w:r>
          <w:rPr>
            <w:noProof/>
          </w:rPr>
          <w:tab/>
        </w:r>
        <w:r>
          <w:rPr>
            <w:noProof/>
          </w:rPr>
          <w:t>116</w:t>
        </w:r>
      </w:hyperlink>
    </w:p>
    <w:p xmlns:a="http://schemas.openxmlformats.org/drawingml/2006/main" xmlns:pic="http://schemas.openxmlformats.org/drawingml/2006/picture">
      <w:pPr>
        <w:pStyle w:val="TOC2"/>
      </w:pPr>
      <w:hyperlink w:anchor="h_ccd_pdu_post_dated_cheques_t_6eda4b" w:history="1">
        <w:r>
          <w:rPr>
            <w:noProof/>
          </w:rPr>
          <w:t xml:space="preserve">10.6</w:t>
        </w:r>
        <w:r>
          <w:rPr>
            <w:noProof/>
          </w:rPr>
          <w:tab/>
        </w:r>
        <w:r>
          <w:rPr>
            <w:noProof/>
          </w:rPr>
          <w:t xml:space="preserve">Daily and periodic tasks</w:t>
        </w:r>
        <w:r>
          <w:rPr>
            <w:noProof/>
          </w:rPr>
          <w:tab/>
        </w:r>
        <w:r>
          <w:rPr>
            <w:noProof/>
          </w:rPr>
          <w:t>116</w:t>
        </w:r>
      </w:hyperlink>
    </w:p>
    <w:p xmlns:a="http://schemas.openxmlformats.org/drawingml/2006/main" xmlns:pic="http://schemas.openxmlformats.org/drawingml/2006/picture">
      <w:pPr>
        <w:pStyle w:val="TOC2"/>
      </w:pPr>
      <w:hyperlink w:anchor="h_ccd_pdu_post_dated_cheques_p_631132" w:history="1">
        <w:r>
          <w:rPr>
            <w:noProof/>
          </w:rPr>
          <w:t xml:space="preserve">10.7</w:t>
        </w:r>
        <w:r>
          <w:rPr>
            <w:noProof/>
          </w:rPr>
          <w:tab/>
        </w:r>
        <w:r>
          <w:rPr>
            <w:noProof/>
          </w:rPr>
          <w:t xml:space="preserve">Procedures</w:t>
        </w:r>
        <w:r>
          <w:rPr>
            <w:noProof/>
          </w:rPr>
          <w:tab/>
        </w:r>
        <w:r>
          <w:rPr>
            <w:noProof/>
          </w:rPr>
          <w:t>117</w:t>
        </w:r>
      </w:hyperlink>
    </w:p>
    <w:p xmlns:a="http://schemas.openxmlformats.org/drawingml/2006/main" xmlns:pic="http://schemas.openxmlformats.org/drawingml/2006/picture">
      <w:pPr>
        <w:pStyle w:val="TOC1"/>
      </w:pPr>
      <w:hyperlink w:anchor="h_ccd_pdc_ccd_ada_3c8315" w:history="1">
        <w:r>
          <w:rPr>
            <w:b/>
            <w:noProof/>
          </w:rPr>
          <w:t xml:space="preserve">11.</w:t>
        </w:r>
        <w:r>
          <w:rPr>
            <w:b/>
            <w:noProof/>
          </w:rPr>
          <w:tab/>
        </w:r>
        <w:r>
          <w:rPr>
            <w:b/>
            <w:noProof/>
          </w:rPr>
          <w:t xml:space="preserve">CCD-PDC / CCD-ADA</w:t>
        </w:r>
        <w:r>
          <w:rPr>
            <w:b/>
            <w:noProof/>
          </w:rPr>
          <w:tab/>
        </w:r>
        <w:r>
          <w:rPr>
            <w:b/>
            <w:noProof/>
          </w:rPr>
          <w:t>120</w:t>
        </w:r>
      </w:hyperlink>
    </w:p>
    <w:p xmlns:a="http://schemas.openxmlformats.org/drawingml/2006/main" xmlns:pic="http://schemas.openxmlformats.org/drawingml/2006/picture">
      <w:pPr>
        <w:pStyle w:val="TOC2"/>
      </w:pPr>
      <w:hyperlink w:anchor="h_ccd_pdc_ccd_ada_summary_8d054f" w:history="1">
        <w:r>
          <w:rPr>
            <w:noProof/>
          </w:rPr>
          <w:t xml:space="preserve">11.1</w:t>
        </w:r>
        <w:r>
          <w:rPr>
            <w:noProof/>
          </w:rPr>
          <w:tab/>
        </w:r>
        <w:r>
          <w:rPr>
            <w:noProof/>
          </w:rPr>
          <w:t xml:space="preserve">Role summary</w:t>
        </w:r>
        <w:r>
          <w:rPr>
            <w:noProof/>
          </w:rPr>
          <w:tab/>
        </w:r>
        <w:r>
          <w:rPr>
            <w:noProof/>
          </w:rPr>
          <w:t>120</w:t>
        </w:r>
      </w:hyperlink>
    </w:p>
    <w:p xmlns:a="http://schemas.openxmlformats.org/drawingml/2006/main" xmlns:pic="http://schemas.openxmlformats.org/drawingml/2006/picture">
      <w:pPr>
        <w:pStyle w:val="TOC2"/>
      </w:pPr>
      <w:hyperlink w:anchor="h_ccd_pdc_ccd_ada_menus_1f8684" w:history="1">
        <w:r>
          <w:rPr>
            <w:noProof/>
          </w:rPr>
          <w:t xml:space="preserve">11.2</w:t>
        </w:r>
        <w:r>
          <w:rPr>
            <w:noProof/>
          </w:rPr>
          <w:tab/>
        </w:r>
        <w:r>
          <w:rPr>
            <w:noProof/>
          </w:rPr>
          <w:t xml:space="preserve">Menus available</w:t>
        </w:r>
        <w:r>
          <w:rPr>
            <w:noProof/>
          </w:rPr>
          <w:tab/>
        </w:r>
        <w:r>
          <w:rPr>
            <w:noProof/>
          </w:rPr>
          <w:t>120</w:t>
        </w:r>
      </w:hyperlink>
    </w:p>
    <w:p xmlns:a="http://schemas.openxmlformats.org/drawingml/2006/main" xmlns:pic="http://schemas.openxmlformats.org/drawingml/2006/picture">
      <w:pPr>
        <w:pStyle w:val="TOC2"/>
      </w:pPr>
      <w:hyperlink w:anchor="h_ccd_pdc_ccd_ada_access_55089d" w:history="1">
        <w:r>
          <w:rPr>
            <w:noProof/>
          </w:rPr>
          <w:t xml:space="preserve">11.3</w:t>
        </w:r>
        <w:r>
          <w:rPr>
            <w:noProof/>
          </w:rPr>
          <w:tab/>
        </w:r>
        <w:r>
          <w:rPr>
            <w:noProof/>
          </w:rPr>
          <w:t xml:space="preserve">What you can view, change and approve</w:t>
        </w:r>
        <w:r>
          <w:rPr>
            <w:noProof/>
          </w:rPr>
          <w:tab/>
        </w:r>
        <w:r>
          <w:rPr>
            <w:noProof/>
          </w:rPr>
          <w:t>121</w:t>
        </w:r>
      </w:hyperlink>
    </w:p>
    <w:p xmlns:a="http://schemas.openxmlformats.org/drawingml/2006/main" xmlns:pic="http://schemas.openxmlformats.org/drawingml/2006/picture">
      <w:pPr>
        <w:pStyle w:val="TOC2"/>
      </w:pPr>
      <w:hyperlink w:anchor="h_ccd_pdc_ccd_ada_approvals_52ce6b" w:history="1">
        <w:r>
          <w:rPr>
            <w:noProof/>
          </w:rPr>
          <w:t xml:space="preserve">11.4</w:t>
        </w:r>
        <w:r>
          <w:rPr>
            <w:noProof/>
          </w:rPr>
          <w:tab/>
        </w:r>
        <w:r>
          <w:rPr>
            <w:noProof/>
          </w:rPr>
          <w:t xml:space="preserve">Approvals</w:t>
        </w:r>
        <w:r>
          <w:rPr>
            <w:noProof/>
          </w:rPr>
          <w:tab/>
        </w:r>
        <w:r>
          <w:rPr>
            <w:noProof/>
          </w:rPr>
          <w:t>121</w:t>
        </w:r>
      </w:hyperlink>
    </w:p>
    <w:p xmlns:a="http://schemas.openxmlformats.org/drawingml/2006/main" xmlns:pic="http://schemas.openxmlformats.org/drawingml/2006/picture">
      <w:pPr>
        <w:pStyle w:val="TOC2"/>
      </w:pPr>
      <w:hyperlink w:anchor="h_ccd_pdc_ccd_ada_sod_2c4093" w:history="1">
        <w:r>
          <w:rPr>
            <w:noProof/>
          </w:rPr>
          <w:t xml:space="preserve">11.5</w:t>
        </w:r>
        <w:r>
          <w:rPr>
            <w:noProof/>
          </w:rPr>
          <w:tab/>
        </w:r>
        <w:r>
          <w:rPr>
            <w:noProof/>
          </w:rPr>
          <w:t xml:space="preserve">Segregation of duties</w:t>
        </w:r>
        <w:r>
          <w:rPr>
            <w:noProof/>
          </w:rPr>
          <w:tab/>
        </w:r>
        <w:r>
          <w:rPr>
            <w:noProof/>
          </w:rPr>
          <w:t>122</w:t>
        </w:r>
      </w:hyperlink>
    </w:p>
    <w:p xmlns:a="http://schemas.openxmlformats.org/drawingml/2006/main" xmlns:pic="http://schemas.openxmlformats.org/drawingml/2006/picture">
      <w:pPr>
        <w:pStyle w:val="TOC2"/>
      </w:pPr>
      <w:hyperlink w:anchor="h_ccd_pdc_ccd_ada_tasks_167100" w:history="1">
        <w:r>
          <w:rPr>
            <w:noProof/>
          </w:rPr>
          <w:t xml:space="preserve">11.6</w:t>
        </w:r>
        <w:r>
          <w:rPr>
            <w:noProof/>
          </w:rPr>
          <w:tab/>
        </w:r>
        <w:r>
          <w:rPr>
            <w:noProof/>
          </w:rPr>
          <w:t xml:space="preserve">Daily and periodic tasks</w:t>
        </w:r>
        <w:r>
          <w:rPr>
            <w:noProof/>
          </w:rPr>
          <w:tab/>
        </w:r>
        <w:r>
          <w:rPr>
            <w:noProof/>
          </w:rPr>
          <w:t>122</w:t>
        </w:r>
      </w:hyperlink>
    </w:p>
    <w:p xmlns:a="http://schemas.openxmlformats.org/drawingml/2006/main" xmlns:pic="http://schemas.openxmlformats.org/drawingml/2006/picture">
      <w:pPr>
        <w:pStyle w:val="TOC2"/>
      </w:pPr>
      <w:hyperlink w:anchor="h_ccd_pdc_ccd_ada_procedures_f7d735" w:history="1">
        <w:r>
          <w:rPr>
            <w:noProof/>
          </w:rPr>
          <w:t xml:space="preserve">11.7</w:t>
        </w:r>
        <w:r>
          <w:rPr>
            <w:noProof/>
          </w:rPr>
          <w:tab/>
        </w:r>
        <w:r>
          <w:rPr>
            <w:noProof/>
          </w:rPr>
          <w:t xml:space="preserve">Procedures</w:t>
        </w:r>
        <w:r>
          <w:rPr>
            <w:noProof/>
          </w:rPr>
          <w:tab/>
        </w:r>
        <w:r>
          <w:rPr>
            <w:noProof/>
          </w:rPr>
          <w:t>122</w:t>
        </w:r>
      </w:hyperlink>
    </w:p>
    <w:p xmlns:a="http://schemas.openxmlformats.org/drawingml/2006/main" xmlns:pic="http://schemas.openxmlformats.org/drawingml/2006/picture">
      <w:pPr>
        <w:pStyle w:val="TOC1"/>
      </w:pPr>
      <w:hyperlink w:anchor="h_ccd_bp_qrph_receipting_77f940" w:history="1">
        <w:r>
          <w:rPr>
            <w:b/>
            <w:noProof/>
          </w:rPr>
          <w:t xml:space="preserve">12.</w:t>
        </w:r>
        <w:r>
          <w:rPr>
            <w:b/>
            <w:noProof/>
          </w:rPr>
          <w:tab/>
        </w:r>
        <w:r>
          <w:rPr>
            <w:b/>
            <w:noProof/>
          </w:rPr>
          <w:t xml:space="preserve">CCD-BP / QRPh (Receipting)</w:t>
        </w:r>
        <w:r>
          <w:rPr>
            <w:b/>
            <w:noProof/>
          </w:rPr>
          <w:tab/>
        </w:r>
        <w:r>
          <w:rPr>
            <w:b/>
            <w:noProof/>
          </w:rPr>
          <w:t>125</w:t>
        </w:r>
      </w:hyperlink>
    </w:p>
    <w:p xmlns:a="http://schemas.openxmlformats.org/drawingml/2006/main" xmlns:pic="http://schemas.openxmlformats.org/drawingml/2006/picture">
      <w:pPr>
        <w:pStyle w:val="TOC2"/>
      </w:pPr>
      <w:hyperlink w:anchor="h_ccd_bp_qrph_receipting_summa_5a3fa0" w:history="1">
        <w:r>
          <w:rPr>
            <w:noProof/>
          </w:rPr>
          <w:t xml:space="preserve">12.1</w:t>
        </w:r>
        <w:r>
          <w:rPr>
            <w:noProof/>
          </w:rPr>
          <w:tab/>
        </w:r>
        <w:r>
          <w:rPr>
            <w:noProof/>
          </w:rPr>
          <w:t xml:space="preserve">Role summary</w:t>
        </w:r>
        <w:r>
          <w:rPr>
            <w:noProof/>
          </w:rPr>
          <w:tab/>
        </w:r>
        <w:r>
          <w:rPr>
            <w:noProof/>
          </w:rPr>
          <w:t>125</w:t>
        </w:r>
      </w:hyperlink>
    </w:p>
    <w:p xmlns:a="http://schemas.openxmlformats.org/drawingml/2006/main" xmlns:pic="http://schemas.openxmlformats.org/drawingml/2006/picture">
      <w:pPr>
        <w:pStyle w:val="TOC2"/>
      </w:pPr>
      <w:hyperlink w:anchor="h_ccd_bp_qrph_receipting_menus_5d3bae" w:history="1">
        <w:r>
          <w:rPr>
            <w:noProof/>
          </w:rPr>
          <w:t xml:space="preserve">12.2</w:t>
        </w:r>
        <w:r>
          <w:rPr>
            <w:noProof/>
          </w:rPr>
          <w:tab/>
        </w:r>
        <w:r>
          <w:rPr>
            <w:noProof/>
          </w:rPr>
          <w:t xml:space="preserve">Menus available</w:t>
        </w:r>
        <w:r>
          <w:rPr>
            <w:noProof/>
          </w:rPr>
          <w:tab/>
        </w:r>
        <w:r>
          <w:rPr>
            <w:noProof/>
          </w:rPr>
          <w:t>125</w:t>
        </w:r>
      </w:hyperlink>
    </w:p>
    <w:p xmlns:a="http://schemas.openxmlformats.org/drawingml/2006/main" xmlns:pic="http://schemas.openxmlformats.org/drawingml/2006/picture">
      <w:pPr>
        <w:pStyle w:val="TOC2"/>
      </w:pPr>
      <w:hyperlink w:anchor="h_ccd_bp_qrph_receipting_acces_5c140f" w:history="1">
        <w:r>
          <w:rPr>
            <w:noProof/>
          </w:rPr>
          <w:t xml:space="preserve">12.3</w:t>
        </w:r>
        <w:r>
          <w:rPr>
            <w:noProof/>
          </w:rPr>
          <w:tab/>
        </w:r>
        <w:r>
          <w:rPr>
            <w:noProof/>
          </w:rPr>
          <w:t xml:space="preserve">What you can view, change and approve</w:t>
        </w:r>
        <w:r>
          <w:rPr>
            <w:noProof/>
          </w:rPr>
          <w:tab/>
        </w:r>
        <w:r>
          <w:rPr>
            <w:noProof/>
          </w:rPr>
          <w:t>126</w:t>
        </w:r>
      </w:hyperlink>
    </w:p>
    <w:p xmlns:a="http://schemas.openxmlformats.org/drawingml/2006/main" xmlns:pic="http://schemas.openxmlformats.org/drawingml/2006/picture">
      <w:pPr>
        <w:pStyle w:val="TOC2"/>
      </w:pPr>
      <w:hyperlink w:anchor="h_ccd_bp_qrph_receipting_appro_760945" w:history="1">
        <w:r>
          <w:rPr>
            <w:noProof/>
          </w:rPr>
          <w:t xml:space="preserve">12.4</w:t>
        </w:r>
        <w:r>
          <w:rPr>
            <w:noProof/>
          </w:rPr>
          <w:tab/>
        </w:r>
        <w:r>
          <w:rPr>
            <w:noProof/>
          </w:rPr>
          <w:t xml:space="preserve">Approvals</w:t>
        </w:r>
        <w:r>
          <w:rPr>
            <w:noProof/>
          </w:rPr>
          <w:tab/>
        </w:r>
        <w:r>
          <w:rPr>
            <w:noProof/>
          </w:rPr>
          <w:t>126</w:t>
        </w:r>
      </w:hyperlink>
    </w:p>
    <w:p xmlns:a="http://schemas.openxmlformats.org/drawingml/2006/main" xmlns:pic="http://schemas.openxmlformats.org/drawingml/2006/picture">
      <w:pPr>
        <w:pStyle w:val="TOC2"/>
      </w:pPr>
      <w:hyperlink w:anchor="h_ccd_bp_qrph_receipting_sod_1c140e" w:history="1">
        <w:r>
          <w:rPr>
            <w:noProof/>
          </w:rPr>
          <w:t xml:space="preserve">12.5</w:t>
        </w:r>
        <w:r>
          <w:rPr>
            <w:noProof/>
          </w:rPr>
          <w:tab/>
        </w:r>
        <w:r>
          <w:rPr>
            <w:noProof/>
          </w:rPr>
          <w:t xml:space="preserve">Segregation of duties</w:t>
        </w:r>
        <w:r>
          <w:rPr>
            <w:noProof/>
          </w:rPr>
          <w:tab/>
        </w:r>
        <w:r>
          <w:rPr>
            <w:noProof/>
          </w:rPr>
          <w:t>127</w:t>
        </w:r>
      </w:hyperlink>
    </w:p>
    <w:p xmlns:a="http://schemas.openxmlformats.org/drawingml/2006/main" xmlns:pic="http://schemas.openxmlformats.org/drawingml/2006/picture">
      <w:pPr>
        <w:pStyle w:val="TOC2"/>
      </w:pPr>
      <w:hyperlink w:anchor="h_ccd_bp_qrph_receipting_tasks_1946a2" w:history="1">
        <w:r>
          <w:rPr>
            <w:noProof/>
          </w:rPr>
          <w:t xml:space="preserve">12.6</w:t>
        </w:r>
        <w:r>
          <w:rPr>
            <w:noProof/>
          </w:rPr>
          <w:tab/>
        </w:r>
        <w:r>
          <w:rPr>
            <w:noProof/>
          </w:rPr>
          <w:t xml:space="preserve">Daily and periodic tasks</w:t>
        </w:r>
        <w:r>
          <w:rPr>
            <w:noProof/>
          </w:rPr>
          <w:tab/>
        </w:r>
        <w:r>
          <w:rPr>
            <w:noProof/>
          </w:rPr>
          <w:t>127</w:t>
        </w:r>
      </w:hyperlink>
    </w:p>
    <w:p xmlns:a="http://schemas.openxmlformats.org/drawingml/2006/main" xmlns:pic="http://schemas.openxmlformats.org/drawingml/2006/picture">
      <w:pPr>
        <w:pStyle w:val="TOC2"/>
      </w:pPr>
      <w:hyperlink w:anchor="h_ccd_bp_qrph_receipting_proce_94192f" w:history="1">
        <w:r>
          <w:rPr>
            <w:noProof/>
          </w:rPr>
          <w:t xml:space="preserve">12.7</w:t>
        </w:r>
        <w:r>
          <w:rPr>
            <w:noProof/>
          </w:rPr>
          <w:tab/>
        </w:r>
        <w:r>
          <w:rPr>
            <w:noProof/>
          </w:rPr>
          <w:t xml:space="preserve">Procedures</w:t>
        </w:r>
        <w:r>
          <w:rPr>
            <w:noProof/>
          </w:rPr>
          <w:tab/>
        </w:r>
        <w:r>
          <w:rPr>
            <w:noProof/>
          </w:rPr>
          <w:t>128</w:t>
        </w:r>
      </w:hyperlink>
    </w:p>
    <w:p xmlns:a="http://schemas.openxmlformats.org/drawingml/2006/main" xmlns:pic="http://schemas.openxmlformats.org/drawingml/2006/picture">
      <w:pPr>
        <w:pStyle w:val="TOC1"/>
      </w:pPr>
      <w:hyperlink w:anchor="h_ccd_recon_reconciliation_and_db486c" w:history="1">
        <w:r>
          <w:rPr>
            <w:b/>
            <w:noProof/>
          </w:rPr>
          <w:t xml:space="preserve">13.</w:t>
        </w:r>
        <w:r>
          <w:rPr>
            <w:b/>
            <w:noProof/>
          </w:rPr>
          <w:tab/>
        </w:r>
        <w:r>
          <w:rPr>
            <w:b/>
            <w:noProof/>
          </w:rPr>
          <w:t xml:space="preserve">CCD-Recon (Reconciliation and Reversals)</w:t>
        </w:r>
        <w:r>
          <w:rPr>
            <w:b/>
            <w:noProof/>
          </w:rPr>
          <w:tab/>
        </w:r>
        <w:r>
          <w:rPr>
            <w:b/>
            <w:noProof/>
          </w:rPr>
          <w:t>134</w:t>
        </w:r>
      </w:hyperlink>
    </w:p>
    <w:p xmlns:a="http://schemas.openxmlformats.org/drawingml/2006/main" xmlns:pic="http://schemas.openxmlformats.org/drawingml/2006/picture">
      <w:pPr>
        <w:pStyle w:val="TOC2"/>
      </w:pPr>
      <w:hyperlink w:anchor="h_ccd_recon_reconciliation_and_2bdccc" w:history="1">
        <w:r>
          <w:rPr>
            <w:noProof/>
          </w:rPr>
          <w:t xml:space="preserve">13.1</w:t>
        </w:r>
        <w:r>
          <w:rPr>
            <w:noProof/>
          </w:rPr>
          <w:tab/>
        </w:r>
        <w:r>
          <w:rPr>
            <w:noProof/>
          </w:rPr>
          <w:t xml:space="preserve">Role summary</w:t>
        </w:r>
        <w:r>
          <w:rPr>
            <w:noProof/>
          </w:rPr>
          <w:tab/>
        </w:r>
        <w:r>
          <w:rPr>
            <w:noProof/>
          </w:rPr>
          <w:t>134</w:t>
        </w:r>
      </w:hyperlink>
    </w:p>
    <w:p xmlns:a="http://schemas.openxmlformats.org/drawingml/2006/main" xmlns:pic="http://schemas.openxmlformats.org/drawingml/2006/picture">
      <w:pPr>
        <w:pStyle w:val="TOC2"/>
      </w:pPr>
      <w:hyperlink w:anchor="h_ccd_recon_reconciliation_and_6f1547" w:history="1">
        <w:r>
          <w:rPr>
            <w:noProof/>
          </w:rPr>
          <w:t xml:space="preserve">13.2</w:t>
        </w:r>
        <w:r>
          <w:rPr>
            <w:noProof/>
          </w:rPr>
          <w:tab/>
        </w:r>
        <w:r>
          <w:rPr>
            <w:noProof/>
          </w:rPr>
          <w:t xml:space="preserve">Menus available</w:t>
        </w:r>
        <w:r>
          <w:rPr>
            <w:noProof/>
          </w:rPr>
          <w:tab/>
        </w:r>
        <w:r>
          <w:rPr>
            <w:noProof/>
          </w:rPr>
          <w:t>134</w:t>
        </w:r>
      </w:hyperlink>
    </w:p>
    <w:p xmlns:a="http://schemas.openxmlformats.org/drawingml/2006/main" xmlns:pic="http://schemas.openxmlformats.org/drawingml/2006/picture">
      <w:pPr>
        <w:pStyle w:val="TOC2"/>
      </w:pPr>
      <w:hyperlink w:anchor="h_ccd_recon_reconciliation_and_714d2e" w:history="1">
        <w:r>
          <w:rPr>
            <w:noProof/>
          </w:rPr>
          <w:t xml:space="preserve">13.3</w:t>
        </w:r>
        <w:r>
          <w:rPr>
            <w:noProof/>
          </w:rPr>
          <w:tab/>
        </w:r>
        <w:r>
          <w:rPr>
            <w:noProof/>
          </w:rPr>
          <w:t xml:space="preserve">What you can view, change and approve</w:t>
        </w:r>
        <w:r>
          <w:rPr>
            <w:noProof/>
          </w:rPr>
          <w:tab/>
        </w:r>
        <w:r>
          <w:rPr>
            <w:noProof/>
          </w:rPr>
          <w:t>135</w:t>
        </w:r>
      </w:hyperlink>
    </w:p>
    <w:p xmlns:a="http://schemas.openxmlformats.org/drawingml/2006/main" xmlns:pic="http://schemas.openxmlformats.org/drawingml/2006/picture">
      <w:pPr>
        <w:pStyle w:val="TOC2"/>
      </w:pPr>
      <w:hyperlink w:anchor="h_ccd_recon_reconciliation_and_e4830d" w:history="1">
        <w:r>
          <w:rPr>
            <w:noProof/>
          </w:rPr>
          <w:t xml:space="preserve">13.4</w:t>
        </w:r>
        <w:r>
          <w:rPr>
            <w:noProof/>
          </w:rPr>
          <w:tab/>
        </w:r>
        <w:r>
          <w:rPr>
            <w:noProof/>
          </w:rPr>
          <w:t xml:space="preserve">Approvals</w:t>
        </w:r>
        <w:r>
          <w:rPr>
            <w:noProof/>
          </w:rPr>
          <w:tab/>
        </w:r>
        <w:r>
          <w:rPr>
            <w:noProof/>
          </w:rPr>
          <w:t>136</w:t>
        </w:r>
      </w:hyperlink>
    </w:p>
    <w:p xmlns:a="http://schemas.openxmlformats.org/drawingml/2006/main" xmlns:pic="http://schemas.openxmlformats.org/drawingml/2006/picture">
      <w:pPr>
        <w:pStyle w:val="TOC2"/>
      </w:pPr>
      <w:hyperlink w:anchor="h_ccd_recon_reconciliation_and_4ae71b" w:history="1">
        <w:r>
          <w:rPr>
            <w:noProof/>
          </w:rPr>
          <w:t xml:space="preserve">13.5</w:t>
        </w:r>
        <w:r>
          <w:rPr>
            <w:noProof/>
          </w:rPr>
          <w:tab/>
        </w:r>
        <w:r>
          <w:rPr>
            <w:noProof/>
          </w:rPr>
          <w:t xml:space="preserve">Segregation of duties</w:t>
        </w:r>
        <w:r>
          <w:rPr>
            <w:noProof/>
          </w:rPr>
          <w:tab/>
        </w:r>
        <w:r>
          <w:rPr>
            <w:noProof/>
          </w:rPr>
          <w:t>137</w:t>
        </w:r>
      </w:hyperlink>
    </w:p>
    <w:p xmlns:a="http://schemas.openxmlformats.org/drawingml/2006/main" xmlns:pic="http://schemas.openxmlformats.org/drawingml/2006/picture">
      <w:pPr>
        <w:pStyle w:val="TOC2"/>
      </w:pPr>
      <w:hyperlink w:anchor="h_ccd_recon_reconciliation_and_6beaa7" w:history="1">
        <w:r>
          <w:rPr>
            <w:noProof/>
          </w:rPr>
          <w:t xml:space="preserve">13.6</w:t>
        </w:r>
        <w:r>
          <w:rPr>
            <w:noProof/>
          </w:rPr>
          <w:tab/>
        </w:r>
        <w:r>
          <w:rPr>
            <w:noProof/>
          </w:rPr>
          <w:t xml:space="preserve">Daily and periodic tasks</w:t>
        </w:r>
        <w:r>
          <w:rPr>
            <w:noProof/>
          </w:rPr>
          <w:tab/>
        </w:r>
        <w:r>
          <w:rPr>
            <w:noProof/>
          </w:rPr>
          <w:t>137</w:t>
        </w:r>
      </w:hyperlink>
    </w:p>
    <w:p xmlns:a="http://schemas.openxmlformats.org/drawingml/2006/main" xmlns:pic="http://schemas.openxmlformats.org/drawingml/2006/picture">
      <w:pPr>
        <w:pStyle w:val="TOC2"/>
      </w:pPr>
      <w:hyperlink w:anchor="h_ccd_recon_reconciliation_and_146f91" w:history="1">
        <w:r>
          <w:rPr>
            <w:noProof/>
          </w:rPr>
          <w:t xml:space="preserve">13.7</w:t>
        </w:r>
        <w:r>
          <w:rPr>
            <w:noProof/>
          </w:rPr>
          <w:tab/>
        </w:r>
        <w:r>
          <w:rPr>
            <w:noProof/>
          </w:rPr>
          <w:t xml:space="preserve">Procedures</w:t>
        </w:r>
        <w:r>
          <w:rPr>
            <w:noProof/>
          </w:rPr>
          <w:tab/>
        </w:r>
        <w:r>
          <w:rPr>
            <w:noProof/>
          </w:rPr>
          <w:t>137</w:t>
        </w:r>
      </w:hyperlink>
    </w:p>
    <w:p xmlns:a="http://schemas.openxmlformats.org/drawingml/2006/main" xmlns:pic="http://schemas.openxmlformats.org/drawingml/2006/picture">
      <w:pPr>
        <w:pStyle w:val="TOC1"/>
      </w:pPr>
      <w:hyperlink w:anchor="h_tis_finance_and_general_acco_44881e" w:history="1">
        <w:r>
          <w:rPr>
            <w:b/>
            <w:noProof/>
          </w:rPr>
          <w:t xml:space="preserve">14.</w:t>
        </w:r>
        <w:r>
          <w:rPr>
            <w:b/>
            <w:noProof/>
          </w:rPr>
          <w:tab/>
        </w:r>
        <w:r>
          <w:rPr>
            <w:b/>
            <w:noProof/>
          </w:rPr>
          <w:t xml:space="preserve">TIS Finance &amp; General Accounting</w:t>
        </w:r>
        <w:r>
          <w:rPr>
            <w:b/>
            <w:noProof/>
          </w:rPr>
          <w:tab/>
        </w:r>
        <w:r>
          <w:rPr>
            <w:b/>
            <w:noProof/>
          </w:rPr>
          <w:t>146</w:t>
        </w:r>
      </w:hyperlink>
    </w:p>
    <w:p xmlns:a="http://schemas.openxmlformats.org/drawingml/2006/main" xmlns:pic="http://schemas.openxmlformats.org/drawingml/2006/picture">
      <w:pPr>
        <w:pStyle w:val="TOC2"/>
      </w:pPr>
      <w:hyperlink w:anchor="h_tis_finance_and_general_acco_912b8d" w:history="1">
        <w:r>
          <w:rPr>
            <w:noProof/>
          </w:rPr>
          <w:t xml:space="preserve">14.1</w:t>
        </w:r>
        <w:r>
          <w:rPr>
            <w:noProof/>
          </w:rPr>
          <w:tab/>
        </w:r>
        <w:r>
          <w:rPr>
            <w:noProof/>
          </w:rPr>
          <w:t xml:space="preserve">Role summary</w:t>
        </w:r>
        <w:r>
          <w:rPr>
            <w:noProof/>
          </w:rPr>
          <w:tab/>
        </w:r>
        <w:r>
          <w:rPr>
            <w:noProof/>
          </w:rPr>
          <w:t>146</w:t>
        </w:r>
      </w:hyperlink>
    </w:p>
    <w:p xmlns:a="http://schemas.openxmlformats.org/drawingml/2006/main" xmlns:pic="http://schemas.openxmlformats.org/drawingml/2006/picture">
      <w:pPr>
        <w:pStyle w:val="TOC2"/>
      </w:pPr>
      <w:hyperlink w:anchor="h_tis_finance_and_general_acco_1f8207" w:history="1">
        <w:r>
          <w:rPr>
            <w:noProof/>
          </w:rPr>
          <w:t xml:space="preserve">14.2</w:t>
        </w:r>
        <w:r>
          <w:rPr>
            <w:noProof/>
          </w:rPr>
          <w:tab/>
        </w:r>
        <w:r>
          <w:rPr>
            <w:noProof/>
          </w:rPr>
          <w:t xml:space="preserve">Menus available</w:t>
        </w:r>
        <w:r>
          <w:rPr>
            <w:noProof/>
          </w:rPr>
          <w:tab/>
        </w:r>
        <w:r>
          <w:rPr>
            <w:noProof/>
          </w:rPr>
          <w:t>146</w:t>
        </w:r>
      </w:hyperlink>
    </w:p>
    <w:p xmlns:a="http://schemas.openxmlformats.org/drawingml/2006/main" xmlns:pic="http://schemas.openxmlformats.org/drawingml/2006/picture">
      <w:pPr>
        <w:pStyle w:val="TOC2"/>
      </w:pPr>
      <w:hyperlink w:anchor="h_tis_finance_and_general_acco_b9474a" w:history="1">
        <w:r>
          <w:rPr>
            <w:noProof/>
          </w:rPr>
          <w:t xml:space="preserve">14.3</w:t>
        </w:r>
        <w:r>
          <w:rPr>
            <w:noProof/>
          </w:rPr>
          <w:tab/>
        </w:r>
        <w:r>
          <w:rPr>
            <w:noProof/>
          </w:rPr>
          <w:t xml:space="preserve">What you can view, change and approve</w:t>
        </w:r>
        <w:r>
          <w:rPr>
            <w:noProof/>
          </w:rPr>
          <w:tab/>
        </w:r>
        <w:r>
          <w:rPr>
            <w:noProof/>
          </w:rPr>
          <w:t>148</w:t>
        </w:r>
      </w:hyperlink>
    </w:p>
    <w:p xmlns:a="http://schemas.openxmlformats.org/drawingml/2006/main" xmlns:pic="http://schemas.openxmlformats.org/drawingml/2006/picture">
      <w:pPr>
        <w:pStyle w:val="TOC2"/>
      </w:pPr>
      <w:hyperlink w:anchor="h_tis_finance_and_general_acco_346396" w:history="1">
        <w:r>
          <w:rPr>
            <w:noProof/>
          </w:rPr>
          <w:t xml:space="preserve">14.4</w:t>
        </w:r>
        <w:r>
          <w:rPr>
            <w:noProof/>
          </w:rPr>
          <w:tab/>
        </w:r>
        <w:r>
          <w:rPr>
            <w:noProof/>
          </w:rPr>
          <w:t xml:space="preserve">Approvals</w:t>
        </w:r>
        <w:r>
          <w:rPr>
            <w:noProof/>
          </w:rPr>
          <w:tab/>
        </w:r>
        <w:r>
          <w:rPr>
            <w:noProof/>
          </w:rPr>
          <w:t>152</w:t>
        </w:r>
      </w:hyperlink>
    </w:p>
    <w:p xmlns:a="http://schemas.openxmlformats.org/drawingml/2006/main" xmlns:pic="http://schemas.openxmlformats.org/drawingml/2006/picture">
      <w:pPr>
        <w:pStyle w:val="TOC2"/>
      </w:pPr>
      <w:hyperlink w:anchor="h_tis_finance_and_general_acco_399587" w:history="1">
        <w:r>
          <w:rPr>
            <w:noProof/>
          </w:rPr>
          <w:t xml:space="preserve">14.5</w:t>
        </w:r>
        <w:r>
          <w:rPr>
            <w:noProof/>
          </w:rPr>
          <w:tab/>
        </w:r>
        <w:r>
          <w:rPr>
            <w:noProof/>
          </w:rPr>
          <w:t xml:space="preserve">Segregation of duties</w:t>
        </w:r>
        <w:r>
          <w:rPr>
            <w:noProof/>
          </w:rPr>
          <w:tab/>
        </w:r>
        <w:r>
          <w:rPr>
            <w:noProof/>
          </w:rPr>
          <w:t>153</w:t>
        </w:r>
      </w:hyperlink>
    </w:p>
    <w:p xmlns:a="http://schemas.openxmlformats.org/drawingml/2006/main" xmlns:pic="http://schemas.openxmlformats.org/drawingml/2006/picture">
      <w:pPr>
        <w:pStyle w:val="TOC2"/>
      </w:pPr>
      <w:hyperlink w:anchor="h_tis_finance_and_general_acco_17f42f" w:history="1">
        <w:r>
          <w:rPr>
            <w:noProof/>
          </w:rPr>
          <w:t xml:space="preserve">14.6</w:t>
        </w:r>
        <w:r>
          <w:rPr>
            <w:noProof/>
          </w:rPr>
          <w:tab/>
        </w:r>
        <w:r>
          <w:rPr>
            <w:noProof/>
          </w:rPr>
          <w:t xml:space="preserve">Daily and periodic tasks</w:t>
        </w:r>
        <w:r>
          <w:rPr>
            <w:noProof/>
          </w:rPr>
          <w:tab/>
        </w:r>
        <w:r>
          <w:rPr>
            <w:noProof/>
          </w:rPr>
          <w:t>154</w:t>
        </w:r>
      </w:hyperlink>
    </w:p>
    <w:p xmlns:a="http://schemas.openxmlformats.org/drawingml/2006/main" xmlns:pic="http://schemas.openxmlformats.org/drawingml/2006/picture">
      <w:pPr>
        <w:pStyle w:val="TOC2"/>
      </w:pPr>
      <w:hyperlink w:anchor="h_tis_finance_and_general_acco_bd9c9e" w:history="1">
        <w:r>
          <w:rPr>
            <w:noProof/>
          </w:rPr>
          <w:t xml:space="preserve">14.7</w:t>
        </w:r>
        <w:r>
          <w:rPr>
            <w:noProof/>
          </w:rPr>
          <w:tab/>
        </w:r>
        <w:r>
          <w:rPr>
            <w:noProof/>
          </w:rPr>
          <w:t xml:space="preserve">Procedures</w:t>
        </w:r>
        <w:r>
          <w:rPr>
            <w:noProof/>
          </w:rPr>
          <w:tab/>
        </w:r>
        <w:r>
          <w:rPr>
            <w:noProof/>
          </w:rPr>
          <w:t>154</w:t>
        </w:r>
      </w:hyperlink>
    </w:p>
    <w:p xmlns:a="http://schemas.openxmlformats.org/drawingml/2006/main" xmlns:pic="http://schemas.openxmlformats.org/drawingml/2006/picture">
      <w:pPr>
        <w:pStyle w:val="TOC1"/>
      </w:pPr>
      <w:hyperlink w:anchor="h_tis_it_appsupport_admin_dc0357" w:history="1">
        <w:r>
          <w:rPr>
            <w:b/>
            <w:noProof/>
          </w:rPr>
          <w:t xml:space="preserve">15.</w:t>
        </w:r>
        <w:r>
          <w:rPr>
            <w:b/>
            <w:noProof/>
          </w:rPr>
          <w:tab/>
        </w:r>
        <w:r>
          <w:rPr>
            <w:b/>
            <w:noProof/>
          </w:rPr>
          <w:t xml:space="preserve">TIS IT AppSupport / Admin</w:t>
        </w:r>
        <w:r>
          <w:rPr>
            <w:b/>
            <w:noProof/>
          </w:rPr>
          <w:tab/>
        </w:r>
        <w:r>
          <w:rPr>
            <w:b/>
            <w:noProof/>
          </w:rPr>
          <w:t>162</w:t>
        </w:r>
      </w:hyperlink>
    </w:p>
    <w:p xmlns:a="http://schemas.openxmlformats.org/drawingml/2006/main" xmlns:pic="http://schemas.openxmlformats.org/drawingml/2006/picture">
      <w:pPr>
        <w:pStyle w:val="TOC2"/>
      </w:pPr>
      <w:hyperlink w:anchor="h_tis_it_appsupport_admin_summ_81a3af" w:history="1">
        <w:r>
          <w:rPr>
            <w:noProof/>
          </w:rPr>
          <w:t xml:space="preserve">15.1</w:t>
        </w:r>
        <w:r>
          <w:rPr>
            <w:noProof/>
          </w:rPr>
          <w:tab/>
        </w:r>
        <w:r>
          <w:rPr>
            <w:noProof/>
          </w:rPr>
          <w:t xml:space="preserve">Role summary</w:t>
        </w:r>
        <w:r>
          <w:rPr>
            <w:noProof/>
          </w:rPr>
          <w:tab/>
        </w:r>
        <w:r>
          <w:rPr>
            <w:noProof/>
          </w:rPr>
          <w:t>162</w:t>
        </w:r>
      </w:hyperlink>
    </w:p>
    <w:p xmlns:a="http://schemas.openxmlformats.org/drawingml/2006/main" xmlns:pic="http://schemas.openxmlformats.org/drawingml/2006/picture">
      <w:pPr>
        <w:pStyle w:val="TOC2"/>
      </w:pPr>
      <w:hyperlink w:anchor="h_tis_it_appsupport_admin_menu_f8227a" w:history="1">
        <w:r>
          <w:rPr>
            <w:noProof/>
          </w:rPr>
          <w:t xml:space="preserve">15.2</w:t>
        </w:r>
        <w:r>
          <w:rPr>
            <w:noProof/>
          </w:rPr>
          <w:tab/>
        </w:r>
        <w:r>
          <w:rPr>
            <w:noProof/>
          </w:rPr>
          <w:t xml:space="preserve">Menus available</w:t>
        </w:r>
        <w:r>
          <w:rPr>
            <w:noProof/>
          </w:rPr>
          <w:tab/>
        </w:r>
        <w:r>
          <w:rPr>
            <w:noProof/>
          </w:rPr>
          <w:t>162</w:t>
        </w:r>
      </w:hyperlink>
    </w:p>
    <w:p xmlns:a="http://schemas.openxmlformats.org/drawingml/2006/main" xmlns:pic="http://schemas.openxmlformats.org/drawingml/2006/picture">
      <w:pPr>
        <w:pStyle w:val="TOC2"/>
      </w:pPr>
      <w:hyperlink w:anchor="h_tis_it_appsupport_admin_acce_ab3e91" w:history="1">
        <w:r>
          <w:rPr>
            <w:noProof/>
          </w:rPr>
          <w:t xml:space="preserve">15.3</w:t>
        </w:r>
        <w:r>
          <w:rPr>
            <w:noProof/>
          </w:rPr>
          <w:tab/>
        </w:r>
        <w:r>
          <w:rPr>
            <w:noProof/>
          </w:rPr>
          <w:t xml:space="preserve">What you can view, change and approve</w:t>
        </w:r>
        <w:r>
          <w:rPr>
            <w:noProof/>
          </w:rPr>
          <w:tab/>
        </w:r>
        <w:r>
          <w:rPr>
            <w:noProof/>
          </w:rPr>
          <w:t>165</w:t>
        </w:r>
      </w:hyperlink>
    </w:p>
    <w:p xmlns:a="http://schemas.openxmlformats.org/drawingml/2006/main" xmlns:pic="http://schemas.openxmlformats.org/drawingml/2006/picture">
      <w:pPr>
        <w:pStyle w:val="TOC2"/>
      </w:pPr>
      <w:hyperlink w:anchor="h_tis_it_appsupport_admin_appr_c0e0c2" w:history="1">
        <w:r>
          <w:rPr>
            <w:noProof/>
          </w:rPr>
          <w:t xml:space="preserve">15.4</w:t>
        </w:r>
        <w:r>
          <w:rPr>
            <w:noProof/>
          </w:rPr>
          <w:tab/>
        </w:r>
        <w:r>
          <w:rPr>
            <w:noProof/>
          </w:rPr>
          <w:t xml:space="preserve">Approvals</w:t>
        </w:r>
        <w:r>
          <w:rPr>
            <w:noProof/>
          </w:rPr>
          <w:tab/>
        </w:r>
        <w:r>
          <w:rPr>
            <w:noProof/>
          </w:rPr>
          <w:t>167</w:t>
        </w:r>
      </w:hyperlink>
    </w:p>
    <w:p xmlns:a="http://schemas.openxmlformats.org/drawingml/2006/main" xmlns:pic="http://schemas.openxmlformats.org/drawingml/2006/picture">
      <w:pPr>
        <w:pStyle w:val="TOC2"/>
      </w:pPr>
      <w:hyperlink w:anchor="h_tis_it_appsupport_admin_sod_95f829" w:history="1">
        <w:r>
          <w:rPr>
            <w:noProof/>
          </w:rPr>
          <w:t xml:space="preserve">15.5</w:t>
        </w:r>
        <w:r>
          <w:rPr>
            <w:noProof/>
          </w:rPr>
          <w:tab/>
        </w:r>
        <w:r>
          <w:rPr>
            <w:noProof/>
          </w:rPr>
          <w:t xml:space="preserve">Segregation of duties</w:t>
        </w:r>
        <w:r>
          <w:rPr>
            <w:noProof/>
          </w:rPr>
          <w:tab/>
        </w:r>
        <w:r>
          <w:rPr>
            <w:noProof/>
          </w:rPr>
          <w:t>168</w:t>
        </w:r>
      </w:hyperlink>
    </w:p>
    <w:p xmlns:a="http://schemas.openxmlformats.org/drawingml/2006/main" xmlns:pic="http://schemas.openxmlformats.org/drawingml/2006/picture">
      <w:pPr>
        <w:pStyle w:val="TOC2"/>
      </w:pPr>
      <w:hyperlink w:anchor="h_tis_it_appsupport_admin_task_088df9" w:history="1">
        <w:r>
          <w:rPr>
            <w:noProof/>
          </w:rPr>
          <w:t xml:space="preserve">15.6</w:t>
        </w:r>
        <w:r>
          <w:rPr>
            <w:noProof/>
          </w:rPr>
          <w:tab/>
        </w:r>
        <w:r>
          <w:rPr>
            <w:noProof/>
          </w:rPr>
          <w:t xml:space="preserve">Daily and periodic tasks</w:t>
        </w:r>
        <w:r>
          <w:rPr>
            <w:noProof/>
          </w:rPr>
          <w:tab/>
        </w:r>
        <w:r>
          <w:rPr>
            <w:noProof/>
          </w:rPr>
          <w:t>168</w:t>
        </w:r>
      </w:hyperlink>
    </w:p>
    <w:p xmlns:a="http://schemas.openxmlformats.org/drawingml/2006/main" xmlns:pic="http://schemas.openxmlformats.org/drawingml/2006/picture">
      <w:pPr>
        <w:pStyle w:val="TOC2"/>
      </w:pPr>
      <w:hyperlink w:anchor="h_tis_it_appsupport_admin_proc_a05cbb" w:history="1">
        <w:r>
          <w:rPr>
            <w:noProof/>
          </w:rPr>
          <w:t xml:space="preserve">15.7</w:t>
        </w:r>
        <w:r>
          <w:rPr>
            <w:noProof/>
          </w:rPr>
          <w:tab/>
        </w:r>
        <w:r>
          <w:rPr>
            <w:noProof/>
          </w:rPr>
          <w:t xml:space="preserve">Procedures</w:t>
        </w:r>
        <w:r>
          <w:rPr>
            <w:noProof/>
          </w:rPr>
          <w:tab/>
        </w:r>
        <w:r>
          <w:rPr>
            <w:noProof/>
          </w:rPr>
          <w:t>169</w:t>
        </w:r>
      </w:hyperlink>
    </w:p>
    <w:p xmlns:a="http://schemas.openxmlformats.org/drawingml/2006/main" xmlns:pic="http://schemas.openxmlformats.org/drawingml/2006/picture">
      <w:pPr>
        <w:pStyle w:val="TOC1"/>
      </w:pPr>
      <w:hyperlink w:anchor="h_tis_general_manager_06748d" w:history="1">
        <w:r>
          <w:rPr>
            <w:b/>
            <w:noProof/>
          </w:rPr>
          <w:t xml:space="preserve">16.</w:t>
        </w:r>
        <w:r>
          <w:rPr>
            <w:b/>
            <w:noProof/>
          </w:rPr>
          <w:tab/>
        </w:r>
        <w:r>
          <w:rPr>
            <w:b/>
            <w:noProof/>
          </w:rPr>
          <w:t xml:space="preserve">TIS General Manager</w:t>
        </w:r>
        <w:r>
          <w:rPr>
            <w:b/>
            <w:noProof/>
          </w:rPr>
          <w:tab/>
        </w:r>
        <w:r>
          <w:rPr>
            <w:b/>
            <w:noProof/>
          </w:rPr>
          <w:t>176</w:t>
        </w:r>
      </w:hyperlink>
    </w:p>
    <w:p xmlns:a="http://schemas.openxmlformats.org/drawingml/2006/main" xmlns:pic="http://schemas.openxmlformats.org/drawingml/2006/picture">
      <w:pPr>
        <w:pStyle w:val="TOC2"/>
      </w:pPr>
      <w:hyperlink w:anchor="h_tis_general_manager_summary_8c633b" w:history="1">
        <w:r>
          <w:rPr>
            <w:noProof/>
          </w:rPr>
          <w:t xml:space="preserve">16.1</w:t>
        </w:r>
        <w:r>
          <w:rPr>
            <w:noProof/>
          </w:rPr>
          <w:tab/>
        </w:r>
        <w:r>
          <w:rPr>
            <w:noProof/>
          </w:rPr>
          <w:t xml:space="preserve">Role summary</w:t>
        </w:r>
        <w:r>
          <w:rPr>
            <w:noProof/>
          </w:rPr>
          <w:tab/>
        </w:r>
        <w:r>
          <w:rPr>
            <w:noProof/>
          </w:rPr>
          <w:t>176</w:t>
        </w:r>
      </w:hyperlink>
    </w:p>
    <w:p xmlns:a="http://schemas.openxmlformats.org/drawingml/2006/main" xmlns:pic="http://schemas.openxmlformats.org/drawingml/2006/picture">
      <w:pPr>
        <w:pStyle w:val="TOC2"/>
      </w:pPr>
      <w:hyperlink w:anchor="h_tis_general_manager_menus_12fa24" w:history="1">
        <w:r>
          <w:rPr>
            <w:noProof/>
          </w:rPr>
          <w:t xml:space="preserve">16.2</w:t>
        </w:r>
        <w:r>
          <w:rPr>
            <w:noProof/>
          </w:rPr>
          <w:tab/>
        </w:r>
        <w:r>
          <w:rPr>
            <w:noProof/>
          </w:rPr>
          <w:t xml:space="preserve">Menus available</w:t>
        </w:r>
        <w:r>
          <w:rPr>
            <w:noProof/>
          </w:rPr>
          <w:tab/>
        </w:r>
        <w:r>
          <w:rPr>
            <w:noProof/>
          </w:rPr>
          <w:t>176</w:t>
        </w:r>
      </w:hyperlink>
    </w:p>
    <w:p xmlns:a="http://schemas.openxmlformats.org/drawingml/2006/main" xmlns:pic="http://schemas.openxmlformats.org/drawingml/2006/picture">
      <w:pPr>
        <w:pStyle w:val="TOC2"/>
      </w:pPr>
      <w:hyperlink w:anchor="h_tis_general_manager_access_710a3d" w:history="1">
        <w:r>
          <w:rPr>
            <w:noProof/>
          </w:rPr>
          <w:t xml:space="preserve">16.3</w:t>
        </w:r>
        <w:r>
          <w:rPr>
            <w:noProof/>
          </w:rPr>
          <w:tab/>
        </w:r>
        <w:r>
          <w:rPr>
            <w:noProof/>
          </w:rPr>
          <w:t xml:space="preserve">What you can view, change and approve</w:t>
        </w:r>
        <w:r>
          <w:rPr>
            <w:noProof/>
          </w:rPr>
          <w:tab/>
        </w:r>
        <w:r>
          <w:rPr>
            <w:noProof/>
          </w:rPr>
          <w:t>179</w:t>
        </w:r>
      </w:hyperlink>
    </w:p>
    <w:p xmlns:a="http://schemas.openxmlformats.org/drawingml/2006/main" xmlns:pic="http://schemas.openxmlformats.org/drawingml/2006/picture">
      <w:pPr>
        <w:pStyle w:val="TOC2"/>
      </w:pPr>
      <w:hyperlink w:anchor="h_tis_general_manager_approval_a47dab" w:history="1">
        <w:r>
          <w:rPr>
            <w:noProof/>
          </w:rPr>
          <w:t xml:space="preserve">16.4</w:t>
        </w:r>
        <w:r>
          <w:rPr>
            <w:noProof/>
          </w:rPr>
          <w:tab/>
        </w:r>
        <w:r>
          <w:rPr>
            <w:noProof/>
          </w:rPr>
          <w:t xml:space="preserve">Approvals</w:t>
        </w:r>
        <w:r>
          <w:rPr>
            <w:noProof/>
          </w:rPr>
          <w:tab/>
        </w:r>
        <w:r>
          <w:rPr>
            <w:noProof/>
          </w:rPr>
          <w:t>183</w:t>
        </w:r>
      </w:hyperlink>
    </w:p>
    <w:p xmlns:a="http://schemas.openxmlformats.org/drawingml/2006/main" xmlns:pic="http://schemas.openxmlformats.org/drawingml/2006/picture">
      <w:pPr>
        <w:pStyle w:val="TOC2"/>
      </w:pPr>
      <w:hyperlink w:anchor="h_tis_general_manager_sod_6ae722" w:history="1">
        <w:r>
          <w:rPr>
            <w:noProof/>
          </w:rPr>
          <w:t xml:space="preserve">16.5</w:t>
        </w:r>
        <w:r>
          <w:rPr>
            <w:noProof/>
          </w:rPr>
          <w:tab/>
        </w:r>
        <w:r>
          <w:rPr>
            <w:noProof/>
          </w:rPr>
          <w:t xml:space="preserve">Segregation of duties</w:t>
        </w:r>
        <w:r>
          <w:rPr>
            <w:noProof/>
          </w:rPr>
          <w:tab/>
        </w:r>
        <w:r>
          <w:rPr>
            <w:noProof/>
          </w:rPr>
          <w:t>184</w:t>
        </w:r>
      </w:hyperlink>
    </w:p>
    <w:p xmlns:a="http://schemas.openxmlformats.org/drawingml/2006/main" xmlns:pic="http://schemas.openxmlformats.org/drawingml/2006/picture">
      <w:pPr>
        <w:pStyle w:val="TOC2"/>
      </w:pPr>
      <w:hyperlink w:anchor="h_tis_general_manager_tasks_fe32b1" w:history="1">
        <w:r>
          <w:rPr>
            <w:noProof/>
          </w:rPr>
          <w:t xml:space="preserve">16.6</w:t>
        </w:r>
        <w:r>
          <w:rPr>
            <w:noProof/>
          </w:rPr>
          <w:tab/>
        </w:r>
        <w:r>
          <w:rPr>
            <w:noProof/>
          </w:rPr>
          <w:t xml:space="preserve">Daily and periodic tasks</w:t>
        </w:r>
        <w:r>
          <w:rPr>
            <w:noProof/>
          </w:rPr>
          <w:tab/>
        </w:r>
        <w:r>
          <w:rPr>
            <w:noProof/>
          </w:rPr>
          <w:t>185</w:t>
        </w:r>
      </w:hyperlink>
    </w:p>
    <w:p xmlns:a="http://schemas.openxmlformats.org/drawingml/2006/main" xmlns:pic="http://schemas.openxmlformats.org/drawingml/2006/picture">
      <w:pPr>
        <w:pStyle w:val="TOC2"/>
      </w:pPr>
      <w:hyperlink w:anchor="h_tis_general_manager_procedur_a99a4b" w:history="1">
        <w:r>
          <w:rPr>
            <w:noProof/>
          </w:rPr>
          <w:t xml:space="preserve">16.7</w:t>
        </w:r>
        <w:r>
          <w:rPr>
            <w:noProof/>
          </w:rPr>
          <w:tab/>
        </w:r>
        <w:r>
          <w:rPr>
            <w:noProof/>
          </w:rPr>
          <w:t xml:space="preserve">Procedures</w:t>
        </w:r>
        <w:r>
          <w:rPr>
            <w:noProof/>
          </w:rPr>
          <w:tab/>
        </w:r>
        <w:r>
          <w:rPr>
            <w:noProof/>
          </w:rPr>
          <w:t>185</w:t>
        </w:r>
      </w:hyperlink>
    </w:p>
    <w:p xmlns:a="http://schemas.openxmlformats.org/drawingml/2006/main" xmlns:pic="http://schemas.openxmlformats.org/drawingml/2006/picture">
      <w:pPr>
        <w:pStyle w:val="TOC1"/>
      </w:pPr>
      <w:hyperlink w:anchor="h_tis_audit_read_only_e1a415" w:history="1">
        <w:r>
          <w:rPr>
            <w:b/>
            <w:noProof/>
          </w:rPr>
          <w:t xml:space="preserve">17.</w:t>
        </w:r>
        <w:r>
          <w:rPr>
            <w:b/>
            <w:noProof/>
          </w:rPr>
          <w:tab/>
        </w:r>
        <w:r>
          <w:rPr>
            <w:b/>
            <w:noProof/>
          </w:rPr>
          <w:t xml:space="preserve">TIS Audit</w:t>
        </w:r>
        <w:r>
          <w:rPr>
            <w:b/>
            <w:noProof/>
          </w:rPr>
          <w:tab/>
        </w:r>
        <w:r>
          <w:rPr>
            <w:b/>
            <w:noProof/>
          </w:rPr>
          <w:t>190</w:t>
        </w:r>
      </w:hyperlink>
    </w:p>
    <w:p xmlns:a="http://schemas.openxmlformats.org/drawingml/2006/main" xmlns:pic="http://schemas.openxmlformats.org/drawingml/2006/picture">
      <w:pPr>
        <w:pStyle w:val="TOC2"/>
      </w:pPr>
      <w:hyperlink w:anchor="h_tis_audit_read_only_summary_f2ffc8" w:history="1">
        <w:r>
          <w:rPr>
            <w:noProof/>
          </w:rPr>
          <w:t xml:space="preserve">17.1</w:t>
        </w:r>
        <w:r>
          <w:rPr>
            <w:noProof/>
          </w:rPr>
          <w:tab/>
        </w:r>
        <w:r>
          <w:rPr>
            <w:noProof/>
          </w:rPr>
          <w:t xml:space="preserve">Role summary</w:t>
        </w:r>
        <w:r>
          <w:rPr>
            <w:noProof/>
          </w:rPr>
          <w:tab/>
        </w:r>
        <w:r>
          <w:rPr>
            <w:noProof/>
          </w:rPr>
          <w:t>190</w:t>
        </w:r>
      </w:hyperlink>
    </w:p>
    <w:p xmlns:a="http://schemas.openxmlformats.org/drawingml/2006/main" xmlns:pic="http://schemas.openxmlformats.org/drawingml/2006/picture">
      <w:pPr>
        <w:pStyle w:val="TOC2"/>
      </w:pPr>
      <w:hyperlink w:anchor="h_tis_audit_read_only_menus_8e2386" w:history="1">
        <w:r>
          <w:rPr>
            <w:noProof/>
          </w:rPr>
          <w:t xml:space="preserve">17.2</w:t>
        </w:r>
        <w:r>
          <w:rPr>
            <w:noProof/>
          </w:rPr>
          <w:tab/>
        </w:r>
        <w:r>
          <w:rPr>
            <w:noProof/>
          </w:rPr>
          <w:t xml:space="preserve">Menus available</w:t>
        </w:r>
        <w:r>
          <w:rPr>
            <w:noProof/>
          </w:rPr>
          <w:tab/>
        </w:r>
        <w:r>
          <w:rPr>
            <w:noProof/>
          </w:rPr>
          <w:t>190</w:t>
        </w:r>
      </w:hyperlink>
    </w:p>
    <w:p xmlns:a="http://schemas.openxmlformats.org/drawingml/2006/main" xmlns:pic="http://schemas.openxmlformats.org/drawingml/2006/picture">
      <w:pPr>
        <w:pStyle w:val="TOC2"/>
      </w:pPr>
      <w:hyperlink w:anchor="h_tis_audit_read_only_access_0fde0f" w:history="1">
        <w:r>
          <w:rPr>
            <w:noProof/>
          </w:rPr>
          <w:t xml:space="preserve">17.3</w:t>
        </w:r>
        <w:r>
          <w:rPr>
            <w:noProof/>
          </w:rPr>
          <w:tab/>
        </w:r>
        <w:r>
          <w:rPr>
            <w:noProof/>
          </w:rPr>
          <w:t xml:space="preserve">What you can view, change and approve</w:t>
        </w:r>
        <w:r>
          <w:rPr>
            <w:noProof/>
          </w:rPr>
          <w:tab/>
        </w:r>
        <w:r>
          <w:rPr>
            <w:noProof/>
          </w:rPr>
          <w:t>190</w:t>
        </w:r>
      </w:hyperlink>
    </w:p>
    <w:p xmlns:a="http://schemas.openxmlformats.org/drawingml/2006/main" xmlns:pic="http://schemas.openxmlformats.org/drawingml/2006/picture">
      <w:pPr>
        <w:pStyle w:val="TOC2"/>
      </w:pPr>
      <w:hyperlink w:anchor="h_tis_audit_read_only_approval_a1f416" w:history="1">
        <w:r>
          <w:rPr>
            <w:noProof/>
          </w:rPr>
          <w:t xml:space="preserve">17.4</w:t>
        </w:r>
        <w:r>
          <w:rPr>
            <w:noProof/>
          </w:rPr>
          <w:tab/>
        </w:r>
        <w:r>
          <w:rPr>
            <w:noProof/>
          </w:rPr>
          <w:t xml:space="preserve">Approvals</w:t>
        </w:r>
        <w:r>
          <w:rPr>
            <w:noProof/>
          </w:rPr>
          <w:tab/>
        </w:r>
        <w:r>
          <w:rPr>
            <w:noProof/>
          </w:rPr>
          <w:t>191</w:t>
        </w:r>
      </w:hyperlink>
    </w:p>
    <w:p xmlns:a="http://schemas.openxmlformats.org/drawingml/2006/main" xmlns:pic="http://schemas.openxmlformats.org/drawingml/2006/picture">
      <w:pPr>
        <w:pStyle w:val="TOC2"/>
      </w:pPr>
      <w:hyperlink w:anchor="h_tis_audit_read_only_sod_c47259" w:history="1">
        <w:r>
          <w:rPr>
            <w:noProof/>
          </w:rPr>
          <w:t xml:space="preserve">17.5</w:t>
        </w:r>
        <w:r>
          <w:rPr>
            <w:noProof/>
          </w:rPr>
          <w:tab/>
        </w:r>
        <w:r>
          <w:rPr>
            <w:noProof/>
          </w:rPr>
          <w:t xml:space="preserve">Segregation of duties</w:t>
        </w:r>
        <w:r>
          <w:rPr>
            <w:noProof/>
          </w:rPr>
          <w:tab/>
        </w:r>
        <w:r>
          <w:rPr>
            <w:noProof/>
          </w:rPr>
          <w:t>191</w:t>
        </w:r>
      </w:hyperlink>
    </w:p>
    <w:p xmlns:a="http://schemas.openxmlformats.org/drawingml/2006/main" xmlns:pic="http://schemas.openxmlformats.org/drawingml/2006/picture">
      <w:pPr>
        <w:pStyle w:val="TOC2"/>
      </w:pPr>
      <w:hyperlink w:anchor="h_tis_audit_read_only_tasks_7d0b42" w:history="1">
        <w:r>
          <w:rPr>
            <w:noProof/>
          </w:rPr>
          <w:t xml:space="preserve">17.6</w:t>
        </w:r>
        <w:r>
          <w:rPr>
            <w:noProof/>
          </w:rPr>
          <w:tab/>
        </w:r>
        <w:r>
          <w:rPr>
            <w:noProof/>
          </w:rPr>
          <w:t xml:space="preserve">Daily and periodic tasks</w:t>
        </w:r>
        <w:r>
          <w:rPr>
            <w:noProof/>
          </w:rPr>
          <w:tab/>
        </w:r>
        <w:r>
          <w:rPr>
            <w:noProof/>
          </w:rPr>
          <w:t>192</w:t>
        </w:r>
      </w:hyperlink>
    </w:p>
    <w:p xmlns:a="http://schemas.openxmlformats.org/drawingml/2006/main" xmlns:pic="http://schemas.openxmlformats.org/drawingml/2006/picture">
      <w:pPr>
        <w:pStyle w:val="TOC2"/>
      </w:pPr>
      <w:hyperlink w:anchor="h_tis_audit_read_only_procedur_ce48bc" w:history="1">
        <w:r>
          <w:rPr>
            <w:noProof/>
          </w:rPr>
          <w:t xml:space="preserve">17.7</w:t>
        </w:r>
        <w:r>
          <w:rPr>
            <w:noProof/>
          </w:rPr>
          <w:tab/>
        </w:r>
        <w:r>
          <w:rPr>
            <w:noProof/>
          </w:rPr>
          <w:t xml:space="preserve">Procedures</w:t>
        </w:r>
        <w:r>
          <w:rPr>
            <w:noProof/>
          </w:rPr>
          <w:tab/>
        </w:r>
        <w:r>
          <w:rPr>
            <w:noProof/>
          </w:rPr>
          <w:t>192</w:t>
        </w:r>
      </w:hyperlink>
    </w:p>
    <w:p xmlns:a="http://schemas.openxmlformats.org/drawingml/2006/main" xmlns:pic="http://schemas.openxmlformats.org/drawingml/2006/picture">
      <w:pPr>
        <w:pStyle w:val="TOC1"/>
      </w:pPr>
      <w:hyperlink w:anchor="h_screens_operations_9fbc81" w:history="1">
        <w:r>
          <w:rPr>
            <w:b/>
            <w:noProof/>
          </w:rPr>
          <w:t xml:space="preserve">18.</w:t>
        </w:r>
        <w:r>
          <w:rPr>
            <w:b/>
            <w:noProof/>
          </w:rPr>
          <w:tab/>
        </w:r>
        <w:r>
          <w:rPr>
            <w:b/>
            <w:noProof/>
          </w:rPr>
          <w:t xml:space="preserve">Screen reference: Operations</w:t>
        </w:r>
        <w:r>
          <w:rPr>
            <w:b/>
            <w:noProof/>
          </w:rPr>
          <w:tab/>
        </w:r>
        <w:r>
          <w:rPr>
            <w:b/>
            <w:noProof/>
          </w:rPr>
          <w:t>193</w:t>
        </w:r>
      </w:hyperlink>
    </w:p>
    <w:p xmlns:a="http://schemas.openxmlformats.org/drawingml/2006/main" xmlns:pic="http://schemas.openxmlformats.org/drawingml/2006/picture">
      <w:pPr>
        <w:pStyle w:val="TOC2"/>
      </w:pPr>
      <w:hyperlink w:anchor="h_prospects_533a42" w:history="1">
        <w:r>
          <w:rPr>
            <w:noProof/>
          </w:rPr>
          <w:t xml:space="preserve">18.1</w:t>
        </w:r>
        <w:r>
          <w:rPr>
            <w:noProof/>
          </w:rPr>
          <w:tab/>
        </w:r>
        <w:r>
          <w:rPr>
            <w:noProof/>
          </w:rPr>
          <w:t xml:space="preserve">Prospects</w:t>
        </w:r>
        <w:r>
          <w:rPr>
            <w:noProof/>
          </w:rPr>
          <w:tab/>
        </w:r>
        <w:r>
          <w:rPr>
            <w:noProof/>
          </w:rPr>
          <w:t>193</w:t>
        </w:r>
      </w:hyperlink>
    </w:p>
    <w:p xmlns:a="http://schemas.openxmlformats.org/drawingml/2006/main" xmlns:pic="http://schemas.openxmlformats.org/drawingml/2006/picture">
      <w:pPr>
        <w:pStyle w:val="TOC2"/>
      </w:pPr>
      <w:hyperlink w:anchor="h_lead_assignment_d2731b" w:history="1">
        <w:r>
          <w:rPr>
            <w:noProof/>
          </w:rPr>
          <w:t xml:space="preserve">18.2</w:t>
        </w:r>
        <w:r>
          <w:rPr>
            <w:noProof/>
          </w:rPr>
          <w:tab/>
        </w:r>
        <w:r>
          <w:rPr>
            <w:noProof/>
          </w:rPr>
          <w:t xml:space="preserve">Lead Assignment</w:t>
        </w:r>
        <w:r>
          <w:rPr>
            <w:noProof/>
          </w:rPr>
          <w:tab/>
        </w:r>
        <w:r>
          <w:rPr>
            <w:noProof/>
          </w:rPr>
          <w:t>197</w:t>
        </w:r>
      </w:hyperlink>
    </w:p>
    <w:p xmlns:a="http://schemas.openxmlformats.org/drawingml/2006/main" xmlns:pic="http://schemas.openxmlformats.org/drawingml/2006/picture">
      <w:pPr>
        <w:pStyle w:val="TOC2"/>
      </w:pPr>
      <w:hyperlink w:anchor="h_sales_activities_0a0568" w:history="1">
        <w:r>
          <w:rPr>
            <w:noProof/>
          </w:rPr>
          <w:t xml:space="preserve">18.3</w:t>
        </w:r>
        <w:r>
          <w:rPr>
            <w:noProof/>
          </w:rPr>
          <w:tab/>
        </w:r>
        <w:r>
          <w:rPr>
            <w:noProof/>
          </w:rPr>
          <w:t xml:space="preserve">Sales activities</w:t>
        </w:r>
        <w:r>
          <w:rPr>
            <w:noProof/>
          </w:rPr>
          <w:tab/>
        </w:r>
        <w:r>
          <w:rPr>
            <w:noProof/>
          </w:rPr>
          <w:t>199</w:t>
        </w:r>
      </w:hyperlink>
    </w:p>
    <w:p xmlns:a="http://schemas.openxmlformats.org/drawingml/2006/main" xmlns:pic="http://schemas.openxmlformats.org/drawingml/2006/picture">
      <w:pPr>
        <w:pStyle w:val="TOC2"/>
      </w:pPr>
      <w:hyperlink w:anchor="h_quotations_c7bd2c" w:history="1">
        <w:r>
          <w:rPr>
            <w:noProof/>
          </w:rPr>
          <w:t xml:space="preserve">18.4</w:t>
        </w:r>
        <w:r>
          <w:rPr>
            <w:noProof/>
          </w:rPr>
          <w:tab/>
        </w:r>
        <w:r>
          <w:rPr>
            <w:noProof/>
          </w:rPr>
          <w:t xml:space="preserve">Quotations</w:t>
        </w:r>
        <w:r>
          <w:rPr>
            <w:noProof/>
          </w:rPr>
          <w:tab/>
        </w:r>
        <w:r>
          <w:rPr>
            <w:noProof/>
          </w:rPr>
          <w:t>200</w:t>
        </w:r>
      </w:hyperlink>
    </w:p>
    <w:p xmlns:a="http://schemas.openxmlformats.org/drawingml/2006/main" xmlns:pic="http://schemas.openxmlformats.org/drawingml/2006/picture">
      <w:pPr>
        <w:pStyle w:val="TOC2"/>
      </w:pPr>
      <w:hyperlink w:anchor="h_requests_for_quotation_broke_b2b534" w:history="1">
        <w:r>
          <w:rPr>
            <w:noProof/>
          </w:rPr>
          <w:t xml:space="preserve">18.5</w:t>
        </w:r>
        <w:r>
          <w:rPr>
            <w:noProof/>
          </w:rPr>
          <w:tab/>
        </w:r>
        <w:r>
          <w:rPr>
            <w:noProof/>
          </w:rPr>
          <w:t xml:space="preserve">Requests for quotation (broker slips)</w:t>
        </w:r>
        <w:r>
          <w:rPr>
            <w:noProof/>
          </w:rPr>
          <w:tab/>
        </w:r>
        <w:r>
          <w:rPr>
            <w:noProof/>
          </w:rPr>
          <w:t>205</w:t>
        </w:r>
      </w:hyperlink>
    </w:p>
    <w:p xmlns:a="http://schemas.openxmlformats.org/drawingml/2006/main" xmlns:pic="http://schemas.openxmlformats.org/drawingml/2006/picture">
      <w:pPr>
        <w:pStyle w:val="TOC2"/>
      </w:pPr>
      <w:hyperlink w:anchor="h_placement_slips_c6d884" w:history="1">
        <w:r>
          <w:rPr>
            <w:noProof/>
          </w:rPr>
          <w:t xml:space="preserve">18.6</w:t>
        </w:r>
        <w:r>
          <w:rPr>
            <w:noProof/>
          </w:rPr>
          <w:tab/>
        </w:r>
        <w:r>
          <w:rPr>
            <w:noProof/>
          </w:rPr>
          <w:t xml:space="preserve">Placement Slips</w:t>
        </w:r>
        <w:r>
          <w:rPr>
            <w:noProof/>
          </w:rPr>
          <w:tab/>
        </w:r>
        <w:r>
          <w:rPr>
            <w:noProof/>
          </w:rPr>
          <w:t>207</w:t>
        </w:r>
      </w:hyperlink>
    </w:p>
    <w:p xmlns:a="http://schemas.openxmlformats.org/drawingml/2006/main" xmlns:pic="http://schemas.openxmlformats.org/drawingml/2006/picture">
      <w:pPr>
        <w:pStyle w:val="TOC2"/>
      </w:pPr>
      <w:hyperlink w:anchor="h_dealer_programmes_c69656" w:history="1">
        <w:r>
          <w:rPr>
            <w:noProof/>
          </w:rPr>
          <w:t xml:space="preserve">18.7</w:t>
        </w:r>
        <w:r>
          <w:rPr>
            <w:noProof/>
          </w:rPr>
          <w:tab/>
        </w:r>
        <w:r>
          <w:rPr>
            <w:noProof/>
          </w:rPr>
          <w:t xml:space="preserve">Dealer &amp; Bank Programmes</w:t>
        </w:r>
        <w:r>
          <w:rPr>
            <w:noProof/>
          </w:rPr>
          <w:tab/>
        </w:r>
        <w:r>
          <w:rPr>
            <w:noProof/>
          </w:rPr>
          <w:t>210</w:t>
        </w:r>
      </w:hyperlink>
    </w:p>
    <w:p xmlns:a="http://schemas.openxmlformats.org/drawingml/2006/main" xmlns:pic="http://schemas.openxmlformats.org/drawingml/2006/picture">
      <w:pPr>
        <w:pStyle w:val="TOC2"/>
      </w:pPr>
      <w:hyperlink w:anchor="h_promotions_ea6aeb" w:history="1">
        <w:r>
          <w:rPr>
            <w:noProof/>
          </w:rPr>
          <w:t xml:space="preserve">18.8</w:t>
        </w:r>
        <w:r>
          <w:rPr>
            <w:noProof/>
          </w:rPr>
          <w:tab/>
        </w:r>
        <w:r>
          <w:rPr>
            <w:noProof/>
          </w:rPr>
          <w:t xml:space="preserve">Promotions</w:t>
        </w:r>
        <w:r>
          <w:rPr>
            <w:noProof/>
          </w:rPr>
          <w:tab/>
        </w:r>
        <w:r>
          <w:rPr>
            <w:noProof/>
          </w:rPr>
          <w:t>212</w:t>
        </w:r>
      </w:hyperlink>
    </w:p>
    <w:p xmlns:a="http://schemas.openxmlformats.org/drawingml/2006/main" xmlns:pic="http://schemas.openxmlformats.org/drawingml/2006/picture">
      <w:pPr>
        <w:pStyle w:val="TOC2"/>
      </w:pPr>
      <w:hyperlink w:anchor="h_clients_fac04c" w:history="1">
        <w:r>
          <w:rPr>
            <w:noProof/>
          </w:rPr>
          <w:t xml:space="preserve">18.9</w:t>
        </w:r>
        <w:r>
          <w:rPr>
            <w:noProof/>
          </w:rPr>
          <w:tab/>
        </w:r>
        <w:r>
          <w:rPr>
            <w:noProof/>
          </w:rPr>
          <w:t xml:space="preserve">Clients</w:t>
        </w:r>
        <w:r>
          <w:rPr>
            <w:noProof/>
          </w:rPr>
          <w:tab/>
        </w:r>
        <w:r>
          <w:rPr>
            <w:noProof/>
          </w:rPr>
          <w:t>214</w:t>
        </w:r>
      </w:hyperlink>
    </w:p>
    <w:p xmlns:a="http://schemas.openxmlformats.org/drawingml/2006/main" xmlns:pic="http://schemas.openxmlformats.org/drawingml/2006/picture">
      <w:pPr>
        <w:pStyle w:val="TOC2"/>
      </w:pPr>
      <w:hyperlink w:anchor="h_policies_94422f" w:history="1">
        <w:r>
          <w:rPr>
            <w:noProof/>
          </w:rPr>
          <w:t xml:space="preserve">18.10</w:t>
        </w:r>
        <w:r>
          <w:rPr>
            <w:noProof/>
          </w:rPr>
          <w:tab/>
        </w:r>
        <w:r>
          <w:rPr>
            <w:noProof/>
          </w:rPr>
          <w:t xml:space="preserve">Policies</w:t>
        </w:r>
        <w:r>
          <w:rPr>
            <w:noProof/>
          </w:rPr>
          <w:tab/>
        </w:r>
        <w:r>
          <w:rPr>
            <w:noProof/>
          </w:rPr>
          <w:t>216</w:t>
        </w:r>
      </w:hyperlink>
    </w:p>
    <w:p xmlns:a="http://schemas.openxmlformats.org/drawingml/2006/main" xmlns:pic="http://schemas.openxmlformats.org/drawingml/2006/picture">
      <w:pPr>
        <w:pStyle w:val="TOC2"/>
      </w:pPr>
      <w:hyperlink w:anchor="h_fleet_schedules_a415d7" w:history="1">
        <w:r>
          <w:rPr>
            <w:noProof/>
          </w:rPr>
          <w:t xml:space="preserve">18.11</w:t>
        </w:r>
        <w:r>
          <w:rPr>
            <w:noProof/>
          </w:rPr>
          <w:tab/>
        </w:r>
        <w:r>
          <w:rPr>
            <w:noProof/>
          </w:rPr>
          <w:t xml:space="preserve">Fleet Schedules</w:t>
        </w:r>
        <w:r>
          <w:rPr>
            <w:noProof/>
          </w:rPr>
          <w:tab/>
        </w:r>
        <w:r>
          <w:rPr>
            <w:noProof/>
          </w:rPr>
          <w:t>219</w:t>
        </w:r>
      </w:hyperlink>
    </w:p>
    <w:p xmlns:a="http://schemas.openxmlformats.org/drawingml/2006/main" xmlns:pic="http://schemas.openxmlformats.org/drawingml/2006/picture">
      <w:pPr>
        <w:pStyle w:val="TOC2"/>
      </w:pPr>
      <w:hyperlink w:anchor="h_marine_open_covers_cd99c2" w:history="1">
        <w:r>
          <w:rPr>
            <w:noProof/>
          </w:rPr>
          <w:t xml:space="preserve">18.12</w:t>
        </w:r>
        <w:r>
          <w:rPr>
            <w:noProof/>
          </w:rPr>
          <w:tab/>
        </w:r>
        <w:r>
          <w:rPr>
            <w:noProof/>
          </w:rPr>
          <w:t xml:space="preserve">Marine Open Covers</w:t>
        </w:r>
        <w:r>
          <w:rPr>
            <w:noProof/>
          </w:rPr>
          <w:tab/>
        </w:r>
        <w:r>
          <w:rPr>
            <w:noProof/>
          </w:rPr>
          <w:t>220</w:t>
        </w:r>
      </w:hyperlink>
    </w:p>
    <w:p xmlns:a="http://schemas.openxmlformats.org/drawingml/2006/main" xmlns:pic="http://schemas.openxmlformats.org/drawingml/2006/picture">
      <w:pPr>
        <w:pStyle w:val="TOC2"/>
      </w:pPr>
      <w:hyperlink w:anchor="h_the_claims_list_c6753e" w:history="1">
        <w:r>
          <w:rPr>
            <w:noProof/>
          </w:rPr>
          <w:t xml:space="preserve">18.13</w:t>
        </w:r>
        <w:r>
          <w:rPr>
            <w:noProof/>
          </w:rPr>
          <w:tab/>
        </w:r>
        <w:r>
          <w:rPr>
            <w:noProof/>
          </w:rPr>
          <w:t xml:space="preserve">The claims list</w:t>
        </w:r>
        <w:r>
          <w:rPr>
            <w:noProof/>
          </w:rPr>
          <w:tab/>
        </w:r>
        <w:r>
          <w:rPr>
            <w:noProof/>
          </w:rPr>
          <w:t>221</w:t>
        </w:r>
      </w:hyperlink>
    </w:p>
    <w:p xmlns:a="http://schemas.openxmlformats.org/drawingml/2006/main" xmlns:pic="http://schemas.openxmlformats.org/drawingml/2006/picture">
      <w:pPr>
        <w:pStyle w:val="TOC2"/>
      </w:pPr>
      <w:hyperlink w:anchor="h_renewal_policy_7352e2" w:history="1">
        <w:r>
          <w:rPr>
            <w:noProof/>
          </w:rPr>
          <w:t xml:space="preserve">18.14</w:t>
        </w:r>
        <w:r>
          <w:rPr>
            <w:noProof/>
          </w:rPr>
          <w:tab/>
        </w:r>
        <w:r>
          <w:rPr>
            <w:noProof/>
          </w:rPr>
          <w:t xml:space="preserve">Renewal Policy</w:t>
        </w:r>
        <w:r>
          <w:rPr>
            <w:noProof/>
          </w:rPr>
          <w:tab/>
        </w:r>
        <w:r>
          <w:rPr>
            <w:noProof/>
          </w:rPr>
          <w:t>227</w:t>
        </w:r>
      </w:hyperlink>
    </w:p>
    <w:p xmlns:a="http://schemas.openxmlformats.org/drawingml/2006/main" xmlns:pic="http://schemas.openxmlformats.org/drawingml/2006/picture">
      <w:pPr>
        <w:pStyle w:val="TOC2"/>
      </w:pPr>
      <w:hyperlink w:anchor="h_renewal_batch_lapse_manageme_9c93bb" w:history="1">
        <w:r>
          <w:rPr>
            <w:noProof/>
          </w:rPr>
          <w:t xml:space="preserve">18.15</w:t>
        </w:r>
        <w:r>
          <w:rPr>
            <w:noProof/>
          </w:rPr>
          <w:tab/>
        </w:r>
        <w:r>
          <w:rPr>
            <w:noProof/>
          </w:rPr>
          <w:t xml:space="preserve">Renewal Batch, Lapse Management and the analytics</w:t>
        </w:r>
        <w:r>
          <w:rPr>
            <w:noProof/>
          </w:rPr>
          <w:tab/>
        </w:r>
        <w:r>
          <w:rPr>
            <w:noProof/>
          </w:rPr>
          <w:t>227</w:t>
        </w:r>
      </w:hyperlink>
    </w:p>
    <w:p xmlns:a="http://schemas.openxmlformats.org/drawingml/2006/main" xmlns:pic="http://schemas.openxmlformats.org/drawingml/2006/picture">
      <w:pPr>
        <w:pStyle w:val="TOC2"/>
      </w:pPr>
      <w:hyperlink w:anchor="h_talkbot_calls_0c5150" w:history="1">
        <w:r>
          <w:rPr>
            <w:noProof/>
          </w:rPr>
          <w:t xml:space="preserve">18.16</w:t>
        </w:r>
        <w:r>
          <w:rPr>
            <w:noProof/>
          </w:rPr>
          <w:tab/>
        </w:r>
        <w:r>
          <w:rPr>
            <w:noProof/>
          </w:rPr>
          <w:t xml:space="preserve">Talkbot Calls</w:t>
        </w:r>
        <w:r>
          <w:rPr>
            <w:noProof/>
          </w:rPr>
          <w:tab/>
        </w:r>
        <w:r>
          <w:rPr>
            <w:noProof/>
          </w:rPr>
          <w:t>230</w:t>
        </w:r>
      </w:hyperlink>
    </w:p>
    <w:p xmlns:a="http://schemas.openxmlformats.org/drawingml/2006/main" xmlns:pic="http://schemas.openxmlformats.org/drawingml/2006/picture">
      <w:pPr>
        <w:pStyle w:val="TOC2"/>
      </w:pPr>
      <w:hyperlink w:anchor="h_renewal_queue_and_at_risk_po_771638" w:history="1">
        <w:r>
          <w:rPr>
            <w:noProof/>
          </w:rPr>
          <w:t xml:space="preserve">18.17</w:t>
        </w:r>
        <w:r>
          <w:rPr>
            <w:noProof/>
          </w:rPr>
          <w:tab/>
        </w:r>
        <w:r>
          <w:rPr>
            <w:noProof/>
          </w:rPr>
          <w:t xml:space="preserve">Renewal Queue and At-Risk Policies</w:t>
        </w:r>
        <w:r>
          <w:rPr>
            <w:noProof/>
          </w:rPr>
          <w:tab/>
        </w:r>
        <w:r>
          <w:rPr>
            <w:noProof/>
          </w:rPr>
          <w:t>231</w:t>
        </w:r>
      </w:hyperlink>
    </w:p>
    <w:p xmlns:a="http://schemas.openxmlformats.org/drawingml/2006/main" xmlns:pic="http://schemas.openxmlformats.org/drawingml/2006/picture">
      <w:pPr>
        <w:pStyle w:val="TOC2"/>
      </w:pPr>
      <w:hyperlink w:anchor="h_lock_in_accounts_b9c4ec" w:history="1">
        <w:r>
          <w:rPr>
            <w:noProof/>
          </w:rPr>
          <w:t xml:space="preserve">18.18</w:t>
        </w:r>
        <w:r>
          <w:rPr>
            <w:noProof/>
          </w:rPr>
          <w:tab/>
        </w:r>
        <w:r>
          <w:rPr>
            <w:noProof/>
          </w:rPr>
          <w:t xml:space="preserve">Lock-in Accounts</w:t>
        </w:r>
        <w:r>
          <w:rPr>
            <w:noProof/>
          </w:rPr>
          <w:tab/>
        </w:r>
        <w:r>
          <w:rPr>
            <w:noProof/>
          </w:rPr>
          <w:t>232</w:t>
        </w:r>
      </w:hyperlink>
    </w:p>
    <w:p xmlns:a="http://schemas.openxmlformats.org/drawingml/2006/main" xmlns:pic="http://schemas.openxmlformats.org/drawingml/2006/picture">
      <w:pPr>
        <w:pStyle w:val="TOC2"/>
      </w:pPr>
      <w:hyperlink w:anchor="h_negotiations_af4b5f" w:history="1">
        <w:r>
          <w:rPr>
            <w:noProof/>
          </w:rPr>
          <w:t xml:space="preserve">18.19</w:t>
        </w:r>
        <w:r>
          <w:rPr>
            <w:noProof/>
          </w:rPr>
          <w:tab/>
        </w:r>
        <w:r>
          <w:rPr>
            <w:noProof/>
          </w:rPr>
          <w:t xml:space="preserve">Negotiations</w:t>
        </w:r>
        <w:r>
          <w:rPr>
            <w:noProof/>
          </w:rPr>
          <w:tab/>
        </w:r>
        <w:r>
          <w:rPr>
            <w:noProof/>
          </w:rPr>
          <w:t>233</w:t>
        </w:r>
      </w:hyperlink>
    </w:p>
    <w:p xmlns:a="http://schemas.openxmlformats.org/drawingml/2006/main" xmlns:pic="http://schemas.openxmlformats.org/drawingml/2006/picture">
      <w:pPr>
        <w:pStyle w:val="TOC2"/>
      </w:pPr>
      <w:hyperlink w:anchor="h_payments_84d5ea" w:history="1">
        <w:r>
          <w:rPr>
            <w:noProof/>
          </w:rPr>
          <w:t xml:space="preserve">18.20</w:t>
        </w:r>
        <w:r>
          <w:rPr>
            <w:noProof/>
          </w:rPr>
          <w:tab/>
        </w:r>
        <w:r>
          <w:rPr>
            <w:noProof/>
          </w:rPr>
          <w:t xml:space="preserve">Payments</w:t>
        </w:r>
        <w:r>
          <w:rPr>
            <w:noProof/>
          </w:rPr>
          <w:tab/>
        </w:r>
        <w:r>
          <w:rPr>
            <w:noProof/>
          </w:rPr>
          <w:t>234</w:t>
        </w:r>
      </w:hyperlink>
    </w:p>
    <w:p xmlns:a="http://schemas.openxmlformats.org/drawingml/2006/main" xmlns:pic="http://schemas.openxmlformats.org/drawingml/2006/picture">
      <w:pPr>
        <w:pStyle w:val="TOC2"/>
      </w:pPr>
      <w:hyperlink w:anchor="h_cover_notes_binders_a0d062" w:history="1">
        <w:r>
          <w:rPr>
            <w:noProof/>
          </w:rPr>
          <w:t xml:space="preserve">18.21</w:t>
        </w:r>
        <w:r>
          <w:rPr>
            <w:noProof/>
          </w:rPr>
          <w:tab/>
        </w:r>
        <w:r>
          <w:rPr>
            <w:noProof/>
          </w:rPr>
          <w:t xml:space="preserve">Cover notes (binders)</w:t>
        </w:r>
        <w:r>
          <w:rPr>
            <w:noProof/>
          </w:rPr>
          <w:tab/>
        </w:r>
        <w:r>
          <w:rPr>
            <w:noProof/>
          </w:rPr>
          <w:t>234</w:t>
        </w:r>
      </w:hyperlink>
    </w:p>
    <w:p xmlns:a="http://schemas.openxmlformats.org/drawingml/2006/main" xmlns:pic="http://schemas.openxmlformats.org/drawingml/2006/picture">
      <w:pPr>
        <w:pStyle w:val="TOC2"/>
      </w:pPr>
      <w:hyperlink w:anchor="h_cancel_a_policy_computed_ret_19e461" w:history="1">
        <w:r>
          <w:rPr>
            <w:noProof/>
          </w:rPr>
          <w:t xml:space="preserve">18.22</w:t>
        </w:r>
        <w:r>
          <w:rPr>
            <w:noProof/>
          </w:rPr>
          <w:tab/>
        </w:r>
        <w:r>
          <w:rPr>
            <w:noProof/>
          </w:rPr>
          <w:t xml:space="preserve">Cancel a policy: computed return premium</w:t>
        </w:r>
        <w:r>
          <w:rPr>
            <w:noProof/>
          </w:rPr>
          <w:tab/>
        </w:r>
        <w:r>
          <w:rPr>
            <w:noProof/>
          </w:rPr>
          <w:t>235</w:t>
        </w:r>
      </w:hyperlink>
    </w:p>
    <w:p xmlns:a="http://schemas.openxmlformats.org/drawingml/2006/main" xmlns:pic="http://schemas.openxmlformats.org/drawingml/2006/picture">
      <w:pPr>
        <w:pStyle w:val="TOC2"/>
      </w:pPr>
      <w:hyperlink w:anchor="h_claims_awaiting_documents_e4820d" w:history="1">
        <w:r>
          <w:rPr>
            <w:noProof/>
          </w:rPr>
          <w:t xml:space="preserve">18.23</w:t>
        </w:r>
        <w:r>
          <w:rPr>
            <w:noProof/>
          </w:rPr>
          <w:tab/>
        </w:r>
        <w:r>
          <w:rPr>
            <w:noProof/>
          </w:rPr>
          <w:t xml:space="preserve">Claims awaiting documents</w:t>
        </w:r>
        <w:r>
          <w:rPr>
            <w:noProof/>
          </w:rPr>
          <w:tab/>
        </w:r>
        <w:r>
          <w:rPr>
            <w:noProof/>
          </w:rPr>
          <w:t>237</w:t>
        </w:r>
      </w:hyperlink>
    </w:p>
    <w:p xmlns:a="http://schemas.openxmlformats.org/drawingml/2006/main" xmlns:pic="http://schemas.openxmlformats.org/drawingml/2006/picture">
      <w:pPr>
        <w:pStyle w:val="TOC2"/>
      </w:pPr>
      <w:hyperlink w:anchor="h_motor_claim_repairs_and_lett_6c937a" w:history="1">
        <w:r>
          <w:rPr>
            <w:noProof/>
          </w:rPr>
          <w:t xml:space="preserve">18.24</w:t>
        </w:r>
        <w:r>
          <w:rPr>
            <w:noProof/>
          </w:rPr>
          <w:tab/>
        </w:r>
        <w:r>
          <w:rPr>
            <w:noProof/>
          </w:rPr>
          <w:t xml:space="preserve">Motor claim repairs and letters of authority</w:t>
        </w:r>
        <w:r>
          <w:rPr>
            <w:noProof/>
          </w:rPr>
          <w:tab/>
        </w:r>
        <w:r>
          <w:rPr>
            <w:noProof/>
          </w:rPr>
          <w:t>237</w:t>
        </w:r>
      </w:hyperlink>
    </w:p>
    <w:p xmlns:a="http://schemas.openxmlformats.org/drawingml/2006/main" xmlns:pic="http://schemas.openxmlformats.org/drawingml/2006/picture">
      <w:pPr>
        <w:pStyle w:val="TOC1"/>
      </w:pPr>
      <w:hyperlink w:anchor="h_screens_accounts_a5cdd9" w:history="1">
        <w:r>
          <w:rPr>
            <w:b/>
            <w:noProof/>
          </w:rPr>
          <w:t xml:space="preserve">19.</w:t>
        </w:r>
        <w:r>
          <w:rPr>
            <w:b/>
            <w:noProof/>
          </w:rPr>
          <w:tab/>
        </w:r>
        <w:r>
          <w:rPr>
            <w:b/>
            <w:noProof/>
          </w:rPr>
          <w:t xml:space="preserve">Screen reference: Accounts</w:t>
        </w:r>
        <w:r>
          <w:rPr>
            <w:b/>
            <w:noProof/>
          </w:rPr>
          <w:tab/>
        </w:r>
        <w:r>
          <w:rPr>
            <w:b/>
            <w:noProof/>
          </w:rPr>
          <w:t>239</w:t>
        </w:r>
      </w:hyperlink>
    </w:p>
    <w:p xmlns:a="http://schemas.openxmlformats.org/drawingml/2006/main" xmlns:pic="http://schemas.openxmlformats.org/drawingml/2006/picture">
      <w:pPr>
        <w:pStyle w:val="TOC2"/>
      </w:pPr>
      <w:hyperlink w:anchor="h_verify_payments_and_post_off_eb0229" w:history="1">
        <w:r>
          <w:rPr>
            <w:noProof/>
          </w:rPr>
          <w:t xml:space="preserve">19.1</w:t>
        </w:r>
        <w:r>
          <w:rPr>
            <w:noProof/>
          </w:rPr>
          <w:tab/>
        </w:r>
        <w:r>
          <w:rPr>
            <w:noProof/>
          </w:rPr>
          <w:t xml:space="preserve">Verify payments and post official receipts</w:t>
        </w:r>
        <w:r>
          <w:rPr>
            <w:noProof/>
          </w:rPr>
          <w:tab/>
        </w:r>
        <w:r>
          <w:rPr>
            <w:noProof/>
          </w:rPr>
          <w:t>239</w:t>
        </w:r>
      </w:hyperlink>
    </w:p>
    <w:p xmlns:a="http://schemas.openxmlformats.org/drawingml/2006/main" xmlns:pic="http://schemas.openxmlformats.org/drawingml/2006/picture">
      <w:pPr>
        <w:pStyle w:val="TOC2"/>
      </w:pPr>
      <w:hyperlink w:anchor="h_unapplied_collections_df1c3c" w:history="1">
        <w:r>
          <w:rPr>
            <w:noProof/>
          </w:rPr>
          <w:t xml:space="preserve">19.2</w:t>
        </w:r>
        <w:r>
          <w:rPr>
            <w:noProof/>
          </w:rPr>
          <w:tab/>
        </w:r>
        <w:r>
          <w:rPr>
            <w:noProof/>
          </w:rPr>
          <w:t xml:space="preserve">Unapplied collections</w:t>
        </w:r>
        <w:r>
          <w:rPr>
            <w:noProof/>
          </w:rPr>
          <w:tab/>
        </w:r>
        <w:r>
          <w:rPr>
            <w:noProof/>
          </w:rPr>
          <w:t>242</w:t>
        </w:r>
      </w:hyperlink>
    </w:p>
    <w:p xmlns:a="http://schemas.openxmlformats.org/drawingml/2006/main" xmlns:pic="http://schemas.openxmlformats.org/drawingml/2006/picture">
      <w:pPr>
        <w:pStyle w:val="TOC2"/>
      </w:pPr>
      <w:hyperlink w:anchor="h_collections_0b9abf" w:history="1">
        <w:r>
          <w:rPr>
            <w:noProof/>
          </w:rPr>
          <w:t xml:space="preserve">19.3</w:t>
        </w:r>
        <w:r>
          <w:rPr>
            <w:noProof/>
          </w:rPr>
          <w:tab/>
        </w:r>
        <w:r>
          <w:rPr>
            <w:noProof/>
          </w:rPr>
          <w:t xml:space="preserve">Collections</w:t>
        </w:r>
        <w:r>
          <w:rPr>
            <w:noProof/>
          </w:rPr>
          <w:tab/>
        </w:r>
        <w:r>
          <w:rPr>
            <w:noProof/>
          </w:rPr>
          <w:t>243</w:t>
        </w:r>
      </w:hyperlink>
    </w:p>
    <w:p xmlns:a="http://schemas.openxmlformats.org/drawingml/2006/main" xmlns:pic="http://schemas.openxmlformats.org/drawingml/2006/picture">
      <w:pPr>
        <w:pStyle w:val="TOC2"/>
      </w:pPr>
      <w:hyperlink w:anchor="h_credit_control_fc321d" w:history="1">
        <w:r>
          <w:rPr>
            <w:noProof/>
          </w:rPr>
          <w:t xml:space="preserve">19.4</w:t>
        </w:r>
        <w:r>
          <w:rPr>
            <w:noProof/>
          </w:rPr>
          <w:tab/>
        </w:r>
        <w:r>
          <w:rPr>
            <w:noProof/>
          </w:rPr>
          <w:t xml:space="preserve">Credit control</w:t>
        </w:r>
        <w:r>
          <w:rPr>
            <w:noProof/>
          </w:rPr>
          <w:tab/>
        </w:r>
        <w:r>
          <w:rPr>
            <w:noProof/>
          </w:rPr>
          <w:t>244</w:t>
        </w:r>
      </w:hyperlink>
    </w:p>
    <w:p xmlns:a="http://schemas.openxmlformats.org/drawingml/2006/main" xmlns:pic="http://schemas.openxmlformats.org/drawingml/2006/picture">
      <w:pPr>
        <w:pStyle w:val="TOC2"/>
      </w:pPr>
      <w:hyperlink w:anchor="h_post_dated_cheques_6b5f9d" w:history="1">
        <w:r>
          <w:rPr>
            <w:noProof/>
          </w:rPr>
          <w:t xml:space="preserve">19.5</w:t>
        </w:r>
        <w:r>
          <w:rPr>
            <w:noProof/>
          </w:rPr>
          <w:tab/>
        </w:r>
        <w:r>
          <w:rPr>
            <w:noProof/>
          </w:rPr>
          <w:t xml:space="preserve">Post-dated cheques</w:t>
        </w:r>
        <w:r>
          <w:rPr>
            <w:noProof/>
          </w:rPr>
          <w:tab/>
        </w:r>
        <w:r>
          <w:rPr>
            <w:noProof/>
          </w:rPr>
          <w:t>246</w:t>
        </w:r>
      </w:hyperlink>
    </w:p>
    <w:p xmlns:a="http://schemas.openxmlformats.org/drawingml/2006/main" xmlns:pic="http://schemas.openxmlformats.org/drawingml/2006/picture">
      <w:pPr>
        <w:pStyle w:val="TOC2"/>
      </w:pPr>
      <w:hyperlink w:anchor="h_accounts_payable_087054" w:history="1">
        <w:r>
          <w:rPr>
            <w:noProof/>
          </w:rPr>
          <w:t xml:space="preserve">19.6</w:t>
        </w:r>
        <w:r>
          <w:rPr>
            <w:noProof/>
          </w:rPr>
          <w:tab/>
        </w:r>
        <w:r>
          <w:rPr>
            <w:noProof/>
          </w:rPr>
          <w:t xml:space="preserve">Accounts payable</w:t>
        </w:r>
        <w:r>
          <w:rPr>
            <w:noProof/>
          </w:rPr>
          <w:tab/>
        </w:r>
        <w:r>
          <w:rPr>
            <w:noProof/>
          </w:rPr>
          <w:t>247</w:t>
        </w:r>
      </w:hyperlink>
    </w:p>
    <w:p xmlns:a="http://schemas.openxmlformats.org/drawingml/2006/main" xmlns:pic="http://schemas.openxmlformats.org/drawingml/2006/picture">
      <w:pPr>
        <w:pStyle w:val="TOC2"/>
      </w:pPr>
      <w:hyperlink w:anchor="h_bir_form_2307_for_suppliers_af3364" w:history="1">
        <w:r>
          <w:rPr>
            <w:noProof/>
          </w:rPr>
          <w:t xml:space="preserve">19.7</w:t>
        </w:r>
        <w:r>
          <w:rPr>
            <w:noProof/>
          </w:rPr>
          <w:tab/>
        </w:r>
        <w:r>
          <w:rPr>
            <w:noProof/>
          </w:rPr>
          <w:t xml:space="preserve">BIR Form 2307 for suppliers</w:t>
        </w:r>
        <w:r>
          <w:rPr>
            <w:noProof/>
          </w:rPr>
          <w:tab/>
        </w:r>
        <w:r>
          <w:rPr>
            <w:noProof/>
          </w:rPr>
          <w:t>249</w:t>
        </w:r>
      </w:hyperlink>
    </w:p>
    <w:p xmlns:a="http://schemas.openxmlformats.org/drawingml/2006/main" xmlns:pic="http://schemas.openxmlformats.org/drawingml/2006/picture">
      <w:pPr>
        <w:pStyle w:val="TOC2"/>
      </w:pPr>
      <w:hyperlink w:anchor="h_disbursement_payment_voucher_e33c01" w:history="1">
        <w:r>
          <w:rPr>
            <w:noProof/>
          </w:rPr>
          <w:t xml:space="preserve">19.8</w:t>
        </w:r>
        <w:r>
          <w:rPr>
            <w:noProof/>
          </w:rPr>
          <w:tab/>
        </w:r>
        <w:r>
          <w:rPr>
            <w:noProof/>
          </w:rPr>
          <w:t xml:space="preserve">Disbursement: payment vouchers and cheques</w:t>
        </w:r>
        <w:r>
          <w:rPr>
            <w:noProof/>
          </w:rPr>
          <w:tab/>
        </w:r>
        <w:r>
          <w:rPr>
            <w:noProof/>
          </w:rPr>
          <w:t>250</w:t>
        </w:r>
      </w:hyperlink>
    </w:p>
    <w:p xmlns:a="http://schemas.openxmlformats.org/drawingml/2006/main" xmlns:pic="http://schemas.openxmlformats.org/drawingml/2006/picture">
      <w:pPr>
        <w:pStyle w:val="TOC2"/>
      </w:pPr>
      <w:hyperlink w:anchor="h_bank_payment_files_bc3208" w:history="1">
        <w:r>
          <w:rPr>
            <w:noProof/>
          </w:rPr>
          <w:t xml:space="preserve">19.9</w:t>
        </w:r>
        <w:r>
          <w:rPr>
            <w:noProof/>
          </w:rPr>
          <w:tab/>
        </w:r>
        <w:r>
          <w:rPr>
            <w:noProof/>
          </w:rPr>
          <w:t xml:space="preserve">Bank payment files</w:t>
        </w:r>
        <w:r>
          <w:rPr>
            <w:noProof/>
          </w:rPr>
          <w:tab/>
        </w:r>
        <w:r>
          <w:rPr>
            <w:noProof/>
          </w:rPr>
          <w:t>252</w:t>
        </w:r>
      </w:hyperlink>
    </w:p>
    <w:p xmlns:a="http://schemas.openxmlformats.org/drawingml/2006/main" xmlns:pic="http://schemas.openxmlformats.org/drawingml/2006/picture">
      <w:pPr>
        <w:pStyle w:val="TOC2"/>
      </w:pPr>
      <w:hyperlink w:anchor="h_remittance_to_insurers_05e398" w:history="1">
        <w:r>
          <w:rPr>
            <w:noProof/>
          </w:rPr>
          <w:t xml:space="preserve">19.10</w:t>
        </w:r>
        <w:r>
          <w:rPr>
            <w:noProof/>
          </w:rPr>
          <w:tab/>
        </w:r>
        <w:r>
          <w:rPr>
            <w:noProof/>
          </w:rPr>
          <w:t xml:space="preserve">Remittance to insurers</w:t>
        </w:r>
        <w:r>
          <w:rPr>
            <w:noProof/>
          </w:rPr>
          <w:tab/>
        </w:r>
        <w:r>
          <w:rPr>
            <w:noProof/>
          </w:rPr>
          <w:t>252</w:t>
        </w:r>
      </w:hyperlink>
    </w:p>
    <w:p xmlns:a="http://schemas.openxmlformats.org/drawingml/2006/main" xmlns:pic="http://schemas.openxmlformats.org/drawingml/2006/picture">
      <w:pPr>
        <w:pStyle w:val="TOC2"/>
      </w:pPr>
      <w:hyperlink w:anchor="h_direct_bill_commission_debit_1f50f3" w:history="1">
        <w:r>
          <w:rPr>
            <w:noProof/>
          </w:rPr>
          <w:t xml:space="preserve">19.11</w:t>
        </w:r>
        <w:r>
          <w:rPr>
            <w:noProof/>
          </w:rPr>
          <w:tab/>
        </w:r>
        <w:r>
          <w:rPr>
            <w:noProof/>
          </w:rPr>
          <w:t xml:space="preserve">Direct bill: commission debit notes</w:t>
        </w:r>
        <w:r>
          <w:rPr>
            <w:noProof/>
          </w:rPr>
          <w:tab/>
        </w:r>
        <w:r>
          <w:rPr>
            <w:noProof/>
          </w:rPr>
          <w:t>261</w:t>
        </w:r>
      </w:hyperlink>
    </w:p>
    <w:p xmlns:a="http://schemas.openxmlformats.org/drawingml/2006/main" xmlns:pic="http://schemas.openxmlformats.org/drawingml/2006/picture">
      <w:pPr>
        <w:pStyle w:val="TOC2"/>
      </w:pPr>
      <w:hyperlink w:anchor="h_journal_vouchers_7d612a" w:history="1">
        <w:r>
          <w:rPr>
            <w:noProof/>
          </w:rPr>
          <w:t xml:space="preserve">19.12</w:t>
        </w:r>
        <w:r>
          <w:rPr>
            <w:noProof/>
          </w:rPr>
          <w:tab/>
        </w:r>
        <w:r>
          <w:rPr>
            <w:noProof/>
          </w:rPr>
          <w:t xml:space="preserve">Journal vouchers</w:t>
        </w:r>
        <w:r>
          <w:rPr>
            <w:noProof/>
          </w:rPr>
          <w:tab/>
        </w:r>
        <w:r>
          <w:rPr>
            <w:noProof/>
          </w:rPr>
          <w:t>262</w:t>
        </w:r>
      </w:hyperlink>
    </w:p>
    <w:p xmlns:a="http://schemas.openxmlformats.org/drawingml/2006/main" xmlns:pic="http://schemas.openxmlformats.org/drawingml/2006/picture">
      <w:pPr>
        <w:pStyle w:val="TOC2"/>
      </w:pPr>
      <w:hyperlink w:anchor="h_sap_gl_export_c5bd3e" w:history="1">
        <w:r>
          <w:rPr>
            <w:noProof/>
          </w:rPr>
          <w:t xml:space="preserve">19.13</w:t>
        </w:r>
        <w:r>
          <w:rPr>
            <w:noProof/>
          </w:rPr>
          <w:tab/>
        </w:r>
        <w:r>
          <w:rPr>
            <w:noProof/>
          </w:rPr>
          <w:t xml:space="preserve">SAP GL export</w:t>
        </w:r>
        <w:r>
          <w:rPr>
            <w:noProof/>
          </w:rPr>
          <w:tab/>
        </w:r>
        <w:r>
          <w:rPr>
            <w:noProof/>
          </w:rPr>
          <w:t>264</w:t>
        </w:r>
      </w:hyperlink>
    </w:p>
    <w:p xmlns:a="http://schemas.openxmlformats.org/drawingml/2006/main" xmlns:pic="http://schemas.openxmlformats.org/drawingml/2006/picture">
      <w:pPr>
        <w:pStyle w:val="TOC2"/>
      </w:pPr>
      <w:hyperlink w:anchor="h_open_entry_matching_and_writ_9bd2e9" w:history="1">
        <w:r>
          <w:rPr>
            <w:noProof/>
          </w:rPr>
          <w:t xml:space="preserve">19.14</w:t>
        </w:r>
        <w:r>
          <w:rPr>
            <w:noProof/>
          </w:rPr>
          <w:tab/>
        </w:r>
        <w:r>
          <w:rPr>
            <w:noProof/>
          </w:rPr>
          <w:t xml:space="preserve">Open entry matching and write-offs</w:t>
        </w:r>
        <w:r>
          <w:rPr>
            <w:noProof/>
          </w:rPr>
          <w:tab/>
        </w:r>
        <w:r>
          <w:rPr>
            <w:noProof/>
          </w:rPr>
          <w:t>264</w:t>
        </w:r>
      </w:hyperlink>
    </w:p>
    <w:p xmlns:a="http://schemas.openxmlformats.org/drawingml/2006/main" xmlns:pic="http://schemas.openxmlformats.org/drawingml/2006/picture">
      <w:pPr>
        <w:pStyle w:val="TOC2"/>
      </w:pPr>
      <w:hyperlink w:anchor="h_accounting_query_and_all_cli_263f04" w:history="1">
        <w:r>
          <w:rPr>
            <w:noProof/>
          </w:rPr>
          <w:t xml:space="preserve">19.15</w:t>
        </w:r>
        <w:r>
          <w:rPr>
            <w:noProof/>
          </w:rPr>
          <w:tab/>
        </w:r>
        <w:r>
          <w:rPr>
            <w:noProof/>
          </w:rPr>
          <w:t xml:space="preserve">Accounting Query and All Clients Accounting</w:t>
        </w:r>
        <w:r>
          <w:rPr>
            <w:noProof/>
          </w:rPr>
          <w:tab/>
        </w:r>
        <w:r>
          <w:rPr>
            <w:noProof/>
          </w:rPr>
          <w:t>265</w:t>
        </w:r>
      </w:hyperlink>
    </w:p>
    <w:p xmlns:a="http://schemas.openxmlformats.org/drawingml/2006/main" xmlns:pic="http://schemas.openxmlformats.org/drawingml/2006/picture">
      <w:pPr>
        <w:pStyle w:val="TOC2"/>
      </w:pPr>
      <w:hyperlink w:anchor="h_bank_reconciliation_00e39d" w:history="1">
        <w:r>
          <w:rPr>
            <w:noProof/>
          </w:rPr>
          <w:t xml:space="preserve">19.16</w:t>
        </w:r>
        <w:r>
          <w:rPr>
            <w:noProof/>
          </w:rPr>
          <w:tab/>
        </w:r>
        <w:r>
          <w:rPr>
            <w:noProof/>
          </w:rPr>
          <w:t xml:space="preserve">Bank reconciliation</w:t>
        </w:r>
        <w:r>
          <w:rPr>
            <w:noProof/>
          </w:rPr>
          <w:tab/>
        </w:r>
        <w:r>
          <w:rPr>
            <w:noProof/>
          </w:rPr>
          <w:t>265</w:t>
        </w:r>
      </w:hyperlink>
    </w:p>
    <w:p xmlns:a="http://schemas.openxmlformats.org/drawingml/2006/main" xmlns:pic="http://schemas.openxmlformats.org/drawingml/2006/picture">
      <w:pPr>
        <w:pStyle w:val="TOC2"/>
      </w:pPr>
      <w:hyperlink w:anchor="h_insurer_statement_reconcilia_9b72da" w:history="1">
        <w:r>
          <w:rPr>
            <w:noProof/>
          </w:rPr>
          <w:t xml:space="preserve">19.17</w:t>
        </w:r>
        <w:r>
          <w:rPr>
            <w:noProof/>
          </w:rPr>
          <w:tab/>
        </w:r>
        <w:r>
          <w:rPr>
            <w:noProof/>
          </w:rPr>
          <w:t xml:space="preserve">Insurer statement reconciliation</w:t>
        </w:r>
        <w:r>
          <w:rPr>
            <w:noProof/>
          </w:rPr>
          <w:tab/>
        </w:r>
        <w:r>
          <w:rPr>
            <w:noProof/>
          </w:rPr>
          <w:t>268</w:t>
        </w:r>
      </w:hyperlink>
    </w:p>
    <w:p xmlns:a="http://schemas.openxmlformats.org/drawingml/2006/main" xmlns:pic="http://schemas.openxmlformats.org/drawingml/2006/picture">
      <w:pPr>
        <w:pStyle w:val="TOC2"/>
      </w:pPr>
      <w:hyperlink w:anchor="h_tax_bir_forms_and_returns_ce2573" w:history="1">
        <w:r>
          <w:rPr>
            <w:noProof/>
          </w:rPr>
          <w:t xml:space="preserve">19.18</w:t>
        </w:r>
        <w:r>
          <w:rPr>
            <w:noProof/>
          </w:rPr>
          <w:tab/>
        </w:r>
        <w:r>
          <w:rPr>
            <w:noProof/>
          </w:rPr>
          <w:t xml:space="preserve">Tax: BIR forms and returns</w:t>
        </w:r>
        <w:r>
          <w:rPr>
            <w:noProof/>
          </w:rPr>
          <w:tab/>
        </w:r>
        <w:r>
          <w:rPr>
            <w:noProof/>
          </w:rPr>
          <w:t>269</w:t>
        </w:r>
      </w:hyperlink>
    </w:p>
    <w:p xmlns:a="http://schemas.openxmlformats.org/drawingml/2006/main" xmlns:pic="http://schemas.openxmlformats.org/drawingml/2006/picture">
      <w:pPr>
        <w:pStyle w:val="TOC2"/>
      </w:pPr>
      <w:hyperlink w:anchor="h_sales_invoices_eopt_act_b9b196" w:history="1">
        <w:r>
          <w:rPr>
            <w:noProof/>
          </w:rPr>
          <w:t xml:space="preserve">19.19</w:t>
        </w:r>
        <w:r>
          <w:rPr>
            <w:noProof/>
          </w:rPr>
          <w:tab/>
        </w:r>
        <w:r>
          <w:rPr>
            <w:noProof/>
          </w:rPr>
          <w:t xml:space="preserve">Sales invoices (EOPT Act)</w:t>
        </w:r>
        <w:r>
          <w:rPr>
            <w:noProof/>
          </w:rPr>
          <w:tab/>
        </w:r>
        <w:r>
          <w:rPr>
            <w:noProof/>
          </w:rPr>
          <w:t>270</w:t>
        </w:r>
      </w:hyperlink>
    </w:p>
    <w:p xmlns:a="http://schemas.openxmlformats.org/drawingml/2006/main" xmlns:pic="http://schemas.openxmlformats.org/drawingml/2006/picture">
      <w:pPr>
        <w:pStyle w:val="TOC2"/>
      </w:pPr>
      <w:hyperlink w:anchor="h_cas_books_and_documents_27b1d8" w:history="1">
        <w:r>
          <w:rPr>
            <w:noProof/>
          </w:rPr>
          <w:t xml:space="preserve">19.20</w:t>
        </w:r>
        <w:r>
          <w:rPr>
            <w:noProof/>
          </w:rPr>
          <w:tab/>
        </w:r>
        <w:r>
          <w:rPr>
            <w:noProof/>
          </w:rPr>
          <w:t xml:space="preserve">CAS books and documents</w:t>
        </w:r>
        <w:r>
          <w:rPr>
            <w:noProof/>
          </w:rPr>
          <w:tab/>
        </w:r>
        <w:r>
          <w:rPr>
            <w:noProof/>
          </w:rPr>
          <w:t>271</w:t>
        </w:r>
      </w:hyperlink>
    </w:p>
    <w:p xmlns:a="http://schemas.openxmlformats.org/drawingml/2006/main" xmlns:pic="http://schemas.openxmlformats.org/drawingml/2006/picture">
      <w:pPr>
        <w:pStyle w:val="TOC2"/>
      </w:pPr>
      <w:hyperlink w:anchor="h_period_end_870845" w:history="1">
        <w:r>
          <w:rPr>
            <w:noProof/>
          </w:rPr>
          <w:t xml:space="preserve">19.21</w:t>
        </w:r>
        <w:r>
          <w:rPr>
            <w:noProof/>
          </w:rPr>
          <w:tab/>
        </w:r>
        <w:r>
          <w:rPr>
            <w:noProof/>
          </w:rPr>
          <w:t xml:space="preserve">Period end</w:t>
        </w:r>
        <w:r>
          <w:rPr>
            <w:noProof/>
          </w:rPr>
          <w:tab/>
        </w:r>
        <w:r>
          <w:rPr>
            <w:noProof/>
          </w:rPr>
          <w:t>272</w:t>
        </w:r>
      </w:hyperlink>
    </w:p>
    <w:p xmlns:a="http://schemas.openxmlformats.org/drawingml/2006/main" xmlns:pic="http://schemas.openxmlformats.org/drawingml/2006/picture">
      <w:pPr>
        <w:pStyle w:val="TOC2"/>
      </w:pPr>
      <w:hyperlink w:anchor="h_year_end_close_preparer_2525a8" w:history="1">
        <w:r>
          <w:rPr>
            <w:noProof/>
          </w:rPr>
          <w:t xml:space="preserve">19.22</w:t>
        </w:r>
        <w:r>
          <w:rPr>
            <w:noProof/>
          </w:rPr>
          <w:tab/>
        </w:r>
        <w:r>
          <w:rPr>
            <w:noProof/>
          </w:rPr>
          <w:t xml:space="preserve">Year-end close (preparer)</w:t>
        </w:r>
        <w:r>
          <w:rPr>
            <w:noProof/>
          </w:rPr>
          <w:tab/>
        </w:r>
        <w:r>
          <w:rPr>
            <w:noProof/>
          </w:rPr>
          <w:t>275</w:t>
        </w:r>
      </w:hyperlink>
    </w:p>
    <w:p xmlns:a="http://schemas.openxmlformats.org/drawingml/2006/main" xmlns:pic="http://schemas.openxmlformats.org/drawingml/2006/picture">
      <w:pPr>
        <w:pStyle w:val="TOC2"/>
      </w:pPr>
      <w:hyperlink w:anchor="h_incentives_884481" w:history="1">
        <w:r>
          <w:rPr>
            <w:noProof/>
          </w:rPr>
          <w:t xml:space="preserve">19.23</w:t>
        </w:r>
        <w:r>
          <w:rPr>
            <w:noProof/>
          </w:rPr>
          <w:tab/>
        </w:r>
        <w:r>
          <w:rPr>
            <w:noProof/>
          </w:rPr>
          <w:t xml:space="preserve">Incentives</w:t>
        </w:r>
        <w:r>
          <w:rPr>
            <w:noProof/>
          </w:rPr>
          <w:tab/>
        </w:r>
        <w:r>
          <w:rPr>
            <w:noProof/>
          </w:rPr>
          <w:t>276</w:t>
        </w:r>
      </w:hyperlink>
    </w:p>
    <w:p xmlns:a="http://schemas.openxmlformats.org/drawingml/2006/main" xmlns:pic="http://schemas.openxmlformats.org/drawingml/2006/picture">
      <w:pPr>
        <w:pStyle w:val="TOC1"/>
      </w:pPr>
      <w:hyperlink w:anchor="h_screens_dashboards_and_commi_c37d13" w:history="1">
        <w:r>
          <w:rPr>
            <w:b/>
            <w:noProof/>
          </w:rPr>
          <w:t xml:space="preserve">20.</w:t>
        </w:r>
        <w:r>
          <w:rPr>
            <w:b/>
            <w:noProof/>
          </w:rPr>
          <w:tab/>
        </w:r>
        <w:r>
          <w:rPr>
            <w:b/>
            <w:noProof/>
          </w:rPr>
          <w:t xml:space="preserve">Screen reference: Dashboards and Commission</w:t>
        </w:r>
        <w:r>
          <w:rPr>
            <w:b/>
            <w:noProof/>
          </w:rPr>
          <w:tab/>
        </w:r>
        <w:r>
          <w:rPr>
            <w:b/>
            <w:noProof/>
          </w:rPr>
          <w:t>278</w:t>
        </w:r>
      </w:hyperlink>
    </w:p>
    <w:p xmlns:a="http://schemas.openxmlformats.org/drawingml/2006/main" xmlns:pic="http://schemas.openxmlformats.org/drawingml/2006/picture">
      <w:pPr>
        <w:pStyle w:val="TOC2"/>
      </w:pPr>
      <w:hyperlink w:anchor="h_dashboard_dc7161" w:history="1">
        <w:r>
          <w:rPr>
            <w:noProof/>
          </w:rPr>
          <w:t xml:space="preserve">20.1</w:t>
        </w:r>
        <w:r>
          <w:rPr>
            <w:noProof/>
          </w:rPr>
          <w:tab/>
        </w:r>
        <w:r>
          <w:rPr>
            <w:noProof/>
          </w:rPr>
          <w:t xml:space="preserve">Dashboard</w:t>
        </w:r>
        <w:r>
          <w:rPr>
            <w:noProof/>
          </w:rPr>
          <w:tab/>
        </w:r>
        <w:r>
          <w:rPr>
            <w:noProof/>
          </w:rPr>
          <w:t>278</w:t>
        </w:r>
      </w:hyperlink>
    </w:p>
    <w:p xmlns:a="http://schemas.openxmlformats.org/drawingml/2006/main" xmlns:pic="http://schemas.openxmlformats.org/drawingml/2006/picture">
      <w:pPr>
        <w:pStyle w:val="TOC2"/>
      </w:pPr>
      <w:hyperlink w:anchor="h_claims_dashboard_f9b44b" w:history="1">
        <w:r>
          <w:rPr>
            <w:noProof/>
          </w:rPr>
          <w:t xml:space="preserve">20.2</w:t>
        </w:r>
        <w:r>
          <w:rPr>
            <w:noProof/>
          </w:rPr>
          <w:tab/>
        </w:r>
        <w:r>
          <w:rPr>
            <w:noProof/>
          </w:rPr>
          <w:t xml:space="preserve">Claims Dashboard</w:t>
        </w:r>
        <w:r>
          <w:rPr>
            <w:noProof/>
          </w:rPr>
          <w:tab/>
        </w:r>
        <w:r>
          <w:rPr>
            <w:noProof/>
          </w:rPr>
          <w:t>279</w:t>
        </w:r>
      </w:hyperlink>
    </w:p>
    <w:p xmlns:a="http://schemas.openxmlformats.org/drawingml/2006/main" xmlns:pic="http://schemas.openxmlformats.org/drawingml/2006/picture">
      <w:pPr>
        <w:pStyle w:val="TOC2"/>
      </w:pPr>
      <w:hyperlink w:anchor="h_processing_dashboard_fa3944" w:history="1">
        <w:r>
          <w:rPr>
            <w:noProof/>
          </w:rPr>
          <w:t xml:space="preserve">20.3</w:t>
        </w:r>
        <w:r>
          <w:rPr>
            <w:noProof/>
          </w:rPr>
          <w:tab/>
        </w:r>
        <w:r>
          <w:rPr>
            <w:noProof/>
          </w:rPr>
          <w:t xml:space="preserve">Processing Dashboard</w:t>
        </w:r>
        <w:r>
          <w:rPr>
            <w:noProof/>
          </w:rPr>
          <w:tab/>
        </w:r>
        <w:r>
          <w:rPr>
            <w:noProof/>
          </w:rPr>
          <w:t>280</w:t>
        </w:r>
      </w:hyperlink>
    </w:p>
    <w:p xmlns:a="http://schemas.openxmlformats.org/drawingml/2006/main" xmlns:pic="http://schemas.openxmlformats.org/drawingml/2006/picture">
      <w:pPr>
        <w:pStyle w:val="TOC2"/>
      </w:pPr>
      <w:hyperlink w:anchor="h_commission_to_agents_and_ref_cb2cea" w:history="1">
        <w:r>
          <w:rPr>
            <w:noProof/>
          </w:rPr>
          <w:t xml:space="preserve">20.4</w:t>
        </w:r>
        <w:r>
          <w:rPr>
            <w:noProof/>
          </w:rPr>
          <w:tab/>
        </w:r>
        <w:r>
          <w:rPr>
            <w:noProof/>
          </w:rPr>
          <w:t xml:space="preserve">Commission to agents and referrers</w:t>
        </w:r>
        <w:r>
          <w:rPr>
            <w:noProof/>
          </w:rPr>
          <w:tab/>
        </w:r>
        <w:r>
          <w:rPr>
            <w:noProof/>
          </w:rPr>
          <w:t>281</w:t>
        </w:r>
      </w:hyperlink>
    </w:p>
    <w:p xmlns:a="http://schemas.openxmlformats.org/drawingml/2006/main" xmlns:pic="http://schemas.openxmlformats.org/drawingml/2006/picture">
      <w:pPr>
        <w:pStyle w:val="TOC2"/>
      </w:pPr>
      <w:hyperlink w:anchor="h_sharing_schemes_bda886" w:history="1">
        <w:r>
          <w:rPr>
            <w:noProof/>
          </w:rPr>
          <w:t xml:space="preserve">20.5</w:t>
        </w:r>
        <w:r>
          <w:rPr>
            <w:noProof/>
          </w:rPr>
          <w:tab/>
        </w:r>
        <w:r>
          <w:rPr>
            <w:noProof/>
          </w:rPr>
          <w:t xml:space="preserve">Sharing Schemes</w:t>
        </w:r>
        <w:r>
          <w:rPr>
            <w:noProof/>
          </w:rPr>
          <w:tab/>
        </w:r>
        <w:r>
          <w:rPr>
            <w:noProof/>
          </w:rPr>
          <w:t>283</w:t>
        </w:r>
      </w:hyperlink>
    </w:p>
    <w:p xmlns:a="http://schemas.openxmlformats.org/drawingml/2006/main" xmlns:pic="http://schemas.openxmlformats.org/drawingml/2006/picture">
      <w:pPr>
        <w:pStyle w:val="TOC1"/>
      </w:pPr>
      <w:hyperlink w:anchor="h_screens_master_ac879c" w:history="1">
        <w:r>
          <w:rPr>
            <w:b/>
            <w:noProof/>
          </w:rPr>
          <w:t xml:space="preserve">21.</w:t>
        </w:r>
        <w:r>
          <w:rPr>
            <w:b/>
            <w:noProof/>
          </w:rPr>
          <w:tab/>
        </w:r>
        <w:r>
          <w:rPr>
            <w:b/>
            <w:noProof/>
          </w:rPr>
          <w:t xml:space="preserve">Screen reference: Master</w:t>
        </w:r>
        <w:r>
          <w:rPr>
            <w:b/>
            <w:noProof/>
          </w:rPr>
          <w:tab/>
        </w:r>
        <w:r>
          <w:rPr>
            <w:b/>
            <w:noProof/>
          </w:rPr>
          <w:t>285</w:t>
        </w:r>
      </w:hyperlink>
    </w:p>
    <w:p xmlns:a="http://schemas.openxmlformats.org/drawingml/2006/main" xmlns:pic="http://schemas.openxmlformats.org/drawingml/2006/picture">
      <w:pPr>
        <w:pStyle w:val="TOC2"/>
      </w:pPr>
      <w:hyperlink w:anchor="h_distribution_channels_d45484" w:history="1">
        <w:r>
          <w:rPr>
            <w:noProof/>
          </w:rPr>
          <w:t xml:space="preserve">21.1</w:t>
        </w:r>
        <w:r>
          <w:rPr>
            <w:noProof/>
          </w:rPr>
          <w:tab/>
        </w:r>
        <w:r>
          <w:rPr>
            <w:noProof/>
          </w:rPr>
          <w:t xml:space="preserve">Distribution Channels</w:t>
        </w:r>
        <w:r>
          <w:rPr>
            <w:noProof/>
          </w:rPr>
          <w:tab/>
        </w:r>
        <w:r>
          <w:rPr>
            <w:noProof/>
          </w:rPr>
          <w:t>285</w:t>
        </w:r>
      </w:hyperlink>
    </w:p>
    <w:p xmlns:a="http://schemas.openxmlformats.org/drawingml/2006/main" xmlns:pic="http://schemas.openxmlformats.org/drawingml/2006/picture">
      <w:pPr>
        <w:pStyle w:val="TOC2"/>
      </w:pPr>
      <w:hyperlink w:anchor="h_company_branches_and_the_let_8e26e5" w:history="1">
        <w:r>
          <w:rPr>
            <w:noProof/>
          </w:rPr>
          <w:t xml:space="preserve">21.2</w:t>
        </w:r>
        <w:r>
          <w:rPr>
            <w:noProof/>
          </w:rPr>
          <w:tab/>
        </w:r>
        <w:r>
          <w:rPr>
            <w:noProof/>
          </w:rPr>
          <w:t xml:space="preserve">Company, branches and the letterhead</w:t>
        </w:r>
        <w:r>
          <w:rPr>
            <w:noProof/>
          </w:rPr>
          <w:tab/>
        </w:r>
        <w:r>
          <w:rPr>
            <w:noProof/>
          </w:rPr>
          <w:t>286</w:t>
        </w:r>
      </w:hyperlink>
    </w:p>
    <w:p xmlns:a="http://schemas.openxmlformats.org/drawingml/2006/main" xmlns:pic="http://schemas.openxmlformats.org/drawingml/2006/picture">
      <w:pPr>
        <w:pStyle w:val="TOC2"/>
      </w:pPr>
      <w:hyperlink w:anchor="h_insurance_companies_6545b4" w:history="1">
        <w:r>
          <w:rPr>
            <w:noProof/>
          </w:rPr>
          <w:t xml:space="preserve">21.3</w:t>
        </w:r>
        <w:r>
          <w:rPr>
            <w:noProof/>
          </w:rPr>
          <w:tab/>
        </w:r>
        <w:r>
          <w:rPr>
            <w:noProof/>
          </w:rPr>
          <w:t xml:space="preserve">Insurance companies</w:t>
        </w:r>
        <w:r>
          <w:rPr>
            <w:noProof/>
          </w:rPr>
          <w:tab/>
        </w:r>
        <w:r>
          <w:rPr>
            <w:noProof/>
          </w:rPr>
          <w:t>287</w:t>
        </w:r>
      </w:hyperlink>
    </w:p>
    <w:p xmlns:a="http://schemas.openxmlformats.org/drawingml/2006/main" xmlns:pic="http://schemas.openxmlformats.org/drawingml/2006/picture">
      <w:pPr>
        <w:pStyle w:val="TOC2"/>
      </w:pPr>
      <w:hyperlink w:anchor="h_masters_that_work_the_same_w_2a1f79" w:history="1">
        <w:r>
          <w:rPr>
            <w:noProof/>
          </w:rPr>
          <w:t xml:space="preserve">21.4</w:t>
        </w:r>
        <w:r>
          <w:rPr>
            <w:noProof/>
          </w:rPr>
          <w:tab/>
        </w:r>
        <w:r>
          <w:rPr>
            <w:noProof/>
          </w:rPr>
          <w:t xml:space="preserve">Masters that work the same way</w:t>
        </w:r>
        <w:r>
          <w:rPr>
            <w:noProof/>
          </w:rPr>
          <w:tab/>
        </w:r>
        <w:r>
          <w:rPr>
            <w:noProof/>
          </w:rPr>
          <w:t>287</w:t>
        </w:r>
      </w:hyperlink>
    </w:p>
    <w:p xmlns:a="http://schemas.openxmlformats.org/drawingml/2006/main" xmlns:pic="http://schemas.openxmlformats.org/drawingml/2006/picture">
      <w:pPr>
        <w:pStyle w:val="TOC2"/>
      </w:pPr>
      <w:hyperlink w:anchor="h_claim_documents_7bbe1a" w:history="1">
        <w:r>
          <w:rPr>
            <w:noProof/>
          </w:rPr>
          <w:t xml:space="preserve">21.5</w:t>
        </w:r>
        <w:r>
          <w:rPr>
            <w:noProof/>
          </w:rPr>
          <w:tab/>
        </w:r>
        <w:r>
          <w:rPr>
            <w:noProof/>
          </w:rPr>
          <w:t xml:space="preserve">Claim documents</w:t>
        </w:r>
        <w:r>
          <w:rPr>
            <w:noProof/>
          </w:rPr>
          <w:tab/>
        </w:r>
        <w:r>
          <w:rPr>
            <w:noProof/>
          </w:rPr>
          <w:t>289</w:t>
        </w:r>
      </w:hyperlink>
    </w:p>
    <w:p xmlns:a="http://schemas.openxmlformats.org/drawingml/2006/main" xmlns:pic="http://schemas.openxmlformats.org/drawingml/2006/picture">
      <w:pPr>
        <w:pStyle w:val="TOC2"/>
      </w:pPr>
      <w:hyperlink w:anchor="h_endorsement_types_557fa4" w:history="1">
        <w:r>
          <w:rPr>
            <w:noProof/>
          </w:rPr>
          <w:t xml:space="preserve">21.6</w:t>
        </w:r>
        <w:r>
          <w:rPr>
            <w:noProof/>
          </w:rPr>
          <w:tab/>
        </w:r>
        <w:r>
          <w:rPr>
            <w:noProof/>
          </w:rPr>
          <w:t xml:space="preserve">Endorsement types</w:t>
        </w:r>
        <w:r>
          <w:rPr>
            <w:noProof/>
          </w:rPr>
          <w:tab/>
        </w:r>
        <w:r>
          <w:rPr>
            <w:noProof/>
          </w:rPr>
          <w:t>289</w:t>
        </w:r>
      </w:hyperlink>
    </w:p>
    <w:p xmlns:a="http://schemas.openxmlformats.org/drawingml/2006/main" xmlns:pic="http://schemas.openxmlformats.org/drawingml/2006/picture">
      <w:pPr>
        <w:pStyle w:val="TOC2"/>
      </w:pPr>
      <w:hyperlink w:anchor="h_lead_sources_and_reason_code_49f93a" w:history="1">
        <w:r>
          <w:rPr>
            <w:noProof/>
          </w:rPr>
          <w:t xml:space="preserve">21.7</w:t>
        </w:r>
        <w:r>
          <w:rPr>
            <w:noProof/>
          </w:rPr>
          <w:tab/>
        </w:r>
        <w:r>
          <w:rPr>
            <w:noProof/>
          </w:rPr>
          <w:t xml:space="preserve">Lead sources and reason codes</w:t>
        </w:r>
        <w:r>
          <w:rPr>
            <w:noProof/>
          </w:rPr>
          <w:tab/>
        </w:r>
        <w:r>
          <w:rPr>
            <w:noProof/>
          </w:rPr>
          <w:t>290</w:t>
        </w:r>
      </w:hyperlink>
    </w:p>
    <w:p xmlns:a="http://schemas.openxmlformats.org/drawingml/2006/main" xmlns:pic="http://schemas.openxmlformats.org/drawingml/2006/picture">
      <w:pPr>
        <w:pStyle w:val="TOC2"/>
      </w:pPr>
      <w:hyperlink w:anchor="h_users_9bc65c" w:history="1">
        <w:r>
          <w:rPr>
            <w:noProof/>
          </w:rPr>
          <w:t xml:space="preserve">21.8</w:t>
        </w:r>
        <w:r>
          <w:rPr>
            <w:noProof/>
          </w:rPr>
          <w:tab/>
        </w:r>
        <w:r>
          <w:rPr>
            <w:noProof/>
          </w:rPr>
          <w:t xml:space="preserve">Users</w:t>
        </w:r>
        <w:r>
          <w:rPr>
            <w:noProof/>
          </w:rPr>
          <w:tab/>
        </w:r>
        <w:r>
          <w:rPr>
            <w:noProof/>
          </w:rPr>
          <w:t>291</w:t>
        </w:r>
      </w:hyperlink>
    </w:p>
    <w:p xmlns:a="http://schemas.openxmlformats.org/drawingml/2006/main" xmlns:pic="http://schemas.openxmlformats.org/drawingml/2006/picture">
      <w:pPr>
        <w:pStyle w:val="TOC2"/>
      </w:pPr>
      <w:hyperlink w:anchor="h_roles_and_role_permissions_653e31" w:history="1">
        <w:r>
          <w:rPr>
            <w:noProof/>
          </w:rPr>
          <w:t xml:space="preserve">21.9</w:t>
        </w:r>
        <w:r>
          <w:rPr>
            <w:noProof/>
          </w:rPr>
          <w:tab/>
        </w:r>
        <w:r>
          <w:rPr>
            <w:noProof/>
          </w:rPr>
          <w:t xml:space="preserve">Roles and role permissions</w:t>
        </w:r>
        <w:r>
          <w:rPr>
            <w:noProof/>
          </w:rPr>
          <w:tab/>
        </w:r>
        <w:r>
          <w:rPr>
            <w:noProof/>
          </w:rPr>
          <w:t>292</w:t>
        </w:r>
      </w:hyperlink>
    </w:p>
    <w:p xmlns:a="http://schemas.openxmlformats.org/drawingml/2006/main" xmlns:pic="http://schemas.openxmlformats.org/drawingml/2006/picture">
      <w:pPr>
        <w:pStyle w:val="TOC2"/>
      </w:pPr>
      <w:hyperlink w:anchor="h_user_access_matrix_38a4bf" w:history="1">
        <w:r>
          <w:rPr>
            <w:noProof/>
          </w:rPr>
          <w:t xml:space="preserve">21.10</w:t>
        </w:r>
        <w:r>
          <w:rPr>
            <w:noProof/>
          </w:rPr>
          <w:tab/>
        </w:r>
        <w:r>
          <w:rPr>
            <w:noProof/>
          </w:rPr>
          <w:t xml:space="preserve">User Access Matrix</w:t>
        </w:r>
        <w:r>
          <w:rPr>
            <w:noProof/>
          </w:rPr>
          <w:tab/>
        </w:r>
        <w:r>
          <w:rPr>
            <w:noProof/>
          </w:rPr>
          <w:t>293</w:t>
        </w:r>
      </w:hyperlink>
    </w:p>
    <w:p xmlns:a="http://schemas.openxmlformats.org/drawingml/2006/main" xmlns:pic="http://schemas.openxmlformats.org/drawingml/2006/picture">
      <w:pPr>
        <w:pStyle w:val="TOC2"/>
      </w:pPr>
      <w:hyperlink w:anchor="h_authority_matrix_3f1aca" w:history="1">
        <w:r>
          <w:rPr>
            <w:noProof/>
          </w:rPr>
          <w:t xml:space="preserve">21.11</w:t>
        </w:r>
        <w:r>
          <w:rPr>
            <w:noProof/>
          </w:rPr>
          <w:tab/>
        </w:r>
        <w:r>
          <w:rPr>
            <w:noProof/>
          </w:rPr>
          <w:t xml:space="preserve">Authority Matrix</w:t>
        </w:r>
        <w:r>
          <w:rPr>
            <w:noProof/>
          </w:rPr>
          <w:tab/>
        </w:r>
        <w:r>
          <w:rPr>
            <w:noProof/>
          </w:rPr>
          <w:t>293</w:t>
        </w:r>
      </w:hyperlink>
    </w:p>
    <w:p xmlns:a="http://schemas.openxmlformats.org/drawingml/2006/main" xmlns:pic="http://schemas.openxmlformats.org/drawingml/2006/picture">
      <w:pPr>
        <w:pStyle w:val="TOC2"/>
      </w:pPr>
      <w:hyperlink w:anchor="h_delegations_13b3ac" w:history="1">
        <w:r>
          <w:rPr>
            <w:noProof/>
          </w:rPr>
          <w:t xml:space="preserve">21.12</w:t>
        </w:r>
        <w:r>
          <w:rPr>
            <w:noProof/>
          </w:rPr>
          <w:tab/>
        </w:r>
        <w:r>
          <w:rPr>
            <w:noProof/>
          </w:rPr>
          <w:t xml:space="preserve">Delegations</w:t>
        </w:r>
        <w:r>
          <w:rPr>
            <w:noProof/>
          </w:rPr>
          <w:tab/>
        </w:r>
        <w:r>
          <w:rPr>
            <w:noProof/>
          </w:rPr>
          <w:t>294</w:t>
        </w:r>
      </w:hyperlink>
    </w:p>
    <w:p xmlns:a="http://schemas.openxmlformats.org/drawingml/2006/main" xmlns:pic="http://schemas.openxmlformats.org/drawingml/2006/picture">
      <w:pPr>
        <w:pStyle w:val="TOC2"/>
      </w:pPr>
      <w:hyperlink w:anchor="h_segregation_of_duties_3a8afe" w:history="1">
        <w:r>
          <w:rPr>
            <w:noProof/>
          </w:rPr>
          <w:t xml:space="preserve">21.13</w:t>
        </w:r>
        <w:r>
          <w:rPr>
            <w:noProof/>
          </w:rPr>
          <w:tab/>
        </w:r>
        <w:r>
          <w:rPr>
            <w:noProof/>
          </w:rPr>
          <w:t xml:space="preserve">Segregation of Duties</w:t>
        </w:r>
        <w:r>
          <w:rPr>
            <w:noProof/>
          </w:rPr>
          <w:tab/>
        </w:r>
        <w:r>
          <w:rPr>
            <w:noProof/>
          </w:rPr>
          <w:t>294</w:t>
        </w:r>
      </w:hyperlink>
    </w:p>
    <w:p xmlns:a="http://schemas.openxmlformats.org/drawingml/2006/main" xmlns:pic="http://schemas.openxmlformats.org/drawingml/2006/picture">
      <w:pPr>
        <w:pStyle w:val="TOC2"/>
      </w:pPr>
      <w:hyperlink w:anchor="h_access_reviews_5ebaba" w:history="1">
        <w:r>
          <w:rPr>
            <w:noProof/>
          </w:rPr>
          <w:t xml:space="preserve">21.14</w:t>
        </w:r>
        <w:r>
          <w:rPr>
            <w:noProof/>
          </w:rPr>
          <w:tab/>
        </w:r>
        <w:r>
          <w:rPr>
            <w:noProof/>
          </w:rPr>
          <w:t xml:space="preserve">Access Reviews</w:t>
        </w:r>
        <w:r>
          <w:rPr>
            <w:noProof/>
          </w:rPr>
          <w:tab/>
        </w:r>
        <w:r>
          <w:rPr>
            <w:noProof/>
          </w:rPr>
          <w:t>294</w:t>
        </w:r>
      </w:hyperlink>
    </w:p>
    <w:p xmlns:a="http://schemas.openxmlformats.org/drawingml/2006/main" xmlns:pic="http://schemas.openxmlformats.org/drawingml/2006/picture">
      <w:pPr>
        <w:pStyle w:val="TOC2"/>
      </w:pPr>
      <w:hyperlink w:anchor="h_posting_configuration_config_8de7f2" w:history="1">
        <w:r>
          <w:rPr>
            <w:noProof/>
          </w:rPr>
          <w:t xml:space="preserve">21.15</w:t>
        </w:r>
        <w:r>
          <w:rPr>
            <w:noProof/>
          </w:rPr>
          <w:tab/>
        </w:r>
        <w:r>
          <w:rPr>
            <w:noProof/>
          </w:rPr>
          <w:t xml:space="preserve">Posting configuration</w:t>
        </w:r>
        <w:r>
          <w:rPr>
            <w:noProof/>
          </w:rPr>
          <w:tab/>
        </w:r>
        <w:r>
          <w:rPr>
            <w:noProof/>
          </w:rPr>
          <w:t>295</w:t>
        </w:r>
      </w:hyperlink>
    </w:p>
    <w:p xmlns:a="http://schemas.openxmlformats.org/drawingml/2006/main" xmlns:pic="http://schemas.openxmlformats.org/drawingml/2006/picture">
      <w:pPr>
        <w:pStyle w:val="TOC2"/>
      </w:pPr>
      <w:hyperlink w:anchor="h_finance_57336a" w:history="1">
        <w:r>
          <w:rPr>
            <w:noProof/>
          </w:rPr>
          <w:t xml:space="preserve">21.16</w:t>
        </w:r>
        <w:r>
          <w:rPr>
            <w:noProof/>
          </w:rPr>
          <w:tab/>
        </w:r>
        <w:r>
          <w:rPr>
            <w:noProof/>
          </w:rPr>
          <w:t xml:space="preserve">Other finance masters</w:t>
        </w:r>
        <w:r>
          <w:rPr>
            <w:noProof/>
          </w:rPr>
          <w:tab/>
        </w:r>
        <w:r>
          <w:rPr>
            <w:noProof/>
          </w:rPr>
          <w:t>296</w:t>
        </w:r>
      </w:hyperlink>
    </w:p>
    <w:p xmlns:a="http://schemas.openxmlformats.org/drawingml/2006/main" xmlns:pic="http://schemas.openxmlformats.org/drawingml/2006/picture">
      <w:pPr>
        <w:pStyle w:val="TOC2"/>
      </w:pPr>
      <w:hyperlink w:anchor="h_commission_rate_matrix_1fd0fe" w:history="1">
        <w:r>
          <w:rPr>
            <w:noProof/>
          </w:rPr>
          <w:t xml:space="preserve">21.17</w:t>
        </w:r>
        <w:r>
          <w:rPr>
            <w:noProof/>
          </w:rPr>
          <w:tab/>
        </w:r>
        <w:r>
          <w:rPr>
            <w:noProof/>
          </w:rPr>
          <w:t xml:space="preserve">Commission Rate Matrix</w:t>
        </w:r>
        <w:r>
          <w:rPr>
            <w:noProof/>
          </w:rPr>
          <w:tab/>
        </w:r>
        <w:r>
          <w:rPr>
            <w:noProof/>
          </w:rPr>
          <w:t>296</w:t>
        </w:r>
      </w:hyperlink>
    </w:p>
    <w:p xmlns:a="http://schemas.openxmlformats.org/drawingml/2006/main" xmlns:pic="http://schemas.openxmlformats.org/drawingml/2006/picture">
      <w:pPr>
        <w:pStyle w:val="TOC2"/>
      </w:pPr>
      <w:hyperlink w:anchor="h_discount_caps_5028fd" w:history="1">
        <w:r>
          <w:rPr>
            <w:noProof/>
          </w:rPr>
          <w:t xml:space="preserve">21.18</w:t>
        </w:r>
        <w:r>
          <w:rPr>
            <w:noProof/>
          </w:rPr>
          <w:tab/>
        </w:r>
        <w:r>
          <w:rPr>
            <w:noProof/>
          </w:rPr>
          <w:t xml:space="preserve">Discount Caps</w:t>
        </w:r>
        <w:r>
          <w:rPr>
            <w:noProof/>
          </w:rPr>
          <w:tab/>
        </w:r>
        <w:r>
          <w:rPr>
            <w:noProof/>
          </w:rPr>
          <w:t>298</w:t>
        </w:r>
      </w:hyperlink>
    </w:p>
    <w:p xmlns:a="http://schemas.openxmlformats.org/drawingml/2006/main" xmlns:pic="http://schemas.openxmlformats.org/drawingml/2006/picture">
      <w:pPr>
        <w:pStyle w:val="TOC2"/>
      </w:pPr>
      <w:hyperlink w:anchor="h_finance_masters_kept_by_acco_4302e8" w:history="1">
        <w:r>
          <w:rPr>
            <w:noProof/>
          </w:rPr>
          <w:t xml:space="preserve">21.19</w:t>
        </w:r>
        <w:r>
          <w:rPr>
            <w:noProof/>
          </w:rPr>
          <w:tab/>
        </w:r>
        <w:r>
          <w:rPr>
            <w:noProof/>
          </w:rPr>
          <w:t xml:space="preserve">Accounting masters</w:t>
        </w:r>
        <w:r>
          <w:rPr>
            <w:noProof/>
          </w:rPr>
          <w:tab/>
        </w:r>
        <w:r>
          <w:rPr>
            <w:noProof/>
          </w:rPr>
          <w:t>299</w:t>
        </w:r>
      </w:hyperlink>
    </w:p>
    <w:p xmlns:a="http://schemas.openxmlformats.org/drawingml/2006/main" xmlns:pic="http://schemas.openxmlformats.org/drawingml/2006/picture">
      <w:pPr>
        <w:pStyle w:val="TOC2"/>
      </w:pPr>
      <w:hyperlink w:anchor="h_financial_statement_versions_5b676a" w:history="1">
        <w:r>
          <w:rPr>
            <w:noProof/>
          </w:rPr>
          <w:t xml:space="preserve">21.20</w:t>
        </w:r>
        <w:r>
          <w:rPr>
            <w:noProof/>
          </w:rPr>
          <w:tab/>
        </w:r>
        <w:r>
          <w:rPr>
            <w:noProof/>
          </w:rPr>
          <w:t xml:space="preserve">Financial statement versions</w:t>
        </w:r>
        <w:r>
          <w:rPr>
            <w:noProof/>
          </w:rPr>
          <w:tab/>
        </w:r>
        <w:r>
          <w:rPr>
            <w:noProof/>
          </w:rPr>
          <w:t>299</w:t>
        </w:r>
      </w:hyperlink>
    </w:p>
    <w:p xmlns:a="http://schemas.openxmlformats.org/drawingml/2006/main" xmlns:pic="http://schemas.openxmlformats.org/drawingml/2006/picture">
      <w:pPr>
        <w:pStyle w:val="TOC2"/>
      </w:pPr>
      <w:hyperlink w:anchor="h_operational_masters_96c545" w:history="1">
        <w:r>
          <w:rPr>
            <w:noProof/>
          </w:rPr>
          <w:t xml:space="preserve">21.21</w:t>
        </w:r>
        <w:r>
          <w:rPr>
            <w:noProof/>
          </w:rPr>
          <w:tab/>
        </w:r>
        <w:r>
          <w:rPr>
            <w:noProof/>
          </w:rPr>
          <w:t xml:space="preserve">Operational masters</w:t>
        </w:r>
        <w:r>
          <w:rPr>
            <w:noProof/>
          </w:rPr>
          <w:tab/>
        </w:r>
        <w:r>
          <w:rPr>
            <w:noProof/>
          </w:rPr>
          <w:t>300</w:t>
        </w:r>
      </w:hyperlink>
    </w:p>
    <w:p xmlns:a="http://schemas.openxmlformats.org/drawingml/2006/main" xmlns:pic="http://schemas.openxmlformats.org/drawingml/2006/picture">
      <w:pPr>
        <w:pStyle w:val="TOC2"/>
      </w:pPr>
      <w:hyperlink w:anchor="h_bank_file_layouts_and_payee__392589" w:history="1">
        <w:r>
          <w:rPr>
            <w:noProof/>
          </w:rPr>
          <w:t xml:space="preserve">21.22</w:t>
        </w:r>
        <w:r>
          <w:rPr>
            <w:noProof/>
          </w:rPr>
          <w:tab/>
        </w:r>
        <w:r>
          <w:rPr>
            <w:noProof/>
          </w:rPr>
          <w:t xml:space="preserve">Bank file layouts and payee bank accounts</w:t>
        </w:r>
        <w:r>
          <w:rPr>
            <w:noProof/>
          </w:rPr>
          <w:tab/>
        </w:r>
        <w:r>
          <w:rPr>
            <w:noProof/>
          </w:rPr>
          <w:t>301</w:t>
        </w:r>
      </w:hyperlink>
    </w:p>
    <w:p xmlns:a="http://schemas.openxmlformats.org/drawingml/2006/main" xmlns:pic="http://schemas.openxmlformats.org/drawingml/2006/picture">
      <w:pPr>
        <w:pStyle w:val="TOC2"/>
      </w:pPr>
      <w:hyperlink w:anchor="h_e_mail_layout_851973" w:history="1">
        <w:r>
          <w:rPr>
            <w:noProof/>
          </w:rPr>
          <w:t xml:space="preserve">21.23</w:t>
        </w:r>
        <w:r>
          <w:rPr>
            <w:noProof/>
          </w:rPr>
          <w:tab/>
        </w:r>
        <w:r>
          <w:rPr>
            <w:noProof/>
          </w:rPr>
          <w:t xml:space="preserve">E-mail Layout</w:t>
        </w:r>
        <w:r>
          <w:rPr>
            <w:noProof/>
          </w:rPr>
          <w:tab/>
        </w:r>
        <w:r>
          <w:rPr>
            <w:noProof/>
          </w:rPr>
          <w:t>301</w:t>
        </w:r>
      </w:hyperlink>
    </w:p>
    <w:p xmlns:a="http://schemas.openxmlformats.org/drawingml/2006/main" xmlns:pic="http://schemas.openxmlformats.org/drawingml/2006/picture">
      <w:pPr>
        <w:pStyle w:val="TOC2"/>
      </w:pPr>
      <w:hyperlink w:anchor="h_documents_and_reports_layout_c0cbe7" w:history="1">
        <w:r>
          <w:rPr>
            <w:noProof/>
          </w:rPr>
          <w:t xml:space="preserve">21.24</w:t>
        </w:r>
        <w:r>
          <w:rPr>
            <w:noProof/>
          </w:rPr>
          <w:tab/>
        </w:r>
        <w:r>
          <w:rPr>
            <w:noProof/>
          </w:rPr>
          <w:t xml:space="preserve">Documents and Reports Layout</w:t>
        </w:r>
        <w:r>
          <w:rPr>
            <w:noProof/>
          </w:rPr>
          <w:tab/>
        </w:r>
        <w:r>
          <w:rPr>
            <w:noProof/>
          </w:rPr>
          <w:t>302</w:t>
        </w:r>
      </w:hyperlink>
    </w:p>
    <w:p xmlns:a="http://schemas.openxmlformats.org/drawingml/2006/main" xmlns:pic="http://schemas.openxmlformats.org/drawingml/2006/picture">
      <w:pPr>
        <w:pStyle w:val="TOC2"/>
      </w:pPr>
      <w:hyperlink w:anchor="h_document_signatures_119755" w:history="1">
        <w:r>
          <w:rPr>
            <w:noProof/>
          </w:rPr>
          <w:t xml:space="preserve">21.25</w:t>
        </w:r>
        <w:r>
          <w:rPr>
            <w:noProof/>
          </w:rPr>
          <w:tab/>
        </w:r>
        <w:r>
          <w:rPr>
            <w:noProof/>
          </w:rPr>
          <w:t xml:space="preserve">Document Signatures</w:t>
        </w:r>
        <w:r>
          <w:rPr>
            <w:noProof/>
          </w:rPr>
          <w:tab/>
        </w:r>
        <w:r>
          <w:rPr>
            <w:noProof/>
          </w:rPr>
          <w:t>302</w:t>
        </w:r>
      </w:hyperlink>
    </w:p>
    <w:p xmlns:a="http://schemas.openxmlformats.org/drawingml/2006/main" xmlns:pic="http://schemas.openxmlformats.org/drawingml/2006/picture">
      <w:pPr>
        <w:pStyle w:val="TOC2"/>
      </w:pPr>
      <w:hyperlink w:anchor="h_configuration_ccd106" w:history="1">
        <w:r>
          <w:rPr>
            <w:noProof/>
          </w:rPr>
          <w:t xml:space="preserve">21.26</w:t>
        </w:r>
        <w:r>
          <w:rPr>
            <w:noProof/>
          </w:rPr>
          <w:tab/>
        </w:r>
        <w:r>
          <w:rPr>
            <w:noProof/>
          </w:rPr>
          <w:t xml:space="preserve">Configuration</w:t>
        </w:r>
        <w:r>
          <w:rPr>
            <w:noProof/>
          </w:rPr>
          <w:tab/>
        </w:r>
        <w:r>
          <w:rPr>
            <w:noProof/>
          </w:rPr>
          <w:t>302</w:t>
        </w:r>
      </w:hyperlink>
    </w:p>
    <w:p xmlns:a="http://schemas.openxmlformats.org/drawingml/2006/main" xmlns:pic="http://schemas.openxmlformats.org/drawingml/2006/picture">
      <w:pPr>
        <w:pStyle w:val="TOC2"/>
      </w:pPr>
      <w:hyperlink w:anchor="h_document_numbering_8f0c10" w:history="1">
        <w:r>
          <w:rPr>
            <w:noProof/>
          </w:rPr>
          <w:t xml:space="preserve">21.27</w:t>
        </w:r>
        <w:r>
          <w:rPr>
            <w:noProof/>
          </w:rPr>
          <w:tab/>
        </w:r>
        <w:r>
          <w:rPr>
            <w:noProof/>
          </w:rPr>
          <w:t xml:space="preserve">Document Numbering</w:t>
        </w:r>
        <w:r>
          <w:rPr>
            <w:noProof/>
          </w:rPr>
          <w:tab/>
        </w:r>
        <w:r>
          <w:rPr>
            <w:noProof/>
          </w:rPr>
          <w:t>303</w:t>
        </w:r>
      </w:hyperlink>
    </w:p>
    <w:p xmlns:a="http://schemas.openxmlformats.org/drawingml/2006/main" xmlns:pic="http://schemas.openxmlformats.org/drawingml/2006/picture">
      <w:pPr>
        <w:pStyle w:val="TOC2"/>
      </w:pPr>
      <w:hyperlink w:anchor="h_schedules_70ec15" w:history="1">
        <w:r>
          <w:rPr>
            <w:noProof/>
          </w:rPr>
          <w:t xml:space="preserve">21.28</w:t>
        </w:r>
        <w:r>
          <w:rPr>
            <w:noProof/>
          </w:rPr>
          <w:tab/>
        </w:r>
        <w:r>
          <w:rPr>
            <w:noProof/>
          </w:rPr>
          <w:t xml:space="preserve">Schedules</w:t>
        </w:r>
        <w:r>
          <w:rPr>
            <w:noProof/>
          </w:rPr>
          <w:tab/>
        </w:r>
        <w:r>
          <w:rPr>
            <w:noProof/>
          </w:rPr>
          <w:t>303</w:t>
        </w:r>
      </w:hyperlink>
    </w:p>
    <w:p xmlns:a="http://schemas.openxmlformats.org/drawingml/2006/main" xmlns:pic="http://schemas.openxmlformats.org/drawingml/2006/picture">
      <w:pPr>
        <w:pStyle w:val="TOC2"/>
      </w:pPr>
      <w:hyperlink w:anchor="h_audit_trail_9884c7" w:history="1">
        <w:r>
          <w:rPr>
            <w:noProof/>
          </w:rPr>
          <w:t xml:space="preserve">21.29</w:t>
        </w:r>
        <w:r>
          <w:rPr>
            <w:noProof/>
          </w:rPr>
          <w:tab/>
        </w:r>
        <w:r>
          <w:rPr>
            <w:noProof/>
          </w:rPr>
          <w:t xml:space="preserve">Audit Trail</w:t>
        </w:r>
        <w:r>
          <w:rPr>
            <w:noProof/>
          </w:rPr>
          <w:tab/>
        </w:r>
        <w:r>
          <w:rPr>
            <w:noProof/>
          </w:rPr>
          <w:t>304</w:t>
        </w:r>
      </w:hyperlink>
    </w:p>
    <w:p xmlns:a="http://schemas.openxmlformats.org/drawingml/2006/main" xmlns:pic="http://schemas.openxmlformats.org/drawingml/2006/picture">
      <w:pPr>
        <w:pStyle w:val="TOC2"/>
      </w:pPr>
      <w:hyperlink w:anchor="h_features_and_releases_bcd967" w:history="1">
        <w:r>
          <w:rPr>
            <w:noProof/>
          </w:rPr>
          <w:t xml:space="preserve">21.30</w:t>
        </w:r>
        <w:r>
          <w:rPr>
            <w:noProof/>
          </w:rPr>
          <w:tab/>
        </w:r>
        <w:r>
          <w:rPr>
            <w:noProof/>
          </w:rPr>
          <w:t xml:space="preserve">Features &amp; Releases</w:t>
        </w:r>
        <w:r>
          <w:rPr>
            <w:noProof/>
          </w:rPr>
          <w:tab/>
        </w:r>
        <w:r>
          <w:rPr>
            <w:noProof/>
          </w:rPr>
          <w:t>305</w:t>
        </w:r>
      </w:hyperlink>
    </w:p>
    <w:p xmlns:a="http://schemas.openxmlformats.org/drawingml/2006/main" xmlns:pic="http://schemas.openxmlformats.org/drawingml/2006/picture">
      <w:pPr>
        <w:pStyle w:val="TOC2"/>
      </w:pPr>
      <w:hyperlink w:anchor="h_data_migration_and_go_live_24389c" w:history="1">
        <w:r>
          <w:rPr>
            <w:noProof/>
          </w:rPr>
          <w:t xml:space="preserve">21.31</w:t>
        </w:r>
        <w:r>
          <w:rPr>
            <w:noProof/>
          </w:rPr>
          <w:tab/>
        </w:r>
        <w:r>
          <w:rPr>
            <w:noProof/>
          </w:rPr>
          <w:t xml:space="preserve">Data Migration &amp; Go-Live</w:t>
        </w:r>
        <w:r>
          <w:rPr>
            <w:noProof/>
          </w:rPr>
          <w:tab/>
        </w:r>
        <w:r>
          <w:rPr>
            <w:noProof/>
          </w:rPr>
          <w:t>306</w:t>
        </w:r>
      </w:hyperlink>
    </w:p>
    <w:p xmlns:a="http://schemas.openxmlformats.org/drawingml/2006/main" xmlns:pic="http://schemas.openxmlformats.org/drawingml/2006/picture">
      <w:pPr>
        <w:pStyle w:val="TOC2"/>
      </w:pPr>
      <w:hyperlink w:anchor="h_e_mail_outbox_db559d" w:history="1">
        <w:r>
          <w:rPr>
            <w:noProof/>
          </w:rPr>
          <w:t xml:space="preserve">21.32</w:t>
        </w:r>
        <w:r>
          <w:rPr>
            <w:noProof/>
          </w:rPr>
          <w:tab/>
        </w:r>
        <w:r>
          <w:rPr>
            <w:noProof/>
          </w:rPr>
          <w:t xml:space="preserve">E-mail Outbox</w:t>
        </w:r>
        <w:r>
          <w:rPr>
            <w:noProof/>
          </w:rPr>
          <w:tab/>
        </w:r>
        <w:r>
          <w:rPr>
            <w:noProof/>
          </w:rPr>
          <w:t>308</w:t>
        </w:r>
      </w:hyperlink>
    </w:p>
    <w:p xmlns:a="http://schemas.openxmlformats.org/drawingml/2006/main" xmlns:pic="http://schemas.openxmlformats.org/drawingml/2006/picture">
      <w:pPr>
        <w:pStyle w:val="TOC2"/>
      </w:pPr>
      <w:hyperlink w:anchor="h_integrations_415320" w:history="1">
        <w:r>
          <w:rPr>
            <w:noProof/>
          </w:rPr>
          <w:t xml:space="preserve">21.33</w:t>
        </w:r>
        <w:r>
          <w:rPr>
            <w:noProof/>
          </w:rPr>
          <w:tab/>
        </w:r>
        <w:r>
          <w:rPr>
            <w:noProof/>
          </w:rPr>
          <w:t xml:space="preserve">Integrations</w:t>
        </w:r>
        <w:r>
          <w:rPr>
            <w:noProof/>
          </w:rPr>
          <w:tab/>
        </w:r>
        <w:r>
          <w:rPr>
            <w:noProof/>
          </w:rPr>
          <w:t>308</w:t>
        </w:r>
      </w:hyperlink>
    </w:p>
    <w:p xmlns:a="http://schemas.openxmlformats.org/drawingml/2006/main" xmlns:pic="http://schemas.openxmlformats.org/drawingml/2006/picture">
      <w:pPr>
        <w:pStyle w:val="TOC1"/>
      </w:pPr>
      <w:hyperlink w:anchor="h_screens_product_configurator_950f4b" w:history="1">
        <w:r>
          <w:rPr>
            <w:b/>
            <w:noProof/>
          </w:rPr>
          <w:t xml:space="preserve">22.</w:t>
        </w:r>
        <w:r>
          <w:rPr>
            <w:b/>
            <w:noProof/>
          </w:rPr>
          <w:tab/>
        </w:r>
        <w:r>
          <w:rPr>
            <w:b/>
            <w:noProof/>
          </w:rPr>
          <w:t xml:space="preserve">Screen reference: Product Configurator</w:t>
        </w:r>
        <w:r>
          <w:rPr>
            <w:b/>
            <w:noProof/>
          </w:rPr>
          <w:tab/>
        </w:r>
        <w:r>
          <w:rPr>
            <w:b/>
            <w:noProof/>
          </w:rPr>
          <w:t>310</w:t>
        </w:r>
      </w:hyperlink>
    </w:p>
    <w:p xmlns:a="http://schemas.openxmlformats.org/drawingml/2006/main" xmlns:pic="http://schemas.openxmlformats.org/drawingml/2006/picture">
      <w:pPr>
        <w:pStyle w:val="TOC2"/>
      </w:pPr>
      <w:hyperlink w:anchor="h_product_configurator_dashboa_2169ba" w:history="1">
        <w:r>
          <w:rPr>
            <w:noProof/>
          </w:rPr>
          <w:t xml:space="preserve">22.1</w:t>
        </w:r>
        <w:r>
          <w:rPr>
            <w:noProof/>
          </w:rPr>
          <w:tab/>
        </w:r>
        <w:r>
          <w:rPr>
            <w:noProof/>
          </w:rPr>
          <w:t xml:space="preserve">Product Configurator dashboard</w:t>
        </w:r>
        <w:r>
          <w:rPr>
            <w:noProof/>
          </w:rPr>
          <w:tab/>
        </w:r>
        <w:r>
          <w:rPr>
            <w:noProof/>
          </w:rPr>
          <w:t>310</w:t>
        </w:r>
      </w:hyperlink>
    </w:p>
    <w:p xmlns:a="http://schemas.openxmlformats.org/drawingml/2006/main" xmlns:pic="http://schemas.openxmlformats.org/drawingml/2006/picture">
      <w:pPr>
        <w:pStyle w:val="TOC2"/>
      </w:pPr>
      <w:hyperlink w:anchor="h_product_templates_724503" w:history="1">
        <w:r>
          <w:rPr>
            <w:noProof/>
          </w:rPr>
          <w:t xml:space="preserve">22.2</w:t>
        </w:r>
        <w:r>
          <w:rPr>
            <w:noProof/>
          </w:rPr>
          <w:tab/>
        </w:r>
        <w:r>
          <w:rPr>
            <w:noProof/>
          </w:rPr>
          <w:t xml:space="preserve">Product Templates</w:t>
        </w:r>
        <w:r>
          <w:rPr>
            <w:noProof/>
          </w:rPr>
          <w:tab/>
        </w:r>
        <w:r>
          <w:rPr>
            <w:noProof/>
          </w:rPr>
          <w:t>310</w:t>
        </w:r>
      </w:hyperlink>
    </w:p>
    <w:p xmlns:a="http://schemas.openxmlformats.org/drawingml/2006/main" xmlns:pic="http://schemas.openxmlformats.org/drawingml/2006/picture">
      <w:pPr>
        <w:pStyle w:val="TOC2"/>
      </w:pPr>
      <w:hyperlink w:anchor="h_coverage_builder_c8f386" w:history="1">
        <w:r>
          <w:rPr>
            <w:noProof/>
          </w:rPr>
          <w:t xml:space="preserve">22.3</w:t>
        </w:r>
        <w:r>
          <w:rPr>
            <w:noProof/>
          </w:rPr>
          <w:tab/>
        </w:r>
        <w:r>
          <w:rPr>
            <w:noProof/>
          </w:rPr>
          <w:t xml:space="preserve">Coverage Builder</w:t>
        </w:r>
        <w:r>
          <w:rPr>
            <w:noProof/>
          </w:rPr>
          <w:tab/>
        </w:r>
        <w:r>
          <w:rPr>
            <w:noProof/>
          </w:rPr>
          <w:t>311</w:t>
        </w:r>
      </w:hyperlink>
    </w:p>
    <w:p xmlns:a="http://schemas.openxmlformats.org/drawingml/2006/main" xmlns:pic="http://schemas.openxmlformats.org/drawingml/2006/picture">
      <w:pPr>
        <w:pStyle w:val="TOC2"/>
      </w:pPr>
      <w:hyperlink w:anchor="h_rating_engine_a649bf" w:history="1">
        <w:r>
          <w:rPr>
            <w:noProof/>
          </w:rPr>
          <w:t xml:space="preserve">22.4</w:t>
        </w:r>
        <w:r>
          <w:rPr>
            <w:noProof/>
          </w:rPr>
          <w:tab/>
        </w:r>
        <w:r>
          <w:rPr>
            <w:noProof/>
          </w:rPr>
          <w:t xml:space="preserve">Rating Engine</w:t>
        </w:r>
        <w:r>
          <w:rPr>
            <w:noProof/>
          </w:rPr>
          <w:tab/>
        </w:r>
        <w:r>
          <w:rPr>
            <w:noProof/>
          </w:rPr>
          <w:t>311</w:t>
        </w:r>
      </w:hyperlink>
    </w:p>
    <w:p xmlns:a="http://schemas.openxmlformats.org/drawingml/2006/main" xmlns:pic="http://schemas.openxmlformats.org/drawingml/2006/picture">
      <w:pPr>
        <w:pStyle w:val="TOC2"/>
      </w:pPr>
      <w:hyperlink w:anchor="h_acceptance_rules_3dc530" w:history="1">
        <w:r>
          <w:rPr>
            <w:noProof/>
          </w:rPr>
          <w:t xml:space="preserve">22.5</w:t>
        </w:r>
        <w:r>
          <w:rPr>
            <w:noProof/>
          </w:rPr>
          <w:tab/>
        </w:r>
        <w:r>
          <w:rPr>
            <w:noProof/>
          </w:rPr>
          <w:t xml:space="preserve">Acceptance Rules</w:t>
        </w:r>
        <w:r>
          <w:rPr>
            <w:noProof/>
          </w:rPr>
          <w:tab/>
        </w:r>
        <w:r>
          <w:rPr>
            <w:noProof/>
          </w:rPr>
          <w:t>312</w:t>
        </w:r>
      </w:hyperlink>
    </w:p>
    <w:p xmlns:a="http://schemas.openxmlformats.org/drawingml/2006/main" xmlns:pic="http://schemas.openxmlformats.org/drawingml/2006/picture">
      <w:pPr>
        <w:pStyle w:val="TOC2"/>
      </w:pPr>
      <w:hyperlink w:anchor="h_document_manager_2c4249" w:history="1">
        <w:r>
          <w:rPr>
            <w:noProof/>
          </w:rPr>
          <w:t xml:space="preserve">22.6</w:t>
        </w:r>
        <w:r>
          <w:rPr>
            <w:noProof/>
          </w:rPr>
          <w:tab/>
        </w:r>
        <w:r>
          <w:rPr>
            <w:noProof/>
          </w:rPr>
          <w:t xml:space="preserve">Document Manager</w:t>
        </w:r>
        <w:r>
          <w:rPr>
            <w:noProof/>
          </w:rPr>
          <w:tab/>
        </w:r>
        <w:r>
          <w:rPr>
            <w:noProof/>
          </w:rPr>
          <w:t>312</w:t>
        </w:r>
      </w:hyperlink>
    </w:p>
    <w:p xmlns:a="http://schemas.openxmlformats.org/drawingml/2006/main" xmlns:pic="http://schemas.openxmlformats.org/drawingml/2006/picture">
      <w:pPr>
        <w:pStyle w:val="TOC2"/>
      </w:pPr>
      <w:hyperlink w:anchor="h_market_mapping_e9f2b7" w:history="1">
        <w:r>
          <w:rPr>
            <w:noProof/>
          </w:rPr>
          <w:t xml:space="preserve">22.7</w:t>
        </w:r>
        <w:r>
          <w:rPr>
            <w:noProof/>
          </w:rPr>
          <w:tab/>
        </w:r>
        <w:r>
          <w:rPr>
            <w:noProof/>
          </w:rPr>
          <w:t xml:space="preserve">Market Mapping</w:t>
        </w:r>
        <w:r>
          <w:rPr>
            <w:noProof/>
          </w:rPr>
          <w:tab/>
        </w:r>
        <w:r>
          <w:rPr>
            <w:noProof/>
          </w:rPr>
          <w:t>312</w:t>
        </w:r>
      </w:hyperlink>
    </w:p>
    <w:p xmlns:a="http://schemas.openxmlformats.org/drawingml/2006/main" xmlns:pic="http://schemas.openxmlformats.org/drawingml/2006/picture">
      <w:pPr>
        <w:pStyle w:val="TOC2"/>
      </w:pPr>
      <w:hyperlink w:anchor="h_risk_mapping_e16232" w:history="1">
        <w:r>
          <w:rPr>
            <w:noProof/>
          </w:rPr>
          <w:t xml:space="preserve">22.8</w:t>
        </w:r>
        <w:r>
          <w:rPr>
            <w:noProof/>
          </w:rPr>
          <w:tab/>
        </w:r>
        <w:r>
          <w:rPr>
            <w:noProof/>
          </w:rPr>
          <w:t xml:space="preserve">Risk Mapping</w:t>
        </w:r>
        <w:r>
          <w:rPr>
            <w:noProof/>
          </w:rPr>
          <w:tab/>
        </w:r>
        <w:r>
          <w:rPr>
            <w:noProof/>
          </w:rPr>
          <w:t>313</w:t>
        </w:r>
      </w:hyperlink>
    </w:p>
    <w:p xmlns:a="http://schemas.openxmlformats.org/drawingml/2006/main" xmlns:pic="http://schemas.openxmlformats.org/drawingml/2006/picture">
      <w:pPr>
        <w:pStyle w:val="TOC1"/>
      </w:pPr>
      <w:hyperlink w:anchor="h_reports_a84457" w:history="1">
        <w:r>
          <w:rPr>
            <w:b/>
            <w:noProof/>
          </w:rPr>
          <w:t xml:space="preserve">23.</w:t>
        </w:r>
        <w:r>
          <w:rPr>
            <w:b/>
            <w:noProof/>
          </w:rPr>
          <w:tab/>
        </w:r>
        <w:r>
          <w:rPr>
            <w:b/>
            <w:noProof/>
          </w:rPr>
          <w:t xml:space="preserve">Reports</w:t>
        </w:r>
        <w:r>
          <w:rPr>
            <w:b/>
            <w:noProof/>
          </w:rPr>
          <w:tab/>
        </w:r>
        <w:r>
          <w:rPr>
            <w:b/>
            <w:noProof/>
          </w:rPr>
          <w:t>314</w:t>
        </w:r>
      </w:hyperlink>
    </w:p>
    <w:p xmlns:a="http://schemas.openxmlformats.org/drawingml/2006/main" xmlns:pic="http://schemas.openxmlformats.org/drawingml/2006/picture">
      <w:pPr>
        <w:pStyle w:val="TOC2"/>
      </w:pPr>
      <w:hyperlink w:anchor="h_reports_catalogue_4cb7d3" w:history="1">
        <w:r>
          <w:rPr>
            <w:noProof/>
          </w:rPr>
          <w:t xml:space="preserve">23.1</w:t>
        </w:r>
        <w:r>
          <w:rPr>
            <w:noProof/>
          </w:rPr>
          <w:tab/>
        </w:r>
        <w:r>
          <w:rPr>
            <w:noProof/>
          </w:rPr>
          <w:t xml:space="preserve">All Reports and the report menus</w:t>
        </w:r>
        <w:r>
          <w:rPr>
            <w:noProof/>
          </w:rPr>
          <w:tab/>
        </w:r>
        <w:r>
          <w:rPr>
            <w:noProof/>
          </w:rPr>
          <w:t>314</w:t>
        </w:r>
      </w:hyperlink>
    </w:p>
    <w:p xmlns:a="http://schemas.openxmlformats.org/drawingml/2006/main" xmlns:pic="http://schemas.openxmlformats.org/drawingml/2006/picture">
      <w:pPr>
        <w:pStyle w:val="TOC2"/>
      </w:pPr>
      <w:hyperlink w:anchor="h_report_builder_51775c" w:history="1">
        <w:r>
          <w:rPr>
            <w:noProof/>
          </w:rPr>
          <w:t xml:space="preserve">23.2</w:t>
        </w:r>
        <w:r>
          <w:rPr>
            <w:noProof/>
          </w:rPr>
          <w:tab/>
        </w:r>
        <w:r>
          <w:rPr>
            <w:noProof/>
          </w:rPr>
          <w:t xml:space="preserve">Report Builder</w:t>
        </w:r>
        <w:r>
          <w:rPr>
            <w:noProof/>
          </w:rPr>
          <w:tab/>
        </w:r>
        <w:r>
          <w:rPr>
            <w:noProof/>
          </w:rPr>
          <w:t>322</w:t>
        </w:r>
      </w:hyperlink>
    </w:p>
    <w:p xmlns:a="http://schemas.openxmlformats.org/drawingml/2006/main" xmlns:pic="http://schemas.openxmlformats.org/drawingml/2006/picture">
      <w:pPr>
        <w:pStyle w:val="TOC1"/>
      </w:pPr>
      <w:hyperlink w:anchor="h_glossary_d63aad" w:history="1">
        <w:r>
          <w:rPr>
            <w:b/>
            <w:noProof/>
          </w:rPr>
          <w:t xml:space="preserve">24.</w:t>
        </w:r>
        <w:r>
          <w:rPr>
            <w:b/>
            <w:noProof/>
          </w:rPr>
          <w:tab/>
        </w:r>
        <w:r>
          <w:rPr>
            <w:b/>
            <w:noProof/>
          </w:rPr>
          <w:t xml:space="preserve">Glossary</w:t>
        </w:r>
        <w:r>
          <w:rPr>
            <w:b/>
            <w:noProof/>
          </w:rPr>
          <w:tab/>
        </w:r>
        <w:r>
          <w:rPr>
            <w:b/>
            <w:noProof/>
          </w:rPr>
          <w:t>325</w:t>
        </w:r>
      </w:hyperlink>
    </w:p>
    <w:p xmlns:a="http://schemas.openxmlformats.org/drawingml/2006/main" xmlns:pic="http://schemas.openxmlformats.org/drawingml/2006/picture">
      <w:pPr>
        <w:pStyle w:val="TOC1"/>
        <w:ind w:left="0" w:hanging="0"/>
      </w:pPr>
      <w:hyperlink w:anchor="_Toc300001537" w:history="1">
        <w:r>
          <w:rPr>
            <w:b/>
            <w:noProof/>
          </w:rPr>
          <w:t xml:space="preserve">Document Sign-Off</w:t>
        </w:r>
        <w:r>
          <w:rPr>
            <w:b/>
            <w:noProof/>
          </w:rPr>
          <w:tab/>
        </w:r>
        <w:r>
          <w:rPr>
            <w:b/>
            <w:noProof/>
          </w:rPr>
          <w:t>328</w:t>
        </w:r>
      </w:hyperlink>
    </w:p>
    <w:p xmlns:a="http://schemas.openxmlformats.org/drawingml/2006/main" xmlns:pic="http://schemas.openxmlformats.org/drawingml/2006/picture">
      <w:pPr>
        <w:pStyle w:val="TOC1"/>
      </w:pPr>
      <w:r>
        <w:fldChar w:fldCharType="end"/>
      </w:r>
    </w:p>
    <w:p w14:paraId="11016166" w14:textId="77777777" w:rsidR="002B183A" w:rsidRPr="00F52543" w:rsidRDefault="002B183A" w:rsidP="002B183A">
      <w:pPr>
        <w:pStyle w:val="TOCHeading"/>
        <w:pageBreakBefore xmlns:a="http://schemas.openxmlformats.org/drawingml/2006/main" xmlns:pic="http://schemas.openxmlformats.org/drawingml/2006/picture"/>
        <w:tabs>
          <w:tab w:val="left" w:pos="1991"/>
          <w:tab w:val="center" w:pos="4725"/>
          <w:tab w:val="right" w:pos="9450"/>
        </w:tabs>
        <w:rPr>
          <w:rFonts w:ascii="Inter" w:hAnsi="Inter" w:cs="Inter"/>
          <w:b/>
          <w:color w:val="1A1A1A"/>
        </w:rPr>
      </w:pPr>
      <w:r w:rsidRPr="00F52543">
        <w:rPr>
          <w:rFonts w:ascii="Inter" w:eastAsia="Arial" w:hAnsi="Inter" w:cs="Inter"/>
          <w:b/>
          <w:color w:val="1A1A1A"/>
        </w:rPr>
        <w:lastRenderedPageBreak/>
        <w:t>LIST OF FIGURES</w:t>
      </w:r>
    </w:p>
    <w:p xmlns:a="http://schemas.openxmlformats.org/drawingml/2006/main" xmlns:pic="http://schemas.openxmlformats.org/drawingml/2006/picture">
      <w:pPr>
        <w:pStyle w:val="TOC2"/>
        <w:ind w:left="0" w:hanging="0"/>
      </w:pPr>
      <w:hyperlink w:anchor="_Fig1013" w:history="1">
        <w:r>
          <w:rPr>
            <w:noProof/>
          </w:rPr>
          <w:t xml:space="preserve">Figure 2.1  Operations &gt; Sales &amp; Marketing &gt; Prospects: the side bar on the left, the page title, breadcrumb and actions on the right</w:t>
        </w:r>
        <w:r>
          <w:rPr>
            <w:noProof/>
          </w:rPr>
          <w:tab/>
        </w:r>
        <w:r>
          <w:rPr>
            <w:noProof/>
          </w:rPr>
          <w:t>17</w:t>
        </w:r>
      </w:hyperlink>
    </w:p>
    <w:p xmlns:a="http://schemas.openxmlformats.org/drawingml/2006/main" xmlns:pic="http://schemas.openxmlformats.org/drawingml/2006/picture">
      <w:pPr>
        <w:pStyle w:val="TOC2"/>
        <w:ind w:left="0" w:hanging="0"/>
      </w:pPr>
      <w:hyperlink w:anchor="_Fig1015" w:history="1">
        <w:r>
          <w:rPr>
            <w:noProof/>
          </w:rPr>
          <w:t xml:space="preserve">Figure 2.2  Search menu with "quot" typed: Quotations and Requests for Quotation of Operations &gt; Sales &amp; Marketing</w:t>
        </w:r>
        <w:r>
          <w:rPr>
            <w:noProof/>
          </w:rPr>
          <w:tab/>
        </w:r>
        <w:r>
          <w:rPr>
            <w:noProof/>
          </w:rPr>
          <w:t>18</w:t>
        </w:r>
      </w:hyperlink>
    </w:p>
    <w:p xmlns:a="http://schemas.openxmlformats.org/drawingml/2006/main" xmlns:pic="http://schemas.openxmlformats.org/drawingml/2006/picture">
      <w:pPr>
        <w:pStyle w:val="TOC2"/>
        <w:ind w:left="0" w:hanging="0"/>
      </w:pPr>
      <w:hyperlink w:anchor="_Fig1017" w:history="1">
        <w:r>
          <w:rPr>
            <w:noProof/>
          </w:rPr>
          <w:t xml:space="preserve">Figure 2.3  The account menu of a TIS Operations Officer</w:t>
        </w:r>
        <w:r>
          <w:rPr>
            <w:noProof/>
          </w:rPr>
          <w:tab/>
        </w:r>
        <w:r>
          <w:rPr>
            <w:noProof/>
          </w:rPr>
          <w:t>19</w:t>
        </w:r>
      </w:hyperlink>
    </w:p>
    <w:p xmlns:a="http://schemas.openxmlformats.org/drawingml/2006/main" xmlns:pic="http://schemas.openxmlformats.org/drawingml/2006/picture">
      <w:pPr>
        <w:pStyle w:val="TOC2"/>
        <w:ind w:left="0" w:hanging="0"/>
      </w:pPr>
      <w:hyperlink w:anchor="_Fig1019" w:history="1">
        <w:r>
          <w:rPr>
            <w:noProof/>
          </w:rPr>
          <w:t xml:space="preserve">Figure 2.4  My Work of the TIS Operations Unit Head with Everyone selected</w:t>
        </w:r>
        <w:r>
          <w:rPr>
            <w:noProof/>
          </w:rPr>
          <w:tab/>
        </w:r>
        <w:r>
          <w:rPr>
            <w:noProof/>
          </w:rPr>
          <w:t>20</w:t>
        </w:r>
      </w:hyperlink>
    </w:p>
    <w:p xmlns:a="http://schemas.openxmlformats.org/drawingml/2006/main" xmlns:pic="http://schemas.openxmlformats.org/drawingml/2006/picture">
      <w:pPr>
        <w:pStyle w:val="TOC2"/>
        <w:ind w:left="0" w:hanging="0"/>
      </w:pPr>
      <w:hyperlink w:anchor="_Fig1021" w:history="1">
        <w:r>
          <w:rPr>
            <w:noProof/>
          </w:rPr>
          <w:t xml:space="preserve">Figure 2.5  The Notifications panel of the bell with Mark all as read and View all notifications</w:t>
        </w:r>
        <w:r>
          <w:rPr>
            <w:noProof/>
          </w:rPr>
          <w:tab/>
        </w:r>
        <w:r>
          <w:rPr>
            <w:noProof/>
          </w:rPr>
          <w:t>22</w:t>
        </w:r>
      </w:hyperlink>
    </w:p>
    <w:p xmlns:a="http://schemas.openxmlformats.org/drawingml/2006/main" xmlns:pic="http://schemas.openxmlformats.org/drawingml/2006/picture">
      <w:pPr>
        <w:pStyle w:val="TOC2"/>
        <w:ind w:left="0" w:hanging="0"/>
      </w:pPr>
      <w:hyperlink w:anchor="_Fig1023" w:history="1">
        <w:r>
          <w:rPr>
            <w:noProof/>
          </w:rPr>
          <w:t xml:space="preserve">Figure 2.6  My Profile of a TIS Sales Officer: the account summary and Personal and contact details</w:t>
        </w:r>
        <w:r>
          <w:rPr>
            <w:noProof/>
          </w:rPr>
          <w:tab/>
        </w:r>
        <w:r>
          <w:rPr>
            <w:noProof/>
          </w:rPr>
          <w:t>23</w:t>
        </w:r>
      </w:hyperlink>
    </w:p>
    <w:p xmlns:a="http://schemas.openxmlformats.org/drawingml/2006/main" xmlns:pic="http://schemas.openxmlformats.org/drawingml/2006/picture">
      <w:pPr>
        <w:pStyle w:val="TOC2"/>
        <w:ind w:left="0" w:hanging="0"/>
      </w:pPr>
      <w:hyperlink w:anchor="_Fig1025" w:history="1">
        <w:r>
          <w:rPr>
            <w:noProof/>
          </w:rPr>
          <w:t xml:space="preserve">Figure 2.7  Prospects with the filters open: tabs by line of business, search box, category and address filters</w:t>
        </w:r>
        <w:r>
          <w:rPr>
            <w:noProof/>
          </w:rPr>
          <w:tab/>
        </w:r>
        <w:r>
          <w:rPr>
            <w:noProof/>
          </w:rPr>
          <w:t>25</w:t>
        </w:r>
      </w:hyperlink>
    </w:p>
    <w:p xmlns:a="http://schemas.openxmlformats.org/drawingml/2006/main" xmlns:pic="http://schemas.openxmlformats.org/drawingml/2006/picture">
      <w:pPr>
        <w:pStyle w:val="TOC2"/>
        <w:ind w:left="0" w:hanging="0"/>
      </w:pPr>
      <w:hyperlink w:anchor="_Fig1027" w:history="1">
        <w:r>
          <w:rPr>
            <w:noProof/>
          </w:rPr>
          <w:t xml:space="preserve">Figure 2.8  New task with Task left empty: the field outlined in red with Enter what is to be done</w:t>
        </w:r>
        <w:r>
          <w:rPr>
            <w:noProof/>
          </w:rPr>
          <w:tab/>
        </w:r>
        <w:r>
          <w:rPr>
            <w:noProof/>
          </w:rPr>
          <w:t>26</w:t>
        </w:r>
      </w:hyperlink>
    </w:p>
    <w:p xmlns:a="http://schemas.openxmlformats.org/drawingml/2006/main" xmlns:pic="http://schemas.openxmlformats.org/drawingml/2006/picture">
      <w:pPr>
        <w:pStyle w:val="TOC2"/>
        <w:ind w:left="0" w:hanging="0"/>
      </w:pPr>
      <w:hyperlink w:anchor="_Fig1029" w:history="1">
        <w:r>
          <w:rPr>
            <w:noProof/>
          </w:rPr>
          <w:t xml:space="preserve">Figure 2.9  Escalate a remittance exception: the facts of the exception and the reason chosen from the list</w:t>
        </w:r>
        <w:r>
          <w:rPr>
            <w:noProof/>
          </w:rPr>
          <w:tab/>
        </w:r>
        <w:r>
          <w:rPr>
            <w:noProof/>
          </w:rPr>
          <w:t>28</w:t>
        </w:r>
      </w:hyperlink>
    </w:p>
    <w:p xmlns:a="http://schemas.openxmlformats.org/drawingml/2006/main" xmlns:pic="http://schemas.openxmlformats.org/drawingml/2006/picture">
      <w:pPr>
        <w:pStyle w:val="TOC2"/>
        <w:ind w:left="0" w:hanging="0"/>
      </w:pPr>
      <w:hyperlink w:anchor="_Fig1031" w:history="1">
        <w:r>
          <w:rPr>
            <w:noProof/>
          </w:rPr>
          <w:t xml:space="preserve">Figure 2.10  Bank details opened from the bank list: the facts in groups, Close and Edit</w:t>
        </w:r>
        <w:r>
          <w:rPr>
            <w:noProof/>
          </w:rPr>
          <w:tab/>
        </w:r>
        <w:r>
          <w:rPr>
            <w:noProof/>
          </w:rPr>
          <w:t>29</w:t>
        </w:r>
      </w:hyperlink>
    </w:p>
    <w:p xmlns:a="http://schemas.openxmlformats.org/drawingml/2006/main" xmlns:pic="http://schemas.openxmlformats.org/drawingml/2006/picture">
      <w:pPr>
        <w:pStyle w:val="TOC2"/>
        <w:ind w:left="0" w:hanging="0"/>
      </w:pPr>
      <w:hyperlink w:anchor="_Fig1034" w:history="1">
        <w:r>
          <w:rPr>
            <w:noProof/>
          </w:rPr>
          <w:t xml:space="preserve">Figure 2.11  Bulk upload prospects: Download template and Choose file</w:t>
        </w:r>
        <w:r>
          <w:rPr>
            <w:noProof/>
          </w:rPr>
          <w:tab/>
        </w:r>
        <w:r>
          <w:rPr>
            <w:noProof/>
          </w:rPr>
          <w:t>30</w:t>
        </w:r>
      </w:hyperlink>
    </w:p>
    <w:p xmlns:a="http://schemas.openxmlformats.org/drawingml/2006/main" xmlns:pic="http://schemas.openxmlformats.org/drawingml/2006/picture">
      <w:pPr>
        <w:pStyle w:val="TOC2"/>
        <w:ind w:left="0" w:hanging="0"/>
      </w:pPr>
      <w:hyperlink w:anchor="_Fig1036" w:history="1">
        <w:r>
          <w:rPr>
            <w:noProof/>
          </w:rPr>
          <w:t xml:space="preserve">Figure 2.12  A remittance submitted by the user: the line under the steps says that another user decides, and who can</w:t>
        </w:r>
        <w:r>
          <w:rPr>
            <w:noProof/>
          </w:rPr>
          <w:tab/>
        </w:r>
        <w:r>
          <w:rPr>
            <w:noProof/>
          </w:rPr>
          <w:t>32</w:t>
        </w:r>
      </w:hyperlink>
    </w:p>
    <w:p xmlns:a="http://schemas.openxmlformats.org/drawingml/2006/main" xmlns:pic="http://schemas.openxmlformats.org/drawingml/2006/picture">
      <w:pPr>
        <w:pStyle w:val="TOC2"/>
        <w:ind w:left="0" w:hanging="0"/>
      </w:pPr>
      <w:hyperlink w:anchor="_Fig1037" w:history="1">
        <w:r>
          <w:rPr>
            <w:noProof/>
          </w:rPr>
          <w:t xml:space="preserve">Figure 2.13  Approvals in My Work of the TIS Operations Unit Head: a renewal premium and a claim settlement</w:t>
        </w:r>
        <w:r>
          <w:rPr>
            <w:noProof/>
          </w:rPr>
          <w:tab/>
        </w:r>
        <w:r>
          <w:rPr>
            <w:noProof/>
          </w:rPr>
          <w:t>32</w:t>
        </w:r>
      </w:hyperlink>
    </w:p>
    <w:p xmlns:a="http://schemas.openxmlformats.org/drawingml/2006/main" xmlns:pic="http://schemas.openxmlformats.org/drawingml/2006/picture">
      <w:pPr>
        <w:pStyle w:val="TOC2"/>
        <w:ind w:left="0" w:hanging="0"/>
      </w:pPr>
      <w:hyperlink w:anchor="_Fig1039" w:history="1">
        <w:r>
          <w:rPr>
            <w:noProof/>
          </w:rPr>
          <w:t xml:space="preserve">Figure 2.14  Master &gt; System &gt; Audit Trail with the sign-ins of the day</w:t>
        </w:r>
        <w:r>
          <w:rPr>
            <w:noProof/>
          </w:rPr>
          <w:tab/>
        </w:r>
        <w:r>
          <w:rPr>
            <w:noProof/>
          </w:rPr>
          <w:t>34</w:t>
        </w:r>
      </w:hyperlink>
    </w:p>
    <w:p xmlns:a="http://schemas.openxmlformats.org/drawingml/2006/main" xmlns:pic="http://schemas.openxmlformats.org/drawingml/2006/picture">
      <w:pPr>
        <w:pStyle w:val="TOC2"/>
        <w:ind w:left="0" w:hanging="0"/>
      </w:pPr>
      <w:hyperlink w:anchor="_Fig1040" w:history="1">
        <w:r>
          <w:rPr>
            <w:noProof/>
          </w:rPr>
          <w:t xml:space="preserve">Figure 2.15  Activity of a remittance: submitted by the CCD-Recon user, with What changed open</w:t>
        </w:r>
        <w:r>
          <w:rPr>
            <w:noProof/>
          </w:rPr>
          <w:tab/>
        </w:r>
        <w:r>
          <w:rPr>
            <w:noProof/>
          </w:rPr>
          <w:t>34</w:t>
        </w:r>
      </w:hyperlink>
    </w:p>
    <w:p xmlns:a="http://schemas.openxmlformats.org/drawingml/2006/main" xmlns:pic="http://schemas.openxmlformats.org/drawingml/2006/picture">
      <w:pPr>
        <w:pStyle w:val="TOC2"/>
        <w:ind w:left="0" w:hanging="0"/>
      </w:pPr>
      <w:hyperlink w:anchor="_Fig1047" w:history="1">
        <w:r>
          <w:rPr>
            <w:noProof/>
          </w:rPr>
          <w:t xml:space="preserve">Figure 3.1  Operations &gt; Sales &amp; Marketing &gt; Prospects, with the prospects by status and product line</w:t>
        </w:r>
        <w:r>
          <w:rPr>
            <w:noProof/>
          </w:rPr>
          <w:tab/>
        </w:r>
        <w:r>
          <w:rPr>
            <w:noProof/>
          </w:rPr>
          <w:t>39</w:t>
        </w:r>
      </w:hyperlink>
    </w:p>
    <w:p xmlns:a="http://schemas.openxmlformats.org/drawingml/2006/main" xmlns:pic="http://schemas.openxmlformats.org/drawingml/2006/picture">
      <w:pPr>
        <w:pStyle w:val="TOC2"/>
        <w:ind w:left="0" w:hanging="0"/>
      </w:pPr>
      <w:hyperlink w:anchor="_Fig1049" w:history="1">
        <w:r>
          <w:rPr>
            <w:noProof/>
          </w:rPr>
          <w:t xml:space="preserve">Figure 3.2  Operations &gt; Sales &amp; Marketing &gt; Dealer &amp; Bank Programmes, with the programmes of three Toyota dealers</w:t>
        </w:r>
        <w:r>
          <w:rPr>
            <w:noProof/>
          </w:rPr>
          <w:tab/>
        </w:r>
        <w:r>
          <w:rPr>
            <w:noProof/>
          </w:rPr>
          <w:t>40</w:t>
        </w:r>
      </w:hyperlink>
    </w:p>
    <w:p xmlns:a="http://schemas.openxmlformats.org/drawingml/2006/main" xmlns:pic="http://schemas.openxmlformats.org/drawingml/2006/picture">
      <w:pPr>
        <w:pStyle w:val="TOC2"/>
        <w:ind w:left="0" w:hanging="0"/>
      </w:pPr>
      <w:hyperlink w:anchor="_Fig1052" w:history="1">
        <w:r>
          <w:rPr>
            <w:noProof/>
          </w:rPr>
          <w:t xml:space="preserve">Figure 3.3  Quotation of a financed Fortuner waiting for the client, with Copy approval link and Record customer response</w:t>
        </w:r>
        <w:r>
          <w:rPr>
            <w:noProof/>
          </w:rPr>
          <w:tab/>
        </w:r>
        <w:r>
          <w:rPr>
            <w:noProof/>
          </w:rPr>
          <w:t>42</w:t>
        </w:r>
      </w:hyperlink>
    </w:p>
    <w:p xmlns:a="http://schemas.openxmlformats.org/drawingml/2006/main" xmlns:pic="http://schemas.openxmlformats.org/drawingml/2006/picture">
      <w:pPr>
        <w:pStyle w:val="TOC2"/>
        <w:ind w:left="0" w:hanging="0"/>
      </w:pPr>
      <w:hyperlink w:anchor="_Fig1055" w:history="1">
        <w:r>
          <w:rPr>
            <w:noProof/>
          </w:rPr>
          <w:t xml:space="preserve">Figure 3.4  Operations &gt; Sales &amp; Marketing &gt; Requests for Quotation, with the offers received per request</w:t>
        </w:r>
        <w:r>
          <w:rPr>
            <w:noProof/>
          </w:rPr>
          <w:tab/>
        </w:r>
        <w:r>
          <w:rPr>
            <w:noProof/>
          </w:rPr>
          <w:t>43</w:t>
        </w:r>
      </w:hyperlink>
    </w:p>
    <w:p xmlns:a="http://schemas.openxmlformats.org/drawingml/2006/main" xmlns:pic="http://schemas.openxmlformats.org/drawingml/2006/picture">
      <w:pPr>
        <w:pStyle w:val="TOC2"/>
        <w:ind w:left="0" w:hanging="0"/>
      </w:pPr>
      <w:hyperlink w:anchor="_Fig1057" w:history="1">
        <w:r>
          <w:rPr>
            <w:noProof/>
          </w:rPr>
          <w:t xml:space="preserve">Figure 3.5  Operations &gt; Sales &amp; Marketing &gt; Placement Slips, with the count of placements at each step</w:t>
        </w:r>
        <w:r>
          <w:rPr>
            <w:noProof/>
          </w:rPr>
          <w:tab/>
        </w:r>
        <w:r>
          <w:rPr>
            <w:noProof/>
          </w:rPr>
          <w:t>44</w:t>
        </w:r>
      </w:hyperlink>
    </w:p>
    <w:p xmlns:a="http://schemas.openxmlformats.org/drawingml/2006/main" xmlns:pic="http://schemas.openxmlformats.org/drawingml/2006/picture">
      <w:pPr>
        <w:pStyle w:val="TOC2"/>
        <w:ind w:left="0" w:hanging="0"/>
      </w:pPr>
      <w:hyperlink w:anchor="_Fig1059" w:history="1">
        <w:r>
          <w:rPr>
            <w:noProof/>
          </w:rPr>
          <w:t xml:space="preserve">Figure 3.6  Check against slip: every item of the e-policy matches the placement slip</w:t>
        </w:r>
        <w:r>
          <w:rPr>
            <w:noProof/>
          </w:rPr>
          <w:tab/>
        </w:r>
        <w:r>
          <w:rPr>
            <w:noProof/>
          </w:rPr>
          <w:t>46</w:t>
        </w:r>
      </w:hyperlink>
    </w:p>
    <w:p xmlns:a="http://schemas.openxmlformats.org/drawingml/2006/main" xmlns:pic="http://schemas.openxmlformats.org/drawingml/2006/picture">
      <w:pPr>
        <w:pStyle w:val="TOC2"/>
        <w:ind w:left="0" w:hanging="0"/>
      </w:pPr>
      <w:hyperlink w:anchor="_Fig1064" w:history="1">
        <w:r>
          <w:rPr>
            <w:noProof/>
          </w:rPr>
          <w:t xml:space="preserve">Figure 3.7  Operations &gt; Policy, with the actions Claim and Endorsement of a paid policy</w:t>
        </w:r>
        <w:r>
          <w:rPr>
            <w:noProof/>
          </w:rPr>
          <w:tab/>
        </w:r>
        <w:r>
          <w:rPr>
            <w:noProof/>
          </w:rPr>
          <w:t>48</w:t>
        </w:r>
      </w:hyperlink>
    </w:p>
    <w:p xmlns:a="http://schemas.openxmlformats.org/drawingml/2006/main" xmlns:pic="http://schemas.openxmlformats.org/drawingml/2006/picture">
      <w:pPr>
        <w:pStyle w:val="TOC2"/>
        <w:ind w:left="0" w:hanging="0"/>
      </w:pPr>
      <w:hyperlink w:anchor="_Fig1067" w:history="1">
        <w:r>
          <w:rPr>
            <w:noProof/>
          </w:rPr>
          <w:t xml:space="preserve">Figure 3.8  Accounts &gt; Receipts &gt; Add Receipts, the official receipt form of CCD-BP / QRPh (Receipting)</w:t>
        </w:r>
        <w:r>
          <w:rPr>
            <w:noProof/>
          </w:rPr>
          <w:tab/>
        </w:r>
        <w:r>
          <w:rPr>
            <w:noProof/>
          </w:rPr>
          <w:t>49</w:t>
        </w:r>
      </w:hyperlink>
    </w:p>
    <w:p xmlns:a="http://schemas.openxmlformats.org/drawingml/2006/main" xmlns:pic="http://schemas.openxmlformats.org/drawingml/2006/picture">
      <w:pPr>
        <w:pStyle w:val="TOC2"/>
        <w:ind w:left="0" w:hanging="0"/>
      </w:pPr>
      <w:hyperlink w:anchor="_Fig1069" w:history="1">
        <w:r>
          <w:rPr>
            <w:noProof/>
          </w:rPr>
          <w:t xml:space="preserve">Figure 3.9  Accounts &gt; Post-Dated Cheques, with the cheques at TIS</w:t>
        </w:r>
        <w:r>
          <w:rPr>
            <w:noProof/>
          </w:rPr>
          <w:tab/>
        </w:r>
        <w:r>
          <w:rPr>
            <w:noProof/>
          </w:rPr>
          <w:t>50</w:t>
        </w:r>
      </w:hyperlink>
    </w:p>
    <w:p xmlns:a="http://schemas.openxmlformats.org/drawingml/2006/main" xmlns:pic="http://schemas.openxmlformats.org/drawingml/2006/picture">
      <w:pPr>
        <w:pStyle w:val="TOC2"/>
        <w:ind w:left="0" w:hanging="0"/>
      </w:pPr>
      <w:hyperlink w:anchor="_Fig1072" w:history="1">
        <w:r>
          <w:rPr>
            <w:noProof/>
          </w:rPr>
          <w:t xml:space="preserve">Figure 3.10  Accounts &gt; Remittance &gt; Remittances of TIS Finance &amp; General Accounting: the drafts to submit, the next run and Automation Off</w:t>
        </w:r>
        <w:r>
          <w:rPr>
            <w:noProof/>
          </w:rPr>
          <w:tab/>
        </w:r>
        <w:r>
          <w:rPr>
            <w:noProof/>
          </w:rPr>
          <w:t>52</w:t>
        </w:r>
      </w:hyperlink>
    </w:p>
    <w:p xmlns:a="http://schemas.openxmlformats.org/drawingml/2006/main" xmlns:pic="http://schemas.openxmlformats.org/drawingml/2006/picture">
      <w:pPr>
        <w:pStyle w:val="TOC2"/>
        <w:ind w:left="0" w:hanging="0"/>
      </w:pPr>
      <w:hyperlink w:anchor="_Fig1074" w:history="1">
        <w:r>
          <w:rPr>
            <w:noProof/>
          </w:rPr>
          <w:t xml:space="preserve">Figure 3.11  Commission &gt; Agents/Referrer Accounts, with the net payable of each referrer</w:t>
        </w:r>
        <w:r>
          <w:rPr>
            <w:noProof/>
          </w:rPr>
          <w:tab/>
        </w:r>
        <w:r>
          <w:rPr>
            <w:noProof/>
          </w:rPr>
          <w:t>53</w:t>
        </w:r>
      </w:hyperlink>
    </w:p>
    <w:p xmlns:a="http://schemas.openxmlformats.org/drawingml/2006/main" xmlns:pic="http://schemas.openxmlformats.org/drawingml/2006/picture">
      <w:pPr>
        <w:pStyle w:val="TOC2"/>
        <w:ind w:left="0" w:hanging="0"/>
      </w:pPr>
      <w:hyperlink w:anchor="_Fig1076" w:history="1">
        <w:r>
          <w:rPr>
            <w:noProof/>
          </w:rPr>
          <w:t xml:space="preserve">Figure 3.12  Operations &gt; Claims, with the open claims, the settlement to approve and the settled claims</w:t>
        </w:r>
        <w:r>
          <w:rPr>
            <w:noProof/>
          </w:rPr>
          <w:tab/>
        </w:r>
        <w:r>
          <w:rPr>
            <w:noProof/>
          </w:rPr>
          <w:t>54</w:t>
        </w:r>
      </w:hyperlink>
    </w:p>
    <w:p xmlns:a="http://schemas.openxmlformats.org/drawingml/2006/main" xmlns:pic="http://schemas.openxmlformats.org/drawingml/2006/picture">
      <w:pPr>
        <w:pStyle w:val="TOC2"/>
        <w:ind w:left="0" w:hanging="0"/>
      </w:pPr>
      <w:hyperlink w:anchor="_Fig1078" w:history="1">
        <w:r>
          <w:rPr>
            <w:noProof/>
          </w:rPr>
          <w:t xml:space="preserve">Figure 3.13  Operations &gt; Renewals &gt; Renewal Batch, with a batch of renewal notices in preparation</w:t>
        </w:r>
        <w:r>
          <w:rPr>
            <w:noProof/>
          </w:rPr>
          <w:tab/>
        </w:r>
        <w:r>
          <w:rPr>
            <w:noProof/>
          </w:rPr>
          <w:t>55</w:t>
        </w:r>
      </w:hyperlink>
    </w:p>
    <w:p xmlns:a="http://schemas.openxmlformats.org/drawingml/2006/main" xmlns:pic="http://schemas.openxmlformats.org/drawingml/2006/picture">
      <w:pPr>
        <w:pStyle w:val="TOC2"/>
        <w:ind w:left="0" w:hanging="0"/>
      </w:pPr>
      <w:hyperlink w:anchor="_Fig1082" w:history="1">
        <w:r>
          <w:rPr>
            <w:noProof/>
          </w:rPr>
          <w:t xml:space="preserve">Figure 3.14  Accounts &gt; Period End &gt; Period Management, the twelve periods of the fiscal year with their status</w:t>
        </w:r>
        <w:r>
          <w:rPr>
            <w:noProof/>
          </w:rPr>
          <w:tab/>
        </w:r>
        <w:r>
          <w:rPr>
            <w:noProof/>
          </w:rPr>
          <w:t>57</w:t>
        </w:r>
      </w:hyperlink>
    </w:p>
    <w:p xmlns:a="http://schemas.openxmlformats.org/drawingml/2006/main" xmlns:pic="http://schemas.openxmlformats.org/drawingml/2006/picture">
      <w:pPr>
        <w:pStyle w:val="TOC2"/>
        <w:ind w:left="0" w:hanging="0"/>
      </w:pPr>
      <w:hyperlink w:anchor="_Fig1095" w:history="1">
        <w:r>
          <w:rPr>
            <w:noProof/>
          </w:rPr>
          <w:t xml:space="preserve">Figure 4.1  Operations &gt; Sales &amp; Marketing &gt; Sales Activities, with the activities of the sales team and their open follow-ups</w:t>
        </w:r>
        <w:r>
          <w:rPr>
            <w:noProof/>
          </w:rPr>
          <w:tab/>
        </w:r>
        <w:r>
          <w:rPr>
            <w:noProof/>
          </w:rPr>
          <w:t>64</w:t>
        </w:r>
      </w:hyperlink>
    </w:p>
    <w:p xmlns:a="http://schemas.openxmlformats.org/drawingml/2006/main" xmlns:pic="http://schemas.openxmlformats.org/drawingml/2006/picture">
      <w:pPr>
        <w:pStyle w:val="TOC2"/>
        <w:ind w:left="0" w:hanging="0"/>
      </w:pPr>
      <w:hyperlink w:anchor="_Fig1097" w:history="1">
        <w:r>
          <w:rPr>
            <w:noProof/>
          </w:rPr>
          <w:t xml:space="preserve">Figure 4.2  Operations &gt; Sales &amp; Marketing &gt; Quotations, with the quotations of the sales team and their status</w:t>
        </w:r>
        <w:r>
          <w:rPr>
            <w:noProof/>
          </w:rPr>
          <w:tab/>
        </w:r>
        <w:r>
          <w:rPr>
            <w:noProof/>
          </w:rPr>
          <w:t>65</w:t>
        </w:r>
      </w:hyperlink>
    </w:p>
    <w:p xmlns:a="http://schemas.openxmlformats.org/drawingml/2006/main" xmlns:pic="http://schemas.openxmlformats.org/drawingml/2006/picture">
      <w:pPr>
        <w:pStyle w:val="TOC2"/>
        <w:ind w:left="0" w:hanging="0"/>
      </w:pPr>
      <w:hyperlink w:anchor="_Fig1110" w:history="1">
        <w:r>
          <w:rPr>
            <w:noProof/>
          </w:rPr>
          <w:t xml:space="preserve">Figure 5.1  Check against slip: the e-policy of a motor placement matches the placement slip on every item</w:t>
        </w:r>
        <w:r>
          <w:rPr>
            <w:noProof/>
          </w:rPr>
          <w:tab/>
        </w:r>
        <w:r>
          <w:rPr>
            <w:noProof/>
          </w:rPr>
          <w:t>73</w:t>
        </w:r>
      </w:hyperlink>
    </w:p>
    <w:p xmlns:a="http://schemas.openxmlformats.org/drawingml/2006/main" xmlns:pic="http://schemas.openxmlformats.org/drawingml/2006/picture">
      <w:pPr>
        <w:pStyle w:val="TOC2"/>
        <w:ind w:left="0" w:hanging="0"/>
      </w:pPr>
      <w:hyperlink w:anchor="_Fig1114" w:history="1">
        <w:r>
          <w:rPr>
            <w:noProof/>
          </w:rPr>
          <w:t xml:space="preserve">Figure 5.2  Operations &gt; Sales &amp; Marketing &gt; Lead Assignment, the Team View of an account executive with the prospects to reassign</w:t>
        </w:r>
        <w:r>
          <w:rPr>
            <w:noProof/>
          </w:rPr>
          <w:tab/>
        </w:r>
        <w:r>
          <w:rPr>
            <w:noProof/>
          </w:rPr>
          <w:t>75</w:t>
        </w:r>
      </w:hyperlink>
    </w:p>
    <w:p xmlns:a="http://schemas.openxmlformats.org/drawingml/2006/main" xmlns:pic="http://schemas.openxmlformats.org/drawingml/2006/picture">
      <w:pPr>
        <w:pStyle w:val="TOC2"/>
        <w:ind w:left="0" w:hanging="0"/>
      </w:pPr>
      <w:hyperlink w:anchor="_Fig1115" w:history="1">
        <w:r>
          <w:rPr>
            <w:noProof/>
          </w:rPr>
          <w:t xml:space="preserve">Figure 5.3  Reassign a prospect: the new account executive and the reason are required</w:t>
        </w:r>
        <w:r>
          <w:rPr>
            <w:noProof/>
          </w:rPr>
          <w:tab/>
        </w:r>
        <w:r>
          <w:rPr>
            <w:noProof/>
          </w:rPr>
          <w:t>75</w:t>
        </w:r>
      </w:hyperlink>
    </w:p>
    <w:p xmlns:a="http://schemas.openxmlformats.org/drawingml/2006/main" xmlns:pic="http://schemas.openxmlformats.org/drawingml/2006/picture">
      <w:pPr>
        <w:pStyle w:val="TOC2"/>
        <w:ind w:left="0" w:hanging="0"/>
      </w:pPr>
      <w:hyperlink w:anchor="_Fig1117" w:history="1">
        <w:r>
          <w:rPr>
            <w:noProof/>
          </w:rPr>
          <w:t xml:space="preserve">Figure 5.4  Operations &gt; Sales &amp; Marketing &gt; Lead Assignment, the assignment rules of the TFS referrals by TFS office</w:t>
        </w:r>
        <w:r>
          <w:rPr>
            <w:noProof/>
          </w:rPr>
          <w:tab/>
        </w:r>
        <w:r>
          <w:rPr>
            <w:noProof/>
          </w:rPr>
          <w:t>76</w:t>
        </w:r>
      </w:hyperlink>
    </w:p>
    <w:p xmlns:a="http://schemas.openxmlformats.org/drawingml/2006/main" xmlns:pic="http://schemas.openxmlformats.org/drawingml/2006/picture">
      <w:pPr>
        <w:pStyle w:val="TOC2"/>
        <w:ind w:left="0" w:hanging="0"/>
      </w:pPr>
      <w:hyperlink w:anchor="_Fig1128" w:history="1">
        <w:r>
          <w:rPr>
            <w:noProof/>
          </w:rPr>
          <w:t xml:space="preserve">Figure 6.1  Accounts &gt; Incentive &gt; Calculations, the monthly batches with their payout, the user who calculated them and their status</w:t>
        </w:r>
        <w:r>
          <w:rPr>
            <w:noProof/>
          </w:rPr>
          <w:tab/>
        </w:r>
        <w:r>
          <w:rPr>
            <w:noProof/>
          </w:rPr>
          <w:t>84</w:t>
        </w:r>
      </w:hyperlink>
    </w:p>
    <w:p xmlns:a="http://schemas.openxmlformats.org/drawingml/2006/main" xmlns:pic="http://schemas.openxmlformats.org/drawingml/2006/picture">
      <w:pPr>
        <w:pStyle w:val="TOC2"/>
        <w:ind w:left="0" w:hanging="0"/>
      </w:pPr>
      <w:hyperlink w:anchor="_Fig1143" w:history="1">
        <w:r>
          <w:rPr>
            <w:noProof/>
          </w:rPr>
          <w:t xml:space="preserve">Figure 7.1  Operations &gt; Policy with More actions open on a policy: Claim and Endorsement</w:t>
        </w:r>
        <w:r>
          <w:rPr>
            <w:noProof/>
          </w:rPr>
          <w:tab/>
        </w:r>
        <w:r>
          <w:rPr>
            <w:noProof/>
          </w:rPr>
          <w:t>92</w:t>
        </w:r>
      </w:hyperlink>
    </w:p>
    <w:p xmlns:a="http://schemas.openxmlformats.org/drawingml/2006/main" xmlns:pic="http://schemas.openxmlformats.org/drawingml/2006/picture">
      <w:pPr>
        <w:pStyle w:val="TOC2"/>
        <w:ind w:left="0" w:hanging="0"/>
      </w:pPr>
      <w:hyperlink w:anchor="_Fig1145" w:history="1">
        <w:r>
          <w:rPr>
            <w:noProof/>
          </w:rPr>
          <w:t xml:space="preserve">Figure 7.2  New claim from a motor policy: Claim notification, the first of the nine claim steps</w:t>
        </w:r>
        <w:r>
          <w:rPr>
            <w:noProof/>
          </w:rPr>
          <w:tab/>
        </w:r>
        <w:r>
          <w:rPr>
            <w:noProof/>
          </w:rPr>
          <w:t>93</w:t>
        </w:r>
      </w:hyperlink>
    </w:p>
    <w:p xmlns:a="http://schemas.openxmlformats.org/drawingml/2006/main" xmlns:pic="http://schemas.openxmlformats.org/drawingml/2006/picture">
      <w:pPr>
        <w:pStyle w:val="TOC2"/>
        <w:ind w:left="0" w:hanging="0"/>
      </w:pPr>
      <w:hyperlink w:anchor="_Fig1147" w:history="1">
        <w:r>
          <w:rPr>
            <w:noProof/>
          </w:rPr>
          <w:t xml:space="preserve">Figure 7.3  Operations &gt; Claims Awaiting Documents with two motor claims missing documents</w:t>
        </w:r>
        <w:r>
          <w:rPr>
            <w:noProof/>
          </w:rPr>
          <w:tab/>
        </w:r>
        <w:r>
          <w:rPr>
            <w:noProof/>
          </w:rPr>
          <w:t>94</w:t>
        </w:r>
      </w:hyperlink>
    </w:p>
    <w:p xmlns:a="http://schemas.openxmlformats.org/drawingml/2006/main" xmlns:pic="http://schemas.openxmlformats.org/drawingml/2006/picture">
      <w:pPr>
        <w:pStyle w:val="TOC2"/>
        <w:ind w:left="0" w:hanging="0"/>
      </w:pPr>
      <w:hyperlink w:anchor="_Fig1149" w:history="1">
        <w:r>
          <w:rPr>
            <w:noProof/>
          </w:rPr>
          <w:t xml:space="preserve">Figure 7.4  Repair file of a motor claim with Record estimate, Issue letter of authority and Release vehicle</w:t>
        </w:r>
        <w:r>
          <w:rPr>
            <w:noProof/>
          </w:rPr>
          <w:tab/>
        </w:r>
        <w:r>
          <w:rPr>
            <w:noProof/>
          </w:rPr>
          <w:t>95</w:t>
        </w:r>
      </w:hyperlink>
    </w:p>
    <w:p xmlns:a="http://schemas.openxmlformats.org/drawingml/2006/main" xmlns:pic="http://schemas.openxmlformats.org/drawingml/2006/picture">
      <w:pPr>
        <w:pStyle w:val="TOC2"/>
        <w:ind w:left="0" w:hanging="0"/>
      </w:pPr>
      <w:hyperlink w:anchor="_Fig1160" w:history="1">
        <w:r>
          <w:rPr>
            <w:noProof/>
          </w:rPr>
          <w:t xml:space="preserve">Figure 8.1  Accounts &gt; Journal Voucher as the TIS Operations Officer: the journal history with its status</w:t>
        </w:r>
        <w:r>
          <w:rPr>
            <w:noProof/>
          </w:rPr>
          <w:tab/>
        </w:r>
        <w:r>
          <w:rPr>
            <w:noProof/>
          </w:rPr>
          <w:t>102</w:t>
        </w:r>
      </w:hyperlink>
    </w:p>
    <w:p xmlns:a="http://schemas.openxmlformats.org/drawingml/2006/main" xmlns:pic="http://schemas.openxmlformats.org/drawingml/2006/picture">
      <w:pPr>
        <w:pStyle w:val="TOC2"/>
        <w:ind w:left="0" w:hanging="0"/>
      </w:pPr>
      <w:hyperlink w:anchor="_Fig1170" w:history="1">
        <w:r>
          <w:rPr>
            <w:noProof/>
          </w:rPr>
          <w:t xml:space="preserve">Figure 9.1  My Work of the TIS Operations Unit Head: a renewal premium and a claim settlement to approve</w:t>
        </w:r>
        <w:r>
          <w:rPr>
            <w:noProof/>
          </w:rPr>
          <w:tab/>
        </w:r>
        <w:r>
          <w:rPr>
            <w:noProof/>
          </w:rPr>
          <w:t>110</w:t>
        </w:r>
      </w:hyperlink>
    </w:p>
    <w:p xmlns:a="http://schemas.openxmlformats.org/drawingml/2006/main" xmlns:pic="http://schemas.openxmlformats.org/drawingml/2006/picture">
      <w:pPr>
        <w:pStyle w:val="TOC2"/>
        <w:ind w:left="0" w:hanging="0"/>
      </w:pPr>
      <w:hyperlink w:anchor="_Fig1172" w:history="1">
        <w:r>
          <w:rPr>
            <w:noProof/>
          </w:rPr>
          <w:t xml:space="preserve">Figure 9.2  Check against slip: every item of the e-policy matches the placement slip</w:t>
        </w:r>
        <w:r>
          <w:rPr>
            <w:noProof/>
          </w:rPr>
          <w:tab/>
        </w:r>
        <w:r>
          <w:rPr>
            <w:noProof/>
          </w:rPr>
          <w:t>111</w:t>
        </w:r>
      </w:hyperlink>
    </w:p>
    <w:p xmlns:a="http://schemas.openxmlformats.org/drawingml/2006/main" xmlns:pic="http://schemas.openxmlformats.org/drawingml/2006/picture">
      <w:pPr>
        <w:pStyle w:val="TOC2"/>
        <w:ind w:left="0" w:hanging="0"/>
      </w:pPr>
      <w:hyperlink w:anchor="_Fig1176" w:history="1">
        <w:r>
          <w:rPr>
            <w:noProof/>
          </w:rPr>
          <w:t xml:space="preserve">Figure 9.3  Settlement approval of a motor claim with Return for correction and Approve settlement</w:t>
        </w:r>
        <w:r>
          <w:rPr>
            <w:noProof/>
          </w:rPr>
          <w:tab/>
        </w:r>
        <w:r>
          <w:rPr>
            <w:noProof/>
          </w:rPr>
          <w:t>113</w:t>
        </w:r>
      </w:hyperlink>
    </w:p>
    <w:p xmlns:a="http://schemas.openxmlformats.org/drawingml/2006/main" xmlns:pic="http://schemas.openxmlformats.org/drawingml/2006/picture">
      <w:pPr>
        <w:pStyle w:val="TOC2"/>
        <w:ind w:left="0" w:hanging="0"/>
      </w:pPr>
      <w:hyperlink w:anchor="_Fig1189" w:history="1">
        <w:r>
          <w:rPr>
            <w:noProof/>
          </w:rPr>
          <w:t xml:space="preserve">Figure 10.1  Accounts &gt; Post-Dated Cheques, the log with its tabs</w:t>
        </w:r>
        <w:r>
          <w:rPr>
            <w:noProof/>
          </w:rPr>
          <w:tab/>
        </w:r>
        <w:r>
          <w:rPr>
            <w:noProof/>
          </w:rPr>
          <w:t>117</w:t>
        </w:r>
      </w:hyperlink>
    </w:p>
    <w:p xmlns:a="http://schemas.openxmlformats.org/drawingml/2006/main" xmlns:pic="http://schemas.openxmlformats.org/drawingml/2006/picture">
      <w:pPr>
        <w:pStyle w:val="TOC2"/>
        <w:ind w:left="0" w:hanging="0"/>
      </w:pPr>
      <w:hyperlink w:anchor="_Fig1191" w:history="1">
        <w:r>
          <w:rPr>
            <w:noProof/>
          </w:rPr>
          <w:t xml:space="preserve">Figure 10.2  Encode PDCs, one row per instalment</w:t>
        </w:r>
        <w:r>
          <w:rPr>
            <w:noProof/>
          </w:rPr>
          <w:tab/>
        </w:r>
        <w:r>
          <w:rPr>
            <w:noProof/>
          </w:rPr>
          <w:t>118</w:t>
        </w:r>
      </w:hyperlink>
    </w:p>
    <w:p xmlns:a="http://schemas.openxmlformats.org/drawingml/2006/main" xmlns:pic="http://schemas.openxmlformats.org/drawingml/2006/picture">
      <w:pPr>
        <w:pStyle w:val="TOC2"/>
        <w:ind w:left="0" w:hanging="0"/>
      </w:pPr>
      <w:hyperlink w:anchor="_Fig1207" w:history="1">
        <w:r>
          <w:rPr>
            <w:noProof/>
          </w:rPr>
          <w:t xml:space="preserve">Figure 11.1  Accounts &gt; Collections, the open premiums with their ageing</w:t>
        </w:r>
        <w:r>
          <w:rPr>
            <w:noProof/>
          </w:rPr>
          <w:tab/>
        </w:r>
        <w:r>
          <w:rPr>
            <w:noProof/>
          </w:rPr>
          <w:t>124</w:t>
        </w:r>
      </w:hyperlink>
    </w:p>
    <w:p xmlns:a="http://schemas.openxmlformats.org/drawingml/2006/main" xmlns:pic="http://schemas.openxmlformats.org/drawingml/2006/picture">
      <w:pPr>
        <w:pStyle w:val="TOC2"/>
        <w:ind w:left="0" w:hanging="0"/>
      </w:pPr>
      <w:hyperlink w:anchor="_Fig1218" w:history="1">
        <w:r>
          <w:rPr>
            <w:noProof/>
          </w:rPr>
          <w:t xml:space="preserve">Figure 12.1  Add Receipts with the open bill selected and the full balance as the amount received</w:t>
        </w:r>
        <w:r>
          <w:rPr>
            <w:noProof/>
          </w:rPr>
          <w:tab/>
        </w:r>
        <w:r>
          <w:rPr>
            <w:noProof/>
          </w:rPr>
          <w:t>129</w:t>
        </w:r>
      </w:hyperlink>
    </w:p>
    <w:p xmlns:a="http://schemas.openxmlformats.org/drawingml/2006/main" xmlns:pic="http://schemas.openxmlformats.org/drawingml/2006/picture">
      <w:pPr>
        <w:pStyle w:val="TOC2"/>
        <w:ind w:left="0" w:hanging="0"/>
      </w:pPr>
      <w:hyperlink w:anchor="_Fig1219" w:history="1">
        <w:r>
          <w:rPr>
            <w:noProof/>
          </w:rPr>
          <w:t xml:space="preserve">Figure 12.2  Record payment confirmation: client, bill, receipt mode, amount and the balance after payment</w:t>
        </w:r>
        <w:r>
          <w:rPr>
            <w:noProof/>
          </w:rPr>
          <w:tab/>
        </w:r>
        <w:r>
          <w:rPr>
            <w:noProof/>
          </w:rPr>
          <w:t>129</w:t>
        </w:r>
      </w:hyperlink>
    </w:p>
    <w:p xmlns:a="http://schemas.openxmlformats.org/drawingml/2006/main" xmlns:pic="http://schemas.openxmlformats.org/drawingml/2006/picture">
      <w:pPr>
        <w:pStyle w:val="TOC2"/>
        <w:ind w:left="0" w:hanging="0"/>
      </w:pPr>
      <w:hyperlink w:anchor="_Fig1221" w:history="1">
        <w:r>
          <w:rPr>
            <w:noProof/>
          </w:rPr>
          <w:t xml:space="preserve">Figure 12.3  Accounts &gt; Receipts &gt; Bulk upload receipts, with the template and the file</w:t>
        </w:r>
        <w:r>
          <w:rPr>
            <w:noProof/>
          </w:rPr>
          <w:tab/>
        </w:r>
        <w:r>
          <w:rPr>
            <w:noProof/>
          </w:rPr>
          <w:t>130</w:t>
        </w:r>
      </w:hyperlink>
    </w:p>
    <w:p xmlns:a="http://schemas.openxmlformats.org/drawingml/2006/main" xmlns:pic="http://schemas.openxmlformats.org/drawingml/2006/picture">
      <w:pPr>
        <w:pStyle w:val="TOC2"/>
        <w:ind w:left="0" w:hanging="0"/>
      </w:pPr>
      <w:hyperlink w:anchor="_Fig1223" w:history="1">
        <w:r>
          <w:rPr>
            <w:noProof/>
          </w:rPr>
          <w:t xml:space="preserve">Figure 12.4  Accounts &gt; Receipts, the receipts history with Bulk Print, Bulk Upload and Receipt</w:t>
        </w:r>
        <w:r>
          <w:rPr>
            <w:noProof/>
          </w:rPr>
          <w:tab/>
        </w:r>
        <w:r>
          <w:rPr>
            <w:noProof/>
          </w:rPr>
          <w:t>131</w:t>
        </w:r>
      </w:hyperlink>
    </w:p>
    <w:p xmlns:a="http://schemas.openxmlformats.org/drawingml/2006/main" xmlns:pic="http://schemas.openxmlformats.org/drawingml/2006/picture">
      <w:pPr>
        <w:pStyle w:val="TOC2"/>
        <w:ind w:left="0" w:hanging="0"/>
      </w:pPr>
      <w:hyperlink w:anchor="_Fig1225" w:history="1">
        <w:r>
          <w:rPr>
            <w:noProof/>
          </w:rPr>
          <w:t xml:space="preserve">Figure 12.5  Accounts &gt; Collections &gt; Collection Details of an overdue premium, with Record receipt</w:t>
        </w:r>
        <w:r>
          <w:rPr>
            <w:noProof/>
          </w:rPr>
          <w:tab/>
        </w:r>
        <w:r>
          <w:rPr>
            <w:noProof/>
          </w:rPr>
          <w:t>132</w:t>
        </w:r>
      </w:hyperlink>
    </w:p>
    <w:p xmlns:a="http://schemas.openxmlformats.org/drawingml/2006/main" xmlns:pic="http://schemas.openxmlformats.org/drawingml/2006/picture">
      <w:pPr>
        <w:pStyle w:val="TOC2"/>
        <w:ind w:left="0" w:hanging="0"/>
      </w:pPr>
      <w:hyperlink w:anchor="_Fig1238" w:history="1">
        <w:r>
          <w:rPr>
            <w:noProof/>
          </w:rPr>
          <w:t xml:space="preserve">Figure 13.1  My Work of CCD-Recon (Reconciliation and Reversals): collection follow-ups and approvals</w:t>
        </w:r>
        <w:r>
          <w:rPr>
            <w:noProof/>
          </w:rPr>
          <w:tab/>
        </w:r>
        <w:r>
          <w:rPr>
            <w:noProof/>
          </w:rPr>
          <w:t>138</w:t>
        </w:r>
      </w:hyperlink>
    </w:p>
    <w:p xmlns:a="http://schemas.openxmlformats.org/drawingml/2006/main" xmlns:pic="http://schemas.openxmlformats.org/drawingml/2006/picture">
      <w:pPr>
        <w:pStyle w:val="TOC2"/>
        <w:ind w:left="0" w:hanging="0"/>
      </w:pPr>
      <w:hyperlink w:anchor="_Fig1240" w:history="1">
        <w:r>
          <w:rPr>
            <w:noProof/>
          </w:rPr>
          <w:t xml:space="preserve">Figure 13.2  Accounts &gt; Bank Reconciliation &gt; Reconciliation Workspace, with the balances, the bank statement lines and the book entries</w:t>
        </w:r>
        <w:r>
          <w:rPr>
            <w:noProof/>
          </w:rPr>
          <w:tab/>
        </w:r>
        <w:r>
          <w:rPr>
            <w:noProof/>
          </w:rPr>
          <w:t>139</w:t>
        </w:r>
      </w:hyperlink>
    </w:p>
    <w:p xmlns:a="http://schemas.openxmlformats.org/drawingml/2006/main" xmlns:pic="http://schemas.openxmlformats.org/drawingml/2006/picture">
      <w:pPr>
        <w:pStyle w:val="TOC2"/>
        <w:ind w:left="0" w:hanging="0"/>
      </w:pPr>
      <w:hyperlink w:anchor="_Fig1244" w:history="1">
        <w:r>
          <w:rPr>
            <w:noProof/>
          </w:rPr>
          <w:t xml:space="preserve">Figure 13.3  Create adjustment with the bank transaction type Returned cheque and the official receipt to cancel</w:t>
        </w:r>
        <w:r>
          <w:rPr>
            <w:noProof/>
          </w:rPr>
          <w:tab/>
        </w:r>
        <w:r>
          <w:rPr>
            <w:noProof/>
          </w:rPr>
          <w:t>141</w:t>
        </w:r>
      </w:hyperlink>
    </w:p>
    <w:p xmlns:a="http://schemas.openxmlformats.org/drawingml/2006/main" xmlns:pic="http://schemas.openxmlformats.org/drawingml/2006/picture">
      <w:pPr>
        <w:pStyle w:val="TOC2"/>
        <w:ind w:left="0" w:hanging="0"/>
      </w:pPr>
      <w:hyperlink w:anchor="_Fig1248" w:history="1">
        <w:r>
          <w:rPr>
            <w:noProof/>
          </w:rPr>
          <w:t xml:space="preserve">Figure 13.4  Insurer Statements &gt; Import statement, with the insurer, statement type, period and file</w:t>
        </w:r>
        <w:r>
          <w:rPr>
            <w:noProof/>
          </w:rPr>
          <w:tab/>
        </w:r>
        <w:r>
          <w:rPr>
            <w:noProof/>
          </w:rPr>
          <w:t>143</w:t>
        </w:r>
      </w:hyperlink>
    </w:p>
    <w:p xmlns:a="http://schemas.openxmlformats.org/drawingml/2006/main" xmlns:pic="http://schemas.openxmlformats.org/drawingml/2006/picture">
      <w:pPr>
        <w:pStyle w:val="TOC2"/>
        <w:ind w:left="0" w:hanging="0"/>
      </w:pPr>
      <w:hyperlink w:anchor="_Fig1252" w:history="1">
        <w:r>
          <w:rPr>
            <w:noProof/>
          </w:rPr>
          <w:t xml:space="preserve">Figure 13.5  Accounts &gt; Remittance &gt; Approvals of CCD-Recon (Reconciliation and Reversals): a remittance submitted, waiting for its approvers</w:t>
        </w:r>
        <w:r>
          <w:rPr>
            <w:noProof/>
          </w:rPr>
          <w:tab/>
        </w:r>
        <w:r>
          <w:rPr>
            <w:noProof/>
          </w:rPr>
          <w:t>144</w:t>
        </w:r>
      </w:hyperlink>
    </w:p>
    <w:p xmlns:a="http://schemas.openxmlformats.org/drawingml/2006/main" xmlns:pic="http://schemas.openxmlformats.org/drawingml/2006/picture">
      <w:pPr>
        <w:pStyle w:val="TOC2"/>
        <w:ind w:left="0" w:hanging="0"/>
      </w:pPr>
      <w:hyperlink w:anchor="_Fig1263" w:history="1">
        <w:r>
          <w:rPr>
            <w:noProof/>
          </w:rPr>
          <w:t xml:space="preserve">Figure 14.1  My Work as TIS Finance &amp; General Accounting, with the cheque, journal voucher and remittance approvals of the day</w:t>
        </w:r>
        <w:r>
          <w:rPr>
            <w:noProof/>
          </w:rPr>
          <w:tab/>
        </w:r>
        <w:r>
          <w:rPr>
            <w:noProof/>
          </w:rPr>
          <w:t>155</w:t>
        </w:r>
      </w:hyperlink>
    </w:p>
    <w:p xmlns:a="http://schemas.openxmlformats.org/drawingml/2006/main" xmlns:pic="http://schemas.openxmlformats.org/drawingml/2006/picture">
      <w:pPr>
        <w:pStyle w:val="TOC2"/>
        <w:ind w:left="0" w:hanging="0"/>
      </w:pPr>
      <w:hyperlink w:anchor="_Fig1265" w:history="1">
        <w:r>
          <w:rPr>
            <w:noProof/>
          </w:rPr>
          <w:t xml:space="preserve">Figure 14.2  Accounts &gt; Journal Voucher &gt; Add Journal Voucher, the window for one line of the voucher</w:t>
        </w:r>
        <w:r>
          <w:rPr>
            <w:noProof/>
          </w:rPr>
          <w:tab/>
        </w:r>
        <w:r>
          <w:rPr>
            <w:noProof/>
          </w:rPr>
          <w:t>156</w:t>
        </w:r>
      </w:hyperlink>
    </w:p>
    <w:p xmlns:a="http://schemas.openxmlformats.org/drawingml/2006/main" xmlns:pic="http://schemas.openxmlformats.org/drawingml/2006/picture">
      <w:pPr>
        <w:pStyle w:val="TOC2"/>
        <w:ind w:left="0" w:hanging="0"/>
      </w:pPr>
      <w:hyperlink w:anchor="_Fig1268" w:history="1">
        <w:r>
          <w:rPr>
            <w:noProof/>
          </w:rPr>
          <w:t xml:space="preserve">Figure 14.3  Accounts &gt; Disbursement, a voucher to an insurer with its cheque waiting for approval by another user</w:t>
        </w:r>
        <w:r>
          <w:rPr>
            <w:noProof/>
          </w:rPr>
          <w:tab/>
        </w:r>
        <w:r>
          <w:rPr>
            <w:noProof/>
          </w:rPr>
          <w:t>158</w:t>
        </w:r>
      </w:hyperlink>
    </w:p>
    <w:p xmlns:a="http://schemas.openxmlformats.org/drawingml/2006/main" xmlns:pic="http://schemas.openxmlformats.org/drawingml/2006/picture">
      <w:pPr>
        <w:pStyle w:val="TOC2"/>
        <w:ind w:left="0" w:hanging="0"/>
      </w:pPr>
      <w:hyperlink w:anchor="_Fig1272" w:history="1">
        <w:r>
          <w:rPr>
            <w:noProof/>
          </w:rPr>
          <w:t xml:space="preserve">Figure 14.4  Accounts &gt; Bank Reconciliation &gt; Reconciliation Workspace, September of the operating account before the reconciliation is started</w:t>
        </w:r>
        <w:r>
          <w:rPr>
            <w:noProof/>
          </w:rPr>
          <w:tab/>
        </w:r>
        <w:r>
          <w:rPr>
            <w:noProof/>
          </w:rPr>
          <w:t>160</w:t>
        </w:r>
      </w:hyperlink>
    </w:p>
    <w:p xmlns:a="http://schemas.openxmlformats.org/drawingml/2006/main" xmlns:pic="http://schemas.openxmlformats.org/drawingml/2006/picture">
      <w:pPr>
        <w:pStyle w:val="TOC2"/>
        <w:ind w:left="0" w:hanging="0"/>
      </w:pPr>
      <w:hyperlink w:anchor="_Fig1274" w:history="1">
        <w:r>
          <w:rPr>
            <w:noProof/>
          </w:rPr>
          <w:t xml:space="preserve">Figure 14.5  Accounts &gt; Period End &gt; Month-End Close, the New close run window</w:t>
        </w:r>
        <w:r>
          <w:rPr>
            <w:noProof/>
          </w:rPr>
          <w:tab/>
        </w:r>
        <w:r>
          <w:rPr>
            <w:noProof/>
          </w:rPr>
          <w:t>161</w:t>
        </w:r>
      </w:hyperlink>
    </w:p>
    <w:p xmlns:a="http://schemas.openxmlformats.org/drawingml/2006/main" xmlns:pic="http://schemas.openxmlformats.org/drawingml/2006/picture">
      <w:pPr>
        <w:pStyle w:val="TOC2"/>
        <w:ind w:left="0" w:hanging="0"/>
      </w:pPr>
      <w:hyperlink w:anchor="_Fig1286" w:history="1">
        <w:r>
          <w:rPr>
            <w:noProof/>
          </w:rPr>
          <w:t xml:space="preserve">Figure 15.1  Master &gt; Users and Access &gt; User &gt; Add User, with the TISPH roles grouped by department</w:t>
        </w:r>
        <w:r>
          <w:rPr>
            <w:noProof/>
          </w:rPr>
          <w:tab/>
        </w:r>
        <w:r>
          <w:rPr>
            <w:noProof/>
          </w:rPr>
          <w:t>170</w:t>
        </w:r>
      </w:hyperlink>
    </w:p>
    <w:p xmlns:a="http://schemas.openxmlformats.org/drawingml/2006/main" xmlns:pic="http://schemas.openxmlformats.org/drawingml/2006/picture">
      <w:pPr>
        <w:pStyle w:val="TOC2"/>
        <w:ind w:left="0" w:hanging="0"/>
      </w:pPr>
      <w:hyperlink w:anchor="_Fig1289" w:history="1">
        <w:r>
          <w:rPr>
            <w:noProof/>
          </w:rPr>
          <w:t xml:space="preserve">Figure 15.2  Master &gt; Users and Access &gt; Role Permissions, the access of the TIS Sales Associate open with Edit access</w:t>
        </w:r>
        <w:r>
          <w:rPr>
            <w:noProof/>
          </w:rPr>
          <w:tab/>
        </w:r>
        <w:r>
          <w:rPr>
            <w:noProof/>
          </w:rPr>
          <w:t>171</w:t>
        </w:r>
      </w:hyperlink>
    </w:p>
    <w:p xmlns:a="http://schemas.openxmlformats.org/drawingml/2006/main" xmlns:pic="http://schemas.openxmlformats.org/drawingml/2006/picture">
      <w:pPr>
        <w:pStyle w:val="TOC2"/>
        <w:ind w:left="0" w:hanging="0"/>
      </w:pPr>
      <w:hyperlink w:anchor="_Fig1294" w:history="1">
        <w:r>
          <w:rPr>
            <w:noProof/>
          </w:rPr>
          <w:t xml:space="preserve">Figure 15.3  Master &gt; Users and Access &gt; Access Reviews, the Start a review window</w:t>
        </w:r>
        <w:r>
          <w:rPr>
            <w:noProof/>
          </w:rPr>
          <w:tab/>
        </w:r>
        <w:r>
          <w:rPr>
            <w:noProof/>
          </w:rPr>
          <w:t>173</w:t>
        </w:r>
      </w:hyperlink>
    </w:p>
    <w:p xmlns:a="http://schemas.openxmlformats.org/drawingml/2006/main" xmlns:pic="http://schemas.openxmlformats.org/drawingml/2006/picture">
      <w:pPr>
        <w:pStyle w:val="TOC2"/>
        <w:ind w:left="0" w:hanging="0"/>
      </w:pPr>
      <w:hyperlink w:anchor="_Fig1298" w:history="1">
        <w:r>
          <w:rPr>
            <w:noProof/>
          </w:rPr>
          <w:t xml:space="preserve">Figure 15.4  Master &gt; System &gt; Schedules, the jobs with their schedule and status</w:t>
        </w:r>
        <w:r>
          <w:rPr>
            <w:noProof/>
          </w:rPr>
          <w:tab/>
        </w:r>
        <w:r>
          <w:rPr>
            <w:noProof/>
          </w:rPr>
          <w:t>175</w:t>
        </w:r>
      </w:hyperlink>
    </w:p>
    <w:p xmlns:a="http://schemas.openxmlformats.org/drawingml/2006/main" xmlns:pic="http://schemas.openxmlformats.org/drawingml/2006/picture">
      <w:pPr>
        <w:pStyle w:val="TOC2"/>
        <w:ind w:left="0" w:hanging="0"/>
      </w:pPr>
      <w:hyperlink w:anchor="_Fig1309" w:history="1">
        <w:r>
          <w:rPr>
            <w:noProof/>
          </w:rPr>
          <w:t xml:space="preserve">Figure 16.1  My Work of the TIS General Manager with a claim settlement to approve</w:t>
        </w:r>
        <w:r>
          <w:rPr>
            <w:noProof/>
          </w:rPr>
          <w:tab/>
        </w:r>
        <w:r>
          <w:rPr>
            <w:noProof/>
          </w:rPr>
          <w:t>186</w:t>
        </w:r>
      </w:hyperlink>
    </w:p>
    <w:p xmlns:a="http://schemas.openxmlformats.org/drawingml/2006/main" xmlns:pic="http://schemas.openxmlformats.org/drawingml/2006/picture">
      <w:pPr>
        <w:pStyle w:val="TOC2"/>
        <w:ind w:left="0" w:hanging="0"/>
      </w:pPr>
      <w:hyperlink w:anchor="_Fig1311" w:history="1">
        <w:r>
          <w:rPr>
            <w:noProof/>
          </w:rPr>
          <w:t xml:space="preserve">Figure 16.2  Claim settlement to approve: the claim's steps, the settlement amount and the decision</w:t>
        </w:r>
        <w:r>
          <w:rPr>
            <w:noProof/>
          </w:rPr>
          <w:tab/>
        </w:r>
        <w:r>
          <w:rPr>
            <w:noProof/>
          </w:rPr>
          <w:t>187</w:t>
        </w:r>
      </w:hyperlink>
    </w:p>
    <w:p xmlns:a="http://schemas.openxmlformats.org/drawingml/2006/main" xmlns:pic="http://schemas.openxmlformats.org/drawingml/2006/picture">
      <w:pPr>
        <w:pStyle w:val="TOC2"/>
        <w:ind w:left="0" w:hanging="0"/>
      </w:pPr>
      <w:hyperlink w:anchor="_Fig1314" w:history="1">
        <w:r>
          <w:rPr>
            <w:noProof/>
          </w:rPr>
          <w:t xml:space="preserve">Figure 16.3  Dashboard &gt; Executive Dashboard for the current month, compared with the previous period</w:t>
        </w:r>
        <w:r>
          <w:rPr>
            <w:noProof/>
          </w:rPr>
          <w:tab/>
        </w:r>
        <w:r>
          <w:rPr>
            <w:noProof/>
          </w:rPr>
          <w:t>188</w:t>
        </w:r>
      </w:hyperlink>
    </w:p>
    <w:p xmlns:a="http://schemas.openxmlformats.org/drawingml/2006/main" xmlns:pic="http://schemas.openxmlformats.org/drawingml/2006/picture">
      <w:pPr>
        <w:pStyle w:val="TOC2"/>
        <w:ind w:left="0" w:hanging="0"/>
      </w:pPr>
      <w:hyperlink w:anchor="_Fig1330" w:history="1">
        <w:r>
          <w:rPr>
            <w:noProof/>
          </w:rPr>
          <w:t xml:space="preserve">Figure 18.1  Operations &gt; Sales &amp; Marketing &gt; Prospects, with the prospects by product line and status</w:t>
        </w:r>
        <w:r>
          <w:rPr>
            <w:noProof/>
          </w:rPr>
          <w:tab/>
        </w:r>
        <w:r>
          <w:rPr>
            <w:noProof/>
          </w:rPr>
          <w:t>194</w:t>
        </w:r>
      </w:hyperlink>
    </w:p>
    <w:p xmlns:a="http://schemas.openxmlformats.org/drawingml/2006/main" xmlns:pic="http://schemas.openxmlformats.org/drawingml/2006/picture">
      <w:pPr>
        <w:pStyle w:val="TOC2"/>
        <w:ind w:left="0" w:hanging="0"/>
      </w:pPr>
      <w:hyperlink w:anchor="_Fig1332" w:history="1">
        <w:r>
          <w:rPr>
            <w:noProof/>
          </w:rPr>
          <w:t xml:space="preserve">Figure 18.2  Create prospect: the choice between a new customer and an existing client</w:t>
        </w:r>
        <w:r>
          <w:rPr>
            <w:noProof/>
          </w:rPr>
          <w:tab/>
        </w:r>
        <w:r>
          <w:rPr>
            <w:noProof/>
          </w:rPr>
          <w:t>196</w:t>
        </w:r>
      </w:hyperlink>
    </w:p>
    <w:p xmlns:a="http://schemas.openxmlformats.org/drawingml/2006/main" xmlns:pic="http://schemas.openxmlformats.org/drawingml/2006/picture">
      <w:pPr>
        <w:pStyle w:val="TOC2"/>
        <w:ind w:left="0" w:hanging="0"/>
      </w:pPr>
      <w:hyperlink w:anchor="_Fig1333" w:history="1">
        <w:r>
          <w:rPr>
            <w:noProof/>
          </w:rPr>
          <w:t xml:space="preserve">Figure 18.3  The prospect form</w:t>
        </w:r>
        <w:r>
          <w:rPr>
            <w:noProof/>
          </w:rPr>
          <w:tab/>
        </w:r>
        <w:r>
          <w:rPr>
            <w:noProof/>
          </w:rPr>
          <w:t>197</w:t>
        </w:r>
      </w:hyperlink>
    </w:p>
    <w:p xmlns:a="http://schemas.openxmlformats.org/drawingml/2006/main" xmlns:pic="http://schemas.openxmlformats.org/drawingml/2006/picture">
      <w:pPr>
        <w:pStyle w:val="TOC2"/>
        <w:ind w:left="0" w:hanging="0"/>
      </w:pPr>
      <w:hyperlink w:anchor="_Fig1336" w:history="1">
        <w:r>
          <w:rPr>
            <w:noProof/>
          </w:rPr>
          <w:t xml:space="preserve">Figure 18.4  Lead Assignment, Assignment Rules: TFS referrals by office, shared round robin</w:t>
        </w:r>
        <w:r>
          <w:rPr>
            <w:noProof/>
          </w:rPr>
          <w:tab/>
        </w:r>
        <w:r>
          <w:rPr>
            <w:noProof/>
          </w:rPr>
          <w:t>199</w:t>
        </w:r>
      </w:hyperlink>
    </w:p>
    <w:p xmlns:a="http://schemas.openxmlformats.org/drawingml/2006/main" xmlns:pic="http://schemas.openxmlformats.org/drawingml/2006/picture">
      <w:pPr>
        <w:pStyle w:val="TOC2"/>
        <w:ind w:left="0" w:hanging="0"/>
      </w:pPr>
      <w:hyperlink w:anchor="_Fig1338" w:history="1">
        <w:r>
          <w:rPr>
            <w:noProof/>
          </w:rPr>
          <w:t xml:space="preserve">Figure 18.5  Operations &gt; Sales &amp; Marketing &gt; Sales Activities</w:t>
        </w:r>
        <w:r>
          <w:rPr>
            <w:noProof/>
          </w:rPr>
          <w:tab/>
        </w:r>
        <w:r>
          <w:rPr>
            <w:noProof/>
          </w:rPr>
          <w:t>200</w:t>
        </w:r>
      </w:hyperlink>
    </w:p>
    <w:p xmlns:a="http://schemas.openxmlformats.org/drawingml/2006/main" xmlns:pic="http://schemas.openxmlformats.org/drawingml/2006/picture">
      <w:pPr>
        <w:pStyle w:val="TOC2"/>
        <w:ind w:left="0" w:hanging="0"/>
      </w:pPr>
      <w:hyperlink w:anchor="_Fig1340" w:history="1">
        <w:r>
          <w:rPr>
            <w:noProof/>
          </w:rPr>
          <w:t xml:space="preserve">Figure 18.6  Operations &gt; Sales &amp; Marketing &gt; Quotations</w:t>
        </w:r>
        <w:r>
          <w:rPr>
            <w:noProof/>
          </w:rPr>
          <w:tab/>
        </w:r>
        <w:r>
          <w:rPr>
            <w:noProof/>
          </w:rPr>
          <w:t>201</w:t>
        </w:r>
      </w:hyperlink>
    </w:p>
    <w:p xmlns:a="http://schemas.openxmlformats.org/drawingml/2006/main" xmlns:pic="http://schemas.openxmlformats.org/drawingml/2006/picture">
      <w:pPr>
        <w:pStyle w:val="TOC2"/>
        <w:ind w:left="0" w:hanging="0"/>
      </w:pPr>
      <w:hyperlink w:anchor="_Fig1341" w:history="1">
        <w:r>
          <w:rPr>
            <w:noProof/>
          </w:rPr>
          <w:t xml:space="preserve">Figure 18.7  A motor quotation waiting for the client, with Copy approval link and Record customer response</w:t>
        </w:r>
        <w:r>
          <w:rPr>
            <w:noProof/>
          </w:rPr>
          <w:tab/>
        </w:r>
        <w:r>
          <w:rPr>
            <w:noProof/>
          </w:rPr>
          <w:t>202</w:t>
        </w:r>
      </w:hyperlink>
    </w:p>
    <w:p xmlns:a="http://schemas.openxmlformats.org/drawingml/2006/main" xmlns:pic="http://schemas.openxmlformats.org/drawingml/2006/picture">
      <w:pPr>
        <w:pStyle w:val="TOC2"/>
        <w:ind w:left="0" w:hanging="0"/>
      </w:pPr>
      <w:hyperlink w:anchor="_Fig1346" w:history="1">
        <w:r>
          <w:rPr>
            <w:noProof/>
          </w:rPr>
          <w:t xml:space="preserve">Figure 18.8  Create Quote, step 1 Policy details: insurer, vehicle and the risk details of the product rules</w:t>
        </w:r>
        <w:r>
          <w:rPr>
            <w:noProof/>
          </w:rPr>
          <w:tab/>
        </w:r>
        <w:r>
          <w:rPr>
            <w:noProof/>
          </w:rPr>
          <w:t>205</w:t>
        </w:r>
      </w:hyperlink>
    </w:p>
    <w:p xmlns:a="http://schemas.openxmlformats.org/drawingml/2006/main" xmlns:pic="http://schemas.openxmlformats.org/drawingml/2006/picture">
      <w:pPr>
        <w:pStyle w:val="TOC2"/>
        <w:ind w:left="0" w:hanging="0"/>
      </w:pPr>
      <w:hyperlink w:anchor="_Fig1348" w:history="1">
        <w:r>
          <w:rPr>
            <w:noProof/>
          </w:rPr>
          <w:t xml:space="preserve">Figure 18.9  Operations &gt; Sales &amp; Marketing &gt; Requests for Quotation, with the offers received per request</w:t>
        </w:r>
        <w:r>
          <w:rPr>
            <w:noProof/>
          </w:rPr>
          <w:tab/>
        </w:r>
        <w:r>
          <w:rPr>
            <w:noProof/>
          </w:rPr>
          <w:t>206</w:t>
        </w:r>
      </w:hyperlink>
    </w:p>
    <w:p xmlns:a="http://schemas.openxmlformats.org/drawingml/2006/main" xmlns:pic="http://schemas.openxmlformats.org/drawingml/2006/picture">
      <w:pPr>
        <w:pStyle w:val="TOC2"/>
        <w:ind w:left="0" w:hanging="0"/>
      </w:pPr>
      <w:hyperlink w:anchor="_Fig1349" w:history="1">
        <w:r>
          <w:rPr>
            <w:noProof/>
          </w:rPr>
          <w:t xml:space="preserve">Figure 18.10  New Request for Quotation (Broker Slip)</w:t>
        </w:r>
        <w:r>
          <w:rPr>
            <w:noProof/>
          </w:rPr>
          <w:tab/>
        </w:r>
        <w:r>
          <w:rPr>
            <w:noProof/>
          </w:rPr>
          <w:t>207</w:t>
        </w:r>
      </w:hyperlink>
    </w:p>
    <w:p xmlns:a="http://schemas.openxmlformats.org/drawingml/2006/main" xmlns:pic="http://schemas.openxmlformats.org/drawingml/2006/picture">
      <w:pPr>
        <w:pStyle w:val="TOC2"/>
        <w:ind w:left="0" w:hanging="0"/>
      </w:pPr>
      <w:hyperlink w:anchor="_Fig1351" w:history="1">
        <w:r>
          <w:rPr>
            <w:noProof/>
          </w:rPr>
          <w:t xml:space="preserve">Figure 18.11  Operations &gt; Sales &amp; Marketing &gt; Placement Slips, with the count of placements at each step</w:t>
        </w:r>
        <w:r>
          <w:rPr>
            <w:noProof/>
          </w:rPr>
          <w:tab/>
        </w:r>
        <w:r>
          <w:rPr>
            <w:noProof/>
          </w:rPr>
          <w:t>208</w:t>
        </w:r>
      </w:hyperlink>
    </w:p>
    <w:p xmlns:a="http://schemas.openxmlformats.org/drawingml/2006/main" xmlns:pic="http://schemas.openxmlformats.org/drawingml/2006/picture">
      <w:pPr>
        <w:pStyle w:val="TOC2"/>
        <w:ind w:left="0" w:hanging="0"/>
      </w:pPr>
      <w:hyperlink w:anchor="_Fig1353" w:history="1">
        <w:r>
          <w:rPr>
            <w:noProof/>
          </w:rPr>
          <w:t xml:space="preserve">Figure 18.12  Record e-Policy: the placement slips waiting for the insurer's e-policy</w:t>
        </w:r>
        <w:r>
          <w:rPr>
            <w:noProof/>
          </w:rPr>
          <w:tab/>
        </w:r>
        <w:r>
          <w:rPr>
            <w:noProof/>
          </w:rPr>
          <w:t>210</w:t>
        </w:r>
      </w:hyperlink>
    </w:p>
    <w:p xmlns:a="http://schemas.openxmlformats.org/drawingml/2006/main" xmlns:pic="http://schemas.openxmlformats.org/drawingml/2006/picture">
      <w:pPr>
        <w:pStyle w:val="TOC2"/>
        <w:ind w:left="0" w:hanging="0"/>
      </w:pPr>
      <w:hyperlink w:anchor="_Fig1355" w:history="1">
        <w:r>
          <w:rPr>
            <w:noProof/>
          </w:rPr>
          <w:t xml:space="preserve">Figure 18.13  Add programme: the terms of a dealer programme</w:t>
        </w:r>
        <w:r>
          <w:rPr>
            <w:noProof/>
          </w:rPr>
          <w:tab/>
        </w:r>
        <w:r>
          <w:rPr>
            <w:noProof/>
          </w:rPr>
          <w:t>212</w:t>
        </w:r>
      </w:hyperlink>
    </w:p>
    <w:p xmlns:a="http://schemas.openxmlformats.org/drawingml/2006/main" xmlns:pic="http://schemas.openxmlformats.org/drawingml/2006/picture">
      <w:pPr>
        <w:pStyle w:val="TOC2"/>
        <w:ind w:left="0" w:hanging="0"/>
      </w:pPr>
      <w:hyperlink w:anchor="_Fig1358" w:history="1">
        <w:r>
          <w:rPr>
            <w:noProof/>
          </w:rPr>
          <w:t xml:space="preserve">Figure 18.14  The client view, with the client's policies, claims, renewals and receipts</w:t>
        </w:r>
        <w:r>
          <w:rPr>
            <w:noProof/>
          </w:rPr>
          <w:tab/>
        </w:r>
        <w:r>
          <w:rPr>
            <w:noProof/>
          </w:rPr>
          <w:t>215</w:t>
        </w:r>
      </w:hyperlink>
    </w:p>
    <w:p xmlns:a="http://schemas.openxmlformats.org/drawingml/2006/main" xmlns:pic="http://schemas.openxmlformats.org/drawingml/2006/picture">
      <w:pPr>
        <w:pStyle w:val="TOC2"/>
        <w:ind w:left="0" w:hanging="0"/>
      </w:pPr>
      <w:hyperlink w:anchor="_Fig1360" w:history="1">
        <w:r>
          <w:rPr>
            <w:noProof/>
          </w:rPr>
          <w:t xml:space="preserve">Figure 18.15  Onboard client: identity, ID, address and expected business</w:t>
        </w:r>
        <w:r>
          <w:rPr>
            <w:noProof/>
          </w:rPr>
          <w:tab/>
        </w:r>
        <w:r>
          <w:rPr>
            <w:noProof/>
          </w:rPr>
          <w:t>216</w:t>
        </w:r>
      </w:hyperlink>
    </w:p>
    <w:p xmlns:a="http://schemas.openxmlformats.org/drawingml/2006/main" xmlns:pic="http://schemas.openxmlformats.org/drawingml/2006/picture">
      <w:pPr>
        <w:pStyle w:val="TOC2"/>
        <w:ind w:left="0" w:hanging="0"/>
      </w:pPr>
      <w:hyperlink w:anchor="_Fig1362" w:history="1">
        <w:r>
          <w:rPr>
            <w:noProof/>
          </w:rPr>
          <w:t xml:space="preserve">Figure 18.16  Operations &gt; Policy, with More actions: Claim and Endorsement</w:t>
        </w:r>
        <w:r>
          <w:rPr>
            <w:noProof/>
          </w:rPr>
          <w:tab/>
        </w:r>
        <w:r>
          <w:rPr>
            <w:noProof/>
          </w:rPr>
          <w:t>217</w:t>
        </w:r>
      </w:hyperlink>
    </w:p>
    <w:p xmlns:a="http://schemas.openxmlformats.org/drawingml/2006/main" xmlns:pic="http://schemas.openxmlformats.org/drawingml/2006/picture">
      <w:pPr>
        <w:pStyle w:val="TOC2"/>
        <w:ind w:left="0" w:hanging="0"/>
      </w:pPr>
      <w:hyperlink w:anchor="_Fig1363" w:history="1">
        <w:r>
          <w:rPr>
            <w:noProof/>
          </w:rPr>
          <w:t xml:space="preserve">Figure 18.17  The policy page, with Documents &amp; Billing</w:t>
        </w:r>
        <w:r>
          <w:rPr>
            <w:noProof/>
          </w:rPr>
          <w:tab/>
        </w:r>
        <w:r>
          <w:rPr>
            <w:noProof/>
          </w:rPr>
          <w:t>218</w:t>
        </w:r>
      </w:hyperlink>
    </w:p>
    <w:p xmlns:a="http://schemas.openxmlformats.org/drawingml/2006/main" xmlns:pic="http://schemas.openxmlformats.org/drawingml/2006/picture">
      <w:pPr>
        <w:pStyle w:val="TOC2"/>
        <w:ind w:left="0" w:hanging="0"/>
      </w:pPr>
      <w:hyperlink w:anchor="_Fig1367" w:history="1">
        <w:r>
          <w:rPr>
            <w:noProof/>
          </w:rPr>
          <w:t xml:space="preserve">Figure 18.18  New fleet schedule</w:t>
        </w:r>
        <w:r>
          <w:rPr>
            <w:noProof/>
          </w:rPr>
          <w:tab/>
        </w:r>
        <w:r>
          <w:rPr>
            <w:noProof/>
          </w:rPr>
          <w:t>220</w:t>
        </w:r>
      </w:hyperlink>
    </w:p>
    <w:p xmlns:a="http://schemas.openxmlformats.org/drawingml/2006/main" xmlns:pic="http://schemas.openxmlformats.org/drawingml/2006/picture">
      <w:pPr>
        <w:pStyle w:val="TOC2"/>
        <w:ind w:left="0" w:hanging="0"/>
      </w:pPr>
      <w:hyperlink w:anchor="_Fig1369" w:history="1">
        <w:r>
          <w:rPr>
            <w:noProof/>
          </w:rPr>
          <w:t xml:space="preserve">Figure 18.19  A marine open cover with its rates per conveyance</w:t>
        </w:r>
        <w:r>
          <w:rPr>
            <w:noProof/>
          </w:rPr>
          <w:tab/>
        </w:r>
        <w:r>
          <w:rPr>
            <w:noProof/>
          </w:rPr>
          <w:t>221</w:t>
        </w:r>
      </w:hyperlink>
    </w:p>
    <w:p xmlns:a="http://schemas.openxmlformats.org/drawingml/2006/main" xmlns:pic="http://schemas.openxmlformats.org/drawingml/2006/picture">
      <w:pPr>
        <w:pStyle w:val="TOC2"/>
        <w:ind w:left="0" w:hanging="0"/>
      </w:pPr>
      <w:hyperlink w:anchor="_Fig1371" w:history="1">
        <w:r>
          <w:rPr>
            <w:noProof/>
          </w:rPr>
          <w:t xml:space="preserve">Figure 18.20  Operations &gt; Claims</w:t>
        </w:r>
        <w:r>
          <w:rPr>
            <w:noProof/>
          </w:rPr>
          <w:tab/>
        </w:r>
        <w:r>
          <w:rPr>
            <w:noProof/>
          </w:rPr>
          <w:t>223</w:t>
        </w:r>
      </w:hyperlink>
    </w:p>
    <w:p xmlns:a="http://schemas.openxmlformats.org/drawingml/2006/main" xmlns:pic="http://schemas.openxmlformats.org/drawingml/2006/picture">
      <w:pPr>
        <w:pStyle w:val="TOC2"/>
        <w:ind w:left="0" w:hanging="0"/>
      </w:pPr>
      <w:hyperlink w:anchor="_Fig1373" w:history="1">
        <w:r>
          <w:rPr>
            <w:noProof/>
          </w:rPr>
          <w:t xml:space="preserve">Figure 18.21  New claim, step 1: Claim notification</w:t>
        </w:r>
        <w:r>
          <w:rPr>
            <w:noProof/>
          </w:rPr>
          <w:tab/>
        </w:r>
        <w:r>
          <w:rPr>
            <w:noProof/>
          </w:rPr>
          <w:t>224</w:t>
        </w:r>
      </w:hyperlink>
    </w:p>
    <w:p xmlns:a="http://schemas.openxmlformats.org/drawingml/2006/main" xmlns:pic="http://schemas.openxmlformats.org/drawingml/2006/picture">
      <w:pPr>
        <w:pStyle w:val="TOC2"/>
        <w:ind w:left="0" w:hanging="0"/>
      </w:pPr>
      <w:hyperlink w:anchor="_Fig1374" w:history="1">
        <w:r>
          <w:rPr>
            <w:noProof/>
          </w:rPr>
          <w:t xml:space="preserve">Figure 18.22  Claim, step 3: the documents the claim needs</w:t>
        </w:r>
        <w:r>
          <w:rPr>
            <w:noProof/>
          </w:rPr>
          <w:tab/>
        </w:r>
        <w:r>
          <w:rPr>
            <w:noProof/>
          </w:rPr>
          <w:t>225</w:t>
        </w:r>
      </w:hyperlink>
    </w:p>
    <w:p xmlns:a="http://schemas.openxmlformats.org/drawingml/2006/main" xmlns:pic="http://schemas.openxmlformats.org/drawingml/2006/picture">
      <w:pPr>
        <w:pStyle w:val="TOC2"/>
        <w:ind w:left="0" w:hanging="0"/>
      </w:pPr>
      <w:hyperlink w:anchor="_Fig1384" w:history="1">
        <w:r>
          <w:rPr>
            <w:noProof/>
          </w:rPr>
          <w:t xml:space="preserve">Figure 18.23  Create Batch Renewal: the selection criteria</w:t>
        </w:r>
        <w:r>
          <w:rPr>
            <w:noProof/>
          </w:rPr>
          <w:tab/>
        </w:r>
        <w:r>
          <w:rPr>
            <w:noProof/>
          </w:rPr>
          <w:t>228</w:t>
        </w:r>
      </w:hyperlink>
    </w:p>
    <w:p xmlns:a="http://schemas.openxmlformats.org/drawingml/2006/main" xmlns:pic="http://schemas.openxmlformats.org/drawingml/2006/picture">
      <w:pPr>
        <w:pStyle w:val="TOC2"/>
        <w:ind w:left="0" w:hanging="0"/>
      </w:pPr>
      <w:hyperlink w:anchor="_Fig1385" w:history="1">
        <w:r>
          <w:rPr>
            <w:noProof/>
          </w:rPr>
          <w:t xml:space="preserve">Figure 18.24  Operations &gt; Renewals &gt; Lapse Management</w:t>
        </w:r>
        <w:r>
          <w:rPr>
            <w:noProof/>
          </w:rPr>
          <w:tab/>
        </w:r>
        <w:r>
          <w:rPr>
            <w:noProof/>
          </w:rPr>
          <w:t>229</w:t>
        </w:r>
      </w:hyperlink>
    </w:p>
    <w:p xmlns:a="http://schemas.openxmlformats.org/drawingml/2006/main" xmlns:pic="http://schemas.openxmlformats.org/drawingml/2006/picture">
      <w:pPr>
        <w:pStyle w:val="TOC2"/>
        <w:ind w:left="0" w:hanging="0"/>
      </w:pPr>
      <w:hyperlink w:anchor="_Fig1386" w:history="1">
        <w:r>
          <w:rPr>
            <w:noProof/>
          </w:rPr>
          <w:t xml:space="preserve">Figure 18.25  Operations &gt; Renewals &gt; Performance, the KPI scorecard</w:t>
        </w:r>
        <w:r>
          <w:rPr>
            <w:noProof/>
          </w:rPr>
          <w:tab/>
        </w:r>
        <w:r>
          <w:rPr>
            <w:noProof/>
          </w:rPr>
          <w:t>230</w:t>
        </w:r>
      </w:hyperlink>
    </w:p>
    <w:p xmlns:a="http://schemas.openxmlformats.org/drawingml/2006/main" xmlns:pic="http://schemas.openxmlformats.org/drawingml/2006/picture">
      <w:pPr>
        <w:pStyle w:val="TOC2"/>
        <w:ind w:left="0" w:hanging="0"/>
      </w:pPr>
      <w:hyperlink w:anchor="_Fig1395" w:history="1">
        <w:r>
          <w:rPr>
            <w:noProof/>
          </w:rPr>
          <w:t xml:space="preserve">Figure 18.26  Issue cover note from an accepted quotation or a placement slip</w:t>
        </w:r>
        <w:r>
          <w:rPr>
            <w:noProof/>
          </w:rPr>
          <w:tab/>
        </w:r>
        <w:r>
          <w:rPr>
            <w:noProof/>
          </w:rPr>
          <w:t>235</w:t>
        </w:r>
      </w:hyperlink>
    </w:p>
    <w:p xmlns:a="http://schemas.openxmlformats.org/drawingml/2006/main" xmlns:pic="http://schemas.openxmlformats.org/drawingml/2006/picture">
      <w:pPr>
        <w:pStyle w:val="TOC2"/>
        <w:ind w:left="0" w:hanging="0"/>
      </w:pPr>
      <w:hyperlink w:anchor="_Fig1397" w:history="1">
        <w:r>
          <w:rPr>
            <w:noProof/>
          </w:rPr>
          <w:t xml:space="preserve">Figure 18.27  Operations &gt; Policy Cancellation</w:t>
        </w:r>
        <w:r>
          <w:rPr>
            <w:noProof/>
          </w:rPr>
          <w:tab/>
        </w:r>
        <w:r>
          <w:rPr>
            <w:noProof/>
          </w:rPr>
          <w:t>237</w:t>
        </w:r>
      </w:hyperlink>
    </w:p>
    <w:p xmlns:a="http://schemas.openxmlformats.org/drawingml/2006/main" xmlns:pic="http://schemas.openxmlformats.org/drawingml/2006/picture">
      <w:pPr>
        <w:pStyle w:val="TOC2"/>
        <w:ind w:left="0" w:hanging="0"/>
      </w:pPr>
      <w:hyperlink w:anchor="_Fig1399" w:history="1">
        <w:r>
          <w:rPr>
            <w:noProof/>
          </w:rPr>
          <w:t xml:space="preserve">Figure 18.28  Operations &gt; Claims Awaiting Documents</w:t>
        </w:r>
        <w:r>
          <w:rPr>
            <w:noProof/>
          </w:rPr>
          <w:tab/>
        </w:r>
        <w:r>
          <w:rPr>
            <w:noProof/>
          </w:rPr>
          <w:t>237</w:t>
        </w:r>
      </w:hyperlink>
    </w:p>
    <w:p xmlns:a="http://schemas.openxmlformats.org/drawingml/2006/main" xmlns:pic="http://schemas.openxmlformats.org/drawingml/2006/picture">
      <w:pPr>
        <w:pStyle w:val="TOC2"/>
        <w:ind w:left="0" w:hanging="0"/>
      </w:pPr>
      <w:hyperlink w:anchor="_Fig1401" w:history="1">
        <w:r>
          <w:rPr>
            <w:noProof/>
          </w:rPr>
          <w:t xml:space="preserve">Figure 18.29  The repair file of a motor claim: estimates and letters of authority</w:t>
        </w:r>
        <w:r>
          <w:rPr>
            <w:noProof/>
          </w:rPr>
          <w:tab/>
        </w:r>
        <w:r>
          <w:rPr>
            <w:noProof/>
          </w:rPr>
          <w:t>238</w:t>
        </w:r>
      </w:hyperlink>
    </w:p>
    <w:p xmlns:a="http://schemas.openxmlformats.org/drawingml/2006/main" xmlns:pic="http://schemas.openxmlformats.org/drawingml/2006/picture">
      <w:pPr>
        <w:pStyle w:val="TOC2"/>
        <w:ind w:left="0" w:hanging="0"/>
      </w:pPr>
      <w:hyperlink w:anchor="_Fig1404" w:history="1">
        <w:r>
          <w:rPr>
            <w:noProof/>
          </w:rPr>
          <w:t xml:space="preserve">Figure 19.1  Accounts &gt; Receipts</w:t>
        </w:r>
        <w:r>
          <w:rPr>
            <w:noProof/>
          </w:rPr>
          <w:tab/>
        </w:r>
        <w:r>
          <w:rPr>
            <w:noProof/>
          </w:rPr>
          <w:t>240</w:t>
        </w:r>
      </w:hyperlink>
    </w:p>
    <w:p xmlns:a="http://schemas.openxmlformats.org/drawingml/2006/main" xmlns:pic="http://schemas.openxmlformats.org/drawingml/2006/picture">
      <w:pPr>
        <w:pStyle w:val="TOC2"/>
        <w:ind w:left="0" w:hanging="0"/>
      </w:pPr>
      <w:hyperlink w:anchor="_Fig1406" w:history="1">
        <w:r>
          <w:rPr>
            <w:noProof/>
          </w:rPr>
          <w:t xml:space="preserve">Figure 19.2  The Reversal section of a receipt, approved</w:t>
        </w:r>
        <w:r>
          <w:rPr>
            <w:noProof/>
          </w:rPr>
          <w:tab/>
        </w:r>
        <w:r>
          <w:rPr>
            <w:noProof/>
          </w:rPr>
          <w:t>241</w:t>
        </w:r>
      </w:hyperlink>
    </w:p>
    <w:p xmlns:a="http://schemas.openxmlformats.org/drawingml/2006/main" xmlns:pic="http://schemas.openxmlformats.org/drawingml/2006/picture">
      <w:pPr>
        <w:pStyle w:val="TOC2"/>
        <w:ind w:left="0" w:hanging="0"/>
      </w:pPr>
      <w:hyperlink w:anchor="_Fig1409" w:history="1">
        <w:r>
          <w:rPr>
            <w:noProof/>
          </w:rPr>
          <w:t xml:space="preserve">Figure 19.3  Accounts &gt; Unapplied Collections</w:t>
        </w:r>
        <w:r>
          <w:rPr>
            <w:noProof/>
          </w:rPr>
          <w:tab/>
        </w:r>
        <w:r>
          <w:rPr>
            <w:noProof/>
          </w:rPr>
          <w:t>242</w:t>
        </w:r>
      </w:hyperlink>
    </w:p>
    <w:p xmlns:a="http://schemas.openxmlformats.org/drawingml/2006/main" xmlns:pic="http://schemas.openxmlformats.org/drawingml/2006/picture">
      <w:pPr>
        <w:pStyle w:val="TOC2"/>
        <w:ind w:left="0" w:hanging="0"/>
      </w:pPr>
      <w:hyperlink w:anchor="_Fig1410" w:history="1">
        <w:r>
          <w:rPr>
            <w:noProof/>
          </w:rPr>
          <w:t xml:space="preserve">Figure 19.4  Accounts &gt; Receipts &gt; Add Receipts</w:t>
        </w:r>
        <w:r>
          <w:rPr>
            <w:noProof/>
          </w:rPr>
          <w:tab/>
        </w:r>
        <w:r>
          <w:rPr>
            <w:noProof/>
          </w:rPr>
          <w:t>243</w:t>
        </w:r>
      </w:hyperlink>
    </w:p>
    <w:p xmlns:a="http://schemas.openxmlformats.org/drawingml/2006/main" xmlns:pic="http://schemas.openxmlformats.org/drawingml/2006/picture">
      <w:pPr>
        <w:pStyle w:val="TOC2"/>
        <w:ind w:left="0" w:hanging="0"/>
      </w:pPr>
      <w:hyperlink w:anchor="_Fig1412" w:history="1">
        <w:r>
          <w:rPr>
            <w:noProof/>
          </w:rPr>
          <w:t xml:space="preserve">Figure 19.5  Accounts &gt; Collections, the open premiums by ageing bucket</w:t>
        </w:r>
        <w:r>
          <w:rPr>
            <w:noProof/>
          </w:rPr>
          <w:tab/>
        </w:r>
        <w:r>
          <w:rPr>
            <w:noProof/>
          </w:rPr>
          <w:t>244</w:t>
        </w:r>
      </w:hyperlink>
    </w:p>
    <w:p xmlns:a="http://schemas.openxmlformats.org/drawingml/2006/main" xmlns:pic="http://schemas.openxmlformats.org/drawingml/2006/picture">
      <w:pPr>
        <w:pStyle w:val="TOC2"/>
        <w:ind w:left="0" w:hanging="0"/>
      </w:pPr>
      <w:hyperlink w:anchor="_Fig1414" w:history="1">
        <w:r>
          <w:rPr>
            <w:noProof/>
          </w:rPr>
          <w:t xml:space="preserve">Figure 19.6  Accounts &gt; Credit Control &gt; Premium Warranty Monitor</w:t>
        </w:r>
        <w:r>
          <w:rPr>
            <w:noProof/>
          </w:rPr>
          <w:tab/>
        </w:r>
        <w:r>
          <w:rPr>
            <w:noProof/>
          </w:rPr>
          <w:t>246</w:t>
        </w:r>
      </w:hyperlink>
    </w:p>
    <w:p xmlns:a="http://schemas.openxmlformats.org/drawingml/2006/main" xmlns:pic="http://schemas.openxmlformats.org/drawingml/2006/picture">
      <w:pPr>
        <w:pStyle w:val="TOC2"/>
        <w:ind w:left="0" w:hanging="0"/>
      </w:pPr>
      <w:hyperlink w:anchor="_Fig1417" w:history="1">
        <w:r>
          <w:rPr>
            <w:noProof/>
          </w:rPr>
          <w:t xml:space="preserve">Figure 19.7  New supplier invoice</w:t>
        </w:r>
        <w:r>
          <w:rPr>
            <w:noProof/>
          </w:rPr>
          <w:tab/>
        </w:r>
        <w:r>
          <w:rPr>
            <w:noProof/>
          </w:rPr>
          <w:t>249</w:t>
        </w:r>
      </w:hyperlink>
    </w:p>
    <w:p xmlns:a="http://schemas.openxmlformats.org/drawingml/2006/main" xmlns:pic="http://schemas.openxmlformats.org/drawingml/2006/picture">
      <w:pPr>
        <w:pStyle w:val="TOC2"/>
        <w:ind w:left="0" w:hanging="0"/>
      </w:pPr>
      <w:hyperlink w:anchor="_Fig1420" w:history="1">
        <w:r>
          <w:rPr>
            <w:noProof/>
          </w:rPr>
          <w:t xml:space="preserve">Figure 19.8  Accounts &gt; Disbursement</w:t>
        </w:r>
        <w:r>
          <w:rPr>
            <w:noProof/>
          </w:rPr>
          <w:tab/>
        </w:r>
        <w:r>
          <w:rPr>
            <w:noProof/>
          </w:rPr>
          <w:t>251</w:t>
        </w:r>
      </w:hyperlink>
    </w:p>
    <w:p xmlns:a="http://schemas.openxmlformats.org/drawingml/2006/main" xmlns:pic="http://schemas.openxmlformats.org/drawingml/2006/picture">
      <w:pPr>
        <w:pStyle w:val="TOC2"/>
        <w:ind w:left="0" w:hanging="0"/>
      </w:pPr>
      <w:hyperlink w:anchor="_Fig1421" w:history="1">
        <w:r>
          <w:rPr>
            <w:noProof/>
          </w:rPr>
          <w:t xml:space="preserve">Figure 19.9  Create Disbursement</w:t>
        </w:r>
        <w:r>
          <w:rPr>
            <w:noProof/>
          </w:rPr>
          <w:tab/>
        </w:r>
        <w:r>
          <w:rPr>
            <w:noProof/>
          </w:rPr>
          <w:t>252</w:t>
        </w:r>
      </w:hyperlink>
    </w:p>
    <w:p xmlns:a="http://schemas.openxmlformats.org/drawingml/2006/main" xmlns:pic="http://schemas.openxmlformats.org/drawingml/2006/picture">
      <w:pPr>
        <w:pStyle w:val="TOC2"/>
        <w:ind w:left="0" w:hanging="0"/>
      </w:pPr>
      <w:hyperlink w:anchor="_Fig1426" w:history="1">
        <w:r>
          <w:rPr>
            <w:noProof/>
          </w:rPr>
          <w:t xml:space="preserve">Figure 19.10  Import policy list with Download template, Purpose, Note and File</w:t>
        </w:r>
        <w:r>
          <w:rPr>
            <w:noProof/>
          </w:rPr>
          <w:tab/>
        </w:r>
        <w:r>
          <w:rPr>
            <w:noProof/>
          </w:rPr>
          <w:t>255</w:t>
        </w:r>
      </w:hyperlink>
    </w:p>
    <w:p xmlns:a="http://schemas.openxmlformats.org/drawingml/2006/main" xmlns:pic="http://schemas.openxmlformats.org/drawingml/2006/picture">
      <w:pPr>
        <w:pStyle w:val="TOC2"/>
        <w:ind w:left="0" w:hanging="0"/>
      </w:pPr>
      <w:hyperlink w:anchor="_Fig1428" w:history="1">
        <w:r>
          <w:rPr>
            <w:noProof/>
          </w:rPr>
          <w:t xml:space="preserve">Figure 19.11  A remittance pending approval, seen by the user who submitted it: the steps, Remind approver and the users who can decide</w:t>
        </w:r>
        <w:r>
          <w:rPr>
            <w:noProof/>
          </w:rPr>
          <w:tab/>
        </w:r>
        <w:r>
          <w:rPr>
            <w:noProof/>
          </w:rPr>
          <w:t>256</w:t>
        </w:r>
      </w:hyperlink>
    </w:p>
    <w:p xmlns:a="http://schemas.openxmlformats.org/drawingml/2006/main" xmlns:pic="http://schemas.openxmlformats.org/drawingml/2006/picture">
      <w:pPr>
        <w:pStyle w:val="TOC2"/>
        <w:ind w:left="0" w:hanging="0"/>
      </w:pPr>
      <w:hyperlink w:anchor="_Fig1430" w:history="1">
        <w:r>
          <w:rPr>
            <w:noProof/>
          </w:rPr>
          <w:t xml:space="preserve">Figure 19.12  Review approval of a remittance with the approver's limit, Reject and Approve</w:t>
        </w:r>
        <w:r>
          <w:rPr>
            <w:noProof/>
          </w:rPr>
          <w:tab/>
        </w:r>
        <w:r>
          <w:rPr>
            <w:noProof/>
          </w:rPr>
          <w:t>258</w:t>
        </w:r>
      </w:hyperlink>
    </w:p>
    <w:p xmlns:a="http://schemas.openxmlformats.org/drawingml/2006/main" xmlns:pic="http://schemas.openxmlformats.org/drawingml/2006/picture">
      <w:pPr>
        <w:pStyle w:val="TOC2"/>
        <w:ind w:left="0" w:hanging="0"/>
      </w:pPr>
      <w:hyperlink w:anchor="_Fig1432" w:history="1">
        <w:r>
          <w:rPr>
            <w:noProof/>
          </w:rPr>
          <w:t xml:space="preserve">Figure 19.13  Accounts &gt; Remittance &gt; Insurer payments with the vouchers to pay</w:t>
        </w:r>
        <w:r>
          <w:rPr>
            <w:noProof/>
          </w:rPr>
          <w:tab/>
        </w:r>
        <w:r>
          <w:rPr>
            <w:noProof/>
          </w:rPr>
          <w:t>259</w:t>
        </w:r>
      </w:hyperlink>
    </w:p>
    <w:p xmlns:a="http://schemas.openxmlformats.org/drawingml/2006/main" xmlns:pic="http://schemas.openxmlformats.org/drawingml/2006/picture">
      <w:pPr>
        <w:pStyle w:val="TOC2"/>
        <w:ind w:left="0" w:hanging="0"/>
      </w:pPr>
      <w:hyperlink w:anchor="_Fig1435" w:history="1">
        <w:r>
          <w:rPr>
            <w:noProof/>
          </w:rPr>
          <w:t xml:space="preserve">Figure 19.14  Accounts &gt; Remittance &gt; Setup with the weekly schedule and Automation Off</w:t>
        </w:r>
        <w:r>
          <w:rPr>
            <w:noProof/>
          </w:rPr>
          <w:tab/>
        </w:r>
        <w:r>
          <w:rPr>
            <w:noProof/>
          </w:rPr>
          <w:t>260</w:t>
        </w:r>
      </w:hyperlink>
    </w:p>
    <w:p xmlns:a="http://schemas.openxmlformats.org/drawingml/2006/main" xmlns:pic="http://schemas.openxmlformats.org/drawingml/2006/picture">
      <w:pPr>
        <w:pStyle w:val="TOC2"/>
        <w:ind w:left="0" w:hanging="0"/>
      </w:pPr>
      <w:hyperlink w:anchor="_Fig1439" w:history="1">
        <w:r>
          <w:rPr>
            <w:noProof/>
          </w:rPr>
          <w:t xml:space="preserve">Figure 19.15  Accounts &gt; Remittance &gt; Insurer billing on the tab Raise debit note</w:t>
        </w:r>
        <w:r>
          <w:rPr>
            <w:noProof/>
          </w:rPr>
          <w:tab/>
        </w:r>
        <w:r>
          <w:rPr>
            <w:noProof/>
          </w:rPr>
          <w:t>262</w:t>
        </w:r>
      </w:hyperlink>
    </w:p>
    <w:p xmlns:a="http://schemas.openxmlformats.org/drawingml/2006/main" xmlns:pic="http://schemas.openxmlformats.org/drawingml/2006/picture">
      <w:pPr>
        <w:pStyle w:val="TOC2"/>
        <w:ind w:left="0" w:hanging="0"/>
      </w:pPr>
      <w:hyperlink w:anchor="_Fig1441" w:history="1">
        <w:r>
          <w:rPr>
            <w:noProof/>
          </w:rPr>
          <w:t xml:space="preserve">Figure 19.16  Add Journal Voucher</w:t>
        </w:r>
        <w:r>
          <w:rPr>
            <w:noProof/>
          </w:rPr>
          <w:tab/>
        </w:r>
        <w:r>
          <w:rPr>
            <w:noProof/>
          </w:rPr>
          <w:t>264</w:t>
        </w:r>
      </w:hyperlink>
    </w:p>
    <w:p xmlns:a="http://schemas.openxmlformats.org/drawingml/2006/main" xmlns:pic="http://schemas.openxmlformats.org/drawingml/2006/picture">
      <w:pPr>
        <w:pStyle w:val="TOC2"/>
        <w:ind w:left="0" w:hanging="0"/>
      </w:pPr>
      <w:hyperlink w:anchor="_Fig1446" w:history="1">
        <w:r>
          <w:rPr>
            <w:noProof/>
          </w:rPr>
          <w:t xml:space="preserve">Figure 19.17  Accounts &gt; Bank Reconciliation &gt; Reconciliation Workspace</w:t>
        </w:r>
        <w:r>
          <w:rPr>
            <w:noProof/>
          </w:rPr>
          <w:tab/>
        </w:r>
        <w:r>
          <w:rPr>
            <w:noProof/>
          </w:rPr>
          <w:t>268</w:t>
        </w:r>
      </w:hyperlink>
    </w:p>
    <w:p xmlns:a="http://schemas.openxmlformats.org/drawingml/2006/main" xmlns:pic="http://schemas.openxmlformats.org/drawingml/2006/picture">
      <w:pPr>
        <w:pStyle w:val="TOC2"/>
        <w:ind w:left="0" w:hanging="0"/>
      </w:pPr>
      <w:hyperlink w:anchor="_Fig1448" w:history="1">
        <w:r>
          <w:rPr>
            <w:noProof/>
          </w:rPr>
          <w:t xml:space="preserve">Figure 19.18  Import an insurer statement</w:t>
        </w:r>
        <w:r>
          <w:rPr>
            <w:noProof/>
          </w:rPr>
          <w:tab/>
        </w:r>
        <w:r>
          <w:rPr>
            <w:noProof/>
          </w:rPr>
          <w:t>269</w:t>
        </w:r>
      </w:hyperlink>
    </w:p>
    <w:p xmlns:a="http://schemas.openxmlformats.org/drawingml/2006/main" xmlns:pic="http://schemas.openxmlformats.org/drawingml/2006/picture">
      <w:pPr>
        <w:pStyle w:val="TOC2"/>
        <w:ind w:left="0" w:hanging="0"/>
      </w:pPr>
      <w:hyperlink w:anchor="_Fig1451" w:history="1">
        <w:r>
          <w:rPr>
            <w:noProof/>
          </w:rPr>
          <w:t xml:space="preserve">Figure 19.19  New invoice</w:t>
        </w:r>
        <w:r>
          <w:rPr>
            <w:noProof/>
          </w:rPr>
          <w:tab/>
        </w:r>
        <w:r>
          <w:rPr>
            <w:noProof/>
          </w:rPr>
          <w:t>271</w:t>
        </w:r>
      </w:hyperlink>
    </w:p>
    <w:p xmlns:a="http://schemas.openxmlformats.org/drawingml/2006/main" xmlns:pic="http://schemas.openxmlformats.org/drawingml/2006/picture">
      <w:pPr>
        <w:pStyle w:val="TOC2"/>
        <w:ind w:left="0" w:hanging="0"/>
      </w:pPr>
      <w:hyperlink w:anchor="_Fig1453" w:history="1">
        <w:r>
          <w:rPr>
            <w:noProof/>
          </w:rPr>
          <w:t xml:space="preserve">Figure 19.20  Accounts &gt; Tax &gt; CAS Books and Documents</w:t>
        </w:r>
        <w:r>
          <w:rPr>
            <w:noProof/>
          </w:rPr>
          <w:tab/>
        </w:r>
        <w:r>
          <w:rPr>
            <w:noProof/>
          </w:rPr>
          <w:t>272</w:t>
        </w:r>
      </w:hyperlink>
    </w:p>
    <w:p xmlns:a="http://schemas.openxmlformats.org/drawingml/2006/main" xmlns:pic="http://schemas.openxmlformats.org/drawingml/2006/picture">
      <w:pPr>
        <w:pStyle w:val="TOC2"/>
        <w:ind w:left="0" w:hanging="0"/>
      </w:pPr>
      <w:hyperlink w:anchor="_Fig1455" w:history="1">
        <w:r>
          <w:rPr>
            <w:noProof/>
          </w:rPr>
          <w:t xml:space="preserve">Figure 19.21  New close run</w:t>
        </w:r>
        <w:r>
          <w:rPr>
            <w:noProof/>
          </w:rPr>
          <w:tab/>
        </w:r>
        <w:r>
          <w:rPr>
            <w:noProof/>
          </w:rPr>
          <w:t>274</w:t>
        </w:r>
      </w:hyperlink>
    </w:p>
    <w:p xmlns:a="http://schemas.openxmlformats.org/drawingml/2006/main" xmlns:pic="http://schemas.openxmlformats.org/drawingml/2006/picture">
      <w:pPr>
        <w:pStyle w:val="TOC2"/>
        <w:ind w:left="0" w:hanging="0"/>
      </w:pPr>
      <w:hyperlink w:anchor="_Fig1456" w:history="1">
        <w:r>
          <w:rPr>
            <w:noProof/>
          </w:rPr>
          <w:t xml:space="preserve">Figure 19.22  Accounts &gt; Period End &gt; Financial Statements</w:t>
        </w:r>
        <w:r>
          <w:rPr>
            <w:noProof/>
          </w:rPr>
          <w:tab/>
        </w:r>
        <w:r>
          <w:rPr>
            <w:noProof/>
          </w:rPr>
          <w:t>275</w:t>
        </w:r>
      </w:hyperlink>
    </w:p>
    <w:p xmlns:a="http://schemas.openxmlformats.org/drawingml/2006/main" xmlns:pic="http://schemas.openxmlformats.org/drawingml/2006/picture">
      <w:pPr>
        <w:pStyle w:val="TOC2"/>
        <w:ind w:left="0" w:hanging="0"/>
      </w:pPr>
      <w:hyperlink w:anchor="_Fig1461" w:history="1">
        <w:r>
          <w:rPr>
            <w:noProof/>
          </w:rPr>
          <w:t xml:space="preserve">Figure 20.1  Dashboard &gt; Executive Dashboard</w:t>
        </w:r>
        <w:r>
          <w:rPr>
            <w:noProof/>
          </w:rPr>
          <w:tab/>
        </w:r>
        <w:r>
          <w:rPr>
            <w:noProof/>
          </w:rPr>
          <w:t>279</w:t>
        </w:r>
      </w:hyperlink>
    </w:p>
    <w:p xmlns:a="http://schemas.openxmlformats.org/drawingml/2006/main" xmlns:pic="http://schemas.openxmlformats.org/drawingml/2006/picture">
      <w:pPr>
        <w:pStyle w:val="TOC2"/>
        <w:ind w:left="0" w:hanging="0"/>
      </w:pPr>
      <w:hyperlink w:anchor="_Fig1463" w:history="1">
        <w:r>
          <w:rPr>
            <w:noProof/>
          </w:rPr>
          <w:t xml:space="preserve">Figure 20.2  Dashboard &gt; Claims Dashboard</w:t>
        </w:r>
        <w:r>
          <w:rPr>
            <w:noProof/>
          </w:rPr>
          <w:tab/>
        </w:r>
        <w:r>
          <w:rPr>
            <w:noProof/>
          </w:rPr>
          <w:t>280</w:t>
        </w:r>
      </w:hyperlink>
    </w:p>
    <w:p xmlns:a="http://schemas.openxmlformats.org/drawingml/2006/main" xmlns:pic="http://schemas.openxmlformats.org/drawingml/2006/picture">
      <w:pPr>
        <w:pStyle w:val="TOC2"/>
        <w:ind w:left="0" w:hanging="0"/>
      </w:pPr>
      <w:hyperlink w:anchor="_Fig1466" w:history="1">
        <w:r>
          <w:rPr>
            <w:noProof/>
          </w:rPr>
          <w:t xml:space="preserve">Figure 20.3  Commission &gt; Commission Dashboard</w:t>
        </w:r>
        <w:r>
          <w:rPr>
            <w:noProof/>
          </w:rPr>
          <w:tab/>
        </w:r>
        <w:r>
          <w:rPr>
            <w:noProof/>
          </w:rPr>
          <w:t>282</w:t>
        </w:r>
      </w:hyperlink>
    </w:p>
    <w:p xmlns:a="http://schemas.openxmlformats.org/drawingml/2006/main" xmlns:pic="http://schemas.openxmlformats.org/drawingml/2006/picture">
      <w:pPr>
        <w:pStyle w:val="TOC2"/>
        <w:ind w:left="0" w:hanging="0"/>
      </w:pPr>
      <w:hyperlink w:anchor="_Fig1467" w:history="1">
        <w:r>
          <w:rPr>
            <w:noProof/>
          </w:rPr>
          <w:t xml:space="preserve">Figure 20.4  Commission &gt; Agents/Referrer Accounts</w:t>
        </w:r>
        <w:r>
          <w:rPr>
            <w:noProof/>
          </w:rPr>
          <w:tab/>
        </w:r>
        <w:r>
          <w:rPr>
            <w:noProof/>
          </w:rPr>
          <w:t>283</w:t>
        </w:r>
      </w:hyperlink>
    </w:p>
    <w:p xmlns:a="http://schemas.openxmlformats.org/drawingml/2006/main" xmlns:pic="http://schemas.openxmlformats.org/drawingml/2006/picture">
      <w:pPr>
        <w:pStyle w:val="TOC2"/>
        <w:ind w:left="0" w:hanging="0"/>
      </w:pPr>
      <w:hyperlink w:anchor="_Fig1469" w:history="1">
        <w:r>
          <w:rPr>
            <w:noProof/>
          </w:rPr>
          <w:t xml:space="preserve">Figure 20.5  Commission &gt; Sharing Schemes</w:t>
        </w:r>
        <w:r>
          <w:rPr>
            <w:noProof/>
          </w:rPr>
          <w:tab/>
        </w:r>
        <w:r>
          <w:rPr>
            <w:noProof/>
          </w:rPr>
          <w:t>284</w:t>
        </w:r>
      </w:hyperlink>
    </w:p>
    <w:p xmlns:a="http://schemas.openxmlformats.org/drawingml/2006/main" xmlns:pic="http://schemas.openxmlformats.org/drawingml/2006/picture">
      <w:pPr>
        <w:pStyle w:val="TOC2"/>
        <w:ind w:left="0" w:hanging="0"/>
      </w:pPr>
      <w:hyperlink w:anchor="_Fig1472" w:history="1">
        <w:r>
          <w:rPr>
            <w:noProof/>
          </w:rPr>
          <w:t xml:space="preserve">Figure 21.1  Master &gt; Insurance &gt; Distribution Channels: dealer groups, dealer branches and TFS</w:t>
        </w:r>
        <w:r>
          <w:rPr>
            <w:noProof/>
          </w:rPr>
          <w:tab/>
        </w:r>
        <w:r>
          <w:rPr>
            <w:noProof/>
          </w:rPr>
          <w:t>286</w:t>
        </w:r>
      </w:hyperlink>
    </w:p>
    <w:p xmlns:a="http://schemas.openxmlformats.org/drawingml/2006/main" xmlns:pic="http://schemas.openxmlformats.org/drawingml/2006/picture">
      <w:pPr>
        <w:pStyle w:val="TOC2"/>
        <w:ind w:left="0" w:hanging="0"/>
      </w:pPr>
      <w:hyperlink w:anchor="_Fig1477" w:history="1">
        <w:r>
          <w:rPr>
            <w:noProof/>
          </w:rPr>
          <w:t xml:space="preserve">Figure 21.2  Master &gt; Insurance &gt; Claim Document Checklist</w:t>
        </w:r>
        <w:r>
          <w:rPr>
            <w:noProof/>
          </w:rPr>
          <w:tab/>
        </w:r>
        <w:r>
          <w:rPr>
            <w:noProof/>
          </w:rPr>
          <w:t>289</w:t>
        </w:r>
      </w:hyperlink>
    </w:p>
    <w:p xmlns:a="http://schemas.openxmlformats.org/drawingml/2006/main" xmlns:pic="http://schemas.openxmlformats.org/drawingml/2006/picture">
      <w:pPr>
        <w:pStyle w:val="TOC2"/>
        <w:ind w:left="0" w:hanging="0"/>
      </w:pPr>
      <w:hyperlink w:anchor="_Fig1480" w:history="1">
        <w:r>
          <w:rPr>
            <w:noProof/>
          </w:rPr>
          <w:t xml:space="preserve">Figure 21.3  Master &gt; Insurance &gt; Reason Codes</w:t>
        </w:r>
        <w:r>
          <w:rPr>
            <w:noProof/>
          </w:rPr>
          <w:tab/>
        </w:r>
        <w:r>
          <w:rPr>
            <w:noProof/>
          </w:rPr>
          <w:t>291</w:t>
        </w:r>
      </w:hyperlink>
    </w:p>
    <w:p xmlns:a="http://schemas.openxmlformats.org/drawingml/2006/main" xmlns:pic="http://schemas.openxmlformats.org/drawingml/2006/picture">
      <w:pPr>
        <w:pStyle w:val="TOC2"/>
        <w:ind w:left="0" w:hanging="0"/>
      </w:pPr>
      <w:hyperlink w:anchor="_Fig1482" w:history="1">
        <w:r>
          <w:rPr>
            <w:noProof/>
          </w:rPr>
          <w:t xml:space="preserve">Figure 21.4  Master &gt; Users and Access &gt; User</w:t>
        </w:r>
        <w:r>
          <w:rPr>
            <w:noProof/>
          </w:rPr>
          <w:tab/>
        </w:r>
        <w:r>
          <w:rPr>
            <w:noProof/>
          </w:rPr>
          <w:t>292</w:t>
        </w:r>
      </w:hyperlink>
    </w:p>
    <w:p xmlns:a="http://schemas.openxmlformats.org/drawingml/2006/main" xmlns:pic="http://schemas.openxmlformats.org/drawingml/2006/picture">
      <w:pPr>
        <w:pStyle w:val="TOC2"/>
        <w:ind w:left="0" w:hanging="0"/>
      </w:pPr>
      <w:hyperlink w:anchor="_Fig1484" w:history="1">
        <w:r>
          <w:rPr>
            <w:noProof/>
          </w:rPr>
          <w:t xml:space="preserve">Figure 21.5  Master &gt; Users and Access &gt; Role: the TISPH roles</w:t>
        </w:r>
        <w:r>
          <w:rPr>
            <w:noProof/>
          </w:rPr>
          <w:tab/>
        </w:r>
        <w:r>
          <w:rPr>
            <w:noProof/>
          </w:rPr>
          <w:t>293</w:t>
        </w:r>
      </w:hyperlink>
    </w:p>
    <w:p xmlns:a="http://schemas.openxmlformats.org/drawingml/2006/main" xmlns:pic="http://schemas.openxmlformats.org/drawingml/2006/picture">
      <w:pPr>
        <w:pStyle w:val="TOC2"/>
        <w:ind w:left="0" w:hanging="0"/>
      </w:pPr>
      <w:hyperlink w:anchor="_Fig1493" w:history="1">
        <w:r>
          <w:rPr>
            <w:noProof/>
          </w:rPr>
          <w:t xml:space="preserve">Figure 21.6  Master &gt; Finance &gt; Commission Rate Matrix</w:t>
        </w:r>
        <w:r>
          <w:rPr>
            <w:noProof/>
          </w:rPr>
          <w:tab/>
        </w:r>
        <w:r>
          <w:rPr>
            <w:noProof/>
          </w:rPr>
          <w:t>298</w:t>
        </w:r>
      </w:hyperlink>
    </w:p>
    <w:p xmlns:a="http://schemas.openxmlformats.org/drawingml/2006/main" xmlns:pic="http://schemas.openxmlformats.org/drawingml/2006/picture">
      <w:pPr>
        <w:pStyle w:val="TOC2"/>
        <w:ind w:left="0" w:hanging="0"/>
      </w:pPr>
      <w:hyperlink w:anchor="_Fig1497" w:history="1">
        <w:r>
          <w:rPr>
            <w:noProof/>
          </w:rPr>
          <w:t xml:space="preserve">Figure 21.7  Master &gt; Finance &gt; Financial Statement Versions</w:t>
        </w:r>
        <w:r>
          <w:rPr>
            <w:noProof/>
          </w:rPr>
          <w:tab/>
        </w:r>
        <w:r>
          <w:rPr>
            <w:noProof/>
          </w:rPr>
          <w:t>300</w:t>
        </w:r>
      </w:hyperlink>
    </w:p>
    <w:p xmlns:a="http://schemas.openxmlformats.org/drawingml/2006/main" xmlns:pic="http://schemas.openxmlformats.org/drawingml/2006/picture">
      <w:pPr>
        <w:pStyle w:val="TOC2"/>
        <w:ind w:left="0" w:hanging="0"/>
      </w:pPr>
      <w:hyperlink w:anchor="_Fig1500" w:history="1">
        <w:r>
          <w:rPr>
            <w:noProof/>
          </w:rPr>
          <w:t xml:space="preserve">Figure 21.8  Master &gt; Finance &gt; Bank File Layouts</w:t>
        </w:r>
        <w:r>
          <w:rPr>
            <w:noProof/>
          </w:rPr>
          <w:tab/>
        </w:r>
        <w:r>
          <w:rPr>
            <w:noProof/>
          </w:rPr>
          <w:t>301</w:t>
        </w:r>
      </w:hyperlink>
    </w:p>
    <w:p xmlns:a="http://schemas.openxmlformats.org/drawingml/2006/main" xmlns:pic="http://schemas.openxmlformats.org/drawingml/2006/picture">
      <w:pPr>
        <w:pStyle w:val="TOC2"/>
        <w:ind w:left="0" w:hanging="0"/>
      </w:pPr>
      <w:hyperlink w:anchor="_Fig1505" w:history="1">
        <w:r>
          <w:rPr>
            <w:noProof/>
          </w:rPr>
          <w:t xml:space="preserve">Figure 21.9  Master &gt; System &gt; Configuration</w:t>
        </w:r>
        <w:r>
          <w:rPr>
            <w:noProof/>
          </w:rPr>
          <w:tab/>
        </w:r>
        <w:r>
          <w:rPr>
            <w:noProof/>
          </w:rPr>
          <w:t>303</w:t>
        </w:r>
      </w:hyperlink>
    </w:p>
    <w:p xmlns:a="http://schemas.openxmlformats.org/drawingml/2006/main" xmlns:pic="http://schemas.openxmlformats.org/drawingml/2006/picture">
      <w:pPr>
        <w:pStyle w:val="TOC2"/>
        <w:ind w:left="0" w:hanging="0"/>
      </w:pPr>
      <w:hyperlink w:anchor="_Fig1508" w:history="1">
        <w:r>
          <w:rPr>
            <w:noProof/>
          </w:rPr>
          <w:t xml:space="preserve">Figure 21.10  Master &gt; System &gt; Schedules</w:t>
        </w:r>
        <w:r>
          <w:rPr>
            <w:noProof/>
          </w:rPr>
          <w:tab/>
        </w:r>
        <w:r>
          <w:rPr>
            <w:noProof/>
          </w:rPr>
          <w:t>304</w:t>
        </w:r>
      </w:hyperlink>
    </w:p>
    <w:p xmlns:a="http://schemas.openxmlformats.org/drawingml/2006/main" xmlns:pic="http://schemas.openxmlformats.org/drawingml/2006/picture">
      <w:pPr>
        <w:pStyle w:val="TOC2"/>
        <w:ind w:left="0" w:hanging="0"/>
      </w:pPr>
      <w:hyperlink w:anchor="_Fig1510" w:history="1">
        <w:r>
          <w:rPr>
            <w:noProof/>
          </w:rPr>
          <w:t xml:space="preserve">Figure 21.11  Master &gt; System &gt; Audit Trail</w:t>
        </w:r>
        <w:r>
          <w:rPr>
            <w:noProof/>
          </w:rPr>
          <w:tab/>
        </w:r>
        <w:r>
          <w:rPr>
            <w:noProof/>
          </w:rPr>
          <w:t>305</w:t>
        </w:r>
      </w:hyperlink>
    </w:p>
    <w:p xmlns:a="http://schemas.openxmlformats.org/drawingml/2006/main" xmlns:pic="http://schemas.openxmlformats.org/drawingml/2006/picture">
      <w:pPr>
        <w:pStyle w:val="TOC2"/>
        <w:ind w:left="0" w:hanging="0"/>
      </w:pPr>
      <w:hyperlink w:anchor="_Fig1513" w:history="1">
        <w:r>
          <w:rPr>
            <w:noProof/>
          </w:rPr>
          <w:t xml:space="preserve">Figure 21.12  Master &gt; System &gt; Data Migration &amp; Go-Live, the Loads tab</w:t>
        </w:r>
        <w:r>
          <w:rPr>
            <w:noProof/>
          </w:rPr>
          <w:tab/>
        </w:r>
        <w:r>
          <w:rPr>
            <w:noProof/>
          </w:rPr>
          <w:t>308</w:t>
        </w:r>
      </w:hyperlink>
    </w:p>
    <w:p xmlns:a="http://schemas.openxmlformats.org/drawingml/2006/main" xmlns:pic="http://schemas.openxmlformats.org/drawingml/2006/picture">
      <w:pPr>
        <w:pStyle w:val="TOC2"/>
        <w:ind w:left="0" w:hanging="0"/>
      </w:pPr>
      <w:hyperlink w:anchor="_Fig1524" w:history="1">
        <w:r>
          <w:rPr>
            <w:noProof/>
          </w:rPr>
          <w:t xml:space="preserve">Figure 22.1  Product Configurator &gt; Market Mapping: the panel insurers of the motor product</w:t>
        </w:r>
        <w:r>
          <w:rPr>
            <w:noProof/>
          </w:rPr>
          <w:tab/>
        </w:r>
        <w:r>
          <w:rPr>
            <w:noProof/>
          </w:rPr>
          <w:t>313</w:t>
        </w:r>
      </w:hyperlink>
    </w:p>
    <w:p xmlns:a="http://schemas.openxmlformats.org/drawingml/2006/main" xmlns:pic="http://schemas.openxmlformats.org/drawingml/2006/picture">
      <w:pPr>
        <w:pStyle w:val="TOC2"/>
        <w:ind w:left="0" w:hanging="0"/>
      </w:pPr>
      <w:hyperlink w:anchor="_Fig1528" w:history="1">
        <w:r>
          <w:rPr>
            <w:noProof/>
          </w:rPr>
          <w:t xml:space="preserve">Figure 23.1  Reports &gt; All Reports, as TIS Operations Officer sees it</w:t>
        </w:r>
        <w:r>
          <w:rPr>
            <w:noProof/>
          </w:rPr>
          <w:tab/>
        </w:r>
        <w:r>
          <w:rPr>
            <w:noProof/>
          </w:rPr>
          <w:t>318</w:t>
        </w:r>
      </w:hyperlink>
    </w:p>
    <w:p xmlns:a="http://schemas.openxmlformats.org/drawingml/2006/main" xmlns:pic="http://schemas.openxmlformats.org/drawingml/2006/picture">
      <w:pPr>
        <w:pStyle w:val="TOC2"/>
        <w:ind w:left="0" w:hanging="0"/>
      </w:pPr>
      <w:hyperlink w:anchor="_Fig1530" w:history="1">
        <w:r>
          <w:rPr>
            <w:noProof/>
          </w:rPr>
          <w:t xml:space="preserve">Figure 23.2  Reports &gt; Operational Reports &gt; Production Register: the criteria of a report</w:t>
        </w:r>
        <w:r>
          <w:rPr>
            <w:noProof/>
          </w:rPr>
          <w:tab/>
        </w:r>
        <w:r>
          <w:rPr>
            <w:noProof/>
          </w:rPr>
          <w:t>319</w:t>
        </w:r>
      </w:hyperlink>
    </w:p>
    <w:p xmlns:a="http://schemas.openxmlformats.org/drawingml/2006/main" xmlns:pic="http://schemas.openxmlformats.org/drawingml/2006/picture">
      <w:pPr>
        <w:pStyle w:val="TOC2"/>
        <w:ind w:left="0" w:hanging="0"/>
      </w:pPr>
      <w:hyperlink w:anchor="_Fig1535" w:history="1">
        <w:r>
          <w:rPr>
            <w:noProof/>
          </w:rPr>
          <w:t xml:space="preserve">Figure 23.3  Reports &gt; Report Builder</w:t>
        </w:r>
        <w:r>
          <w:rPr>
            <w:noProof/>
          </w:rPr>
          <w:tab/>
        </w:r>
        <w:r>
          <w:rPr>
            <w:noProof/>
          </w:rPr>
          <w:t>324</w:t>
        </w:r>
      </w:hyperlink>
    </w:p>
    <w:p xmlns:a="http://schemas.openxmlformats.org/drawingml/2006/main" xmlns:pic="http://schemas.openxmlformats.org/drawingml/2006/picture">
      <w:pPr>
        <w:spacing w:before="0" w:after="0" w:line="20" w:lineRule="exact"/>
        <w:sectPr w:rsidR="008501FA" w:rsidRPr="00EF479A" w:rsidSect="004477F0">
          <w:headerReference w:type="default" r:id="rId155"/>
          <w:footerReference w:type="default" r:id="rId14"/>
          <w:headerReference w:type="first" r:id="rId15"/>
          <w:footerReference w:type="first" r:id="rId16"/>
          <w:pgSz w:w="11907" w:h="16839" w:code="9"/>
          <w:pgMar w:top="1440" w:right="1440" w:bottom="1440" w:left="1440" w:header="567" w:footer="567" w:gutter="0"/>
          <w:cols w:space="720"/>
          <w:titlePg/>
          <w:docGrid w:linePitch="360"/>
        </w:sectPr>
      </w:pPr>
    </w:p>
    <w:p xmlns:a="http://schemas.openxmlformats.org/drawingml/2006/main" xmlns:pic="http://schemas.openxmlformats.org/drawingml/2006/picture">
      <w:pPr>
        <w:pStyle w:val="Heading1"/>
        <w:numPr>
          <w:ilvl w:val="0"/>
          <w:numId w:val="0"/>
        </w:numPr>
        <w:ind w:left="0" w:firstLine="0"/>
      </w:pPr>
      <w:bookmarkStart w:id="1001" w:name="_Toc300001001"/>
      <w:r>
        <w:rPr>
          <w:rFonts w:ascii="Inter" w:hAnsi="Inter" w:cs="Inter" w:eastAsia="Inter"/>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EEEEE"/>
            <w:vAlign w:val="center"/>
          </w:tcPr>
          <w:p>
            <w:pPr>
              <w:spacing w:before="40" w:after="40" w:line="240" w:lineRule="auto"/>
            </w:pPr>
            <w:r>
              <w:rPr>
                <w:rFonts w:ascii="Inter" w:hAnsi="Inter" w:cs="Inter" w:eastAsia="Inter"/>
                <w:b/>
                <w:bCs/>
                <w:sz w:val="16"/>
                <w:szCs w:val="16"/>
              </w:rPr>
              <w:t xml:space="preserve">Item</w:t>
            </w:r>
          </w:p>
        </w:tc>
        <w:tc>
          <w:tcPr>
            <w:tcW w:w="6680" w:type="dxa"/>
            <w:shd w:val="clear" w:color="auto" w:fill="EEEEEE"/>
            <w:vAlign w:val="center"/>
          </w:tcPr>
          <w:p>
            <w:pPr>
              <w:spacing w:before="40" w:after="40" w:line="240" w:lineRule="auto"/>
            </w:pPr>
            <w:r>
              <w:rPr>
                <w:rFonts w:ascii="Inter" w:hAnsi="Inter" w:cs="Inter" w:eastAsia="Inter"/>
                <w:b/>
                <w:bCs/>
                <w:sz w:val="16"/>
                <w:szCs w:val="16"/>
              </w:rPr>
              <w:t xml:space="preserve">Value</w:t>
            </w:r>
          </w:p>
        </w:tc>
      </w:tr>
      <w:tr>
        <w:trPr>
          <w:cantSplit/>
        </w:trPr>
        <w:tc>
          <w:tcPr>
            <w:tcW w:w="2347" w:type="dxa"/>
          </w:tcPr>
          <w:p>
            <w:pPr>
              <w:spacing w:before="40" w:after="40" w:line="240" w:lineRule="auto"/>
            </w:pPr>
            <w:r>
              <w:rPr>
                <w:rFonts w:ascii="Inter" w:hAnsi="Inter" w:cs="Inter" w:eastAsia="Inter"/>
                <w:b/>
                <w:bCs/>
                <w:sz w:val="16"/>
                <w:szCs w:val="16"/>
              </w:rPr>
              <w:t xml:space="preserve">Title</w:t>
            </w:r>
          </w:p>
        </w:tc>
        <w:tc>
          <w:tcPr>
            <w:tcW w:w="6680" w:type="dxa"/>
          </w:tcPr>
          <w:p>
            <w:pPr>
              <w:spacing w:before="40" w:after="40" w:line="240" w:lineRule="auto"/>
            </w:pPr>
            <w:r>
              <w:rPr>
                <w:rFonts w:ascii="Inter" w:hAnsi="Inter" w:cs="Inter" w:eastAsia="Inter"/>
                <w:sz w:val="16"/>
                <w:szCs w:val="16"/>
              </w:rPr>
              <w:t xml:space="preserve">Toyota Insurance Services Philippines – User Manual</w:t>
            </w:r>
          </w:p>
        </w:tc>
      </w:tr>
      <w:tr>
        <w:trPr>
          <w:cantSplit/>
        </w:trPr>
        <w:tc>
          <w:tcPr>
            <w:tcW w:w="2347" w:type="dxa"/>
          </w:tcPr>
          <w:p>
            <w:pPr>
              <w:spacing w:before="40" w:after="40" w:line="240" w:lineRule="auto"/>
            </w:pPr>
            <w:r>
              <w:rPr>
                <w:rFonts w:ascii="Inter" w:hAnsi="Inter" w:cs="Inter" w:eastAsia="Inter"/>
                <w:b/>
                <w:bCs/>
                <w:sz w:val="16"/>
                <w:szCs w:val="16"/>
              </w:rPr>
              <w:t xml:space="preserve">Version</w:t>
            </w:r>
          </w:p>
        </w:tc>
        <w:tc>
          <w:tcPr>
            <w:tcW w:w="6680" w:type="dxa"/>
          </w:tcPr>
          <w:p>
            <w:pPr>
              <w:spacing w:before="40" w:after="40" w:line="240" w:lineRule="auto"/>
            </w:pPr>
            <w:r>
              <w:rPr>
                <w:rFonts w:ascii="Inter" w:hAnsi="Inter" w:cs="Inter" w:eastAsia="Inter"/>
                <w:sz w:val="16"/>
                <w:szCs w:val="16"/>
              </w:rPr>
              <w:t xml:space="preserve">1.3</w:t>
            </w:r>
          </w:p>
        </w:tc>
      </w:tr>
      <w:tr>
        <w:trPr>
          <w:cantSplit/>
        </w:trPr>
        <w:tc>
          <w:tcPr>
            <w:tcW w:w="2347" w:type="dxa"/>
          </w:tcPr>
          <w:p>
            <w:pPr>
              <w:spacing w:before="40" w:after="40" w:line="240" w:lineRule="auto"/>
            </w:pPr>
            <w:r>
              <w:rPr>
                <w:rFonts w:ascii="Inter" w:hAnsi="Inter" w:cs="Inter" w:eastAsia="Inter"/>
                <w:b/>
                <w:bCs/>
                <w:sz w:val="16"/>
                <w:szCs w:val="16"/>
              </w:rPr>
              <w:t xml:space="preserve">Date</w:t>
            </w:r>
          </w:p>
        </w:tc>
        <w:tc>
          <w:tcPr>
            <w:tcW w:w="6680" w:type="dxa"/>
          </w:tcPr>
          <w:p>
            <w:pPr>
              <w:spacing w:before="40" w:after="40" w:line="240" w:lineRule="auto"/>
            </w:pPr>
            <w:r>
              <w:rPr>
                <w:rFonts w:ascii="Inter" w:hAnsi="Inter" w:cs="Inter" w:eastAsia="Inter"/>
                <w:sz w:val="16"/>
                <w:szCs w:val="16"/>
              </w:rPr>
              <w:t xml:space="preserve">10 October 2026</w:t>
            </w:r>
          </w:p>
        </w:tc>
      </w:tr>
      <w:tr>
        <w:trPr>
          <w:cantSplit/>
        </w:trPr>
        <w:tc>
          <w:tcPr>
            <w:tcW w:w="2347" w:type="dxa"/>
          </w:tcPr>
          <w:p>
            <w:pPr>
              <w:spacing w:before="40" w:after="40" w:line="240" w:lineRule="auto"/>
            </w:pPr>
            <w:r>
              <w:rPr>
                <w:rFonts w:ascii="Inter" w:hAnsi="Inter" w:cs="Inter" w:eastAsia="Inter"/>
                <w:b/>
                <w:bCs/>
                <w:sz w:val="16"/>
                <w:szCs w:val="16"/>
              </w:rPr>
              <w:t xml:space="preserve">Status</w:t>
            </w:r>
          </w:p>
        </w:tc>
        <w:tc>
          <w:tcPr>
            <w:tcW w:w="6680" w:type="dxa"/>
          </w:tcPr>
          <w:p>
            <w:pPr>
              <w:spacing w:before="40" w:after="40" w:line="240" w:lineRule="auto"/>
            </w:pPr>
            <w:r>
              <w:rPr>
                <w:rFonts w:ascii="Inter" w:hAnsi="Inter" w:cs="Inter" w:eastAsia="Inter"/>
                <w:sz w:val="16"/>
                <w:szCs w:val="16"/>
              </w:rPr>
              <w:t xml:space="preserve">Draft</w:t>
            </w:r>
          </w:p>
        </w:tc>
      </w:tr>
      <w:tr>
        <w:trPr>
          <w:cantSplit/>
        </w:trPr>
        <w:tc>
          <w:tcPr>
            <w:tcW w:w="2347" w:type="dxa"/>
          </w:tcPr>
          <w:p>
            <w:pPr>
              <w:spacing w:before="40" w:after="40" w:line="240" w:lineRule="auto"/>
            </w:pPr>
            <w:r>
              <w:rPr>
                <w:rFonts w:ascii="Inter" w:hAnsi="Inter" w:cs="Inter" w:eastAsia="Inter"/>
                <w:b/>
                <w:bCs/>
                <w:sz w:val="16"/>
                <w:szCs w:val="16"/>
              </w:rPr>
              <w:t xml:space="preserve">Classification</w:t>
            </w:r>
          </w:p>
        </w:tc>
        <w:tc>
          <w:tcPr>
            <w:tcW w:w="6680" w:type="dxa"/>
          </w:tcPr>
          <w:p>
            <w:pPr>
              <w:spacing w:before="40" w:after="40" w:line="240" w:lineRule="auto"/>
            </w:pPr>
            <w:r>
              <w:rPr>
                <w:rFonts w:ascii="Inter" w:hAnsi="Inter" w:cs="Inter" w:eastAsia="Inter"/>
                <w:sz w:val="16"/>
                <w:szCs w:val="16"/>
              </w:rPr>
              <w:t xml:space="preserve">Internal</w:t>
            </w:r>
          </w:p>
        </w:tc>
      </w:tr>
      <w:tr>
        <w:trPr>
          <w:cantSplit/>
        </w:trPr>
        <w:tc>
          <w:tcPr>
            <w:tcW w:w="2347" w:type="dxa"/>
          </w:tcPr>
          <w:p>
            <w:pPr>
              <w:spacing w:before="40" w:after="40" w:line="240" w:lineRule="auto"/>
            </w:pPr>
            <w:r>
              <w:rPr>
                <w:rFonts w:ascii="Inter" w:hAnsi="Inter" w:cs="Inter" w:eastAsia="Inter"/>
                <w:b/>
                <w:bCs/>
                <w:sz w:val="16"/>
                <w:szCs w:val="16"/>
              </w:rPr>
              <w:t xml:space="preserve">Prepared by</w:t>
            </w:r>
          </w:p>
        </w:tc>
        <w:tc>
          <w:tcPr>
            <w:tcW w:w="6680" w:type="dxa"/>
          </w:tcPr>
          <w:p>
            <w:pPr>
              <w:spacing w:before="40" w:after="40" w:line="240" w:lineRule="auto"/>
            </w:pPr>
            <w:r>
              <w:rPr>
                <w:rFonts w:ascii="Inter" w:hAnsi="Inter" w:cs="Inter" w:eastAsia="Inter"/>
                <w:sz w:val="16"/>
                <w:szCs w:val="16"/>
              </w:rPr>
              <w:t xml:space="preserve">iorta TechNXT</w:t>
            </w:r>
          </w:p>
        </w:tc>
      </w:tr>
      <w:tr>
        <w:trPr>
          <w:cantSplit/>
        </w:trPr>
        <w:tc>
          <w:tcPr>
            <w:tcW w:w="2347" w:type="dxa"/>
          </w:tcPr>
          <w:p>
            <w:pPr>
              <w:spacing w:before="40" w:after="40" w:line="240" w:lineRule="auto"/>
            </w:pPr>
            <w:r>
              <w:rPr>
                <w:rFonts w:ascii="Inter" w:hAnsi="Inter" w:cs="Inter" w:eastAsia="Inter"/>
                <w:b/>
                <w:bCs/>
                <w:sz w:val="16"/>
                <w:szCs w:val="16"/>
              </w:rPr>
              <w:t xml:space="preserve">Owner</w:t>
            </w:r>
          </w:p>
        </w:tc>
        <w:tc>
          <w:tcPr>
            <w:tcW w:w="6680" w:type="dxa"/>
          </w:tcPr>
          <w:p>
            <w:pPr>
              <w:spacing w:before="40" w:after="40" w:line="240" w:lineRule="auto"/>
            </w:pPr>
            <w:r>
              <w:rPr>
                <w:rFonts w:ascii="Inter" w:hAnsi="Inter" w:cs="Inter" w:eastAsia="Inter"/>
                <w:sz w:val="16"/>
                <w:szCs w:val="16"/>
              </w:rPr>
              <w:t xml:space="preserve">Toyota Insurance Services Philippines</w:t>
            </w:r>
          </w:p>
        </w:tc>
      </w:tr>
      <w:tr>
        <w:trPr>
          <w:cantSplit/>
        </w:trPr>
        <w:tc>
          <w:tcPr>
            <w:tcW w:w="2347" w:type="dxa"/>
          </w:tcPr>
          <w:p>
            <w:pPr>
              <w:spacing w:before="40" w:after="40" w:line="240" w:lineRule="auto"/>
            </w:pPr>
            <w:r>
              <w:rPr>
                <w:rFonts w:ascii="Inter" w:hAnsi="Inter" w:cs="Inter" w:eastAsia="Inter"/>
                <w:b/>
                <w:bCs/>
                <w:sz w:val="16"/>
                <w:szCs w:val="16"/>
              </w:rPr>
              <w:t xml:space="preserve">Reviewed by</w:t>
            </w:r>
          </w:p>
        </w:tc>
        <w:tc>
          <w:tcPr>
            <w:tcW w:w="6680" w:type="dxa"/>
          </w:tcPr>
          <w:p>
            <w:pPr>
              <w:spacing w:before="40" w:after="40" w:line="240" w:lineRule="auto"/>
            </w:pPr>
            <w:r>
              <w:rPr>
                <w:rFonts w:ascii="Inter" w:hAnsi="Inter" w:cs="Inter" w:eastAsia="Inter"/>
                <w:sz w:val="16"/>
                <w:szCs w:val="16"/>
              </w:rPr>
              <w:t xml:space="preserve">Pending review</w:t>
            </w:r>
          </w:p>
        </w:tc>
      </w:tr>
      <w:tr>
        <w:trPr>
          <w:cantSplit/>
        </w:trPr>
        <w:tc>
          <w:tcPr>
            <w:tcW w:w="2347" w:type="dxa"/>
          </w:tcPr>
          <w:p>
            <w:pPr>
              <w:spacing w:before="40" w:after="40" w:line="240" w:lineRule="auto"/>
            </w:pPr>
            <w:r>
              <w:rPr>
                <w:rFonts w:ascii="Inter" w:hAnsi="Inter" w:cs="Inter" w:eastAsia="Inter"/>
                <w:b/>
                <w:bCs/>
                <w:sz w:val="16"/>
                <w:szCs w:val="16"/>
              </w:rPr>
              <w:t xml:space="preserve">Approved by</w:t>
            </w:r>
          </w:p>
        </w:tc>
        <w:tc>
          <w:tcPr>
            <w:tcW w:w="6680" w:type="dxa"/>
          </w:tcPr>
          <w:p>
            <w:pPr>
              <w:spacing w:before="40" w:after="40" w:line="240" w:lineRule="auto"/>
            </w:pPr>
            <w:r>
              <w:rPr>
                <w:rFonts w:ascii="Inter" w:hAnsi="Inter" w:cs="Inter" w:eastAsia="Inter"/>
                <w:sz w:val="16"/>
                <w:szCs w:val="16"/>
              </w:rPr>
              <w:t xml:space="preserve">Pending approval</w:t>
            </w:r>
          </w:p>
        </w:tc>
      </w:tr>
      <w:tr>
        <w:trPr>
          <w:cantSplit/>
        </w:trPr>
        <w:tc>
          <w:tcPr>
            <w:tcW w:w="2347" w:type="dxa"/>
          </w:tcPr>
          <w:p>
            <w:pPr>
              <w:spacing w:before="40" w:after="40" w:line="240" w:lineRule="auto"/>
            </w:pPr>
            <w:r>
              <w:rPr>
                <w:rFonts w:ascii="Inter" w:hAnsi="Inter" w:cs="Inter" w:eastAsia="Inter"/>
                <w:b/>
                <w:bCs/>
                <w:sz w:val="16"/>
                <w:szCs w:val="16"/>
              </w:rPr>
              <w:t xml:space="preserve">Sign-off reference</w:t>
            </w:r>
          </w:p>
        </w:tc>
        <w:tc>
          <w:tcPr>
            <w:tcW w:w="6680" w:type="dxa"/>
          </w:tcPr>
          <w:p>
            <w:pPr>
              <w:spacing w:before="40" w:after="40" w:line="240" w:lineRule="auto"/>
            </w:pPr>
            <w:r>
              <w:rPr>
                <w:rFonts w:ascii="Inter" w:hAnsi="Inter" w:cs="Inter" w:eastAsia="Inter"/>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Inter" w:hAnsi="Inter" w:cs="Inter" w:eastAsia="Inter"/>
          <w:b/>
          <w:bCs/>
          <w:color w:val="1A1A1A"/>
          <w:sz w:val="20"/>
          <w:szCs w:val="20"/>
        </w:rPr>
        <w:t xml:space="preserve">Change log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083"/>
        <w:gridCol w:w="1805"/>
        <w:gridCol w:w="1805"/>
        <w:gridCol w:w="4334"/>
      </w:tblGrid>
      <w:tr>
        <w:trPr>
          <w:cantSplit/>
          <w:tblHeader/>
          <w:trHeight w:val="400"/>
        </w:trPr>
        <w:tc>
          <w:tcPr>
            <w:tcW w:w="1083" w:type="dxa"/>
            <w:shd w:val="clear" w:color="auto" w:fill="EEEEEE"/>
            <w:vAlign w:val="center"/>
          </w:tcPr>
          <w:p>
            <w:pPr>
              <w:spacing w:before="40" w:after="40" w:line="240" w:lineRule="auto"/>
            </w:pPr>
            <w:r>
              <w:rPr>
                <w:rFonts w:ascii="Inter" w:hAnsi="Inter" w:cs="Inter" w:eastAsia="Inter"/>
                <w:b/>
                <w:bCs/>
                <w:sz w:val="16"/>
                <w:szCs w:val="16"/>
              </w:rPr>
              <w:t xml:space="preserve">Version</w:t>
            </w:r>
          </w:p>
        </w:tc>
        <w:tc>
          <w:tcPr>
            <w:tcW w:w="1805" w:type="dxa"/>
            <w:shd w:val="clear" w:color="auto" w:fill="EEEEEE"/>
            <w:vAlign w:val="center"/>
          </w:tcPr>
          <w:p>
            <w:pPr>
              <w:spacing w:before="40" w:after="40" w:line="240" w:lineRule="auto"/>
            </w:pPr>
            <w:r>
              <w:rPr>
                <w:rFonts w:ascii="Inter" w:hAnsi="Inter" w:cs="Inter" w:eastAsia="Inter"/>
                <w:b/>
                <w:bCs/>
                <w:sz w:val="16"/>
                <w:szCs w:val="16"/>
              </w:rPr>
              <w:t xml:space="preserve">Date</w:t>
            </w:r>
          </w:p>
        </w:tc>
        <w:tc>
          <w:tcPr>
            <w:tcW w:w="1805" w:type="dxa"/>
            <w:shd w:val="clear" w:color="auto" w:fill="EEEEEE"/>
            <w:vAlign w:val="center"/>
          </w:tcPr>
          <w:p>
            <w:pPr>
              <w:spacing w:before="40" w:after="40" w:line="240" w:lineRule="auto"/>
            </w:pPr>
            <w:r>
              <w:rPr>
                <w:rFonts w:ascii="Inter" w:hAnsi="Inter" w:cs="Inter" w:eastAsia="Inter"/>
                <w:b/>
                <w:bCs/>
                <w:sz w:val="16"/>
                <w:szCs w:val="16"/>
              </w:rPr>
              <w:t xml:space="preserve">Author</w:t>
            </w:r>
          </w:p>
        </w:tc>
        <w:tc>
          <w:tcPr>
            <w:tcW w:w="4334" w:type="dxa"/>
            <w:shd w:val="clear" w:color="auto" w:fill="EEEEEE"/>
            <w:vAlign w:val="center"/>
          </w:tcPr>
          <w:p>
            <w:pPr>
              <w:spacing w:before="40" w:after="40" w:line="240" w:lineRule="auto"/>
            </w:pPr>
            <w:r>
              <w:rPr>
                <w:rFonts w:ascii="Inter" w:hAnsi="Inter" w:cs="Inter" w:eastAsia="Inter"/>
                <w:b/>
                <w:bCs/>
                <w:sz w:val="16"/>
                <w:szCs w:val="16"/>
              </w:rPr>
              <w:t xml:space="preserve">Change</w:t>
            </w:r>
          </w:p>
        </w:tc>
      </w:tr>
      <w:tr>
        <w:trPr>
          <w:cantSplit/>
        </w:trPr>
        <w:tc>
          <w:tcPr>
            <w:tcW w:w="1083" w:type="dxa"/>
          </w:tcPr>
          <w:p>
            <w:pPr>
              <w:spacing w:before="40" w:after="40" w:line="240" w:lineRule="auto"/>
            </w:pPr>
            <w:r>
              <w:rPr>
                <w:rFonts w:ascii="Inter" w:hAnsi="Inter" w:cs="Inter" w:eastAsia="Inter"/>
                <w:sz w:val="16"/>
                <w:szCs w:val="16"/>
              </w:rPr>
              <w:t xml:space="preserve">1.0</w:t>
            </w:r>
          </w:p>
        </w:tc>
        <w:tc>
          <w:tcPr>
            <w:tcW w:w="1805" w:type="dxa"/>
          </w:tcPr>
          <w:p>
            <w:pPr>
              <w:spacing w:before="40" w:after="40" w:line="240" w:lineRule="auto"/>
            </w:pPr>
            <w:r>
              <w:rPr>
                <w:rFonts w:ascii="Inter" w:hAnsi="Inter" w:cs="Inter" w:eastAsia="Inter"/>
                <w:sz w:val="16"/>
                <w:szCs w:val="16"/>
              </w:rPr>
              <w:t xml:space="preserve">10 October 2026</w:t>
            </w:r>
          </w:p>
        </w:tc>
        <w:tc>
          <w:tcPr>
            <w:tcW w:w="1805" w:type="dxa"/>
          </w:tcPr>
          <w:p>
            <w:pPr>
              <w:spacing w:before="40" w:after="40" w:line="240" w:lineRule="auto"/>
            </w:pPr>
            <w:r>
              <w:rPr>
                <w:rFonts w:ascii="Inter" w:hAnsi="Inter" w:cs="Inter" w:eastAsia="Inter"/>
                <w:sz w:val="16"/>
                <w:szCs w:val="16"/>
              </w:rPr>
              <w:t xml:space="preserve">iorta TechNXT</w:t>
            </w:r>
          </w:p>
        </w:tc>
        <w:tc>
          <w:tcPr>
            <w:tcW w:w="4334" w:type="dxa"/>
          </w:tcPr>
          <w:p>
            <w:pPr>
              <w:spacing w:before="40" w:after="40" w:line="240" w:lineRule="auto"/>
            </w:pPr>
            <w:r>
              <w:rPr>
                <w:rFonts w:ascii="Inter" w:hAnsi="Inter" w:cs="Inter" w:eastAsia="Inter"/>
                <w:sz w:val="16"/>
                <w:szCs w:val="16"/>
              </w:rPr>
              <w:t xml:space="preserve">First TISPH edition: TISPH roles, process and screens (Draft for TISPH review)</w:t>
            </w:r>
          </w:p>
        </w:tc>
      </w:tr>
      <w:tr>
        <w:trPr>
          <w:cantSplit/>
        </w:trPr>
        <w:tc>
          <w:tcPr>
            <w:tcW w:w="1083" w:type="dxa"/>
          </w:tcPr>
          <w:p>
            <w:pPr>
              <w:spacing w:before="40" w:after="40" w:line="240" w:lineRule="auto"/>
            </w:pPr>
            <w:r>
              <w:rPr>
                <w:rFonts w:ascii="Inter" w:hAnsi="Inter" w:cs="Inter" w:eastAsia="Inter"/>
                <w:sz w:val="16"/>
                <w:szCs w:val="16"/>
              </w:rPr>
              <w:t xml:space="preserve">1.3</w:t>
            </w:r>
          </w:p>
        </w:tc>
        <w:tc>
          <w:tcPr>
            <w:tcW w:w="1805" w:type="dxa"/>
          </w:tcPr>
          <w:p>
            <w:pPr>
              <w:spacing w:before="40" w:after="40" w:line="240" w:lineRule="auto"/>
            </w:pPr>
            <w:r>
              <w:rPr>
                <w:rFonts w:ascii="Inter" w:hAnsi="Inter" w:cs="Inter" w:eastAsia="Inter"/>
                <w:sz w:val="16"/>
                <w:szCs w:val="16"/>
              </w:rPr>
              <w:t xml:space="preserve">10 October 2026</w:t>
            </w:r>
          </w:p>
        </w:tc>
        <w:tc>
          <w:tcPr>
            <w:tcW w:w="1805" w:type="dxa"/>
          </w:tcPr>
          <w:p>
            <w:pPr>
              <w:spacing w:before="40" w:after="40" w:line="240" w:lineRule="auto"/>
            </w:pPr>
            <w:r>
              <w:rPr>
                <w:rFonts w:ascii="Inter" w:hAnsi="Inter" w:cs="Inter" w:eastAsia="Inter"/>
                <w:sz w:val="16"/>
                <w:szCs w:val="16"/>
              </w:rPr>
              <w:t xml:space="preserve">iorta TechNXT</w:t>
            </w:r>
          </w:p>
        </w:tc>
        <w:tc>
          <w:tcPr>
            <w:tcW w:w="4334" w:type="dxa"/>
          </w:tcPr>
          <w:p>
            <w:pPr>
              <w:spacing w:before="40" w:after="40" w:line="240" w:lineRule="auto"/>
            </w:pPr>
            <w:r>
              <w:rPr>
                <w:rFonts w:ascii="Inter" w:hAnsi="Inter" w:cs="Inter" w:eastAsia="Inter"/>
                <w:sz w:val="16"/>
                <w:szCs w:val="16"/>
              </w:rPr>
              <w:t xml:space="preserve">Edition of release 2026.1.3: the Help panel shows the release, the environment, the build and release date and the approvers of the release (Draft for TISPH review)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2" w:name="h_about_this_manual_9f63f2"/>
      <w:r>
        <w:rPr>
          <w:rFonts w:ascii="Inter" w:hAnsi="Inter" w:cs="Inter" w:eastAsia="Inter"/>
        </w:rPr>
        <w:t xml:space="preserve">About this manual</w:t>
      </w:r>
      <w:bookmarkEnd w:id="1002"/>
    </w:p>
    <w:p xmlns:a="http://schemas.openxmlformats.org/drawingml/2006/main" xmlns:pic="http://schemas.openxmlformats.org/drawingml/2006/picture">
      <w:pPr>
        <w:pStyle w:val="Heading2"/>
        <w:numPr>
          <w:ilvl w:val="1"/>
          <w:numId w:val="14"/>
        </w:numPr>
      </w:pPr>
      <w:bookmarkStart w:id="1003" w:name="h_purpose_4d066b"/>
      <w:r>
        <w:rPr>
          <w:rFonts w:ascii="Inter" w:hAnsi="Inter" w:cs="Inter" w:eastAsia="Inter"/>
        </w:rPr>
        <w:t xml:space="preserve">Purpose</w:t>
      </w:r>
      <w:bookmarkEnd w:id="1003"/>
    </w:p>
    <w:p xmlns:a="http://schemas.openxmlformats.org/drawingml/2006/main" xmlns:pic="http://schemas.openxmlformats.org/drawingml/2006/picture">
      <w:pPr>
        <w:jc w:val="both"/>
      </w:pPr>
      <w:r>
        <w:rPr>
          <w:rFonts w:ascii="Inter" w:hAnsi="Inter" w:cs="Inter" w:eastAsia="Inter"/>
        </w:rPr>
        <w:t xml:space="preserve">This manual tells the staff of Toyota Insurance Services Philippines how to do their work in the system: Sales, Operations, Cash Control, Finance and General Accounting, IT AppSupport and the General Manager. It covers the work from the first contact with a client (a TFS referral, a dealer lead, a walk-in client or a renewal) to the quotation, the placement with the panel insurers, the policy, the collection, the remittance to the insurer, the commission, the claims, the renewals and the month-end close.</w:t>
      </w:r>
    </w:p>
    <w:p xmlns:a="http://schemas.openxmlformats.org/drawingml/2006/main" xmlns:pic="http://schemas.openxmlformats.org/drawingml/2006/picture">
      <w:pPr>
        <w:pStyle w:val="Heading2"/>
        <w:numPr>
          <w:ilvl w:val="1"/>
          <w:numId w:val="14"/>
        </w:numPr>
      </w:pPr>
      <w:bookmarkStart w:id="1004" w:name="h_how_the_manual_is_organised_f124e7"/>
      <w:r>
        <w:rPr>
          <w:rFonts w:ascii="Inter" w:hAnsi="Inter" w:cs="Inter" w:eastAsia="Inter"/>
        </w:rPr>
        <w:t xml:space="preserve">How the manual is organised</w:t>
      </w:r>
      <w:bookmarkEnd w:id="100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65"/>
        <w:gridCol w:w="6862"/>
      </w:tblGrid>
      <w:tr>
        <w:trPr>
          <w:cantSplit/>
          <w:tblHeader/>
          <w:trHeight w:val="400"/>
        </w:trPr>
        <w:tc>
          <w:tcPr>
            <w:tcW w:w="2165" w:type="dxa"/>
            <w:shd w:val="clear" w:color="auto" w:fill="EEEEEE"/>
            <w:vAlign w:val="center"/>
          </w:tcPr>
          <w:p>
            <w:pPr>
              <w:spacing w:before="40" w:after="40" w:line="240" w:lineRule="auto"/>
            </w:pPr>
            <w:r>
              <w:rPr>
                <w:rFonts w:ascii="Inter" w:hAnsi="Inter" w:cs="Inter" w:eastAsia="Inter"/>
                <w:b/>
                <w:bCs/>
                <w:sz w:val="16"/>
                <w:szCs w:val="16"/>
              </w:rPr>
              <w:t xml:space="preserve">Chapter</w:t>
            </w:r>
          </w:p>
        </w:tc>
        <w:tc>
          <w:tcPr>
            <w:tcW w:w="6862" w:type="dxa"/>
            <w:shd w:val="clear" w:color="auto" w:fill="EEEEEE"/>
            <w:vAlign w:val="center"/>
          </w:tcPr>
          <w:p>
            <w:pPr>
              <w:spacing w:before="40" w:after="40" w:line="240" w:lineRule="auto"/>
            </w:pPr>
            <w:r>
              <w:rPr>
                <w:rFonts w:ascii="Inter" w:hAnsi="Inter" w:cs="Inter" w:eastAsia="Inter"/>
                <w:b/>
                <w:bCs/>
                <w:sz w:val="16"/>
                <w:szCs w:val="16"/>
              </w:rPr>
              <w:t xml:space="preserve">Content</w:t>
            </w:r>
          </w:p>
        </w:tc>
      </w:tr>
      <w:tr>
        <w:trPr>
          <w:cantSplit/>
        </w:trPr>
        <w:tc>
          <w:tcPr>
            <w:tcW w:w="2165" w:type="dxa"/>
          </w:tcPr>
          <w:p>
            <w:pPr>
              <w:spacing w:before="40" w:after="40" w:line="240" w:lineRule="auto"/>
            </w:pPr>
            <w:r>
              <w:rPr>
                <w:rFonts w:ascii="Inter" w:hAnsi="Inter" w:cs="Inter" w:eastAsia="Inter"/>
                <w:sz w:val="16"/>
                <w:szCs w:val="16"/>
              </w:rPr>
              <w:t xml:space="preserve">Getting started</w:t>
            </w:r>
          </w:p>
        </w:tc>
        <w:tc>
          <w:tcPr>
            <w:tcW w:w="6862" w:type="dxa"/>
          </w:tcPr>
          <w:p>
            <w:pPr>
              <w:spacing w:before="40" w:after="40" w:line="240" w:lineRule="auto"/>
            </w:pPr>
            <w:r>
              <w:rPr>
                <w:rFonts w:ascii="Inter" w:hAnsi="Inter" w:cs="Inter" w:eastAsia="Inter"/>
                <w:sz w:val="16"/>
                <w:szCs w:val="16"/>
              </w:rPr>
              <w:t xml:space="preserve">Signing in with your Microsoft 365 account, the screen layout, My Work, lists, forms, approvals and maker-checker, the audit trail and the Help panel.</w:t>
            </w:r>
          </w:p>
        </w:tc>
      </w:tr>
      <w:tr>
        <w:trPr>
          <w:cantSplit/>
        </w:trPr>
        <w:tc>
          <w:tcPr>
            <w:tcW w:w="2165" w:type="dxa"/>
          </w:tcPr>
          <w:p>
            <w:pPr>
              <w:spacing w:before="40" w:after="40" w:line="240" w:lineRule="auto"/>
            </w:pPr>
            <w:r>
              <w:rPr>
                <w:rFonts w:ascii="Inter" w:hAnsi="Inter" w:cs="Inter" w:eastAsia="Inter"/>
                <w:sz w:val="16"/>
                <w:szCs w:val="16"/>
              </w:rPr>
              <w:t xml:space="preserve">The TISPH process end to end</w:t>
            </w:r>
          </w:p>
        </w:tc>
        <w:tc>
          <w:tcPr>
            <w:tcW w:w="6862" w:type="dxa"/>
          </w:tcPr>
          <w:p>
            <w:pPr>
              <w:spacing w:before="40" w:after="40" w:line="240" w:lineRule="auto"/>
            </w:pPr>
            <w:r>
              <w:rPr>
                <w:rFonts w:ascii="Inter" w:hAnsi="Inter" w:cs="Inter" w:eastAsia="Inter"/>
                <w:sz w:val="16"/>
                <w:szCs w:val="16"/>
              </w:rPr>
              <w:t xml:space="preserve">Each step of the work, from the lead to the month-end close, with the roles that do it and the screen where it is done.</w:t>
            </w:r>
          </w:p>
        </w:tc>
      </w:tr>
      <w:tr>
        <w:trPr>
          <w:cantSplit/>
        </w:trPr>
        <w:tc>
          <w:tcPr>
            <w:tcW w:w="2165" w:type="dxa"/>
          </w:tcPr>
          <w:p>
            <w:pPr>
              <w:spacing w:before="40" w:after="40" w:line="240" w:lineRule="auto"/>
            </w:pPr>
            <w:r>
              <w:rPr>
                <w:rFonts w:ascii="Inter" w:hAnsi="Inter" w:cs="Inter" w:eastAsia="Inter"/>
                <w:sz w:val="16"/>
                <w:szCs w:val="16"/>
              </w:rPr>
              <w:t xml:space="preserve">One chapter per role</w:t>
            </w:r>
          </w:p>
        </w:tc>
        <w:tc>
          <w:tcPr>
            <w:tcW w:w="6862" w:type="dxa"/>
          </w:tcPr>
          <w:p>
            <w:pPr>
              <w:spacing w:before="40" w:after="40" w:line="240" w:lineRule="auto"/>
            </w:pPr>
            <w:r>
              <w:rPr>
                <w:rFonts w:ascii="Inter" w:hAnsi="Inter" w:cs="Inter" w:eastAsia="Inter"/>
                <w:sz w:val="16"/>
                <w:szCs w:val="16"/>
              </w:rPr>
              <w:t xml:space="preserve">The thirteen roles of TISPH by department: Sales, Operations, Cash Control, Finance and Accounting, IT and Management. Each chapter lists the menus of the role, what it can view, change and approve, who approves its work, its segregation-of-duties rules, its tasks and its procedures.</w:t>
            </w:r>
          </w:p>
        </w:tc>
      </w:tr>
      <w:tr>
        <w:trPr>
          <w:cantSplit/>
        </w:trPr>
        <w:tc>
          <w:tcPr>
            <w:tcW w:w="2165" w:type="dxa"/>
          </w:tcPr>
          <w:p>
            <w:pPr>
              <w:spacing w:before="40" w:after="40" w:line="240" w:lineRule="auto"/>
            </w:pPr>
            <w:r>
              <w:rPr>
                <w:rFonts w:ascii="Inter" w:hAnsi="Inter" w:cs="Inter" w:eastAsia="Inter"/>
                <w:sz w:val="16"/>
                <w:szCs w:val="16"/>
              </w:rPr>
              <w:t xml:space="preserve">Screen reference</w:t>
            </w:r>
          </w:p>
        </w:tc>
        <w:tc>
          <w:tcPr>
            <w:tcW w:w="6862" w:type="dxa"/>
          </w:tcPr>
          <w:p>
            <w:pPr>
              <w:spacing w:before="40" w:after="40" w:line="240" w:lineRule="auto"/>
            </w:pPr>
            <w:r>
              <w:rPr>
                <w:rFonts w:ascii="Inter" w:hAnsi="Inter" w:cs="Inter" w:eastAsia="Inter"/>
                <w:sz w:val="16"/>
                <w:szCs w:val="16"/>
              </w:rPr>
              <w:t xml:space="preserve">Every screen of the TISPH menus, in menu order, with the roles that open it.</w:t>
            </w:r>
          </w:p>
        </w:tc>
      </w:tr>
      <w:tr>
        <w:trPr>
          <w:cantSplit/>
        </w:trPr>
        <w:tc>
          <w:tcPr>
            <w:tcW w:w="2165" w:type="dxa"/>
          </w:tcPr>
          <w:p>
            <w:pPr>
              <w:spacing w:before="40" w:after="40" w:line="240" w:lineRule="auto"/>
            </w:pPr>
            <w:r>
              <w:rPr>
                <w:rFonts w:ascii="Inter" w:hAnsi="Inter" w:cs="Inter" w:eastAsia="Inter"/>
                <w:sz w:val="16"/>
                <w:szCs w:val="16"/>
              </w:rPr>
              <w:t xml:space="preserve">Reports</w:t>
            </w:r>
          </w:p>
        </w:tc>
        <w:tc>
          <w:tcPr>
            <w:tcW w:w="6862" w:type="dxa"/>
          </w:tcPr>
          <w:p>
            <w:pPr>
              <w:spacing w:before="40" w:after="40" w:line="240" w:lineRule="auto"/>
            </w:pPr>
            <w:r>
              <w:rPr>
                <w:rFonts w:ascii="Inter" w:hAnsi="Inter" w:cs="Inter" w:eastAsia="Inter"/>
                <w:sz w:val="16"/>
                <w:szCs w:val="16"/>
              </w:rPr>
              <w:t xml:space="preserve">The report menus and the Report Builder.</w:t>
            </w:r>
          </w:p>
        </w:tc>
      </w:tr>
      <w:tr>
        <w:trPr>
          <w:cantSplit/>
        </w:trPr>
        <w:tc>
          <w:tcPr>
            <w:tcW w:w="2165" w:type="dxa"/>
          </w:tcPr>
          <w:p>
            <w:pPr>
              <w:spacing w:before="40" w:after="40" w:line="240" w:lineRule="auto"/>
            </w:pPr>
            <w:r>
              <w:rPr>
                <w:rFonts w:ascii="Inter" w:hAnsi="Inter" w:cs="Inter" w:eastAsia="Inter"/>
                <w:sz w:val="16"/>
                <w:szCs w:val="16"/>
              </w:rPr>
              <w:t xml:space="preserve">Glossary</w:t>
            </w:r>
          </w:p>
        </w:tc>
        <w:tc>
          <w:tcPr>
            <w:tcW w:w="6862" w:type="dxa"/>
          </w:tcPr>
          <w:p>
            <w:pPr>
              <w:spacing w:before="40" w:after="40" w:line="240" w:lineRule="auto"/>
            </w:pPr>
            <w:r>
              <w:rPr>
                <w:rFonts w:ascii="Inter" w:hAnsi="Inter" w:cs="Inter" w:eastAsia="Inter"/>
                <w:sz w:val="16"/>
                <w:szCs w:val="16"/>
              </w:rPr>
              <w:t xml:space="preserve">The insurance, accounting and system terms and the abbreviations used on the screens and in this manual.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chapters and their sections are numbered in the same way on the help page and in the Word and PDF files. A reference to another section gives its number in the Word and PDF files, for example "see Menu search (2.2.1)", and the screenshots are numbered by chapter (Figure 4.2).</w:t>
      </w:r>
    </w:p>
    <w:p xmlns:a="http://schemas.openxmlformats.org/drawingml/2006/main" xmlns:pic="http://schemas.openxmlformats.org/drawingml/2006/picture">
      <w:pPr>
        <w:jc w:val="both"/>
      </w:pPr>
      <w:r>
        <w:rPr>
          <w:rFonts w:ascii="Inter" w:hAnsi="Inter" w:cs="Inter" w:eastAsia="Inter"/>
        </w:rPr>
        <w:t xml:space="preserve">Read Getting started and The TISPH process end to end first, then the chapter of your role. In the system, open Help (F1) on any screen: </w:t>
      </w:r>
      <w:r>
        <w:rPr>
          <w:rFonts w:ascii="Inter" w:hAnsi="Inter" w:cs="Inter" w:eastAsia="Inter"/>
          <w:b/>
          <w:bCs/>
        </w:rPr>
        <w:t xml:space="preserve">Open this section</w:t>
      </w:r>
      <w:r>
        <w:rPr>
          <w:rFonts w:ascii="Inter" w:hAnsi="Inter" w:cs="Inter" w:eastAsia="Inter"/>
        </w:rPr>
        <w:t xml:space="preserve"> opens the section of that screen, and </w:t>
      </w:r>
      <w:r>
        <w:rPr>
          <w:rFonts w:ascii="Inter" w:hAnsi="Inter" w:cs="Inter" w:eastAsia="Inter"/>
          <w:b/>
          <w:bCs/>
        </w:rPr>
        <w:t xml:space="preserve">Open my role chapter</w:t>
      </w:r>
      <w:r>
        <w:rPr>
          <w:rFonts w:ascii="Inter" w:hAnsi="Inter" w:cs="Inter" w:eastAsia="Inter"/>
        </w:rPr>
        <w:t xml:space="preserve"> opens the chapter of your role.</w:t>
      </w:r>
    </w:p>
    <w:p xmlns:a="http://schemas.openxmlformats.org/drawingml/2006/main" xmlns:pic="http://schemas.openxmlformats.org/drawingml/2006/picture">
      <w:pPr>
        <w:jc w:val="both"/>
      </w:pPr>
      <w:r>
        <w:rPr>
          <w:rFonts w:ascii="Inter" w:hAnsi="Inter" w:cs="Inter" w:eastAsia="Inter"/>
        </w:rPr>
        <w:t xml:space="preserve">The menus, access levels, approvals and segregation-of-duties rules in the role chapters are produced from the delivered configuration of the system. They describe the roles as delivered. The access in force for a person is on Master &gt; Users and Access &gt; User Access Matrix.</w:t>
      </w:r>
    </w:p>
    <w:p xmlns:a="http://schemas.openxmlformats.org/drawingml/2006/main" xmlns:pic="http://schemas.openxmlformats.org/drawingml/2006/picture">
      <w:pPr>
        <w:pStyle w:val="Heading2"/>
        <w:numPr>
          <w:ilvl w:val="1"/>
          <w:numId w:val="14"/>
        </w:numPr>
      </w:pPr>
      <w:bookmarkStart w:id="1005" w:name="h_conventions_8b1622"/>
      <w:r>
        <w:rPr>
          <w:rFonts w:ascii="Inter" w:hAnsi="Inter" w:cs="Inter" w:eastAsia="Inter"/>
        </w:rPr>
        <w:t xml:space="preserve">Conventions</w:t>
      </w:r>
      <w:bookmarkEnd w:id="100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72"/>
        <w:gridCol w:w="6755"/>
      </w:tblGrid>
      <w:tr>
        <w:trPr>
          <w:cantSplit/>
          <w:tblHeader/>
          <w:trHeight w:val="400"/>
        </w:trPr>
        <w:tc>
          <w:tcPr>
            <w:tcW w:w="2272" w:type="dxa"/>
            <w:shd w:val="clear" w:color="auto" w:fill="EEEEEE"/>
            <w:vAlign w:val="center"/>
          </w:tcPr>
          <w:p>
            <w:pPr>
              <w:spacing w:before="40" w:after="40" w:line="240" w:lineRule="auto"/>
            </w:pPr>
            <w:r>
              <w:rPr>
                <w:rFonts w:ascii="Inter" w:hAnsi="Inter" w:cs="Inter" w:eastAsia="Inter"/>
                <w:b/>
                <w:bCs/>
                <w:sz w:val="16"/>
                <w:szCs w:val="16"/>
              </w:rPr>
              <w:t xml:space="preserve">Convention</w:t>
            </w:r>
          </w:p>
        </w:tc>
        <w:tc>
          <w:tcPr>
            <w:tcW w:w="6755" w:type="dxa"/>
            <w:shd w:val="clear" w:color="auto" w:fill="EEEEEE"/>
            <w:vAlign w:val="center"/>
          </w:tcPr>
          <w:p>
            <w:pPr>
              <w:spacing w:before="40" w:after="40" w:line="240" w:lineRule="auto"/>
            </w:pPr>
            <w:r>
              <w:rPr>
                <w:rFonts w:ascii="Inter" w:hAnsi="Inter" w:cs="Inter" w:eastAsia="Inter"/>
                <w:b/>
                <w:bCs/>
                <w:sz w:val="16"/>
                <w:szCs w:val="16"/>
              </w:rPr>
              <w:t xml:space="preserve">Meaning</w:t>
            </w:r>
          </w:p>
        </w:tc>
      </w:tr>
      <w:tr>
        <w:trPr>
          <w:cantSplit/>
        </w:trPr>
        <w:tc>
          <w:tcPr>
            <w:tcW w:w="2272" w:type="dxa"/>
          </w:tcPr>
          <w:p>
            <w:pPr>
              <w:spacing w:before="40" w:after="40" w:line="240" w:lineRule="auto"/>
            </w:pPr>
            <w:r>
              <w:rPr>
                <w:rFonts w:ascii="Inter" w:hAnsi="Inter" w:cs="Inter" w:eastAsia="Inter"/>
                <w:sz w:val="16"/>
                <w:szCs w:val="16"/>
              </w:rPr>
              <w:t xml:space="preserve">Operations &gt; Sales &amp; Marketing &gt; Prospects</w:t>
            </w:r>
          </w:p>
        </w:tc>
        <w:tc>
          <w:tcPr>
            <w:tcW w:w="6755" w:type="dxa"/>
          </w:tcPr>
          <w:p>
            <w:pPr>
              <w:spacing w:before="40" w:after="40" w:line="240" w:lineRule="auto"/>
            </w:pPr>
            <w:r>
              <w:rPr>
                <w:rFonts w:ascii="Inter" w:hAnsi="Inter" w:cs="Inter" w:eastAsia="Inter"/>
                <w:sz w:val="16"/>
                <w:szCs w:val="16"/>
              </w:rPr>
              <w:t xml:space="preserve">A menu path: open each item in the side bar in turn.</w:t>
            </w:r>
          </w:p>
        </w:tc>
      </w:tr>
      <w:tr>
        <w:trPr>
          <w:cantSplit/>
        </w:trPr>
        <w:tc>
          <w:tcPr>
            <w:tcW w:w="2272" w:type="dxa"/>
          </w:tcPr>
          <w:p>
            <w:pPr>
              <w:spacing w:before="40" w:after="40" w:line="240" w:lineRule="auto"/>
            </w:pPr>
            <w:r>
              <w:rPr>
                <w:rFonts w:ascii="Inter" w:hAnsi="Inter" w:cs="Inter" w:eastAsia="Inter"/>
                <w:b/>
                <w:bCs/>
                <w:sz w:val="16"/>
                <w:szCs w:val="16"/>
              </w:rPr>
              <w:t xml:space="preserve">Create Prospect</w:t>
            </w:r>
          </w:p>
        </w:tc>
        <w:tc>
          <w:tcPr>
            <w:tcW w:w="6755" w:type="dxa"/>
          </w:tcPr>
          <w:p>
            <w:pPr>
              <w:spacing w:before="40" w:after="40" w:line="240" w:lineRule="auto"/>
            </w:pPr>
            <w:r>
              <w:rPr>
                <w:rFonts w:ascii="Inter" w:hAnsi="Inter" w:cs="Inter" w:eastAsia="Inter"/>
                <w:sz w:val="16"/>
                <w:szCs w:val="16"/>
              </w:rPr>
              <w:t xml:space="preserve">A button, tab, field or status, written exactly as it appears on the screen.</w:t>
            </w:r>
          </w:p>
        </w:tc>
      </w:tr>
      <w:tr>
        <w:trPr>
          <w:cantSplit/>
        </w:trPr>
        <w:tc>
          <w:tcPr>
            <w:tcW w:w="2272" w:type="dxa"/>
          </w:tcPr>
          <w:p>
            <w:pPr>
              <w:spacing w:before="40" w:after="40" w:line="240" w:lineRule="auto"/>
            </w:pPr>
            <w:r>
              <w:rPr>
                <w:rFonts w:ascii="Inter" w:hAnsi="Inter" w:cs="Inter" w:eastAsia="Inter"/>
                <w:sz w:val="16"/>
                <w:szCs w:val="16"/>
              </w:rPr>
              <w:t xml:space="preserve">Choose</w:t>
            </w:r>
          </w:p>
        </w:tc>
        <w:tc>
          <w:tcPr>
            <w:tcW w:w="6755" w:type="dxa"/>
          </w:tcPr>
          <w:p>
            <w:pPr>
              <w:spacing w:before="40" w:after="40" w:line="240" w:lineRule="auto"/>
            </w:pPr>
            <w:r>
              <w:rPr>
                <w:rFonts w:ascii="Inter" w:hAnsi="Inter" w:cs="Inter" w:eastAsia="Inter"/>
                <w:sz w:val="16"/>
                <w:szCs w:val="16"/>
              </w:rPr>
              <w:t xml:space="preserve">Opening a menu path ("Choose Operations &gt; Policy"), or taking a value from a list or a calendar ("choose the </w:t>
            </w:r>
            <w:r>
              <w:rPr>
                <w:rFonts w:ascii="Inter" w:hAnsi="Inter" w:cs="Inter" w:eastAsia="Inter"/>
                <w:b/>
                <w:bCs/>
                <w:sz w:val="16"/>
                <w:szCs w:val="16"/>
              </w:rPr>
              <w:t xml:space="preserve">Due date</w:t>
            </w:r>
            <w:r>
              <w:rPr>
                <w:rFonts w:ascii="Inter" w:hAnsi="Inter" w:cs="Inter" w:eastAsia="Inter"/>
                <w:sz w:val="16"/>
                <w:szCs w:val="16"/>
              </w:rPr>
              <w:t xml:space="preserve">").</w:t>
            </w:r>
          </w:p>
        </w:tc>
      </w:tr>
      <w:tr>
        <w:trPr>
          <w:cantSplit/>
        </w:trPr>
        <w:tc>
          <w:tcPr>
            <w:tcW w:w="2272" w:type="dxa"/>
          </w:tcPr>
          <w:p>
            <w:pPr>
              <w:spacing w:before="40" w:after="40" w:line="240" w:lineRule="auto"/>
            </w:pPr>
            <w:r>
              <w:rPr>
                <w:rFonts w:ascii="Inter" w:hAnsi="Inter" w:cs="Inter" w:eastAsia="Inter"/>
                <w:sz w:val="16"/>
                <w:szCs w:val="16"/>
              </w:rPr>
              <w:t xml:space="preserve">Select</w:t>
            </w:r>
          </w:p>
        </w:tc>
        <w:tc>
          <w:tcPr>
            <w:tcW w:w="6755" w:type="dxa"/>
          </w:tcPr>
          <w:p>
            <w:pPr>
              <w:spacing w:before="40" w:after="40" w:line="240" w:lineRule="auto"/>
            </w:pPr>
            <w:r>
              <w:rPr>
                <w:rFonts w:ascii="Inter" w:hAnsi="Inter" w:cs="Inter" w:eastAsia="Inter"/>
                <w:sz w:val="16"/>
                <w:szCs w:val="16"/>
              </w:rPr>
              <w:t xml:space="preserve">Clicking a button, tab, link, icon, check box or row ("Select </w:t>
            </w:r>
            <w:r>
              <w:rPr>
                <w:rFonts w:ascii="Inter" w:hAnsi="Inter" w:cs="Inter" w:eastAsia="Inter"/>
                <w:b/>
                <w:bCs/>
                <w:sz w:val="16"/>
                <w:szCs w:val="16"/>
              </w:rPr>
              <w:t xml:space="preserve">Save</w:t>
            </w:r>
            <w:r>
              <w:rPr>
                <w:rFonts w:ascii="Inter" w:hAnsi="Inter" w:cs="Inter" w:eastAsia="Inter"/>
                <w:sz w:val="16"/>
                <w:szCs w:val="16"/>
              </w:rPr>
              <w:t xml:space="preserve">").</w:t>
            </w:r>
          </w:p>
        </w:tc>
      </w:tr>
      <w:tr>
        <w:trPr>
          <w:cantSplit/>
        </w:trPr>
        <w:tc>
          <w:tcPr>
            <w:tcW w:w="2272" w:type="dxa"/>
          </w:tcPr>
          <w:p>
            <w:pPr>
              <w:spacing w:before="40" w:after="40" w:line="240" w:lineRule="auto"/>
            </w:pPr>
            <w:r>
              <w:rPr>
                <w:rFonts w:ascii="Inter" w:hAnsi="Inter" w:cs="Inter" w:eastAsia="Inter"/>
                <w:sz w:val="16"/>
                <w:szCs w:val="16"/>
              </w:rPr>
              <w:t xml:space="preserve">PHP 1,250,000.00</w:t>
            </w:r>
          </w:p>
        </w:tc>
        <w:tc>
          <w:tcPr>
            <w:tcW w:w="6755" w:type="dxa"/>
          </w:tcPr>
          <w:p>
            <w:pPr>
              <w:spacing w:before="40" w:after="40" w:line="240" w:lineRule="auto"/>
            </w:pPr>
            <w:r>
              <w:rPr>
                <w:rFonts w:ascii="Inter" w:hAnsi="Inter" w:cs="Inter" w:eastAsia="Inter"/>
                <w:sz w:val="16"/>
                <w:szCs w:val="16"/>
              </w:rPr>
              <w:t xml:space="preserve">Amounts in Philippine pesos. The screens show the peso sign, for example ₱1,250,000.00.</w:t>
            </w:r>
          </w:p>
        </w:tc>
      </w:tr>
      <w:tr>
        <w:trPr>
          <w:cantSplit/>
        </w:trPr>
        <w:tc>
          <w:tcPr>
            <w:tcW w:w="2272" w:type="dxa"/>
          </w:tcPr>
          <w:p>
            <w:pPr>
              <w:spacing w:before="40" w:after="40" w:line="240" w:lineRule="auto"/>
            </w:pPr>
            <w:r>
              <w:rPr>
                <w:rFonts w:ascii="Inter" w:hAnsi="Inter" w:cs="Inter" w:eastAsia="Inter"/>
                <w:sz w:val="16"/>
                <w:szCs w:val="16"/>
              </w:rPr>
              <w:t xml:space="preserve">03/10/2026</w:t>
            </w:r>
          </w:p>
        </w:tc>
        <w:tc>
          <w:tcPr>
            <w:tcW w:w="6755" w:type="dxa"/>
          </w:tcPr>
          <w:p>
            <w:pPr>
              <w:spacing w:before="40" w:after="40" w:line="240" w:lineRule="auto"/>
            </w:pPr>
            <w:r>
              <w:rPr>
                <w:rFonts w:ascii="Inter" w:hAnsi="Inter" w:cs="Inter" w:eastAsia="Inter"/>
                <w:sz w:val="16"/>
                <w:szCs w:val="16"/>
              </w:rPr>
              <w:t xml:space="preserve">The screens show dates as DD/MM/YYYY, in Manila time.</w:t>
            </w:r>
          </w:p>
        </w:tc>
      </w:tr>
      <w:tr>
        <w:trPr>
          <w:cantSplit/>
        </w:trPr>
        <w:tc>
          <w:tcPr>
            <w:tcW w:w="2272" w:type="dxa"/>
          </w:tcPr>
          <w:p>
            <w:pPr>
              <w:spacing w:before="40" w:after="40" w:line="240" w:lineRule="auto"/>
            </w:pPr>
            <w:r>
              <w:rPr>
                <w:rFonts w:ascii="Inter" w:hAnsi="Inter" w:cs="Inter" w:eastAsia="Inter"/>
                <w:sz w:val="16"/>
                <w:szCs w:val="16"/>
              </w:rPr>
              <w:t xml:space="preserve">Maker and checker</w:t>
            </w:r>
          </w:p>
        </w:tc>
        <w:tc>
          <w:tcPr>
            <w:tcW w:w="6755" w:type="dxa"/>
          </w:tcPr>
          <w:p>
            <w:pPr>
              <w:spacing w:before="40" w:after="40" w:line="240" w:lineRule="auto"/>
            </w:pPr>
            <w:r>
              <w:rPr>
                <w:rFonts w:ascii="Inter" w:hAnsi="Inter" w:cs="Inter" w:eastAsia="Inter"/>
                <w:sz w:val="16"/>
                <w:szCs w:val="16"/>
              </w:rPr>
              <w:t xml:space="preserve">The maker enters a record; a different user, the checker, approves 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Bdr>
          <w:left w:val="single" w:sz="18" w:space="8" w:color="EB0A1E"/>
        </w:pBdr>
        <w:spacing w:before="80" w:after="120"/>
        <w:ind w:left="300" w:right="300"/>
      </w:pPr>
      <w:r>
        <w:rPr>
          <w:rFonts w:ascii="Inter" w:hAnsi="Inter" w:cs="Inter" w:eastAsia="Inter"/>
          <w:i/>
          <w:iCs/>
        </w:rPr>
        <w:t xml:space="preserve">The screenshots show fictional sample data of a test system: clients, vehicles, policies and amounts are not real. Your screens show your own data, and your menu shows only the screens of your role.</w:t>
      </w:r>
    </w:p>
    <w:p xmlns:a="http://schemas.openxmlformats.org/drawingml/2006/main" xmlns:pic="http://schemas.openxmlformats.org/drawingml/2006/picture">
      <w:pPr>
        <w:pStyle w:val="Heading1"/>
        <w:pageBreakBefore/>
        <w:numPr>
          <w:ilvl w:val="0"/>
          <w:numId w:val="14"/>
        </w:numPr>
      </w:pPr>
      <w:bookmarkStart w:id="1006" w:name="h_getting_started_8e0aab"/>
      <w:r>
        <w:rPr>
          <w:rFonts w:ascii="Inter" w:hAnsi="Inter" w:cs="Inter" w:eastAsia="Inter"/>
        </w:rPr>
        <w:t xml:space="preserve">Getting started</w:t>
      </w:r>
      <w:bookmarkEnd w:id="1006"/>
    </w:p>
    <w:p xmlns:a="http://schemas.openxmlformats.org/drawingml/2006/main" xmlns:pic="http://schemas.openxmlformats.org/drawingml/2006/picture">
      <w:pPr>
        <w:jc w:val="both"/>
      </w:pPr>
      <w:r>
        <w:rPr>
          <w:rFonts w:ascii="Inter" w:hAnsi="Inter" w:cs="Inter" w:eastAsia="Inter"/>
        </w:rPr>
        <w:t xml:space="preserve">This chapter explains what every user of the system needs, whatever the role: signing in, finding your way around the screens, your work list, your profile, and the rules that apply on every screen (lists, forms, uploads, approvals, the audit trail and the masking of personal data).</w:t>
      </w:r>
    </w:p>
    <w:p xmlns:a="http://schemas.openxmlformats.org/drawingml/2006/main" xmlns:pic="http://schemas.openxmlformats.org/drawingml/2006/picture">
      <w:pPr>
        <w:pStyle w:val="Heading2"/>
        <w:numPr>
          <w:ilvl w:val="1"/>
          <w:numId w:val="14"/>
        </w:numPr>
      </w:pPr>
      <w:bookmarkStart w:id="1007" w:name="h_signing_in_377f10"/>
      <w:r>
        <w:rPr>
          <w:rFonts w:ascii="Inter" w:hAnsi="Inter" w:cs="Inter" w:eastAsia="Inter"/>
        </w:rPr>
        <w:t xml:space="preserve">Signing in</w:t>
      </w:r>
      <w:bookmarkEnd w:id="1007"/>
    </w:p>
    <w:p xmlns:a="http://schemas.openxmlformats.org/drawingml/2006/main" xmlns:pic="http://schemas.openxmlformats.org/drawingml/2006/picture">
      <w:pPr>
        <w:jc w:val="both"/>
      </w:pPr>
      <w:r>
        <w:rPr>
          <w:rFonts w:ascii="Inter" w:hAnsi="Inter" w:cs="Inter" w:eastAsia="Inter"/>
        </w:rPr>
        <w:t xml:space="preserve">Every person has his or her own account. Never share an account: every action is recorded against the user in the audit trail.</w:t>
      </w:r>
    </w:p>
    <w:p xmlns:a="http://schemas.openxmlformats.org/drawingml/2006/main" xmlns:pic="http://schemas.openxmlformats.org/drawingml/2006/picture">
      <w:pPr>
        <w:numPr>
          <w:ilvl w:val="0"/>
          <w:numId w:val="15"/>
        </w:numPr>
        <w:spacing w:after="60"/>
        <w:jc w:val="left"/>
      </w:pPr>
      <w:r>
        <w:rPr>
          <w:rFonts w:ascii="Inter" w:hAnsi="Inter" w:cs="Inter" w:eastAsia="Inter"/>
        </w:rPr>
        <w:t xml:space="preserve">Open the address of the system given by IT AppSupport in Chrome or Edge.</w:t>
      </w:r>
    </w:p>
    <w:p xmlns:a="http://schemas.openxmlformats.org/drawingml/2006/main" xmlns:pic="http://schemas.openxmlformats.org/drawingml/2006/picture">
      <w:pPr>
        <w:numPr>
          <w:ilvl w:val="0"/>
          <w:numId w:val="15"/>
        </w:numPr>
        <w:spacing w:after="60"/>
        <w:jc w:val="left"/>
      </w:pPr>
      <w:r>
        <w:rPr>
          <w:rFonts w:ascii="Inter" w:hAnsi="Inter" w:cs="Inter" w:eastAsia="Inter"/>
        </w:rPr>
        <w:t xml:space="preserve">Choose </w:t>
      </w:r>
      <w:r>
        <w:rPr>
          <w:rFonts w:ascii="Inter" w:hAnsi="Inter" w:cs="Inter" w:eastAsia="Inter"/>
          <w:b/>
          <w:bCs/>
        </w:rPr>
        <w:t xml:space="preserve">Sign in with Microsoft</w:t>
      </w:r>
      <w:r>
        <w:rPr>
          <w:rFonts w:ascii="Inter" w:hAnsi="Inter" w:cs="Inter" w:eastAsia="Inter"/>
        </w:rPr>
        <w:t xml:space="preserve">. The page says </w:t>
      </w:r>
      <w:r>
        <w:rPr>
          <w:rFonts w:ascii="Inter" w:hAnsi="Inter" w:cs="Inter" w:eastAsia="Inter"/>
          <w:b/>
          <w:bCs/>
        </w:rPr>
        <w:t xml:space="preserve">Sign in with your Microsoft 365 account.</w:t>
      </w:r>
    </w:p>
    <w:p xmlns:a="http://schemas.openxmlformats.org/drawingml/2006/main" xmlns:pic="http://schemas.openxmlformats.org/drawingml/2006/picture">
      <w:pPr>
        <w:numPr>
          <w:ilvl w:val="0"/>
          <w:numId w:val="15"/>
        </w:numPr>
        <w:spacing w:after="60"/>
        <w:jc w:val="left"/>
      </w:pPr>
      <w:r>
        <w:rPr>
          <w:rFonts w:ascii="Inter" w:hAnsi="Inter" w:cs="Inter" w:eastAsia="Inter"/>
        </w:rPr>
        <w:t xml:space="preserve">Sign in with your Toyota Insurance Services Philippines Microsoft 365 account, and complete the verification that Microsoft asks for (see </w:t>
      </w:r>
      <w:hyperlink w:anchor="h_two_step_verification_59fd0e" w:history="1">
        <w:r>
          <w:rPr>
            <w:rFonts w:ascii="Inter" w:hAnsi="Inter" w:cs="Inter" w:eastAsia="Inter"/>
            <w:color w:val="B40514"/>
            <w:u w:val="single"/>
          </w:rPr>
          <w:t xml:space="preserve">Two-step verification (2.1.3)</w:t>
        </w:r>
      </w:hyperlink>
      <w:r>
        <w:rPr>
          <w:rFonts w:ascii="Inter" w:hAnsi="Inter" w:cs="Inter" w:eastAsia="Inter"/>
        </w:rPr>
        <w:t xml:space="preserve">).</w:t>
      </w:r>
    </w:p>
    <w:p xmlns:a="http://schemas.openxmlformats.org/drawingml/2006/main" xmlns:pic="http://schemas.openxmlformats.org/drawingml/2006/picture">
      <w:pPr>
        <w:numPr>
          <w:ilvl w:val="0"/>
          <w:numId w:val="15"/>
        </w:numPr>
        <w:spacing w:after="60"/>
        <w:jc w:val="left"/>
      </w:pPr>
      <w:r>
        <w:rPr>
          <w:rFonts w:ascii="Inter" w:hAnsi="Inter" w:cs="Inter" w:eastAsia="Inter"/>
        </w:rPr>
        <w:t xml:space="preserve">The system opens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first time you sign in, the system links your Microsoft account to your user: the e-mail address of the Microsoft account must be the e-mail address or the user ID that IT AppSupport entered for you. From then on only that Microsoft account opens your user.</w:t>
      </w:r>
    </w:p>
    <w:p xmlns:a="http://schemas.openxmlformats.org/drawingml/2006/main" xmlns:pic="http://schemas.openxmlformats.org/drawingml/2006/picture">
      <w:pPr>
        <w:pStyle w:val="Heading3"/>
        <w:numPr>
          <w:ilvl w:val="2"/>
          <w:numId w:val="14"/>
        </w:numPr>
      </w:pPr>
      <w:bookmarkStart w:id="1008" w:name="h_when_the_sign_in_is_refused_6c99c4"/>
      <w:r>
        <w:rPr>
          <w:rFonts w:ascii="Inter" w:hAnsi="Inter" w:cs="Inter" w:eastAsia="Inter"/>
        </w:rPr>
        <w:t xml:space="preserve">When the sign-in is refused</w:t>
      </w:r>
      <w:bookmarkEnd w:id="100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497"/>
        <w:gridCol w:w="4530"/>
      </w:tblGrid>
      <w:tr>
        <w:trPr>
          <w:cantSplit/>
          <w:tblHeader/>
          <w:trHeight w:val="400"/>
        </w:trPr>
        <w:tc>
          <w:tcPr>
            <w:tcW w:w="4497" w:type="dxa"/>
            <w:shd w:val="clear" w:color="auto" w:fill="EEEEEE"/>
            <w:vAlign w:val="center"/>
          </w:tcPr>
          <w:p>
            <w:pPr>
              <w:spacing w:before="40" w:after="40" w:line="240" w:lineRule="auto"/>
            </w:pPr>
            <w:r>
              <w:rPr>
                <w:rFonts w:ascii="Inter" w:hAnsi="Inter" w:cs="Inter" w:eastAsia="Inter"/>
                <w:b/>
                <w:bCs/>
                <w:sz w:val="16"/>
                <w:szCs w:val="16"/>
              </w:rPr>
              <w:t xml:space="preserve">Message</w:t>
            </w:r>
          </w:p>
        </w:tc>
        <w:tc>
          <w:tcPr>
            <w:tcW w:w="4530" w:type="dxa"/>
            <w:shd w:val="clear" w:color="auto" w:fill="EEEEEE"/>
            <w:vAlign w:val="center"/>
          </w:tcPr>
          <w:p>
            <w:pPr>
              <w:spacing w:before="40" w:after="40" w:line="240" w:lineRule="auto"/>
            </w:pPr>
            <w:r>
              <w:rPr>
                <w:rFonts w:ascii="Inter" w:hAnsi="Inter" w:cs="Inter" w:eastAsia="Inter"/>
                <w:b/>
                <w:bCs/>
                <w:sz w:val="16"/>
                <w:szCs w:val="16"/>
              </w:rPr>
              <w:t xml:space="preserve">What to do</w:t>
            </w:r>
          </w:p>
        </w:tc>
      </w:tr>
      <w:tr>
        <w:trPr>
          <w:cantSplit/>
        </w:trPr>
        <w:tc>
          <w:tcPr>
            <w:tcW w:w="4497" w:type="dxa"/>
          </w:tcPr>
          <w:p>
            <w:pPr>
              <w:spacing w:before="40" w:after="40" w:line="240" w:lineRule="auto"/>
            </w:pPr>
            <w:r>
              <w:rPr>
                <w:rFonts w:ascii="Inter" w:hAnsi="Inter" w:cs="Inter" w:eastAsia="Inter"/>
                <w:b/>
                <w:bCs/>
                <w:sz w:val="16"/>
                <w:szCs w:val="16"/>
              </w:rPr>
              <w:t xml:space="preserve">The Microsoft sign-in was cancelled or refused. Try again, or contact the administrator.</w:t>
            </w:r>
          </w:p>
        </w:tc>
        <w:tc>
          <w:tcPr>
            <w:tcW w:w="4530" w:type="dxa"/>
          </w:tcPr>
          <w:p>
            <w:pPr>
              <w:spacing w:before="40" w:after="40" w:line="240" w:lineRule="auto"/>
            </w:pPr>
            <w:r>
              <w:rPr>
                <w:rFonts w:ascii="Inter" w:hAnsi="Inter" w:cs="Inter" w:eastAsia="Inter"/>
                <w:sz w:val="16"/>
                <w:szCs w:val="16"/>
              </w:rPr>
              <w:t xml:space="preserve">You closed the Microsoft window or did not complete the verification. Choose </w:t>
            </w:r>
            <w:r>
              <w:rPr>
                <w:rFonts w:ascii="Inter" w:hAnsi="Inter" w:cs="Inter" w:eastAsia="Inter"/>
                <w:b/>
                <w:bCs/>
                <w:sz w:val="16"/>
                <w:szCs w:val="16"/>
              </w:rPr>
              <w:t xml:space="preserve">Sign in with Microsoft</w:t>
            </w:r>
            <w:r>
              <w:rPr>
                <w:rFonts w:ascii="Inter" w:hAnsi="Inter" w:cs="Inter" w:eastAsia="Inter"/>
                <w:sz w:val="16"/>
                <w:szCs w:val="16"/>
              </w:rPr>
              <w:t xml:space="preserve"> again.</w:t>
            </w:r>
          </w:p>
        </w:tc>
      </w:tr>
      <w:tr>
        <w:trPr>
          <w:cantSplit/>
        </w:trPr>
        <w:tc>
          <w:tcPr>
            <w:tcW w:w="4497" w:type="dxa"/>
          </w:tcPr>
          <w:p>
            <w:pPr>
              <w:spacing w:before="40" w:after="40" w:line="240" w:lineRule="auto"/>
            </w:pPr>
            <w:r>
              <w:rPr>
                <w:rFonts w:ascii="Inter" w:hAnsi="Inter" w:cs="Inter" w:eastAsia="Inter"/>
                <w:sz w:val="16"/>
                <w:szCs w:val="16"/>
              </w:rPr>
              <w:t xml:space="preserve">Your Microsoft account is not set up for this application.</w:t>
            </w:r>
          </w:p>
        </w:tc>
        <w:tc>
          <w:tcPr>
            <w:tcW w:w="4530" w:type="dxa"/>
          </w:tcPr>
          <w:p>
            <w:pPr>
              <w:spacing w:before="40" w:after="40" w:line="240" w:lineRule="auto"/>
            </w:pPr>
            <w:r>
              <w:rPr>
                <w:rFonts w:ascii="Inter" w:hAnsi="Inter" w:cs="Inter" w:eastAsia="Inter"/>
                <w:sz w:val="16"/>
                <w:szCs w:val="16"/>
              </w:rPr>
              <w:t xml:space="preserve">No user has the e-mail address of your Microsoft account. Ask IT AppSupport to create your user or correct its e-mail address.</w:t>
            </w:r>
          </w:p>
        </w:tc>
      </w:tr>
      <w:tr>
        <w:trPr>
          <w:cantSplit/>
        </w:trPr>
        <w:tc>
          <w:tcPr>
            <w:tcW w:w="4497" w:type="dxa"/>
          </w:tcPr>
          <w:p>
            <w:pPr>
              <w:spacing w:before="40" w:after="40" w:line="240" w:lineRule="auto"/>
            </w:pPr>
            <w:r>
              <w:rPr>
                <w:rFonts w:ascii="Inter" w:hAnsi="Inter" w:cs="Inter" w:eastAsia="Inter"/>
                <w:sz w:val="16"/>
                <w:szCs w:val="16"/>
              </w:rPr>
              <w:t xml:space="preserve">Your Microsoft account matches more than one user.</w:t>
            </w:r>
          </w:p>
        </w:tc>
        <w:tc>
          <w:tcPr>
            <w:tcW w:w="4530" w:type="dxa"/>
          </w:tcPr>
          <w:p>
            <w:pPr>
              <w:spacing w:before="40" w:after="40" w:line="240" w:lineRule="auto"/>
            </w:pPr>
            <w:r>
              <w:rPr>
                <w:rFonts w:ascii="Inter" w:hAnsi="Inter" w:cs="Inter" w:eastAsia="Inter"/>
                <w:sz w:val="16"/>
                <w:szCs w:val="16"/>
              </w:rPr>
              <w:t xml:space="preserve">Two users share your e-mail address. Ask IT AppSupport to correct them.</w:t>
            </w:r>
          </w:p>
        </w:tc>
      </w:tr>
      <w:tr>
        <w:trPr>
          <w:cantSplit/>
        </w:trPr>
        <w:tc>
          <w:tcPr>
            <w:tcW w:w="4497" w:type="dxa"/>
          </w:tcPr>
          <w:p>
            <w:pPr>
              <w:spacing w:before="40" w:after="40" w:line="240" w:lineRule="auto"/>
            </w:pPr>
            <w:r>
              <w:rPr>
                <w:rFonts w:ascii="Inter" w:hAnsi="Inter" w:cs="Inter" w:eastAsia="Inter"/>
                <w:sz w:val="16"/>
                <w:szCs w:val="16"/>
              </w:rPr>
              <w:t xml:space="preserve">Your user is linked to another Microsoft account.</w:t>
            </w:r>
          </w:p>
        </w:tc>
        <w:tc>
          <w:tcPr>
            <w:tcW w:w="4530" w:type="dxa"/>
          </w:tcPr>
          <w:p>
            <w:pPr>
              <w:spacing w:before="40" w:after="40" w:line="240" w:lineRule="auto"/>
            </w:pPr>
            <w:r>
              <w:rPr>
                <w:rFonts w:ascii="Inter" w:hAnsi="Inter" w:cs="Inter" w:eastAsia="Inter"/>
                <w:sz w:val="16"/>
                <w:szCs w:val="16"/>
              </w:rPr>
              <w:t xml:space="preserve">Your user was first opened with a different Microsoft account. Ask IT AppSupport.</w:t>
            </w:r>
          </w:p>
        </w:tc>
      </w:tr>
      <w:tr>
        <w:trPr>
          <w:cantSplit/>
        </w:trPr>
        <w:tc>
          <w:tcPr>
            <w:tcW w:w="4497" w:type="dxa"/>
          </w:tcPr>
          <w:p>
            <w:pPr>
              <w:spacing w:before="40" w:after="40" w:line="240" w:lineRule="auto"/>
            </w:pPr>
            <w:r>
              <w:rPr>
                <w:rFonts w:ascii="Inter" w:hAnsi="Inter" w:cs="Inter" w:eastAsia="Inter"/>
                <w:sz w:val="16"/>
                <w:szCs w:val="16"/>
              </w:rPr>
              <w:t xml:space="preserve">Account locked. / Account inactive.</w:t>
            </w:r>
          </w:p>
        </w:tc>
        <w:tc>
          <w:tcPr>
            <w:tcW w:w="4530" w:type="dxa"/>
          </w:tcPr>
          <w:p>
            <w:pPr>
              <w:spacing w:before="40" w:after="40" w:line="240" w:lineRule="auto"/>
            </w:pPr>
            <w:r>
              <w:rPr>
                <w:rFonts w:ascii="Inter" w:hAnsi="Inter" w:cs="Inter" w:eastAsia="Inter"/>
                <w:sz w:val="16"/>
                <w:szCs w:val="16"/>
              </w:rPr>
              <w:t xml:space="preserve">IT AppSupport has locked or deactivated your user. Ask IT AppSupport.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3"/>
        <w:numPr>
          <w:ilvl w:val="2"/>
          <w:numId w:val="14"/>
        </w:numPr>
      </w:pPr>
      <w:bookmarkStart w:id="1009" w:name="h_sign_in_with_a_user_id_and_p_5de9e0"/>
      <w:r>
        <w:rPr>
          <w:rFonts w:ascii="Inter" w:hAnsi="Inter" w:cs="Inter" w:eastAsia="Inter"/>
        </w:rPr>
        <w:t xml:space="preserve">Sign in with a user ID and password</w:t>
      </w:r>
      <w:bookmarkEnd w:id="1009"/>
    </w:p>
    <w:p xmlns:a="http://schemas.openxmlformats.org/drawingml/2006/main" xmlns:pic="http://schemas.openxmlformats.org/drawingml/2006/picture">
      <w:pPr>
        <w:jc w:val="both"/>
      </w:pPr>
      <w:r>
        <w:rPr>
          <w:rFonts w:ascii="Inter" w:hAnsi="Inter" w:cs="Inter" w:eastAsia="Inter"/>
        </w:rPr>
        <w:t xml:space="preserve">Some accounts are set up by IT AppSupport to sign in with a user ID and password instead of Microsoft. On the sign-in page, select </w:t>
      </w:r>
      <w:r>
        <w:rPr>
          <w:rFonts w:ascii="Inter" w:hAnsi="Inter" w:cs="Inter" w:eastAsia="Inter"/>
          <w:b/>
          <w:bCs/>
        </w:rPr>
        <w:t xml:space="preserve">Sign in with a user ID and password</w:t>
      </w:r>
      <w:r>
        <w:rPr>
          <w:rFonts w:ascii="Inter" w:hAnsi="Inter" w:cs="Inter" w:eastAsia="Inter"/>
        </w:rPr>
        <w:t xml:space="preserve"> if the password form is not already shown.</w:t>
      </w:r>
    </w:p>
    <w:p xmlns:a="http://schemas.openxmlformats.org/drawingml/2006/main" xmlns:pic="http://schemas.openxmlformats.org/drawingml/2006/picture">
      <w:pPr>
        <w:numPr>
          <w:ilvl w:val="0"/>
          <w:numId w:val="16"/>
        </w:numPr>
        <w:spacing w:after="60"/>
        <w:jc w:val="left"/>
      </w:pPr>
      <w:r>
        <w:rPr>
          <w:rFonts w:ascii="Inter" w:hAnsi="Inter" w:cs="Inter" w:eastAsia="Inter"/>
        </w:rPr>
        <w:t xml:space="preserve">In </w:t>
      </w:r>
      <w:r>
        <w:rPr>
          <w:rFonts w:ascii="Inter" w:hAnsi="Inter" w:cs="Inter" w:eastAsia="Inter"/>
          <w:b/>
          <w:bCs/>
        </w:rPr>
        <w:t xml:space="preserve">User ID</w:t>
      </w:r>
      <w:r>
        <w:rPr>
          <w:rFonts w:ascii="Inter" w:hAnsi="Inter" w:cs="Inter" w:eastAsia="Inter"/>
        </w:rPr>
        <w:t xml:space="preserve">, type your user ID.</w:t>
      </w:r>
    </w:p>
    <w:p xmlns:a="http://schemas.openxmlformats.org/drawingml/2006/main" xmlns:pic="http://schemas.openxmlformats.org/drawingml/2006/picture">
      <w:pPr>
        <w:numPr>
          <w:ilvl w:val="0"/>
          <w:numId w:val="16"/>
        </w:numPr>
        <w:spacing w:after="60"/>
        <w:jc w:val="left"/>
      </w:pPr>
      <w:r>
        <w:rPr>
          <w:rFonts w:ascii="Inter" w:hAnsi="Inter" w:cs="Inter" w:eastAsia="Inter"/>
        </w:rPr>
        <w:t xml:space="preserve">In </w:t>
      </w:r>
      <w:r>
        <w:rPr>
          <w:rFonts w:ascii="Inter" w:hAnsi="Inter" w:cs="Inter" w:eastAsia="Inter"/>
          <w:b/>
          <w:bCs/>
        </w:rPr>
        <w:t xml:space="preserve">Password</w:t>
      </w:r>
      <w:r>
        <w:rPr>
          <w:rFonts w:ascii="Inter" w:hAnsi="Inter" w:cs="Inter" w:eastAsia="Inter"/>
        </w:rPr>
        <w:t xml:space="preserve">, type your password. The eye icon shows the password while you type.</w:t>
      </w:r>
    </w:p>
    <w:p xmlns:a="http://schemas.openxmlformats.org/drawingml/2006/main" xmlns:pic="http://schemas.openxmlformats.org/drawingml/2006/picture">
      <w:pPr>
        <w:numPr>
          <w:ilvl w:val="0"/>
          <w:numId w:val="16"/>
        </w:numPr>
        <w:spacing w:after="60"/>
        <w:jc w:val="left"/>
      </w:pPr>
      <w:r>
        <w:rPr>
          <w:rFonts w:ascii="Inter" w:hAnsi="Inter" w:cs="Inter" w:eastAsia="Inter"/>
        </w:rPr>
        <w:t xml:space="preserve">Select </w:t>
      </w:r>
      <w:r>
        <w:rPr>
          <w:rFonts w:ascii="Inter" w:hAnsi="Inter" w:cs="Inter" w:eastAsia="Inter"/>
          <w:b/>
          <w:bCs/>
        </w:rPr>
        <w:t xml:space="preserve">Sign in</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password must have at least 8 characters, an upper-case letter (A-Z), a lower-case letter (a-z), a digit (0-9) and a symbol (for example ! @ # $), and must not be one of your last 5 passwords. Every screen where you choose a password lists these rules and ticks each rule as soon as the new password meets it.</w:t>
      </w:r>
    </w:p>
    <w:p xmlns:a="http://schemas.openxmlformats.org/drawingml/2006/main" xmlns:pic="http://schemas.openxmlformats.org/drawingml/2006/picture">
      <w:pPr>
        <w:jc w:val="both"/>
      </w:pPr>
      <w:r>
        <w:rPr>
          <w:rFonts w:ascii="Inter" w:hAnsi="Inter" w:cs="Inter" w:eastAsia="Inter"/>
        </w:rPr>
        <w:t xml:space="preserve">One more step can follow the password: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40"/>
        <w:gridCol w:w="6787"/>
      </w:tblGrid>
      <w:tr>
        <w:trPr>
          <w:cantSplit/>
          <w:tblHeader/>
          <w:trHeight w:val="400"/>
        </w:trPr>
        <w:tc>
          <w:tcPr>
            <w:tcW w:w="2240" w:type="dxa"/>
            <w:shd w:val="clear" w:color="auto" w:fill="EEEEEE"/>
            <w:vAlign w:val="center"/>
          </w:tcPr>
          <w:p>
            <w:pPr>
              <w:spacing w:before="40" w:after="40" w:line="240" w:lineRule="auto"/>
            </w:pPr>
            <w:r>
              <w:rPr>
                <w:rFonts w:ascii="Inter" w:hAnsi="Inter" w:cs="Inter" w:eastAsia="Inter"/>
                <w:b/>
                <w:bCs/>
                <w:sz w:val="16"/>
                <w:szCs w:val="16"/>
              </w:rPr>
              <w:t xml:space="preserve">Screen after the password</w:t>
            </w:r>
          </w:p>
        </w:tc>
        <w:tc>
          <w:tcPr>
            <w:tcW w:w="6787" w:type="dxa"/>
            <w:shd w:val="clear" w:color="auto" w:fill="EEEEEE"/>
            <w:vAlign w:val="center"/>
          </w:tcPr>
          <w:p>
            <w:pPr>
              <w:spacing w:before="40" w:after="40" w:line="240" w:lineRule="auto"/>
            </w:pPr>
            <w:r>
              <w:rPr>
                <w:rFonts w:ascii="Inter" w:hAnsi="Inter" w:cs="Inter" w:eastAsia="Inter"/>
                <w:b/>
                <w:bCs/>
                <w:sz w:val="16"/>
                <w:szCs w:val="16"/>
              </w:rPr>
              <w:t xml:space="preserve">When it appears</w:t>
            </w:r>
          </w:p>
        </w:tc>
      </w:tr>
      <w:tr>
        <w:trPr>
          <w:cantSplit/>
        </w:trPr>
        <w:tc>
          <w:tcPr>
            <w:tcW w:w="2240" w:type="dxa"/>
          </w:tcPr>
          <w:p>
            <w:pPr>
              <w:spacing w:before="40" w:after="40" w:line="240" w:lineRule="auto"/>
            </w:pPr>
            <w:r>
              <w:rPr>
                <w:rFonts w:ascii="Inter" w:hAnsi="Inter" w:cs="Inter" w:eastAsia="Inter"/>
                <w:b/>
                <w:bCs/>
                <w:sz w:val="16"/>
                <w:szCs w:val="16"/>
              </w:rPr>
              <w:t xml:space="preserve">Change password</w:t>
            </w:r>
          </w:p>
        </w:tc>
        <w:tc>
          <w:tcPr>
            <w:tcW w:w="6787" w:type="dxa"/>
          </w:tcPr>
          <w:p>
            <w:pPr>
              <w:spacing w:before="40" w:after="40" w:line="240" w:lineRule="auto"/>
            </w:pPr>
            <w:r>
              <w:rPr>
                <w:rFonts w:ascii="Inter" w:hAnsi="Inter" w:cs="Inter" w:eastAsia="Inter"/>
                <w:sz w:val="16"/>
                <w:szCs w:val="16"/>
              </w:rPr>
              <w:t xml:space="preserve">You signed in with a temporary password from IT AppSupport, or your password is older than 90 days. Type the password you signed in with in </w:t>
            </w:r>
            <w:r>
              <w:rPr>
                <w:rFonts w:ascii="Inter" w:hAnsi="Inter" w:cs="Inter" w:eastAsia="Inter"/>
                <w:b/>
                <w:bCs/>
                <w:sz w:val="16"/>
                <w:szCs w:val="16"/>
              </w:rPr>
              <w:t xml:space="preserve">Current password</w:t>
            </w:r>
            <w:r>
              <w:rPr>
                <w:rFonts w:ascii="Inter" w:hAnsi="Inter" w:cs="Inter" w:eastAsia="Inter"/>
                <w:sz w:val="16"/>
                <w:szCs w:val="16"/>
              </w:rPr>
              <w:t xml:space="preserve">, the new password in </w:t>
            </w:r>
            <w:r>
              <w:rPr>
                <w:rFonts w:ascii="Inter" w:hAnsi="Inter" w:cs="Inter" w:eastAsia="Inter"/>
                <w:b/>
                <w:bCs/>
                <w:sz w:val="16"/>
                <w:szCs w:val="16"/>
              </w:rPr>
              <w:t xml:space="preserve">New password</w:t>
            </w:r>
            <w:r>
              <w:rPr>
                <w:rFonts w:ascii="Inter" w:hAnsi="Inter" w:cs="Inter" w:eastAsia="Inter"/>
                <w:sz w:val="16"/>
                <w:szCs w:val="16"/>
              </w:rPr>
              <w:t xml:space="preserve"> and </w:t>
            </w:r>
            <w:r>
              <w:rPr>
                <w:rFonts w:ascii="Inter" w:hAnsi="Inter" w:cs="Inter" w:eastAsia="Inter"/>
                <w:b/>
                <w:bCs/>
                <w:sz w:val="16"/>
                <w:szCs w:val="16"/>
              </w:rPr>
              <w:t xml:space="preserve">Confirm new password</w:t>
            </w:r>
            <w:r>
              <w:rPr>
                <w:rFonts w:ascii="Inter" w:hAnsi="Inter" w:cs="Inter" w:eastAsia="Inter"/>
                <w:sz w:val="16"/>
                <w:szCs w:val="16"/>
              </w:rPr>
              <w:t xml:space="preserve">, then select </w:t>
            </w:r>
            <w:r>
              <w:rPr>
                <w:rFonts w:ascii="Inter" w:hAnsi="Inter" w:cs="Inter" w:eastAsia="Inter"/>
                <w:b/>
                <w:bCs/>
                <w:sz w:val="16"/>
                <w:szCs w:val="16"/>
              </w:rPr>
              <w:t xml:space="preserve">Change password and continue</w:t>
            </w:r>
            <w:r>
              <w:rPr>
                <w:rFonts w:ascii="Inter" w:hAnsi="Inter" w:cs="Inter" w:eastAsia="Inter"/>
                <w:sz w:val="16"/>
                <w:szCs w:val="16"/>
              </w:rPr>
              <w:t xml:space="preserve">.</w:t>
            </w:r>
          </w:p>
        </w:tc>
      </w:tr>
      <w:tr>
        <w:trPr>
          <w:cantSplit/>
        </w:trPr>
        <w:tc>
          <w:tcPr>
            <w:tcW w:w="2240" w:type="dxa"/>
          </w:tcPr>
          <w:p>
            <w:pPr>
              <w:spacing w:before="40" w:after="40" w:line="240" w:lineRule="auto"/>
            </w:pPr>
            <w:r>
              <w:rPr>
                <w:rFonts w:ascii="Inter" w:hAnsi="Inter" w:cs="Inter" w:eastAsia="Inter"/>
                <w:b/>
                <w:bCs/>
                <w:sz w:val="16"/>
                <w:szCs w:val="16"/>
              </w:rPr>
              <w:t xml:space="preserve">Two-step verification</w:t>
            </w:r>
          </w:p>
        </w:tc>
        <w:tc>
          <w:tcPr>
            <w:tcW w:w="6787" w:type="dxa"/>
          </w:tcPr>
          <w:p>
            <w:pPr>
              <w:spacing w:before="40" w:after="40" w:line="240" w:lineRule="auto"/>
            </w:pPr>
            <w:r>
              <w:rPr>
                <w:rFonts w:ascii="Inter" w:hAnsi="Inter" w:cs="Inter" w:eastAsia="Inter"/>
                <w:sz w:val="16"/>
                <w:szCs w:val="16"/>
              </w:rPr>
              <w:t xml:space="preserve">Two-step verification is on for your user: type the 6-digit code of your authenticator app.</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Forgotten password.</w:t>
      </w:r>
      <w:r>
        <w:rPr>
          <w:rFonts w:ascii="Inter" w:hAnsi="Inter" w:cs="Inter" w:eastAsia="Inter"/>
        </w:rPr>
        <w:t xml:space="preserve"> Select </w:t>
      </w:r>
      <w:r>
        <w:rPr>
          <w:rFonts w:ascii="Inter" w:hAnsi="Inter" w:cs="Inter" w:eastAsia="Inter"/>
          <w:b/>
          <w:bCs/>
        </w:rPr>
        <w:t xml:space="preserve">Forgot password?</w:t>
      </w:r>
      <w:r>
        <w:rPr>
          <w:rFonts w:ascii="Inter" w:hAnsi="Inter" w:cs="Inter" w:eastAsia="Inter"/>
        </w:rPr>
        <w:t xml:space="preserve">, type your </w:t>
      </w:r>
      <w:r>
        <w:rPr>
          <w:rFonts w:ascii="Inter" w:hAnsi="Inter" w:cs="Inter" w:eastAsia="Inter"/>
          <w:b/>
          <w:bCs/>
        </w:rPr>
        <w:t xml:space="preserve">User ID or e-mail address</w:t>
      </w:r>
      <w:r>
        <w:rPr>
          <w:rFonts w:ascii="Inter" w:hAnsi="Inter" w:cs="Inter" w:eastAsia="Inter"/>
        </w:rPr>
        <w:t xml:space="preserve"> and select </w:t>
      </w:r>
      <w:r>
        <w:rPr>
          <w:rFonts w:ascii="Inter" w:hAnsi="Inter" w:cs="Inter" w:eastAsia="Inter"/>
          <w:b/>
          <w:bCs/>
        </w:rPr>
        <w:t xml:space="preserve">Send code</w:t>
      </w:r>
      <w:r>
        <w:rPr>
          <w:rFonts w:ascii="Inter" w:hAnsi="Inter" w:cs="Inter" w:eastAsia="Inter"/>
        </w:rPr>
        <w:t xml:space="preserve">. The system e-mails a 6-digit code to the e-mail address of your user. Type it in </w:t>
      </w:r>
      <w:r>
        <w:rPr>
          <w:rFonts w:ascii="Inter" w:hAnsi="Inter" w:cs="Inter" w:eastAsia="Inter"/>
          <w:b/>
          <w:bCs/>
        </w:rPr>
        <w:t xml:space="preserve">Verification code (from the e-mail)</w:t>
      </w:r>
      <w:r>
        <w:rPr>
          <w:rFonts w:ascii="Inter" w:hAnsi="Inter" w:cs="Inter" w:eastAsia="Inter"/>
        </w:rPr>
        <w:t xml:space="preserve">, choose the new password and select </w:t>
      </w:r>
      <w:r>
        <w:rPr>
          <w:rFonts w:ascii="Inter" w:hAnsi="Inter" w:cs="Inter" w:eastAsia="Inter"/>
          <w:b/>
          <w:bCs/>
        </w:rPr>
        <w:t xml:space="preserve">Reset password</w:t>
      </w:r>
      <w:r>
        <w:rPr>
          <w:rFonts w:ascii="Inter" w:hAnsi="Inter" w:cs="Inter" w:eastAsia="Inter"/>
        </w:rPr>
        <w:t xml:space="preserve">. The code is valid for 15 minutes and is withdrawn after 5 wrong entries; </w:t>
      </w:r>
      <w:r>
        <w:rPr>
          <w:rFonts w:ascii="Inter" w:hAnsi="Inter" w:cs="Inter" w:eastAsia="Inter"/>
          <w:b/>
          <w:bCs/>
        </w:rPr>
        <w:t xml:space="preserve">Send a new code</w:t>
      </w:r>
      <w:r>
        <w:rPr>
          <w:rFonts w:ascii="Inter" w:hAnsi="Inter" w:cs="Inter" w:eastAsia="Inter"/>
        </w:rPr>
        <w:t xml:space="preserve"> sends another.</w:t>
      </w:r>
    </w:p>
    <w:p xmlns:a="http://schemas.openxmlformats.org/drawingml/2006/main" xmlns:pic="http://schemas.openxmlformats.org/drawingml/2006/picture">
      <w:pPr>
        <w:jc w:val="both"/>
      </w:pPr>
      <w:r>
        <w:rPr>
          <w:rFonts w:ascii="Inter" w:hAnsi="Inter" w:cs="Inter" w:eastAsia="Inter"/>
          <w:b/>
          <w:bCs/>
        </w:rPr>
        <w:t xml:space="preserve">Locked account.</w:t>
      </w:r>
      <w:r>
        <w:rPr>
          <w:rFonts w:ascii="Inter" w:hAnsi="Inter" w:cs="Inter" w:eastAsia="Inter"/>
        </w:rPr>
        <w:t xml:space="preserve"> After 5 wrong passwords in a row your user is locked. IT AppSupport unlocks it on Master &gt; Users and Access &gt; User, or gives you a temporary password that you change at the next sign-in.</w:t>
      </w:r>
    </w:p>
    <w:p xmlns:a="http://schemas.openxmlformats.org/drawingml/2006/main" xmlns:pic="http://schemas.openxmlformats.org/drawingml/2006/picture">
      <w:pPr>
        <w:pStyle w:val="Heading3"/>
        <w:numPr>
          <w:ilvl w:val="2"/>
          <w:numId w:val="14"/>
        </w:numPr>
      </w:pPr>
      <w:bookmarkStart w:id="1010" w:name="h_two_step_verification_59fd0e"/>
      <w:r>
        <w:rPr>
          <w:rFonts w:ascii="Inter" w:hAnsi="Inter" w:cs="Inter" w:eastAsia="Inter"/>
        </w:rPr>
        <w:t xml:space="preserve">Two-step verification</w:t>
      </w:r>
      <w:bookmarkEnd w:id="1010"/>
    </w:p>
    <w:p xmlns:a="http://schemas.openxmlformats.org/drawingml/2006/main" xmlns:pic="http://schemas.openxmlformats.org/drawingml/2006/picture">
      <w:pPr>
        <w:jc w:val="both"/>
      </w:pPr>
      <w:r>
        <w:rPr>
          <w:rFonts w:ascii="Inter" w:hAnsi="Inter" w:cs="Inter" w:eastAsia="Inter"/>
        </w:rPr>
        <w:t xml:space="preserve">With </w:t>
      </w:r>
      <w:r>
        <w:rPr>
          <w:rFonts w:ascii="Inter" w:hAnsi="Inter" w:cs="Inter" w:eastAsia="Inter"/>
          <w:b/>
          <w:bCs/>
        </w:rPr>
        <w:t xml:space="preserve">Sign in with Microsoft</w:t>
      </w:r>
      <w:r>
        <w:rPr>
          <w:rFonts w:ascii="Inter" w:hAnsi="Inter" w:cs="Inter" w:eastAsia="Inter"/>
        </w:rPr>
        <w:t xml:space="preserve">, the second step is Microsoft's own verification (for example a code or an approval in Microsoft Authenticator), as the Microsoft 365 policy of Toyota Insurance Services Philippines requires. The system asks for nothing more.</w:t>
      </w:r>
    </w:p>
    <w:p xmlns:a="http://schemas.openxmlformats.org/drawingml/2006/main" xmlns:pic="http://schemas.openxmlformats.org/drawingml/2006/picture">
      <w:pPr>
        <w:jc w:val="both"/>
      </w:pPr>
      <w:r>
        <w:rPr>
          <w:rFonts w:ascii="Inter" w:hAnsi="Inter" w:cs="Inter" w:eastAsia="Inter"/>
        </w:rPr>
        <w:t xml:space="preserve">A user who signs in with a user ID and password can add a second step of the system itself:</w:t>
      </w:r>
    </w:p>
    <w:p xmlns:a="http://schemas.openxmlformats.org/drawingml/2006/main" xmlns:pic="http://schemas.openxmlformats.org/drawingml/2006/picture">
      <w:pPr>
        <w:numPr>
          <w:ilvl w:val="0"/>
          <w:numId w:val="17"/>
        </w:numPr>
        <w:spacing w:after="60"/>
        <w:jc w:val="left"/>
      </w:pPr>
      <w:r>
        <w:rPr>
          <w:rFonts w:ascii="Inter" w:hAnsi="Inter" w:cs="Inter" w:eastAsia="Inter"/>
        </w:rPr>
        <w:t xml:space="preserve">Select your initials at the top right, then </w:t>
      </w:r>
      <w:r>
        <w:rPr>
          <w:rFonts w:ascii="Inter" w:hAnsi="Inter" w:cs="Inter" w:eastAsia="Inter"/>
          <w:b/>
          <w:bCs/>
        </w:rPr>
        <w:t xml:space="preserve">Two-step verification</w:t>
      </w:r>
      <w:r>
        <w:rPr>
          <w:rFonts w:ascii="Inter" w:hAnsi="Inter" w:cs="Inter" w:eastAsia="Inter"/>
        </w:rPr>
        <w:t xml:space="preserve"> (or </w:t>
      </w:r>
      <w:r>
        <w:rPr>
          <w:rFonts w:ascii="Inter" w:hAnsi="Inter" w:cs="Inter" w:eastAsia="Inter"/>
          <w:b/>
          <w:bCs/>
        </w:rPr>
        <w:t xml:space="preserve">Two-step verification</w:t>
      </w:r>
      <w:r>
        <w:rPr>
          <w:rFonts w:ascii="Inter" w:hAnsi="Inter" w:cs="Inter" w:eastAsia="Inter"/>
        </w:rPr>
        <w:t xml:space="preserve"> on </w:t>
      </w:r>
      <w:hyperlink w:anchor="h_my_profile_efccb2" w:history="1">
        <w:r>
          <w:rPr>
            <w:rFonts w:ascii="Inter" w:hAnsi="Inter" w:cs="Inter" w:eastAsia="Inter"/>
            <w:color w:val="B40514"/>
            <w:u w:val="single"/>
          </w:rPr>
          <w:t xml:space="preserve">My Profile (2.5)</w:t>
        </w:r>
      </w:hyperlink>
      <w:r>
        <w:rPr>
          <w:rFonts w:ascii="Inter" w:hAnsi="Inter" w:cs="Inter" w:eastAsia="Inter"/>
        </w:rPr>
        <w:t xml:space="preserve">). The dialog says </w:t>
      </w:r>
      <w:r>
        <w:rPr>
          <w:rFonts w:ascii="Inter" w:hAnsi="Inter" w:cs="Inter" w:eastAsia="Inter"/>
          <w:b/>
          <w:bCs/>
        </w:rPr>
        <w:t xml:space="preserve">Two-step verification is off.</w:t>
      </w:r>
    </w:p>
    <w:p xmlns:a="http://schemas.openxmlformats.org/drawingml/2006/main" xmlns:pic="http://schemas.openxmlformats.org/drawingml/2006/picture">
      <w:pPr>
        <w:numPr>
          <w:ilvl w:val="0"/>
          <w:numId w:val="17"/>
        </w:numPr>
        <w:spacing w:after="60"/>
        <w:jc w:val="left"/>
      </w:pPr>
      <w:r>
        <w:rPr>
          <w:rFonts w:ascii="Inter" w:hAnsi="Inter" w:cs="Inter" w:eastAsia="Inter"/>
        </w:rPr>
        <w:t xml:space="preserve">Select </w:t>
      </w:r>
      <w:r>
        <w:rPr>
          <w:rFonts w:ascii="Inter" w:hAnsi="Inter" w:cs="Inter" w:eastAsia="Inter"/>
          <w:b/>
          <w:bCs/>
        </w:rPr>
        <w:t xml:space="preserve">Turn on</w:t>
      </w:r>
      <w:r>
        <w:rPr>
          <w:rFonts w:ascii="Inter" w:hAnsi="Inter" w:cs="Inter" w:eastAsia="Inter"/>
        </w:rPr>
        <w:t xml:space="preserve">.</w:t>
      </w:r>
    </w:p>
    <w:p xmlns:a="http://schemas.openxmlformats.org/drawingml/2006/main" xmlns:pic="http://schemas.openxmlformats.org/drawingml/2006/picture">
      <w:pPr>
        <w:numPr>
          <w:ilvl w:val="0"/>
          <w:numId w:val="17"/>
        </w:numPr>
        <w:spacing w:after="60"/>
        <w:jc w:val="left"/>
      </w:pPr>
      <w:r>
        <w:rPr>
          <w:rFonts w:ascii="Inter" w:hAnsi="Inter" w:cs="Inter" w:eastAsia="Inter"/>
        </w:rPr>
        <w:t xml:space="preserve">Install an authenticator app on your phone if you do not have one, for example Google Authenticator or Microsoft Authenticator.</w:t>
      </w:r>
    </w:p>
    <w:p xmlns:a="http://schemas.openxmlformats.org/drawingml/2006/main" xmlns:pic="http://schemas.openxmlformats.org/drawingml/2006/picture">
      <w:pPr>
        <w:numPr>
          <w:ilvl w:val="0"/>
          <w:numId w:val="17"/>
        </w:numPr>
        <w:spacing w:after="60"/>
        <w:jc w:val="left"/>
      </w:pPr>
      <w:r>
        <w:rPr>
          <w:rFonts w:ascii="Inter" w:hAnsi="Inter" w:cs="Inter" w:eastAsia="Inter"/>
        </w:rPr>
        <w:t xml:space="preserve">In the app, add an account and scan the QR code. If you cannot scan it, type the key shown under </w:t>
      </w:r>
      <w:r>
        <w:rPr>
          <w:rFonts w:ascii="Inter" w:hAnsi="Inter" w:cs="Inter" w:eastAsia="Inter"/>
          <w:b/>
          <w:bCs/>
        </w:rPr>
        <w:t xml:space="preserve">Can't scan? Enter this key instead:</w:t>
      </w:r>
      <w:r>
        <w:rPr>
          <w:rFonts w:ascii="Inter" w:hAnsi="Inter" w:cs="Inter" w:eastAsia="Inter"/>
        </w:rPr>
        <w:t xml:space="preserve">.</w:t>
      </w:r>
    </w:p>
    <w:p xmlns:a="http://schemas.openxmlformats.org/drawingml/2006/main" xmlns:pic="http://schemas.openxmlformats.org/drawingml/2006/picture">
      <w:pPr>
        <w:numPr>
          <w:ilvl w:val="0"/>
          <w:numId w:val="17"/>
        </w:numPr>
        <w:spacing w:after="60"/>
        <w:jc w:val="left"/>
      </w:pPr>
      <w:r>
        <w:rPr>
          <w:rFonts w:ascii="Inter" w:hAnsi="Inter" w:cs="Inter" w:eastAsia="Inter"/>
        </w:rPr>
        <w:t xml:space="preserve">In </w:t>
      </w:r>
      <w:r>
        <w:rPr>
          <w:rFonts w:ascii="Inter" w:hAnsi="Inter" w:cs="Inter" w:eastAsia="Inter"/>
          <w:b/>
          <w:bCs/>
        </w:rPr>
        <w:t xml:space="preserve">Authentication code</w:t>
      </w:r>
      <w:r>
        <w:rPr>
          <w:rFonts w:ascii="Inter" w:hAnsi="Inter" w:cs="Inter" w:eastAsia="Inter"/>
        </w:rPr>
        <w:t xml:space="preserve">, type the 6-digit code the app now shows, and select </w:t>
      </w:r>
      <w:r>
        <w:rPr>
          <w:rFonts w:ascii="Inter" w:hAnsi="Inter" w:cs="Inter" w:eastAsia="Inter"/>
          <w:b/>
          <w:bCs/>
        </w:rPr>
        <w:t xml:space="preserve">Turn on</w:t>
      </w:r>
      <w:r>
        <w:rPr>
          <w:rFonts w:ascii="Inter" w:hAnsi="Inter" w:cs="Inter" w:eastAsia="Inter"/>
        </w:rPr>
        <w:t xml:space="preserve">. The dialog says </w:t>
      </w:r>
      <w:r>
        <w:rPr>
          <w:rFonts w:ascii="Inter" w:hAnsi="Inter" w:cs="Inter" w:eastAsia="Inter"/>
          <w:b/>
          <w:bCs/>
        </w:rPr>
        <w:t xml:space="preserve">Two-step verification is 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From then on the sign-in page asks for the current code after the password (</w:t>
      </w:r>
      <w:r>
        <w:rPr>
          <w:rFonts w:ascii="Inter" w:hAnsi="Inter" w:cs="Inter" w:eastAsia="Inter"/>
          <w:b/>
          <w:bCs/>
        </w:rPr>
        <w:t xml:space="preserve">Authentication code</w:t>
      </w:r>
      <w:r>
        <w:rPr>
          <w:rFonts w:ascii="Inter" w:hAnsi="Inter" w:cs="Inter" w:eastAsia="Inter"/>
        </w:rPr>
        <w:t xml:space="preserve">, then </w:t>
      </w:r>
      <w:r>
        <w:rPr>
          <w:rFonts w:ascii="Inter" w:hAnsi="Inter" w:cs="Inter" w:eastAsia="Inter"/>
          <w:b/>
          <w:bCs/>
        </w:rPr>
        <w:t xml:space="preserve">Verify</w:t>
      </w:r>
      <w:r>
        <w:rPr>
          <w:rFonts w:ascii="Inter" w:hAnsi="Inter" w:cs="Inter" w:eastAsia="Inter"/>
        </w:rPr>
        <w:t xml:space="preserve">). The page waits 5 minutes for the code; after that select </w:t>
      </w:r>
      <w:r>
        <w:rPr>
          <w:rFonts w:ascii="Inter" w:hAnsi="Inter" w:cs="Inter" w:eastAsia="Inter"/>
          <w:b/>
          <w:bCs/>
        </w:rPr>
        <w:t xml:space="preserve">Back to sign in</w:t>
      </w:r>
      <w:r>
        <w:rPr>
          <w:rFonts w:ascii="Inter" w:hAnsi="Inter" w:cs="Inter" w:eastAsia="Inter"/>
        </w:rPr>
        <w:t xml:space="preserve"> and start again. To turn the second step off, open </w:t>
      </w:r>
      <w:r>
        <w:rPr>
          <w:rFonts w:ascii="Inter" w:hAnsi="Inter" w:cs="Inter" w:eastAsia="Inter"/>
          <w:b/>
          <w:bCs/>
        </w:rPr>
        <w:t xml:space="preserve">Two-step verification</w:t>
      </w:r>
      <w:r>
        <w:rPr>
          <w:rFonts w:ascii="Inter" w:hAnsi="Inter" w:cs="Inter" w:eastAsia="Inter"/>
        </w:rPr>
        <w:t xml:space="preserve">, select </w:t>
      </w:r>
      <w:r>
        <w:rPr>
          <w:rFonts w:ascii="Inter" w:hAnsi="Inter" w:cs="Inter" w:eastAsia="Inter"/>
          <w:b/>
          <w:bCs/>
        </w:rPr>
        <w:t xml:space="preserve">Turn off</w:t>
      </w:r>
      <w:r>
        <w:rPr>
          <w:rFonts w:ascii="Inter" w:hAnsi="Inter" w:cs="Inter" w:eastAsia="Inter"/>
        </w:rPr>
        <w:t xml:space="preserve"> and type a current code. If you lose your phone, IT AppSupport turns two-step verification off for your user and you set it up again.</w:t>
      </w:r>
    </w:p>
    <w:p xmlns:a="http://schemas.openxmlformats.org/drawingml/2006/main" xmlns:pic="http://schemas.openxmlformats.org/drawingml/2006/picture">
      <w:pPr>
        <w:pStyle w:val="Heading3"/>
        <w:numPr>
          <w:ilvl w:val="2"/>
          <w:numId w:val="14"/>
        </w:numPr>
      </w:pPr>
      <w:bookmarkStart w:id="1011" w:name="h_signing_out_ea75e2"/>
      <w:r>
        <w:rPr>
          <w:rFonts w:ascii="Inter" w:hAnsi="Inter" w:cs="Inter" w:eastAsia="Inter"/>
        </w:rPr>
        <w:t xml:space="preserve">Signing out</w:t>
      </w:r>
      <w:bookmarkEnd w:id="1011"/>
    </w:p>
    <w:p xmlns:a="http://schemas.openxmlformats.org/drawingml/2006/main" xmlns:pic="http://schemas.openxmlformats.org/drawingml/2006/picture">
      <w:pPr>
        <w:jc w:val="both"/>
      </w:pPr>
      <w:r>
        <w:rPr>
          <w:rFonts w:ascii="Inter" w:hAnsi="Inter" w:cs="Inter" w:eastAsia="Inter"/>
        </w:rPr>
        <w:t xml:space="preserve">Select your initials at the top right, then </w:t>
      </w:r>
      <w:r>
        <w:rPr>
          <w:rFonts w:ascii="Inter" w:hAnsi="Inter" w:cs="Inter" w:eastAsia="Inter"/>
          <w:b/>
          <w:bCs/>
        </w:rPr>
        <w:t xml:space="preserve">Sign out</w:t>
      </w:r>
      <w:r>
        <w:rPr>
          <w:rFonts w:ascii="Inter" w:hAnsi="Inter" w:cs="Inter" w:eastAsia="Inter"/>
        </w:rPr>
        <w:t xml:space="preserve">. The system also signs you out after 30 minutes without activity, and when your password is changed or reset, your user is deactivated or your role changes. Anything not saved on the screen is lost, so save before you leave your desk.</w:t>
      </w:r>
    </w:p>
    <w:p xmlns:a="http://schemas.openxmlformats.org/drawingml/2006/main" xmlns:pic="http://schemas.openxmlformats.org/drawingml/2006/picture">
      <w:pPr>
        <w:pStyle w:val="Heading2"/>
        <w:numPr>
          <w:ilvl w:val="1"/>
          <w:numId w:val="14"/>
        </w:numPr>
      </w:pPr>
      <w:bookmarkStart w:id="1012" w:name="h_the_screen_layout_ea449c"/>
      <w:r>
        <w:rPr>
          <w:rFonts w:ascii="Inter" w:hAnsi="Inter" w:cs="Inter" w:eastAsia="Inter"/>
        </w:rPr>
        <w:t xml:space="preserve">The screen layout</w:t>
      </w:r>
      <w:bookmarkEnd w:id="1012"/>
    </w:p>
    <w:p>
      <w:pPr>
        <w:keepNext/>
        <w:spacing w:after="0"/>
        <w:jc w:val="center"/>
      </w:pPr>
      <w:r>
        <w:drawing>
          <wp:inline xmlns:a="http://schemas.openxmlformats.org/drawingml/2006/main" xmlns:pic="http://schemas.openxmlformats.org/drawingml/2006/picture">
            <wp:extent cx="5732145" cy="3582591"/>
            <wp:docPr id="2121288188" name="Picture 2121288188" descr="Figure 2.1: Operations &gt; Sales &amp; Marketing &gt; Prospects: the side bar on the left, the page title, breadcrumb and actions on the right"/>
            <wp:cNvGraphicFramePr>
              <a:graphicFrameLocks noChangeAspect="1"/>
            </wp:cNvGraphicFramePr>
            <a:graphic>
              <a:graphicData uri="http://schemas.openxmlformats.org/drawingml/2006/picture">
                <pic:pic>
                  <pic:nvPicPr>
                    <pic:cNvPr id="0" name="screen-layout.png"/>
                    <pic:cNvPicPr/>
                  </pic:nvPicPr>
                  <pic:blipFill>
                    <a:blip r:embed="rId19"/>
                    <a:stretch>
                      <a:fillRect/>
                    </a:stretch>
                  </pic:blipFill>
                  <pic:spPr>
                    <a:xfrm>
                      <a:off x="0" y="0"/>
                      <a:ext cx="5732145" cy="3582591"/>
                    </a:xfrm>
                    <a:prstGeom prst="rect"/>
                  </pic:spPr>
                </pic:pic>
              </a:graphicData>
            </a:graphic>
          </wp:inline>
        </w:drawing>
      </w:r>
    </w:p>
    <w:p xmlns:a="http://schemas.openxmlformats.org/drawingml/2006/main" xmlns:pic="http://schemas.openxmlformats.org/drawingml/2006/picture">
      <w:pPr>
        <w:pStyle w:val="Caption"/>
        <w:spacing w:before="60" w:after="200"/>
      </w:pPr>
      <w:bookmarkStart w:id="1013" w:name="_Fig1013"/>
      <w:r>
        <w:rPr>
          <w:rFonts w:ascii="Inter" w:hAnsi="Inter" w:cs="Inter" w:eastAsia="Inter"/>
          <w:b/>
          <w:bCs/>
          <w:color w:val="555555"/>
          <w:sz w:val="18"/>
          <w:szCs w:val="18"/>
        </w:rPr>
        <w:t xml:space="preserve">Figure 2.1: </w:t>
      </w:r>
      <w:r>
        <w:rPr>
          <w:rFonts w:ascii="Inter" w:hAnsi="Inter" w:cs="Inter" w:eastAsia="Inter"/>
          <w:color w:val="555555"/>
          <w:sz w:val="18"/>
          <w:szCs w:val="18"/>
        </w:rPr>
        <w:t xml:space="preserve">Operations &gt; Sales &amp; Marketing &gt; Prospects: the side bar on the left, the page title, breadcrumb and actions on the right</w:t>
      </w:r>
      <w:bookmarkEnd w:id="101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80"/>
        <w:gridCol w:w="7247"/>
      </w:tblGrid>
      <w:tr>
        <w:trPr>
          <w:cantSplit/>
          <w:tblHeader/>
          <w:trHeight w:val="400"/>
        </w:trPr>
        <w:tc>
          <w:tcPr>
            <w:tcW w:w="1780"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7247" w:type="dxa"/>
            <w:shd w:val="clear" w:color="auto" w:fill="EEEEEE"/>
            <w:vAlign w:val="center"/>
          </w:tcPr>
          <w:p>
            <w:pPr>
              <w:spacing w:before="40" w:after="40" w:line="240" w:lineRule="auto"/>
            </w:pPr>
            <w:r>
              <w:rPr>
                <w:rFonts w:ascii="Inter" w:hAnsi="Inter" w:cs="Inter" w:eastAsia="Inter"/>
                <w:b/>
                <w:bCs/>
                <w:sz w:val="16"/>
                <w:szCs w:val="16"/>
              </w:rPr>
              <w:t xml:space="preserve">What it does</w:t>
            </w:r>
          </w:p>
        </w:tc>
      </w:tr>
      <w:tr>
        <w:trPr>
          <w:cantSplit/>
        </w:trPr>
        <w:tc>
          <w:tcPr>
            <w:tcW w:w="1780" w:type="dxa"/>
          </w:tcPr>
          <w:p>
            <w:pPr>
              <w:spacing w:before="40" w:after="40" w:line="240" w:lineRule="auto"/>
            </w:pPr>
            <w:r>
              <w:rPr>
                <w:rFonts w:ascii="Inter" w:hAnsi="Inter" w:cs="Inter" w:eastAsia="Inter"/>
                <w:sz w:val="16"/>
                <w:szCs w:val="16"/>
              </w:rPr>
              <w:t xml:space="preserve">Logo</w:t>
            </w:r>
          </w:p>
        </w:tc>
        <w:tc>
          <w:tcPr>
            <w:tcW w:w="7247" w:type="dxa"/>
          </w:tcPr>
          <w:p>
            <w:pPr>
              <w:spacing w:before="40" w:after="40" w:line="240" w:lineRule="auto"/>
            </w:pPr>
            <w:r>
              <w:rPr>
                <w:rFonts w:ascii="Inter" w:hAnsi="Inter" w:cs="Inter" w:eastAsia="Inter"/>
                <w:sz w:val="16"/>
                <w:szCs w:val="16"/>
              </w:rPr>
              <w:t xml:space="preserve">The Toyota Insurance Services logo and the </w:t>
            </w:r>
            <w:r>
              <w:rPr>
                <w:rFonts w:ascii="Inter" w:hAnsi="Inter" w:cs="Inter" w:eastAsia="Inter"/>
                <w:b/>
                <w:bCs/>
                <w:sz w:val="16"/>
                <w:szCs w:val="16"/>
              </w:rPr>
              <w:t xml:space="preserve">TISPH</w:t>
            </w:r>
            <w:r>
              <w:rPr>
                <w:rFonts w:ascii="Inter" w:hAnsi="Inter" w:cs="Inter" w:eastAsia="Inter"/>
                <w:sz w:val="16"/>
                <w:szCs w:val="16"/>
              </w:rPr>
              <w:t xml:space="preserve"> tag.</w:t>
            </w:r>
          </w:p>
        </w:tc>
      </w:tr>
      <w:tr>
        <w:trPr>
          <w:cantSplit/>
        </w:trPr>
        <w:tc>
          <w:tcPr>
            <w:tcW w:w="1780" w:type="dxa"/>
          </w:tcPr>
          <w:p>
            <w:pPr>
              <w:spacing w:before="40" w:after="40" w:line="240" w:lineRule="auto"/>
            </w:pPr>
            <w:r>
              <w:rPr>
                <w:rFonts w:ascii="Inter" w:hAnsi="Inter" w:cs="Inter" w:eastAsia="Inter"/>
                <w:b/>
                <w:bCs/>
                <w:sz w:val="16"/>
                <w:szCs w:val="16"/>
              </w:rPr>
              <w:t xml:space="preserve">Search menu...</w:t>
            </w:r>
          </w:p>
        </w:tc>
        <w:tc>
          <w:tcPr>
            <w:tcW w:w="7247" w:type="dxa"/>
          </w:tcPr>
          <w:p>
            <w:pPr>
              <w:spacing w:before="40" w:after="40" w:line="240" w:lineRule="auto"/>
            </w:pPr>
            <w:r>
              <w:rPr>
                <w:rFonts w:ascii="Inter" w:hAnsi="Inter" w:cs="Inter" w:eastAsia="Inter"/>
                <w:sz w:val="16"/>
                <w:szCs w:val="16"/>
              </w:rPr>
              <w:t xml:space="preserve">Finds a screen of your menus by name: see </w:t>
            </w:r>
            <w:hyperlink w:anchor="h_menu_search_10d976" w:history="1">
              <w:r>
                <w:rPr>
                  <w:rFonts w:ascii="Inter" w:hAnsi="Inter" w:cs="Inter" w:eastAsia="Inter"/>
                  <w:color w:val="B40514"/>
                  <w:sz w:val="16"/>
                  <w:szCs w:val="16"/>
                  <w:u w:val="single"/>
                </w:rPr>
                <w:t xml:space="preserve">Menu search (2.2.1)</w:t>
              </w:r>
            </w:hyperlink>
            <w:r>
              <w:rPr>
                <w:rFonts w:ascii="Inter" w:hAnsi="Inter" w:cs="Inter" w:eastAsia="Inter"/>
                <w:sz w:val="16"/>
                <w:szCs w:val="16"/>
              </w:rPr>
              <w:t xml:space="preserve">.</w:t>
            </w:r>
          </w:p>
        </w:tc>
      </w:tr>
      <w:tr>
        <w:trPr>
          <w:cantSplit/>
        </w:trPr>
        <w:tc>
          <w:tcPr>
            <w:tcW w:w="1780" w:type="dxa"/>
          </w:tcPr>
          <w:p>
            <w:pPr>
              <w:spacing w:before="40" w:after="40" w:line="240" w:lineRule="auto"/>
            </w:pPr>
            <w:r>
              <w:rPr>
                <w:rFonts w:ascii="Inter" w:hAnsi="Inter" w:cs="Inter" w:eastAsia="Inter"/>
                <w:sz w:val="16"/>
                <w:szCs w:val="16"/>
              </w:rPr>
              <w:t xml:space="preserve">Side bar</w:t>
            </w:r>
          </w:p>
        </w:tc>
        <w:tc>
          <w:tcPr>
            <w:tcW w:w="7247" w:type="dxa"/>
          </w:tcPr>
          <w:p>
            <w:pPr>
              <w:spacing w:before="40" w:after="40" w:line="240" w:lineRule="auto"/>
            </w:pPr>
            <w:r>
              <w:rPr>
                <w:rFonts w:ascii="Inter" w:hAnsi="Inter" w:cs="Inter" w:eastAsia="Inter"/>
                <w:sz w:val="16"/>
                <w:szCs w:val="16"/>
              </w:rPr>
              <w:t xml:space="preserve">The menus of your role, in business order: My Work, Dashboard, Operations, Accounts, Commission, Reports, Master and Product Configurator. You see only the menus and screens your role may open. Select a menu to open its items; the screen you are on is marked in red.</w:t>
            </w:r>
          </w:p>
        </w:tc>
      </w:tr>
      <w:tr>
        <w:trPr>
          <w:cantSplit/>
        </w:trPr>
        <w:tc>
          <w:tcPr>
            <w:tcW w:w="1780" w:type="dxa"/>
          </w:tcPr>
          <w:p>
            <w:pPr>
              <w:spacing w:before="40" w:after="40" w:line="240" w:lineRule="auto"/>
            </w:pPr>
            <w:r>
              <w:rPr>
                <w:rFonts w:ascii="Inter" w:hAnsi="Inter" w:cs="Inter" w:eastAsia="Inter"/>
                <w:sz w:val="16"/>
                <w:szCs w:val="16"/>
              </w:rPr>
              <w:t xml:space="preserve">Bell</w:t>
            </w:r>
          </w:p>
        </w:tc>
        <w:tc>
          <w:tcPr>
            <w:tcW w:w="7247" w:type="dxa"/>
          </w:tcPr>
          <w:p>
            <w:pPr>
              <w:spacing w:before="40" w:after="40" w:line="240" w:lineRule="auto"/>
            </w:pPr>
            <w:r>
              <w:rPr>
                <w:rFonts w:ascii="Inter" w:hAnsi="Inter" w:cs="Inter" w:eastAsia="Inter"/>
                <w:sz w:val="16"/>
                <w:szCs w:val="16"/>
              </w:rPr>
              <w:t xml:space="preserve">Your notifications, with the number unread: see </w:t>
            </w:r>
            <w:hyperlink w:anchor="h_notifications_f37bd2" w:history="1">
              <w:r>
                <w:rPr>
                  <w:rFonts w:ascii="Inter" w:hAnsi="Inter" w:cs="Inter" w:eastAsia="Inter"/>
                  <w:color w:val="B40514"/>
                  <w:sz w:val="16"/>
                  <w:szCs w:val="16"/>
                  <w:u w:val="single"/>
                </w:rPr>
                <w:t xml:space="preserve">Notifications (2.4)</w:t>
              </w:r>
            </w:hyperlink>
            <w:r>
              <w:rPr>
                <w:rFonts w:ascii="Inter" w:hAnsi="Inter" w:cs="Inter" w:eastAsia="Inter"/>
                <w:sz w:val="16"/>
                <w:szCs w:val="16"/>
              </w:rPr>
              <w:t xml:space="preserve">.</w:t>
            </w:r>
          </w:p>
        </w:tc>
      </w:tr>
      <w:tr>
        <w:trPr>
          <w:cantSplit/>
        </w:trPr>
        <w:tc>
          <w:tcPr>
            <w:tcW w:w="1780" w:type="dxa"/>
          </w:tcPr>
          <w:p>
            <w:pPr>
              <w:spacing w:before="40" w:after="40" w:line="240" w:lineRule="auto"/>
            </w:pPr>
            <w:r>
              <w:rPr>
                <w:rFonts w:ascii="Inter" w:hAnsi="Inter" w:cs="Inter" w:eastAsia="Inter"/>
                <w:sz w:val="16"/>
                <w:szCs w:val="16"/>
              </w:rPr>
              <w:t xml:space="preserve">Your initials</w:t>
            </w:r>
          </w:p>
        </w:tc>
        <w:tc>
          <w:tcPr>
            <w:tcW w:w="7247" w:type="dxa"/>
          </w:tcPr>
          <w:p>
            <w:pPr>
              <w:spacing w:before="40" w:after="40" w:line="240" w:lineRule="auto"/>
            </w:pPr>
            <w:r>
              <w:rPr>
                <w:rFonts w:ascii="Inter" w:hAnsi="Inter" w:cs="Inter" w:eastAsia="Inter"/>
                <w:sz w:val="16"/>
                <w:szCs w:val="16"/>
              </w:rPr>
              <w:t xml:space="preserve">The account menu: see </w:t>
            </w:r>
            <w:hyperlink w:anchor="h_the_account_menu_fcb4af" w:history="1">
              <w:r>
                <w:rPr>
                  <w:rFonts w:ascii="Inter" w:hAnsi="Inter" w:cs="Inter" w:eastAsia="Inter"/>
                  <w:color w:val="B40514"/>
                  <w:sz w:val="16"/>
                  <w:szCs w:val="16"/>
                  <w:u w:val="single"/>
                </w:rPr>
                <w:t xml:space="preserve">The account menu (2.2.2)</w:t>
              </w:r>
            </w:hyperlink>
            <w:r>
              <w:rPr>
                <w:rFonts w:ascii="Inter" w:hAnsi="Inter" w:cs="Inter" w:eastAsia="Inter"/>
                <w:sz w:val="16"/>
                <w:szCs w:val="16"/>
              </w:rPr>
              <w:t xml:space="preserve">.</w:t>
            </w:r>
          </w:p>
        </w:tc>
      </w:tr>
      <w:tr>
        <w:trPr>
          <w:cantSplit/>
        </w:trPr>
        <w:tc>
          <w:tcPr>
            <w:tcW w:w="1780" w:type="dxa"/>
          </w:tcPr>
          <w:p>
            <w:pPr>
              <w:spacing w:before="40" w:after="40" w:line="240" w:lineRule="auto"/>
            </w:pPr>
            <w:r>
              <w:rPr>
                <w:rFonts w:ascii="Inter" w:hAnsi="Inter" w:cs="Inter" w:eastAsia="Inter"/>
                <w:sz w:val="16"/>
                <w:szCs w:val="16"/>
              </w:rPr>
              <w:t xml:space="preserve">Page title and breadcrumb</w:t>
            </w:r>
          </w:p>
        </w:tc>
        <w:tc>
          <w:tcPr>
            <w:tcW w:w="7247" w:type="dxa"/>
          </w:tcPr>
          <w:p>
            <w:pPr>
              <w:spacing w:before="40" w:after="40" w:line="240" w:lineRule="auto"/>
            </w:pPr>
            <w:r>
              <w:rPr>
                <w:rFonts w:ascii="Inter" w:hAnsi="Inter" w:cs="Inter" w:eastAsia="Inter"/>
                <w:sz w:val="16"/>
                <w:szCs w:val="16"/>
              </w:rPr>
              <w:t xml:space="preserve">The name of the screen and where it sits in the menus (for example Operations • Prospects).</w:t>
            </w:r>
          </w:p>
        </w:tc>
      </w:tr>
      <w:tr>
        <w:trPr>
          <w:cantSplit/>
        </w:trPr>
        <w:tc>
          <w:tcPr>
            <w:tcW w:w="1780" w:type="dxa"/>
          </w:tcPr>
          <w:p>
            <w:pPr>
              <w:spacing w:before="40" w:after="40" w:line="240" w:lineRule="auto"/>
            </w:pPr>
            <w:r>
              <w:rPr>
                <w:rFonts w:ascii="Inter" w:hAnsi="Inter" w:cs="Inter" w:eastAsia="Inter"/>
                <w:sz w:val="16"/>
                <w:szCs w:val="16"/>
              </w:rPr>
              <w:t xml:space="preserve">Page actions</w:t>
            </w:r>
          </w:p>
        </w:tc>
        <w:tc>
          <w:tcPr>
            <w:tcW w:w="7247" w:type="dxa"/>
          </w:tcPr>
          <w:p>
            <w:pPr>
              <w:spacing w:before="40" w:after="40" w:line="240" w:lineRule="auto"/>
            </w:pPr>
            <w:r>
              <w:rPr>
                <w:rFonts w:ascii="Inter" w:hAnsi="Inter" w:cs="Inter" w:eastAsia="Inter"/>
                <w:sz w:val="16"/>
                <w:szCs w:val="16"/>
              </w:rPr>
              <w:t xml:space="preserve">The main actions of the screen, at the top right: the black button is the main one (for example </w:t>
            </w:r>
            <w:r>
              <w:rPr>
                <w:rFonts w:ascii="Inter" w:hAnsi="Inter" w:cs="Inter" w:eastAsia="Inter"/>
                <w:b/>
                <w:bCs/>
                <w:sz w:val="16"/>
                <w:szCs w:val="16"/>
              </w:rPr>
              <w:t xml:space="preserve">Create Prospect</w:t>
            </w:r>
            <w:r>
              <w:rPr>
                <w:rFonts w:ascii="Inter" w:hAnsi="Inter" w:cs="Inter" w:eastAsia="Inter"/>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To return to your work list at any time, choose </w:t>
      </w:r>
      <w:r>
        <w:rPr>
          <w:rFonts w:ascii="Inter" w:hAnsi="Inter" w:cs="Inter" w:eastAsia="Inter"/>
          <w:b/>
          <w:bCs/>
        </w:rPr>
        <w:t xml:space="preserve">My Work</w:t>
      </w:r>
      <w:r>
        <w:rPr>
          <w:rFonts w:ascii="Inter" w:hAnsi="Inter" w:cs="Inter" w:eastAsia="Inter"/>
        </w:rPr>
        <w:t xml:space="preserve"> at the top of the side bar.</w:t>
      </w:r>
    </w:p>
    <w:p xmlns:a="http://schemas.openxmlformats.org/drawingml/2006/main" xmlns:pic="http://schemas.openxmlformats.org/drawingml/2006/picture">
      <w:pPr>
        <w:pStyle w:val="Heading3"/>
        <w:numPr>
          <w:ilvl w:val="2"/>
          <w:numId w:val="14"/>
        </w:numPr>
      </w:pPr>
      <w:bookmarkStart w:id="1014" w:name="h_menu_search_10d976"/>
      <w:r>
        <w:rPr>
          <w:rFonts w:ascii="Inter" w:hAnsi="Inter" w:cs="Inter" w:eastAsia="Inter"/>
        </w:rPr>
        <w:t xml:space="preserve">Menu search</w:t>
      </w:r>
      <w:bookmarkEnd w:id="1014"/>
    </w:p>
    <w:p xmlns:a="http://schemas.openxmlformats.org/drawingml/2006/main" xmlns:pic="http://schemas.openxmlformats.org/drawingml/2006/picture">
      <w:pPr>
        <w:numPr>
          <w:ilvl w:val="0"/>
          <w:numId w:val="18"/>
        </w:numPr>
        <w:spacing w:after="60"/>
        <w:jc w:val="left"/>
      </w:pPr>
      <w:r>
        <w:rPr>
          <w:rFonts w:ascii="Inter" w:hAnsi="Inter" w:cs="Inter" w:eastAsia="Inter"/>
        </w:rPr>
        <w:t xml:space="preserve">Select </w:t>
      </w:r>
      <w:r>
        <w:rPr>
          <w:rFonts w:ascii="Inter" w:hAnsi="Inter" w:cs="Inter" w:eastAsia="Inter"/>
          <w:b/>
          <w:bCs/>
        </w:rPr>
        <w:t xml:space="preserve">Search menu...</w:t>
      </w:r>
      <w:r>
        <w:rPr>
          <w:rFonts w:ascii="Inter" w:hAnsi="Inter" w:cs="Inter" w:eastAsia="Inter"/>
        </w:rPr>
        <w:t xml:space="preserve"> above the side bar, or press </w:t>
      </w:r>
      <w:r>
        <w:rPr>
          <w:rFonts w:ascii="Inter" w:hAnsi="Inter" w:cs="Inter" w:eastAsia="Inter"/>
          <w:b/>
          <w:bCs/>
        </w:rPr>
        <w:t xml:space="preserve">/</w:t>
      </w:r>
      <w:r>
        <w:rPr>
          <w:rFonts w:ascii="Inter" w:hAnsi="Inter" w:cs="Inter" w:eastAsia="Inter"/>
        </w:rPr>
        <w:t xml:space="preserve"> outside a text field.</w:t>
      </w:r>
    </w:p>
    <w:p xmlns:a="http://schemas.openxmlformats.org/drawingml/2006/main" xmlns:pic="http://schemas.openxmlformats.org/drawingml/2006/picture">
      <w:pPr>
        <w:numPr>
          <w:ilvl w:val="0"/>
          <w:numId w:val="18"/>
        </w:numPr>
        <w:spacing w:after="60"/>
        <w:jc w:val="left"/>
      </w:pPr>
      <w:r>
        <w:rPr>
          <w:rFonts w:ascii="Inter" w:hAnsi="Inter" w:cs="Inter" w:eastAsia="Inter"/>
        </w:rPr>
        <w:t xml:space="preserve">Type part of the screen name, for example quot.</w:t>
      </w:r>
    </w:p>
    <w:p xmlns:a="http://schemas.openxmlformats.org/drawingml/2006/main" xmlns:pic="http://schemas.openxmlformats.org/drawingml/2006/picture">
      <w:pPr>
        <w:numPr>
          <w:ilvl w:val="0"/>
          <w:numId w:val="18"/>
        </w:numPr>
        <w:spacing w:after="60"/>
        <w:jc w:val="left"/>
      </w:pPr>
      <w:r>
        <w:rPr>
          <w:rFonts w:ascii="Inter" w:hAnsi="Inter" w:cs="Inter" w:eastAsia="Inter"/>
        </w:rPr>
        <w:t xml:space="preserve">The list shows each matching screen of your menus with its menu path. Select one, or move with the arrow keys and press </w:t>
      </w:r>
      <w:r>
        <w:rPr>
          <w:rFonts w:ascii="Inter" w:hAnsi="Inter" w:cs="Inter" w:eastAsia="Inter"/>
          <w:b/>
          <w:bCs/>
        </w:rPr>
        <w:t xml:space="preserve">Enter</w:t>
      </w:r>
      <w:r>
        <w:rPr>
          <w:rFonts w:ascii="Inter" w:hAnsi="Inter" w:cs="Inter" w:eastAsia="Inter"/>
        </w:rPr>
        <w:t xml:space="preserve">. </w:t>
      </w:r>
      <w:r>
        <w:rPr>
          <w:rFonts w:ascii="Inter" w:hAnsi="Inter" w:cs="Inter" w:eastAsia="Inter"/>
          <w:b/>
          <w:bCs/>
        </w:rPr>
        <w:t xml:space="preserve">Esc</w:t>
      </w:r>
      <w:r>
        <w:rPr>
          <w:rFonts w:ascii="Inter" w:hAnsi="Inter" w:cs="Inter" w:eastAsia="Inter"/>
        </w:rPr>
        <w:t xml:space="preserve"> clears the search.</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223686"/>
            <wp:docPr id="2121288188" name="Picture 2121288188" descr="Figure 2.2: Search menu with &quot;quot&quot; typed: Quotations and Requests for Quotation of Operations &gt; Sales &amp; Marketing"/>
            <wp:cNvGraphicFramePr>
              <a:graphicFrameLocks noChangeAspect="1"/>
            </wp:cNvGraphicFramePr>
            <a:graphic>
              <a:graphicData uri="http://schemas.openxmlformats.org/drawingml/2006/picture">
                <pic:pic>
                  <pic:nvPicPr>
                    <pic:cNvPr id="0" name="img67_menu-search.png"/>
                    <pic:cNvPicPr/>
                  </pic:nvPicPr>
                  <pic:blipFill>
                    <a:blip r:embed="rId20"/>
                    <a:stretch>
                      <a:fillRect/>
                    </a:stretch>
                  </pic:blipFill>
                  <pic:spPr>
                    <a:xfrm>
                      <a:off x="0" y="0"/>
                      <a:ext cx="5732145" cy="4223686"/>
                    </a:xfrm>
                    <a:prstGeom prst="rect"/>
                  </pic:spPr>
                </pic:pic>
              </a:graphicData>
            </a:graphic>
          </wp:inline>
        </w:drawing>
      </w:r>
    </w:p>
    <w:p xmlns:a="http://schemas.openxmlformats.org/drawingml/2006/main" xmlns:pic="http://schemas.openxmlformats.org/drawingml/2006/picture">
      <w:pPr>
        <w:pStyle w:val="Caption"/>
        <w:spacing w:before="60" w:after="200"/>
      </w:pPr>
      <w:bookmarkStart w:id="1015" w:name="_Fig1015"/>
      <w:r>
        <w:rPr>
          <w:rFonts w:ascii="Inter" w:hAnsi="Inter" w:cs="Inter" w:eastAsia="Inter"/>
          <w:b/>
          <w:bCs/>
          <w:color w:val="555555"/>
          <w:sz w:val="18"/>
          <w:szCs w:val="18"/>
        </w:rPr>
        <w:t xml:space="preserve">Figure 2.2: </w:t>
      </w:r>
      <w:r>
        <w:rPr>
          <w:rFonts w:ascii="Inter" w:hAnsi="Inter" w:cs="Inter" w:eastAsia="Inter"/>
          <w:color w:val="555555"/>
          <w:sz w:val="18"/>
          <w:szCs w:val="18"/>
        </w:rPr>
        <w:t xml:space="preserve">Search menu with "quot" typed: Quotations and Requests for Quotation of Operations &gt; Sales &amp; Marketing</w:t>
      </w:r>
      <w:bookmarkEnd w:id="1015"/>
    </w:p>
    <w:p xmlns:a="http://schemas.openxmlformats.org/drawingml/2006/main" xmlns:pic="http://schemas.openxmlformats.org/drawingml/2006/picture">
      <w:pPr>
        <w:pStyle w:val="Heading3"/>
        <w:numPr>
          <w:ilvl w:val="2"/>
          <w:numId w:val="14"/>
        </w:numPr>
      </w:pPr>
      <w:bookmarkStart w:id="1016" w:name="h_the_account_menu_fcb4af"/>
      <w:r>
        <w:rPr>
          <w:rFonts w:ascii="Inter" w:hAnsi="Inter" w:cs="Inter" w:eastAsia="Inter"/>
        </w:rPr>
        <w:t xml:space="preserve">The account menu</w:t>
      </w:r>
      <w:bookmarkEnd w:id="1016"/>
    </w:p>
    <w:p xmlns:a="http://schemas.openxmlformats.org/drawingml/2006/main" xmlns:pic="http://schemas.openxmlformats.org/drawingml/2006/picture">
      <w:pPr>
        <w:jc w:val="both"/>
      </w:pPr>
      <w:r>
        <w:rPr>
          <w:rFonts w:ascii="Inter" w:hAnsi="Inter" w:cs="Inter" w:eastAsia="Inter"/>
        </w:rPr>
        <w:t xml:space="preserve">Select your initials at the top right. The menu shows your name and your role, then: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85"/>
        <w:gridCol w:w="7042"/>
      </w:tblGrid>
      <w:tr>
        <w:trPr>
          <w:cantSplit/>
          <w:tblHeader/>
          <w:trHeight w:val="400"/>
        </w:trPr>
        <w:tc>
          <w:tcPr>
            <w:tcW w:w="1985" w:type="dxa"/>
            <w:shd w:val="clear" w:color="auto" w:fill="EEEEEE"/>
            <w:vAlign w:val="center"/>
          </w:tcPr>
          <w:p>
            <w:pPr>
              <w:spacing w:before="40" w:after="40" w:line="240" w:lineRule="auto"/>
            </w:pPr>
            <w:r>
              <w:rPr>
                <w:rFonts w:ascii="Inter" w:hAnsi="Inter" w:cs="Inter" w:eastAsia="Inter"/>
                <w:b/>
                <w:bCs/>
                <w:sz w:val="16"/>
                <w:szCs w:val="16"/>
              </w:rPr>
              <w:t xml:space="preserve">Item</w:t>
            </w:r>
          </w:p>
        </w:tc>
        <w:tc>
          <w:tcPr>
            <w:tcW w:w="7042" w:type="dxa"/>
            <w:shd w:val="clear" w:color="auto" w:fill="EEEEEE"/>
            <w:vAlign w:val="center"/>
          </w:tcPr>
          <w:p>
            <w:pPr>
              <w:spacing w:before="40" w:after="40" w:line="240" w:lineRule="auto"/>
            </w:pPr>
            <w:r>
              <w:rPr>
                <w:rFonts w:ascii="Inter" w:hAnsi="Inter" w:cs="Inter" w:eastAsia="Inter"/>
                <w:b/>
                <w:bCs/>
                <w:sz w:val="16"/>
                <w:szCs w:val="16"/>
              </w:rPr>
              <w:t xml:space="preserve">What it does</w:t>
            </w:r>
          </w:p>
        </w:tc>
      </w:tr>
      <w:tr>
        <w:trPr>
          <w:cantSplit/>
        </w:trPr>
        <w:tc>
          <w:tcPr>
            <w:tcW w:w="1985" w:type="dxa"/>
          </w:tcPr>
          <w:p>
            <w:pPr>
              <w:spacing w:before="40" w:after="40" w:line="240" w:lineRule="auto"/>
            </w:pPr>
            <w:r>
              <w:rPr>
                <w:rFonts w:ascii="Inter" w:hAnsi="Inter" w:cs="Inter" w:eastAsia="Inter"/>
                <w:b/>
                <w:bCs/>
                <w:sz w:val="16"/>
                <w:szCs w:val="16"/>
              </w:rPr>
              <w:t xml:space="preserve">Profile</w:t>
            </w:r>
          </w:p>
        </w:tc>
        <w:tc>
          <w:tcPr>
            <w:tcW w:w="7042" w:type="dxa"/>
          </w:tcPr>
          <w:p>
            <w:pPr>
              <w:spacing w:before="40" w:after="40" w:line="240" w:lineRule="auto"/>
            </w:pPr>
            <w:r>
              <w:rPr>
                <w:rFonts w:ascii="Inter" w:hAnsi="Inter" w:cs="Inter" w:eastAsia="Inter"/>
                <w:sz w:val="16"/>
                <w:szCs w:val="16"/>
              </w:rPr>
              <w:t xml:space="preserve">Opens </w:t>
            </w:r>
            <w:hyperlink w:anchor="h_my_profile_efccb2" w:history="1">
              <w:r>
                <w:rPr>
                  <w:rFonts w:ascii="Inter" w:hAnsi="Inter" w:cs="Inter" w:eastAsia="Inter"/>
                  <w:color w:val="B40514"/>
                  <w:sz w:val="16"/>
                  <w:szCs w:val="16"/>
                  <w:u w:val="single"/>
                </w:rPr>
                <w:t xml:space="preserve">My Profile (2.5)</w:t>
              </w:r>
            </w:hyperlink>
            <w:r>
              <w:rPr>
                <w:rFonts w:ascii="Inter" w:hAnsi="Inter" w:cs="Inter" w:eastAsia="Inter"/>
                <w:sz w:val="16"/>
                <w:szCs w:val="16"/>
              </w:rPr>
              <w:t xml:space="preserve">.</w:t>
            </w:r>
          </w:p>
        </w:tc>
      </w:tr>
      <w:tr>
        <w:trPr>
          <w:cantSplit/>
        </w:trPr>
        <w:tc>
          <w:tcPr>
            <w:tcW w:w="1985" w:type="dxa"/>
          </w:tcPr>
          <w:p>
            <w:pPr>
              <w:spacing w:before="40" w:after="40" w:line="240" w:lineRule="auto"/>
            </w:pPr>
            <w:r>
              <w:rPr>
                <w:rFonts w:ascii="Inter" w:hAnsi="Inter" w:cs="Inter" w:eastAsia="Inter"/>
                <w:b/>
                <w:bCs/>
                <w:sz w:val="16"/>
                <w:szCs w:val="16"/>
              </w:rPr>
              <w:t xml:space="preserve">Change password</w:t>
            </w:r>
          </w:p>
        </w:tc>
        <w:tc>
          <w:tcPr>
            <w:tcW w:w="7042" w:type="dxa"/>
          </w:tcPr>
          <w:p>
            <w:pPr>
              <w:spacing w:before="40" w:after="40" w:line="240" w:lineRule="auto"/>
            </w:pPr>
            <w:r>
              <w:rPr>
                <w:rFonts w:ascii="Inter" w:hAnsi="Inter" w:cs="Inter" w:eastAsia="Inter"/>
                <w:sz w:val="16"/>
                <w:szCs w:val="16"/>
              </w:rPr>
              <w:t xml:space="preserve">Changes the password of a user who signs in with a password: see </w:t>
            </w:r>
            <w:hyperlink w:anchor="h_my_profile_efccb2" w:history="1">
              <w:r>
                <w:rPr>
                  <w:rFonts w:ascii="Inter" w:hAnsi="Inter" w:cs="Inter" w:eastAsia="Inter"/>
                  <w:color w:val="B40514"/>
                  <w:sz w:val="16"/>
                  <w:szCs w:val="16"/>
                  <w:u w:val="single"/>
                </w:rPr>
                <w:t xml:space="preserve">My Profile (2.5)</w:t>
              </w:r>
            </w:hyperlink>
            <w:r>
              <w:rPr>
                <w:rFonts w:ascii="Inter" w:hAnsi="Inter" w:cs="Inter" w:eastAsia="Inter"/>
                <w:sz w:val="16"/>
                <w:szCs w:val="16"/>
              </w:rPr>
              <w:t xml:space="preserve">.</w:t>
            </w:r>
          </w:p>
        </w:tc>
      </w:tr>
      <w:tr>
        <w:trPr>
          <w:cantSplit/>
        </w:trPr>
        <w:tc>
          <w:tcPr>
            <w:tcW w:w="1985" w:type="dxa"/>
          </w:tcPr>
          <w:p>
            <w:pPr>
              <w:spacing w:before="40" w:after="40" w:line="240" w:lineRule="auto"/>
            </w:pPr>
            <w:r>
              <w:rPr>
                <w:rFonts w:ascii="Inter" w:hAnsi="Inter" w:cs="Inter" w:eastAsia="Inter"/>
                <w:b/>
                <w:bCs/>
                <w:sz w:val="16"/>
                <w:szCs w:val="16"/>
              </w:rPr>
              <w:t xml:space="preserve">Two-step verification</w:t>
            </w:r>
          </w:p>
        </w:tc>
        <w:tc>
          <w:tcPr>
            <w:tcW w:w="7042" w:type="dxa"/>
          </w:tcPr>
          <w:p>
            <w:pPr>
              <w:spacing w:before="40" w:after="40" w:line="240" w:lineRule="auto"/>
            </w:pPr>
            <w:r>
              <w:rPr>
                <w:rFonts w:ascii="Inter" w:hAnsi="Inter" w:cs="Inter" w:eastAsia="Inter"/>
                <w:sz w:val="16"/>
                <w:szCs w:val="16"/>
              </w:rPr>
              <w:t xml:space="preserve">Turns the second sign-in step on or off: see </w:t>
            </w:r>
            <w:hyperlink w:anchor="h_two_step_verification_59fd0e" w:history="1">
              <w:r>
                <w:rPr>
                  <w:rFonts w:ascii="Inter" w:hAnsi="Inter" w:cs="Inter" w:eastAsia="Inter"/>
                  <w:color w:val="B40514"/>
                  <w:sz w:val="16"/>
                  <w:szCs w:val="16"/>
                  <w:u w:val="single"/>
                </w:rPr>
                <w:t xml:space="preserve">Two-step verification (2.1.3)</w:t>
              </w:r>
            </w:hyperlink>
            <w:r>
              <w:rPr>
                <w:rFonts w:ascii="Inter" w:hAnsi="Inter" w:cs="Inter" w:eastAsia="Inter"/>
                <w:sz w:val="16"/>
                <w:szCs w:val="16"/>
              </w:rPr>
              <w:t xml:space="preserve">.</w:t>
            </w:r>
          </w:p>
        </w:tc>
      </w:tr>
      <w:tr>
        <w:trPr>
          <w:cantSplit/>
        </w:trPr>
        <w:tc>
          <w:tcPr>
            <w:tcW w:w="1985" w:type="dxa"/>
          </w:tcPr>
          <w:p>
            <w:pPr>
              <w:spacing w:before="40" w:after="40" w:line="240" w:lineRule="auto"/>
            </w:pPr>
            <w:r>
              <w:rPr>
                <w:rFonts w:ascii="Inter" w:hAnsi="Inter" w:cs="Inter" w:eastAsia="Inter"/>
                <w:b/>
                <w:bCs/>
                <w:sz w:val="16"/>
                <w:szCs w:val="16"/>
              </w:rPr>
              <w:t xml:space="preserve">Help</w:t>
            </w:r>
          </w:p>
        </w:tc>
        <w:tc>
          <w:tcPr>
            <w:tcW w:w="7042" w:type="dxa"/>
          </w:tcPr>
          <w:p>
            <w:pPr>
              <w:spacing w:before="40" w:after="40" w:line="240" w:lineRule="auto"/>
            </w:pPr>
            <w:r>
              <w:rPr>
                <w:rFonts w:ascii="Inter" w:hAnsi="Inter" w:cs="Inter" w:eastAsia="Inter"/>
                <w:sz w:val="16"/>
                <w:szCs w:val="16"/>
              </w:rPr>
              <w:t xml:space="preserve">Opens </w:t>
            </w:r>
            <w:hyperlink w:anchor="h_the_help_panel_31aebb" w:history="1">
              <w:r>
                <w:rPr>
                  <w:rFonts w:ascii="Inter" w:hAnsi="Inter" w:cs="Inter" w:eastAsia="Inter"/>
                  <w:color w:val="B40514"/>
                  <w:sz w:val="16"/>
                  <w:szCs w:val="16"/>
                  <w:u w:val="single"/>
                </w:rPr>
                <w:t xml:space="preserve">the Help panel (2.12)</w:t>
              </w:r>
            </w:hyperlink>
            <w:r>
              <w:rPr>
                <w:rFonts w:ascii="Inter" w:hAnsi="Inter" w:cs="Inter" w:eastAsia="Inter"/>
                <w:sz w:val="16"/>
                <w:szCs w:val="16"/>
              </w:rPr>
              <w:t xml:space="preserve">.</w:t>
            </w:r>
          </w:p>
        </w:tc>
      </w:tr>
      <w:tr>
        <w:trPr>
          <w:cantSplit/>
        </w:trPr>
        <w:tc>
          <w:tcPr>
            <w:tcW w:w="1985" w:type="dxa"/>
          </w:tcPr>
          <w:p>
            <w:pPr>
              <w:spacing w:before="40" w:after="40" w:line="240" w:lineRule="auto"/>
            </w:pPr>
            <w:r>
              <w:rPr>
                <w:rFonts w:ascii="Inter" w:hAnsi="Inter" w:cs="Inter" w:eastAsia="Inter"/>
                <w:b/>
                <w:bCs/>
                <w:sz w:val="16"/>
                <w:szCs w:val="16"/>
              </w:rPr>
              <w:t xml:space="preserve">Show full identifiers</w:t>
            </w:r>
          </w:p>
        </w:tc>
        <w:tc>
          <w:tcPr>
            <w:tcW w:w="7042" w:type="dxa"/>
          </w:tcPr>
          <w:p>
            <w:pPr>
              <w:spacing w:before="40" w:after="40" w:line="240" w:lineRule="auto"/>
            </w:pPr>
            <w:r>
              <w:rPr>
                <w:rFonts w:ascii="Inter" w:hAnsi="Inter" w:cs="Inter" w:eastAsia="Inter"/>
                <w:sz w:val="16"/>
                <w:szCs w:val="16"/>
              </w:rPr>
              <w:t xml:space="preserve">Shown to the roles that see personal identifiers in full: see </w:t>
            </w:r>
            <w:hyperlink w:anchor="h_personal_data_masking_acb8ad" w:history="1">
              <w:r>
                <w:rPr>
                  <w:rFonts w:ascii="Inter" w:hAnsi="Inter" w:cs="Inter" w:eastAsia="Inter"/>
                  <w:color w:val="B40514"/>
                  <w:sz w:val="16"/>
                  <w:szCs w:val="16"/>
                  <w:u w:val="single"/>
                </w:rPr>
                <w:t xml:space="preserve">Personal data masking (2.11)</w:t>
              </w:r>
            </w:hyperlink>
            <w:r>
              <w:rPr>
                <w:rFonts w:ascii="Inter" w:hAnsi="Inter" w:cs="Inter" w:eastAsia="Inter"/>
                <w:sz w:val="16"/>
                <w:szCs w:val="16"/>
              </w:rPr>
              <w:t xml:space="preserve">.</w:t>
            </w:r>
          </w:p>
        </w:tc>
      </w:tr>
      <w:tr>
        <w:trPr>
          <w:cantSplit/>
        </w:trPr>
        <w:tc>
          <w:tcPr>
            <w:tcW w:w="1985" w:type="dxa"/>
          </w:tcPr>
          <w:p>
            <w:pPr>
              <w:spacing w:before="40" w:after="40" w:line="240" w:lineRule="auto"/>
            </w:pPr>
            <w:r>
              <w:rPr>
                <w:rFonts w:ascii="Inter" w:hAnsi="Inter" w:cs="Inter" w:eastAsia="Inter"/>
                <w:b/>
                <w:bCs/>
                <w:sz w:val="16"/>
                <w:szCs w:val="16"/>
              </w:rPr>
              <w:t xml:space="preserve">Sign out</w:t>
            </w:r>
          </w:p>
        </w:tc>
        <w:tc>
          <w:tcPr>
            <w:tcW w:w="7042" w:type="dxa"/>
          </w:tcPr>
          <w:p>
            <w:pPr>
              <w:spacing w:before="40" w:after="40" w:line="240" w:lineRule="auto"/>
            </w:pPr>
            <w:r>
              <w:rPr>
                <w:rFonts w:ascii="Inter" w:hAnsi="Inter" w:cs="Inter" w:eastAsia="Inter"/>
                <w:sz w:val="16"/>
                <w:szCs w:val="16"/>
              </w:rPr>
              <w:t xml:space="preserve">Ends your session.</w:t>
            </w:r>
          </w:p>
        </w:tc>
      </w:tr>
    </w:tbl>
    <w:p xmlns:a="http://schemas.openxmlformats.org/drawingml/2006/main" xmlns:pic="http://schemas.openxmlformats.org/drawingml/2006/picture">
      <w:pPr>
        <w:spacing w:before="0" w:after="60" w:line="240" w:lineRule="auto"/>
        <w:rPr>
          <w:sz w:val="12"/>
        </w:rPr>
      </w:pPr>
    </w:p>
    <w:p>
      <w:pPr>
        <w:keepNext/>
        <w:spacing w:after="0"/>
        <w:jc w:val="center"/>
      </w:pPr>
      <w:r>
        <w:drawing>
          <wp:inline xmlns:a="http://schemas.openxmlformats.org/drawingml/2006/main" xmlns:pic="http://schemas.openxmlformats.org/drawingml/2006/picture">
            <wp:extent cx="4114800" cy="4267200"/>
            <wp:docPr id="2121288188" name="Picture 2121288188" descr="Figure 2.3: The account menu of a TIS Operations Officer"/>
            <wp:cNvGraphicFramePr>
              <a:graphicFrameLocks noChangeAspect="1"/>
            </wp:cNvGraphicFramePr>
            <a:graphic>
              <a:graphicData uri="http://schemas.openxmlformats.org/drawingml/2006/picture">
                <pic:pic>
                  <pic:nvPicPr>
                    <pic:cNvPr id="0" name="img73_account-menu.png"/>
                    <pic:cNvPicPr/>
                  </pic:nvPicPr>
                  <pic:blipFill>
                    <a:blip r:embed="rId21"/>
                    <a:stretch>
                      <a:fillRect/>
                    </a:stretch>
                  </pic:blipFill>
                  <pic:spPr>
                    <a:xfrm>
                      <a:off x="0" y="0"/>
                      <a:ext cx="4114800" cy="4267200"/>
                    </a:xfrm>
                    <a:prstGeom prst="rect"/>
                  </pic:spPr>
                </pic:pic>
              </a:graphicData>
            </a:graphic>
          </wp:inline>
        </w:drawing>
      </w:r>
    </w:p>
    <w:p xmlns:a="http://schemas.openxmlformats.org/drawingml/2006/main" xmlns:pic="http://schemas.openxmlformats.org/drawingml/2006/picture">
      <w:pPr>
        <w:pStyle w:val="Caption"/>
        <w:spacing w:before="60" w:after="200"/>
      </w:pPr>
      <w:bookmarkStart w:id="1017" w:name="_Fig1017"/>
      <w:r>
        <w:rPr>
          <w:rFonts w:ascii="Inter" w:hAnsi="Inter" w:cs="Inter" w:eastAsia="Inter"/>
          <w:b/>
          <w:bCs/>
          <w:color w:val="555555"/>
          <w:sz w:val="18"/>
          <w:szCs w:val="18"/>
        </w:rPr>
        <w:t xml:space="preserve">Figure 2.3: </w:t>
      </w:r>
      <w:r>
        <w:rPr>
          <w:rFonts w:ascii="Inter" w:hAnsi="Inter" w:cs="Inter" w:eastAsia="Inter"/>
          <w:color w:val="555555"/>
          <w:sz w:val="18"/>
          <w:szCs w:val="18"/>
        </w:rPr>
        <w:t xml:space="preserve">The account menu of a TIS Operations Officer</w:t>
      </w:r>
      <w:bookmarkEnd w:id="1017"/>
    </w:p>
    <w:p xmlns:a="http://schemas.openxmlformats.org/drawingml/2006/main" xmlns:pic="http://schemas.openxmlformats.org/drawingml/2006/picture">
      <w:pPr>
        <w:pStyle w:val="Heading2"/>
        <w:numPr>
          <w:ilvl w:val="1"/>
          <w:numId w:val="14"/>
        </w:numPr>
      </w:pPr>
      <w:bookmarkStart w:id="1018" w:name="h_my_work_70734b"/>
      <w:r>
        <w:rPr>
          <w:rFonts w:ascii="Inter" w:hAnsi="Inter" w:cs="Inter" w:eastAsia="Inter"/>
        </w:rPr>
        <w:t xml:space="preserve">My Work</w:t>
      </w:r>
      <w:bookmarkEnd w:id="1018"/>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My Work</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281"/>
        <w:gridCol w:w="1746"/>
      </w:tblGrid>
      <w:tr>
        <w:trPr>
          <w:cantSplit/>
          <w:tblHeader/>
          <w:trHeight w:val="400"/>
        </w:trPr>
        <w:tc>
          <w:tcPr>
            <w:tcW w:w="728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74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281" w:type="dxa"/>
          </w:tcPr>
          <w:p>
            <w:pPr>
              <w:spacing w:before="40" w:after="40" w:line="240" w:lineRule="auto"/>
            </w:pPr>
            <w:r>
              <w:rPr>
                <w:rFonts w:ascii="Inter" w:hAnsi="Inter" w:cs="Inter" w:eastAsia="Inter"/>
                <w:sz w:val="16"/>
                <w:szCs w:val="16"/>
              </w:rPr>
              <w:t xml:space="preserve">TIS Sales Associate</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Sales Officer</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Sales Unit Head</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Operations Associate</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Operations Officer</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Operations Unit Head</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CCD-PDU (Post-Dated Cheques)</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CCD-PDC / CCD-ADA</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CCD-BP / QRPh (Receipting)</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CCD-Recon (Reconciliation and Reversals)</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Finance &amp; General Accounting</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IT AppSupport / Admin</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General Manager</w:t>
            </w:r>
          </w:p>
        </w:tc>
        <w:tc>
          <w:tcPr>
            <w:tcW w:w="174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My Work is the first screen after sign-in and the one place where you find what is waiting for you. The line under the title shows your role, today's date and the company.</w:t>
      </w:r>
    </w:p>
    <w:p>
      <w:pPr>
        <w:keepNext/>
        <w:spacing w:after="0"/>
        <w:jc w:val="center"/>
      </w:pPr>
      <w:r>
        <w:drawing>
          <wp:inline xmlns:a="http://schemas.openxmlformats.org/drawingml/2006/main" xmlns:pic="http://schemas.openxmlformats.org/drawingml/2006/picture">
            <wp:extent cx="5732145" cy="4061520"/>
            <wp:docPr id="2121288188" name="Picture 2121288188" descr="Figure 2.4: My Work of the TIS Operations Unit Head with Everyone selected"/>
            <wp:cNvGraphicFramePr>
              <a:graphicFrameLocks noChangeAspect="1"/>
            </wp:cNvGraphicFramePr>
            <a:graphic>
              <a:graphicData uri="http://schemas.openxmlformats.org/drawingml/2006/picture">
                <pic:pic>
                  <pic:nvPicPr>
                    <pic:cNvPr id="0" name="img80_my-work.png"/>
                    <pic:cNvPicPr/>
                  </pic:nvPicPr>
                  <pic:blipFill>
                    <a:blip r:embed="rId22"/>
                    <a:stretch>
                      <a:fillRect/>
                    </a:stretch>
                  </pic:blipFill>
                  <pic:spPr>
                    <a:xfrm>
                      <a:off x="0" y="0"/>
                      <a:ext cx="5732145" cy="4061520"/>
                    </a:xfrm>
                    <a:prstGeom prst="rect"/>
                  </pic:spPr>
                </pic:pic>
              </a:graphicData>
            </a:graphic>
          </wp:inline>
        </w:drawing>
      </w:r>
    </w:p>
    <w:p xmlns:a="http://schemas.openxmlformats.org/drawingml/2006/main" xmlns:pic="http://schemas.openxmlformats.org/drawingml/2006/picture">
      <w:pPr>
        <w:pStyle w:val="Caption"/>
        <w:spacing w:before="60" w:after="200"/>
      </w:pPr>
      <w:bookmarkStart w:id="1019" w:name="_Fig1019"/>
      <w:r>
        <w:rPr>
          <w:rFonts w:ascii="Inter" w:hAnsi="Inter" w:cs="Inter" w:eastAsia="Inter"/>
          <w:b/>
          <w:bCs/>
          <w:color w:val="555555"/>
          <w:sz w:val="18"/>
          <w:szCs w:val="18"/>
        </w:rPr>
        <w:t xml:space="preserve">Figure 2.4: </w:t>
      </w:r>
      <w:r>
        <w:rPr>
          <w:rFonts w:ascii="Inter" w:hAnsi="Inter" w:cs="Inter" w:eastAsia="Inter"/>
          <w:color w:val="555555"/>
          <w:sz w:val="18"/>
          <w:szCs w:val="18"/>
        </w:rPr>
        <w:t xml:space="preserve">My Work of the TIS Operations Unit Head with Everyone selected</w:t>
      </w:r>
      <w:bookmarkEnd w:id="101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44"/>
        <w:gridCol w:w="6783"/>
      </w:tblGrid>
      <w:tr>
        <w:trPr>
          <w:cantSplit/>
          <w:tblHeader/>
          <w:trHeight w:val="400"/>
        </w:trPr>
        <w:tc>
          <w:tcPr>
            <w:tcW w:w="2244" w:type="dxa"/>
            <w:shd w:val="clear" w:color="auto" w:fill="EEEEEE"/>
            <w:vAlign w:val="center"/>
          </w:tcPr>
          <w:p>
            <w:pPr>
              <w:spacing w:before="40" w:after="40" w:line="240" w:lineRule="auto"/>
            </w:pPr>
            <w:r>
              <w:rPr>
                <w:rFonts w:ascii="Inter" w:hAnsi="Inter" w:cs="Inter" w:eastAsia="Inter"/>
                <w:b/>
                <w:bCs/>
                <w:sz w:val="16"/>
                <w:szCs w:val="16"/>
              </w:rPr>
              <w:t xml:space="preserve">Part</w:t>
            </w:r>
          </w:p>
        </w:tc>
        <w:tc>
          <w:tcPr>
            <w:tcW w:w="6783" w:type="dxa"/>
            <w:shd w:val="clear" w:color="auto" w:fill="EEEEEE"/>
            <w:vAlign w:val="center"/>
          </w:tcPr>
          <w:p>
            <w:pPr>
              <w:spacing w:before="40" w:after="40" w:line="240" w:lineRule="auto"/>
            </w:pPr>
            <w:r>
              <w:rPr>
                <w:rFonts w:ascii="Inter" w:hAnsi="Inter" w:cs="Inter" w:eastAsia="Inter"/>
                <w:b/>
                <w:bCs/>
                <w:sz w:val="16"/>
                <w:szCs w:val="16"/>
              </w:rPr>
              <w:t xml:space="preserve">What it shows</w:t>
            </w:r>
          </w:p>
        </w:tc>
      </w:tr>
      <w:tr>
        <w:trPr>
          <w:cantSplit/>
        </w:trPr>
        <w:tc>
          <w:tcPr>
            <w:tcW w:w="2244" w:type="dxa"/>
          </w:tcPr>
          <w:p>
            <w:pPr>
              <w:spacing w:before="40" w:after="40" w:line="240" w:lineRule="auto"/>
            </w:pPr>
            <w:r>
              <w:rPr>
                <w:rFonts w:ascii="Inter" w:hAnsi="Inter" w:cs="Inter" w:eastAsia="Inter"/>
                <w:b/>
                <w:bCs/>
                <w:sz w:val="16"/>
                <w:szCs w:val="16"/>
              </w:rPr>
              <w:t xml:space="preserve">Overdue</w:t>
            </w:r>
            <w:r>
              <w:rPr>
                <w:rFonts w:ascii="Inter" w:hAnsi="Inter" w:cs="Inter" w:eastAsia="Inter"/>
                <w:sz w:val="16"/>
                <w:szCs w:val="16"/>
              </w:rPr>
              <w:t xml:space="preserve">, </w:t>
            </w:r>
            <w:r>
              <w:rPr>
                <w:rFonts w:ascii="Inter" w:hAnsi="Inter" w:cs="Inter" w:eastAsia="Inter"/>
                <w:b/>
                <w:bCs/>
                <w:sz w:val="16"/>
                <w:szCs w:val="16"/>
              </w:rPr>
              <w:t xml:space="preserve">Due today</w:t>
            </w:r>
            <w:r>
              <w:rPr>
                <w:rFonts w:ascii="Inter" w:hAnsi="Inter" w:cs="Inter" w:eastAsia="Inter"/>
                <w:sz w:val="16"/>
                <w:szCs w:val="16"/>
              </w:rPr>
              <w:t xml:space="preserve">, </w:t>
            </w:r>
            <w:r>
              <w:rPr>
                <w:rFonts w:ascii="Inter" w:hAnsi="Inter" w:cs="Inter" w:eastAsia="Inter"/>
                <w:b/>
                <w:bCs/>
                <w:sz w:val="16"/>
                <w:szCs w:val="16"/>
              </w:rPr>
              <w:t xml:space="preserve">Next 7 days</w:t>
            </w:r>
            <w:r>
              <w:rPr>
                <w:rFonts w:ascii="Inter" w:hAnsi="Inter" w:cs="Inter" w:eastAsia="Inter"/>
                <w:sz w:val="16"/>
                <w:szCs w:val="16"/>
              </w:rPr>
              <w:t xml:space="preserve">, </w:t>
            </w:r>
            <w:r>
              <w:rPr>
                <w:rFonts w:ascii="Inter" w:hAnsi="Inter" w:cs="Inter" w:eastAsia="Inter"/>
                <w:b/>
                <w:bCs/>
                <w:sz w:val="16"/>
                <w:szCs w:val="16"/>
              </w:rPr>
              <w:t xml:space="preserve">Open items</w:t>
            </w:r>
            <w:r>
              <w:rPr>
                <w:rFonts w:ascii="Inter" w:hAnsi="Inter" w:cs="Inter" w:eastAsia="Inter"/>
                <w:sz w:val="16"/>
                <w:szCs w:val="16"/>
              </w:rPr>
              <w:t xml:space="preserve">, </w:t>
            </w:r>
            <w:r>
              <w:rPr>
                <w:rFonts w:ascii="Inter" w:hAnsi="Inter" w:cs="Inter" w:eastAsia="Inter"/>
                <w:b/>
                <w:bCs/>
                <w:sz w:val="16"/>
                <w:szCs w:val="16"/>
              </w:rPr>
              <w:t xml:space="preserve">Open tasks</w:t>
            </w:r>
          </w:p>
        </w:tc>
        <w:tc>
          <w:tcPr>
            <w:tcW w:w="6783" w:type="dxa"/>
          </w:tcPr>
          <w:p>
            <w:pPr>
              <w:spacing w:before="40" w:after="40" w:line="240" w:lineRule="auto"/>
            </w:pPr>
            <w:r>
              <w:rPr>
                <w:rFonts w:ascii="Inter" w:hAnsi="Inter" w:cs="Inter" w:eastAsia="Inter"/>
                <w:sz w:val="16"/>
                <w:szCs w:val="16"/>
              </w:rPr>
              <w:t xml:space="preserve">The number of your items in each group. Select a figure to filter the list.</w:t>
            </w:r>
          </w:p>
        </w:tc>
      </w:tr>
      <w:tr>
        <w:trPr>
          <w:cantSplit/>
        </w:trPr>
        <w:tc>
          <w:tcPr>
            <w:tcW w:w="2244" w:type="dxa"/>
          </w:tcPr>
          <w:p>
            <w:pPr>
              <w:spacing w:before="40" w:after="40" w:line="240" w:lineRule="auto"/>
            </w:pPr>
            <w:r>
              <w:rPr>
                <w:rFonts w:ascii="Inter" w:hAnsi="Inter" w:cs="Inter" w:eastAsia="Inter"/>
                <w:b/>
                <w:bCs/>
                <w:sz w:val="16"/>
                <w:szCs w:val="16"/>
              </w:rPr>
              <w:t xml:space="preserve">My Items</w:t>
            </w:r>
          </w:p>
        </w:tc>
        <w:tc>
          <w:tcPr>
            <w:tcW w:w="6783" w:type="dxa"/>
          </w:tcPr>
          <w:p>
            <w:pPr>
              <w:spacing w:before="40" w:after="40" w:line="240" w:lineRule="auto"/>
            </w:pPr>
            <w:r>
              <w:rPr>
                <w:rFonts w:ascii="Inter" w:hAnsi="Inter" w:cs="Inter" w:eastAsia="Inter"/>
                <w:sz w:val="16"/>
                <w:szCs w:val="16"/>
              </w:rPr>
              <w:t xml:space="preserve">Every open item you own or may act on, by category on the left: Quotations, Requests for quotation, Placement slips, Renewals, Premiums due, Collection follow-ups, Endorsements, Claims, Approvals, Missing documents and Tasks, and for finance and IT roles Bank reconciliations, Period close, Users and access and System health. You see only the categories your role may read. The red badge is the number overdue.</w:t>
            </w:r>
          </w:p>
        </w:tc>
      </w:tr>
      <w:tr>
        <w:trPr>
          <w:cantSplit/>
        </w:trPr>
        <w:tc>
          <w:tcPr>
            <w:tcW w:w="2244" w:type="dxa"/>
          </w:tcPr>
          <w:p>
            <w:pPr>
              <w:spacing w:before="40" w:after="40" w:line="240" w:lineRule="auto"/>
            </w:pPr>
            <w:r>
              <w:rPr>
                <w:rFonts w:ascii="Inter" w:hAnsi="Inter" w:cs="Inter" w:eastAsia="Inter"/>
                <w:b/>
                <w:bCs/>
                <w:sz w:val="16"/>
                <w:szCs w:val="16"/>
              </w:rPr>
              <w:t xml:space="preserve">My Team</w:t>
            </w:r>
          </w:p>
        </w:tc>
        <w:tc>
          <w:tcPr>
            <w:tcW w:w="6783" w:type="dxa"/>
          </w:tcPr>
          <w:p>
            <w:pPr>
              <w:spacing w:before="40" w:after="40" w:line="240" w:lineRule="auto"/>
            </w:pPr>
            <w:r>
              <w:rPr>
                <w:rFonts w:ascii="Inter" w:hAnsi="Inter" w:cs="Inter" w:eastAsia="Inter"/>
                <w:sz w:val="16"/>
                <w:szCs w:val="16"/>
              </w:rPr>
              <w:t xml:space="preserve">Shown only to a user to whom other employees report: one row per person with open, overdue and due-today counts, and </w:t>
            </w:r>
            <w:r>
              <w:rPr>
                <w:rFonts w:ascii="Inter" w:hAnsi="Inter" w:cs="Inter" w:eastAsia="Inter"/>
                <w:b/>
                <w:bCs/>
                <w:sz w:val="16"/>
                <w:szCs w:val="16"/>
              </w:rPr>
              <w:t xml:space="preserve">Reassign</w:t>
            </w:r>
            <w:r>
              <w:rPr>
                <w:rFonts w:ascii="Inter" w:hAnsi="Inter" w:cs="Inter" w:eastAsia="Inter"/>
                <w:sz w:val="16"/>
                <w:szCs w:val="16"/>
              </w:rPr>
              <w:t xml:space="preserve"> to move an item to yourself or to someone in the team.</w:t>
            </w:r>
          </w:p>
        </w:tc>
      </w:tr>
      <w:tr>
        <w:trPr>
          <w:cantSplit/>
        </w:trPr>
        <w:tc>
          <w:tcPr>
            <w:tcW w:w="2244" w:type="dxa"/>
          </w:tcPr>
          <w:p>
            <w:pPr>
              <w:spacing w:before="40" w:after="40" w:line="240" w:lineRule="auto"/>
            </w:pPr>
            <w:r>
              <w:rPr>
                <w:rFonts w:ascii="Inter" w:hAnsi="Inter" w:cs="Inter" w:eastAsia="Inter"/>
                <w:b/>
                <w:bCs/>
                <w:sz w:val="16"/>
                <w:szCs w:val="16"/>
              </w:rPr>
              <w:t xml:space="preserve">My Tasks</w:t>
            </w:r>
          </w:p>
        </w:tc>
        <w:tc>
          <w:tcPr>
            <w:tcW w:w="6783" w:type="dxa"/>
          </w:tcPr>
          <w:p>
            <w:pPr>
              <w:spacing w:before="40" w:after="40" w:line="240" w:lineRule="auto"/>
            </w:pPr>
            <w:r>
              <w:rPr>
                <w:rFonts w:ascii="Inter" w:hAnsi="Inter" w:cs="Inter" w:eastAsia="Inter"/>
                <w:sz w:val="16"/>
                <w:szCs w:val="16"/>
              </w:rPr>
              <w:t xml:space="preserve">Your work diary: tasks you created, tasks given to you and tasks you gave to others.</w:t>
            </w:r>
          </w:p>
        </w:tc>
      </w:tr>
      <w:tr>
        <w:trPr>
          <w:cantSplit/>
        </w:trPr>
        <w:tc>
          <w:tcPr>
            <w:tcW w:w="2244" w:type="dxa"/>
          </w:tcPr>
          <w:p>
            <w:pPr>
              <w:spacing w:before="40" w:after="40" w:line="240" w:lineRule="auto"/>
            </w:pPr>
            <w:r>
              <w:rPr>
                <w:rFonts w:ascii="Inter" w:hAnsi="Inter" w:cs="Inter" w:eastAsia="Inter"/>
                <w:b/>
                <w:bCs/>
                <w:sz w:val="16"/>
                <w:szCs w:val="16"/>
              </w:rPr>
              <w:t xml:space="preserve">Calendar</w:t>
            </w:r>
          </w:p>
        </w:tc>
        <w:tc>
          <w:tcPr>
            <w:tcW w:w="6783" w:type="dxa"/>
          </w:tcPr>
          <w:p>
            <w:pPr>
              <w:spacing w:before="40" w:after="40" w:line="240" w:lineRule="auto"/>
            </w:pPr>
            <w:r>
              <w:rPr>
                <w:rFonts w:ascii="Inter" w:hAnsi="Inter" w:cs="Inter" w:eastAsia="Inter"/>
                <w:sz w:val="16"/>
                <w:szCs w:val="16"/>
              </w:rPr>
              <w:t xml:space="preserve">Your tasks and items by due date, for one day or a week, with the overdue ones above.</w:t>
            </w:r>
          </w:p>
        </w:tc>
      </w:tr>
      <w:tr>
        <w:trPr>
          <w:cantSplit/>
        </w:trPr>
        <w:tc>
          <w:tcPr>
            <w:tcW w:w="2244" w:type="dxa"/>
          </w:tcPr>
          <w:p>
            <w:pPr>
              <w:spacing w:before="40" w:after="40" w:line="240" w:lineRule="auto"/>
            </w:pPr>
            <w:r>
              <w:rPr>
                <w:rFonts w:ascii="Inter" w:hAnsi="Inter" w:cs="Inter" w:eastAsia="Inter"/>
                <w:b/>
                <w:bCs/>
                <w:sz w:val="16"/>
                <w:szCs w:val="16"/>
              </w:rPr>
              <w:t xml:space="preserve">My dashboard</w:t>
            </w:r>
          </w:p>
        </w:tc>
        <w:tc>
          <w:tcPr>
            <w:tcW w:w="6783" w:type="dxa"/>
          </w:tcPr>
          <w:p>
            <w:pPr>
              <w:spacing w:before="40" w:after="40" w:line="240" w:lineRule="auto"/>
            </w:pPr>
            <w:r>
              <w:rPr>
                <w:rFonts w:ascii="Inter" w:hAnsi="Inter" w:cs="Inter" w:eastAsia="Inter"/>
                <w:sz w:val="16"/>
                <w:szCs w:val="16"/>
              </w:rPr>
              <w:t xml:space="preserve">Opens the first dashboard of your role.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To work your items:</w:t>
      </w:r>
    </w:p>
    <w:p xmlns:a="http://schemas.openxmlformats.org/drawingml/2006/main" xmlns:pic="http://schemas.openxmlformats.org/drawingml/2006/picture">
      <w:pPr>
        <w:numPr>
          <w:ilvl w:val="0"/>
          <w:numId w:val="19"/>
        </w:numPr>
        <w:spacing w:after="60"/>
        <w:jc w:val="left"/>
      </w:pPr>
      <w:r>
        <w:rPr>
          <w:rFonts w:ascii="Inter" w:hAnsi="Inter" w:cs="Inter" w:eastAsia="Inter"/>
        </w:rPr>
        <w:t xml:space="preserve">Choose </w:t>
      </w:r>
      <w:r>
        <w:rPr>
          <w:rFonts w:ascii="Inter" w:hAnsi="Inter" w:cs="Inter" w:eastAsia="Inter"/>
          <w:b/>
          <w:bCs/>
        </w:rPr>
        <w:t xml:space="preserve">My Work</w:t>
      </w:r>
      <w:r>
        <w:rPr>
          <w:rFonts w:ascii="Inter" w:hAnsi="Inter" w:cs="Inter" w:eastAsia="Inter"/>
        </w:rPr>
        <w:t xml:space="preserve">. </w:t>
      </w:r>
      <w:r>
        <w:rPr>
          <w:rFonts w:ascii="Inter" w:hAnsi="Inter" w:cs="Inter" w:eastAsia="Inter"/>
          <w:b/>
          <w:bCs/>
        </w:rPr>
        <w:t xml:space="preserve">My Items</w:t>
      </w:r>
      <w:r>
        <w:rPr>
          <w:rFonts w:ascii="Inter" w:hAnsi="Inter" w:cs="Inter" w:eastAsia="Inter"/>
        </w:rPr>
        <w:t xml:space="preserve"> opens on </w:t>
      </w:r>
      <w:r>
        <w:rPr>
          <w:rFonts w:ascii="Inter" w:hAnsi="Inter" w:cs="Inter" w:eastAsia="Inter"/>
          <w:b/>
          <w:bCs/>
        </w:rPr>
        <w:t xml:space="preserve">Mine</w:t>
      </w:r>
      <w:r>
        <w:rPr>
          <w:rFonts w:ascii="Inter" w:hAnsi="Inter" w:cs="Inter" w:eastAsia="Inter"/>
        </w:rPr>
        <w:t xml:space="preserve">. Select </w:t>
      </w:r>
      <w:r>
        <w:rPr>
          <w:rFonts w:ascii="Inter" w:hAnsi="Inter" w:cs="Inter" w:eastAsia="Inter"/>
          <w:b/>
          <w:bCs/>
        </w:rPr>
        <w:t xml:space="preserve">Everyone</w:t>
      </w:r>
      <w:r>
        <w:rPr>
          <w:rFonts w:ascii="Inter" w:hAnsi="Inter" w:cs="Inter" w:eastAsia="Inter"/>
        </w:rPr>
        <w:t xml:space="preserve"> to see the items of all users within your access, or </w:t>
      </w:r>
      <w:r>
        <w:rPr>
          <w:rFonts w:ascii="Inter" w:hAnsi="Inter" w:cs="Inter" w:eastAsia="Inter"/>
          <w:b/>
          <w:bCs/>
        </w:rPr>
        <w:t xml:space="preserve">My team</w:t>
      </w:r>
      <w:r>
        <w:rPr>
          <w:rFonts w:ascii="Inter" w:hAnsi="Inter" w:cs="Inter" w:eastAsia="Inter"/>
        </w:rPr>
        <w:t xml:space="preserve"> if people report to you.</w:t>
      </w:r>
    </w:p>
    <w:p xmlns:a="http://schemas.openxmlformats.org/drawingml/2006/main" xmlns:pic="http://schemas.openxmlformats.org/drawingml/2006/picture">
      <w:pPr>
        <w:numPr>
          <w:ilvl w:val="0"/>
          <w:numId w:val="19"/>
        </w:numPr>
        <w:spacing w:after="60"/>
        <w:jc w:val="left"/>
      </w:pPr>
      <w:r>
        <w:rPr>
          <w:rFonts w:ascii="Inter" w:hAnsi="Inter" w:cs="Inter" w:eastAsia="Inter"/>
        </w:rPr>
        <w:t xml:space="preserve">Choose a category on the left, or use </w:t>
      </w:r>
      <w:r>
        <w:rPr>
          <w:rFonts w:ascii="Inter" w:hAnsi="Inter" w:cs="Inter" w:eastAsia="Inter"/>
          <w:b/>
          <w:bCs/>
        </w:rPr>
        <w:t xml:space="preserve">Search number, client or action</w:t>
      </w:r>
      <w:r>
        <w:rPr>
          <w:rFonts w:ascii="Inter" w:hAnsi="Inter" w:cs="Inter" w:eastAsia="Inter"/>
        </w:rPr>
        <w:t xml:space="preserve">, </w:t>
      </w:r>
      <w:r>
        <w:rPr>
          <w:rFonts w:ascii="Inter" w:hAnsi="Inter" w:cs="Inter" w:eastAsia="Inter"/>
          <w:b/>
          <w:bCs/>
        </w:rPr>
        <w:t xml:space="preserve">Any due date</w:t>
      </w:r>
      <w:r>
        <w:rPr>
          <w:rFonts w:ascii="Inter" w:hAnsi="Inter" w:cs="Inter" w:eastAsia="Inter"/>
        </w:rPr>
        <w:t xml:space="preserve">, </w:t>
      </w:r>
      <w:r>
        <w:rPr>
          <w:rFonts w:ascii="Inter" w:hAnsi="Inter" w:cs="Inter" w:eastAsia="Inter"/>
          <w:b/>
          <w:bCs/>
        </w:rPr>
        <w:t xml:space="preserve">Any priority</w:t>
      </w:r>
      <w:r>
        <w:rPr>
          <w:rFonts w:ascii="Inter" w:hAnsi="Inter" w:cs="Inter" w:eastAsia="Inter"/>
        </w:rPr>
        <w:t xml:space="preserve"> and </w:t>
      </w:r>
      <w:r>
        <w:rPr>
          <w:rFonts w:ascii="Inter" w:hAnsi="Inter" w:cs="Inter" w:eastAsia="Inter"/>
          <w:b/>
          <w:bCs/>
        </w:rPr>
        <w:t xml:space="preserve">Sort</w:t>
      </w:r>
      <w:r>
        <w:rPr>
          <w:rFonts w:ascii="Inter" w:hAnsi="Inter" w:cs="Inter" w:eastAsia="Inter"/>
        </w:rPr>
        <w:t xml:space="preserve">.</w:t>
      </w:r>
    </w:p>
    <w:p xmlns:a="http://schemas.openxmlformats.org/drawingml/2006/main" xmlns:pic="http://schemas.openxmlformats.org/drawingml/2006/picture">
      <w:pPr>
        <w:numPr>
          <w:ilvl w:val="0"/>
          <w:numId w:val="19"/>
        </w:numPr>
        <w:spacing w:after="60"/>
        <w:jc w:val="left"/>
      </w:pPr>
      <w:r>
        <w:rPr>
          <w:rFonts w:ascii="Inter" w:hAnsi="Inter" w:cs="Inter" w:eastAsia="Inter"/>
        </w:rPr>
        <w:t xml:space="preserve">Select the arrow at the end of a row to open the record (quotation, renewal, claim, receipt) and act on it there. The item leaves the list when the record no longer needs your action.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To add a task:</w:t>
      </w:r>
    </w:p>
    <w:p xmlns:a="http://schemas.openxmlformats.org/drawingml/2006/main" xmlns:pic="http://schemas.openxmlformats.org/drawingml/2006/picture">
      <w:pPr>
        <w:numPr>
          <w:ilvl w:val="0"/>
          <w:numId w:val="20"/>
        </w:numPr>
        <w:spacing w:after="60"/>
        <w:jc w:val="left"/>
      </w:pPr>
      <w:r>
        <w:rPr>
          <w:rFonts w:ascii="Inter" w:hAnsi="Inter" w:cs="Inter" w:eastAsia="Inter"/>
        </w:rPr>
        <w:t xml:space="preserve">Select </w:t>
      </w:r>
      <w:r>
        <w:rPr>
          <w:rFonts w:ascii="Inter" w:hAnsi="Inter" w:cs="Inter" w:eastAsia="Inter"/>
          <w:b/>
          <w:bCs/>
        </w:rPr>
        <w:t xml:space="preserve">New task</w:t>
      </w:r>
      <w:r>
        <w:rPr>
          <w:rFonts w:ascii="Inter" w:hAnsi="Inter" w:cs="Inter" w:eastAsia="Inter"/>
        </w:rPr>
        <w:t xml:space="preserve">. The task form opens on the right.</w:t>
      </w:r>
    </w:p>
    <w:p xmlns:a="http://schemas.openxmlformats.org/drawingml/2006/main" xmlns:pic="http://schemas.openxmlformats.org/drawingml/2006/picture">
      <w:pPr>
        <w:numPr>
          <w:ilvl w:val="0"/>
          <w:numId w:val="20"/>
        </w:numPr>
        <w:spacing w:after="60"/>
        <w:jc w:val="left"/>
      </w:pPr>
      <w:r>
        <w:rPr>
          <w:rFonts w:ascii="Inter" w:hAnsi="Inter" w:cs="Inter" w:eastAsia="Inter"/>
        </w:rPr>
        <w:t xml:space="preserve">In </w:t>
      </w:r>
      <w:r>
        <w:rPr>
          <w:rFonts w:ascii="Inter" w:hAnsi="Inter" w:cs="Inter" w:eastAsia="Inter"/>
          <w:b/>
          <w:bCs/>
        </w:rPr>
        <w:t xml:space="preserve">Task</w:t>
      </w:r>
      <w:r>
        <w:rPr>
          <w:rFonts w:ascii="Inter" w:hAnsi="Inter" w:cs="Inter" w:eastAsia="Inter"/>
        </w:rPr>
        <w:t xml:space="preserve">, type what is to be done, and choose the </w:t>
      </w:r>
      <w:r>
        <w:rPr>
          <w:rFonts w:ascii="Inter" w:hAnsi="Inter" w:cs="Inter" w:eastAsia="Inter"/>
          <w:b/>
          <w:bCs/>
        </w:rPr>
        <w:t xml:space="preserve">Due date</w:t>
      </w:r>
      <w:r>
        <w:rPr>
          <w:rFonts w:ascii="Inter" w:hAnsi="Inter" w:cs="Inter" w:eastAsia="Inter"/>
        </w:rPr>
        <w:t xml:space="preserve"> (today by default).</w:t>
      </w:r>
    </w:p>
    <w:p xmlns:a="http://schemas.openxmlformats.org/drawingml/2006/main" xmlns:pic="http://schemas.openxmlformats.org/drawingml/2006/picture">
      <w:pPr>
        <w:numPr>
          <w:ilvl w:val="0"/>
          <w:numId w:val="20"/>
        </w:numPr>
        <w:spacing w:after="60"/>
        <w:jc w:val="left"/>
      </w:pPr>
      <w:r>
        <w:rPr>
          <w:rFonts w:ascii="Inter" w:hAnsi="Inter" w:cs="Inter" w:eastAsia="Inter"/>
        </w:rPr>
        <w:t xml:space="preserve">Optionally choose a </w:t>
      </w:r>
      <w:r>
        <w:rPr>
          <w:rFonts w:ascii="Inter" w:hAnsi="Inter" w:cs="Inter" w:eastAsia="Inter"/>
          <w:b/>
          <w:bCs/>
        </w:rPr>
        <w:t xml:space="preserve">Time</w:t>
      </w:r>
      <w:r>
        <w:rPr>
          <w:rFonts w:ascii="Inter" w:hAnsi="Inter" w:cs="Inter" w:eastAsia="Inter"/>
        </w:rPr>
        <w:t xml:space="preserve">, the </w:t>
      </w:r>
      <w:r>
        <w:rPr>
          <w:rFonts w:ascii="Inter" w:hAnsi="Inter" w:cs="Inter" w:eastAsia="Inter"/>
          <w:b/>
          <w:bCs/>
        </w:rPr>
        <w:t xml:space="preserve">Priority</w:t>
      </w:r>
      <w:r>
        <w:rPr>
          <w:rFonts w:ascii="Inter" w:hAnsi="Inter" w:cs="Inter" w:eastAsia="Inter"/>
        </w:rPr>
        <w:t xml:space="preserve"> (Normal by default) and the </w:t>
      </w:r>
      <w:r>
        <w:rPr>
          <w:rFonts w:ascii="Inter" w:hAnsi="Inter" w:cs="Inter" w:eastAsia="Inter"/>
          <w:b/>
          <w:bCs/>
        </w:rPr>
        <w:t xml:space="preserve">Reminder</w:t>
      </w:r>
      <w:r>
        <w:rPr>
          <w:rFonts w:ascii="Inter" w:hAnsi="Inter" w:cs="Inter" w:eastAsia="Inter"/>
        </w:rPr>
        <w:t xml:space="preserve"> (1 hour before by default).</w:t>
      </w:r>
    </w:p>
    <w:p xmlns:a="http://schemas.openxmlformats.org/drawingml/2006/main" xmlns:pic="http://schemas.openxmlformats.org/drawingml/2006/picture">
      <w:pPr>
        <w:numPr>
          <w:ilvl w:val="0"/>
          <w:numId w:val="20"/>
        </w:numPr>
        <w:spacing w:after="60"/>
        <w:jc w:val="left"/>
      </w:pPr>
      <w:r>
        <w:rPr>
          <w:rFonts w:ascii="Inter" w:hAnsi="Inter" w:cs="Inter" w:eastAsia="Inter"/>
        </w:rPr>
        <w:t xml:space="preserve">Optionally choose the </w:t>
      </w:r>
      <w:r>
        <w:rPr>
          <w:rFonts w:ascii="Inter" w:hAnsi="Inter" w:cs="Inter" w:eastAsia="Inter"/>
          <w:b/>
          <w:bCs/>
        </w:rPr>
        <w:t xml:space="preserve">Related record</w:t>
      </w:r>
      <w:r>
        <w:rPr>
          <w:rFonts w:ascii="Inter" w:hAnsi="Inter" w:cs="Inter" w:eastAsia="Inter"/>
        </w:rPr>
        <w:t xml:space="preserve"> type and find the record by number or name in </w:t>
      </w:r>
      <w:r>
        <w:rPr>
          <w:rFonts w:ascii="Inter" w:hAnsi="Inter" w:cs="Inter" w:eastAsia="Inter"/>
          <w:b/>
          <w:bCs/>
        </w:rPr>
        <w:t xml:space="preserve">Record</w:t>
      </w:r>
      <w:r>
        <w:rPr>
          <w:rFonts w:ascii="Inter" w:hAnsi="Inter" w:cs="Inter" w:eastAsia="Inter"/>
        </w:rPr>
        <w:t xml:space="preserve">, and type </w:t>
      </w:r>
      <w:r>
        <w:rPr>
          <w:rFonts w:ascii="Inter" w:hAnsi="Inter" w:cs="Inter" w:eastAsia="Inter"/>
          <w:b/>
          <w:bCs/>
        </w:rPr>
        <w:t xml:space="preserve">Notes</w:t>
      </w:r>
      <w:r>
        <w:rPr>
          <w:rFonts w:ascii="Inter" w:hAnsi="Inter" w:cs="Inter" w:eastAsia="Inter"/>
        </w:rPr>
        <w:t xml:space="preserve">.</w:t>
      </w:r>
    </w:p>
    <w:p xmlns:a="http://schemas.openxmlformats.org/drawingml/2006/main" xmlns:pic="http://schemas.openxmlformats.org/drawingml/2006/picture">
      <w:pPr>
        <w:numPr>
          <w:ilvl w:val="0"/>
          <w:numId w:val="20"/>
        </w:numPr>
        <w:spacing w:after="60"/>
        <w:jc w:val="left"/>
      </w:pPr>
      <w:r>
        <w:rPr>
          <w:rFonts w:ascii="Inter" w:hAnsi="Inter" w:cs="Inter" w:eastAsia="Inter"/>
        </w:rPr>
        <w:t xml:space="preserve">Select </w:t>
      </w:r>
      <w:r>
        <w:rPr>
          <w:rFonts w:ascii="Inter" w:hAnsi="Inter" w:cs="Inter" w:eastAsia="Inter"/>
          <w:b/>
          <w:bCs/>
        </w:rPr>
        <w:t xml:space="preserve">Save</w:t>
      </w:r>
      <w:r>
        <w:rPr>
          <w:rFonts w:ascii="Inter" w:hAnsi="Inter" w:cs="Inter" w:eastAsia="Inter"/>
        </w:rPr>
        <w:t xml:space="preserve">. The reminder arrives as a notification at the time chosen.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Mark a task </w:t>
      </w:r>
      <w:r>
        <w:rPr>
          <w:rFonts w:ascii="Inter" w:hAnsi="Inter" w:cs="Inter" w:eastAsia="Inter"/>
          <w:b/>
          <w:bCs/>
        </w:rPr>
        <w:t xml:space="preserve">Mark done</w:t>
      </w:r>
      <w:r>
        <w:rPr>
          <w:rFonts w:ascii="Inter" w:hAnsi="Inter" w:cs="Inter" w:eastAsia="Inter"/>
        </w:rPr>
        <w:t xml:space="preserve"> when finished; </w:t>
      </w:r>
      <w:r>
        <w:rPr>
          <w:rFonts w:ascii="Inter" w:hAnsi="Inter" w:cs="Inter" w:eastAsia="Inter"/>
          <w:b/>
          <w:bCs/>
        </w:rPr>
        <w:t xml:space="preserve">Reopen</w:t>
      </w:r>
      <w:r>
        <w:rPr>
          <w:rFonts w:ascii="Inter" w:hAnsi="Inter" w:cs="Inter" w:eastAsia="Inter"/>
        </w:rPr>
        <w:t xml:space="preserve"> reopens it. The system also creates follow-up tasks by itself (for example from a client's promise to pay, a renewal next step or a claim follow-up date) and closes them when the record is closed. An overdue task sends one notification to its owner.</w:t>
      </w:r>
    </w:p>
    <w:p xmlns:a="http://schemas.openxmlformats.org/drawingml/2006/main" xmlns:pic="http://schemas.openxmlformats.org/drawingml/2006/picture">
      <w:pPr>
        <w:pStyle w:val="Heading2"/>
        <w:numPr>
          <w:ilvl w:val="1"/>
          <w:numId w:val="14"/>
        </w:numPr>
      </w:pPr>
      <w:bookmarkStart w:id="1020" w:name="h_notifications_f37bd2"/>
      <w:r>
        <w:rPr>
          <w:rFonts w:ascii="Inter" w:hAnsi="Inter" w:cs="Inter" w:eastAsia="Inter"/>
        </w:rPr>
        <w:t xml:space="preserve">Notifications</w:t>
      </w:r>
      <w:bookmarkEnd w:id="1020"/>
    </w:p>
    <w:p xmlns:a="http://schemas.openxmlformats.org/drawingml/2006/main" xmlns:pic="http://schemas.openxmlformats.org/drawingml/2006/picture">
      <w:pPr>
        <w:jc w:val="both"/>
      </w:pPr>
      <w:r>
        <w:rPr>
          <w:rFonts w:ascii="Inter" w:hAnsi="Inter" w:cs="Inter" w:eastAsia="Inter"/>
        </w:rPr>
        <w:t xml:space="preserve">The system notifies you when something needs your action or concerns your work, for example: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 quotation, renewal, claim settlement or other record waiting for your approval (approval requests go only to the users who may approve them);</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 claim assigned to you, a task given to you, a task due or overdue;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post-dated cheques due for deposit, a bounced cheque, a cover note about to expire, a policy renewed or lapsed;</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 month-end close still open, an access review waiting for decisions.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Select the bell at the top right. The </w:t>
      </w:r>
      <w:r>
        <w:rPr>
          <w:rFonts w:ascii="Inter" w:hAnsi="Inter" w:cs="Inter" w:eastAsia="Inter"/>
          <w:b/>
          <w:bCs/>
        </w:rPr>
        <w:t xml:space="preserve">Notifications</w:t>
      </w:r>
      <w:r>
        <w:rPr>
          <w:rFonts w:ascii="Inter" w:hAnsi="Inter" w:cs="Inter" w:eastAsia="Inter"/>
        </w:rPr>
        <w:t xml:space="preserve"> panel shows your six latest notifications, newest first, with the number unread. A dot marks an unread notification.</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Select a notification to mark it as read. Open the record from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 or from its screen.</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Select the X on a notification to remove it (</w:t>
      </w:r>
      <w:r>
        <w:rPr>
          <w:rFonts w:ascii="Inter" w:hAnsi="Inter" w:cs="Inter" w:eastAsia="Inter"/>
          <w:b/>
          <w:bCs/>
        </w:rPr>
        <w:t xml:space="preserve">Remove notification</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Select </w:t>
      </w:r>
      <w:r>
        <w:rPr>
          <w:rFonts w:ascii="Inter" w:hAnsi="Inter" w:cs="Inter" w:eastAsia="Inter"/>
          <w:b/>
          <w:bCs/>
        </w:rPr>
        <w:t xml:space="preserve">Mark all as read</w:t>
      </w:r>
      <w:r>
        <w:rPr>
          <w:rFonts w:ascii="Inter" w:hAnsi="Inter" w:cs="Inter" w:eastAsia="Inter"/>
        </w:rPr>
        <w:t xml:space="preserve"> to clear the badge.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Select </w:t>
      </w:r>
      <w:r>
        <w:rPr>
          <w:rFonts w:ascii="Inter" w:hAnsi="Inter" w:cs="Inter" w:eastAsia="Inter"/>
          <w:b/>
          <w:bCs/>
        </w:rPr>
        <w:t xml:space="preserve">View all notifications</w:t>
      </w:r>
      <w:r>
        <w:rPr>
          <w:rFonts w:ascii="Inter" w:hAnsi="Inter" w:cs="Inter" w:eastAsia="Inter"/>
        </w:rPr>
        <w:t xml:space="preserve"> for the </w:t>
      </w:r>
      <w:r>
        <w:rPr>
          <w:rFonts w:ascii="Inter" w:hAnsi="Inter" w:cs="Inter" w:eastAsia="Inter"/>
          <w:b/>
          <w:bCs/>
        </w:rPr>
        <w:t xml:space="preserve">Notification</w:t>
      </w:r>
      <w:r>
        <w:rPr>
          <w:rFonts w:ascii="Inter" w:hAnsi="Inter" w:cs="Inter" w:eastAsia="Inter"/>
        </w:rPr>
        <w:t xml:space="preserve"> page with every notification you received.</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181600" cy="4724400"/>
            <wp:docPr id="2121288188" name="Picture 2121288188" descr="Figure 2.5: The Notifications panel of the bell with Mark all as read and View all notifications"/>
            <wp:cNvGraphicFramePr>
              <a:graphicFrameLocks noChangeAspect="1"/>
            </wp:cNvGraphicFramePr>
            <a:graphic>
              <a:graphicData uri="http://schemas.openxmlformats.org/drawingml/2006/picture">
                <pic:pic>
                  <pic:nvPicPr>
                    <pic:cNvPr id="0" name="img110_notifications-panel.png"/>
                    <pic:cNvPicPr/>
                  </pic:nvPicPr>
                  <pic:blipFill>
                    <a:blip r:embed="rId23"/>
                    <a:stretch>
                      <a:fillRect/>
                    </a:stretch>
                  </pic:blipFill>
                  <pic:spPr>
                    <a:xfrm>
                      <a:off x="0" y="0"/>
                      <a:ext cx="5181600" cy="4724400"/>
                    </a:xfrm>
                    <a:prstGeom prst="rect"/>
                  </pic:spPr>
                </pic:pic>
              </a:graphicData>
            </a:graphic>
          </wp:inline>
        </w:drawing>
      </w:r>
    </w:p>
    <w:p xmlns:a="http://schemas.openxmlformats.org/drawingml/2006/main" xmlns:pic="http://schemas.openxmlformats.org/drawingml/2006/picture">
      <w:pPr>
        <w:pStyle w:val="Caption"/>
        <w:spacing w:before="60" w:after="200"/>
      </w:pPr>
      <w:bookmarkStart w:id="1021" w:name="_Fig1021"/>
      <w:r>
        <w:rPr>
          <w:rFonts w:ascii="Inter" w:hAnsi="Inter" w:cs="Inter" w:eastAsia="Inter"/>
          <w:b/>
          <w:bCs/>
          <w:color w:val="555555"/>
          <w:sz w:val="18"/>
          <w:szCs w:val="18"/>
        </w:rPr>
        <w:t xml:space="preserve">Figure 2.5: </w:t>
      </w:r>
      <w:r>
        <w:rPr>
          <w:rFonts w:ascii="Inter" w:hAnsi="Inter" w:cs="Inter" w:eastAsia="Inter"/>
          <w:color w:val="555555"/>
          <w:sz w:val="18"/>
          <w:szCs w:val="18"/>
        </w:rPr>
        <w:t xml:space="preserve">The Notifications panel of the bell with Mark all as read and View all notifications</w:t>
      </w:r>
      <w:bookmarkEnd w:id="1021"/>
    </w:p>
    <w:p xmlns:a="http://schemas.openxmlformats.org/drawingml/2006/main" xmlns:pic="http://schemas.openxmlformats.org/drawingml/2006/picture">
      <w:pPr>
        <w:pStyle w:val="Heading2"/>
        <w:numPr>
          <w:ilvl w:val="1"/>
          <w:numId w:val="14"/>
        </w:numPr>
      </w:pPr>
      <w:bookmarkStart w:id="1022" w:name="h_my_profile_efccb2"/>
      <w:r>
        <w:rPr>
          <w:rFonts w:ascii="Inter" w:hAnsi="Inter" w:cs="Inter" w:eastAsia="Inter"/>
        </w:rPr>
        <w:t xml:space="preserve">My Profile</w:t>
      </w:r>
      <w:bookmarkEnd w:id="1022"/>
    </w:p>
    <w:p xmlns:a="http://schemas.openxmlformats.org/drawingml/2006/main" xmlns:pic="http://schemas.openxmlformats.org/drawingml/2006/picture">
      <w:pPr>
        <w:jc w:val="both"/>
      </w:pPr>
      <w:r>
        <w:rPr>
          <w:rFonts w:ascii="Inter" w:hAnsi="Inter" w:cs="Inter" w:eastAsia="Inter"/>
        </w:rPr>
        <w:t xml:space="preserve">Select your initials, then </w:t>
      </w:r>
      <w:r>
        <w:rPr>
          <w:rFonts w:ascii="Inter" w:hAnsi="Inter" w:cs="Inter" w:eastAsia="Inter"/>
          <w:b/>
          <w:bCs/>
        </w:rPr>
        <w:t xml:space="preserve">Profile</w:t>
      </w:r>
      <w:r>
        <w:rPr>
          <w:rFonts w:ascii="Inter" w:hAnsi="Inter" w:cs="Inter" w:eastAsia="Inter"/>
        </w:rPr>
        <w:t xml:space="preserve">. </w:t>
      </w:r>
      <w:r>
        <w:rPr>
          <w:rFonts w:ascii="Inter" w:hAnsi="Inter" w:cs="Inter" w:eastAsia="Inter"/>
          <w:b/>
          <w:bCs/>
        </w:rPr>
        <w:t xml:space="preserve">My Profile</w:t>
      </w:r>
      <w:r>
        <w:rPr>
          <w:rFonts w:ascii="Inter" w:hAnsi="Inter" w:cs="Inter" w:eastAsia="Inter"/>
        </w:rPr>
        <w:t xml:space="preserve"> (Home • My Account • My Profile) has two parts.</w:t>
      </w:r>
    </w:p>
    <w:p>
      <w:pPr>
        <w:keepNext/>
        <w:spacing w:after="0"/>
        <w:jc w:val="center"/>
      </w:pPr>
      <w:r>
        <w:drawing>
          <wp:inline xmlns:a="http://schemas.openxmlformats.org/drawingml/2006/main" xmlns:pic="http://schemas.openxmlformats.org/drawingml/2006/picture">
            <wp:extent cx="5732145" cy="4129716"/>
            <wp:docPr id="2121288188" name="Picture 2121288188" descr="Figure 2.6: My Profile of a TIS Sales Officer: the account summary and Personal and contact details"/>
            <wp:cNvGraphicFramePr>
              <a:graphicFrameLocks noChangeAspect="1"/>
            </wp:cNvGraphicFramePr>
            <a:graphic>
              <a:graphicData uri="http://schemas.openxmlformats.org/drawingml/2006/picture">
                <pic:pic>
                  <pic:nvPicPr>
                    <pic:cNvPr id="0" name="img114_my-profile.png"/>
                    <pic:cNvPicPr/>
                  </pic:nvPicPr>
                  <pic:blipFill>
                    <a:blip r:embed="rId24"/>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023" w:name="_Fig1023"/>
      <w:r>
        <w:rPr>
          <w:rFonts w:ascii="Inter" w:hAnsi="Inter" w:cs="Inter" w:eastAsia="Inter"/>
          <w:b/>
          <w:bCs/>
          <w:color w:val="555555"/>
          <w:sz w:val="18"/>
          <w:szCs w:val="18"/>
        </w:rPr>
        <w:t xml:space="preserve">Figure 2.6: </w:t>
      </w:r>
      <w:r>
        <w:rPr>
          <w:rFonts w:ascii="Inter" w:hAnsi="Inter" w:cs="Inter" w:eastAsia="Inter"/>
          <w:color w:val="555555"/>
          <w:sz w:val="18"/>
          <w:szCs w:val="18"/>
        </w:rPr>
        <w:t xml:space="preserve">My Profile of a TIS Sales Officer: the account summary and Personal and contact details</w:t>
      </w:r>
      <w:bookmarkEnd w:id="1023"/>
    </w:p>
    <w:p xmlns:a="http://schemas.openxmlformats.org/drawingml/2006/main" xmlns:pic="http://schemas.openxmlformats.org/drawingml/2006/picture">
      <w:pPr>
        <w:jc w:val="both"/>
      </w:pPr>
      <w:r>
        <w:rPr>
          <w:rFonts w:ascii="Inter" w:hAnsi="Inter" w:cs="Inter" w:eastAsia="Inter"/>
        </w:rPr>
        <w:t xml:space="preserve">The account summary shows your name, status (</w:t>
      </w:r>
      <w:r>
        <w:rPr>
          <w:rFonts w:ascii="Inter" w:hAnsi="Inter" w:cs="Inter" w:eastAsia="Inter"/>
          <w:b/>
          <w:bCs/>
        </w:rPr>
        <w:t xml:space="preserve">Active</w:t>
      </w:r>
      <w:r>
        <w:rPr>
          <w:rFonts w:ascii="Inter" w:hAnsi="Inter" w:cs="Inter" w:eastAsia="Inter"/>
        </w:rPr>
        <w:t xml:space="preserve">), </w:t>
      </w:r>
      <w:r>
        <w:rPr>
          <w:rFonts w:ascii="Inter" w:hAnsi="Inter" w:cs="Inter" w:eastAsia="Inter"/>
          <w:b/>
          <w:bCs/>
        </w:rPr>
        <w:t xml:space="preserve">User ID</w:t>
      </w:r>
      <w:r>
        <w:rPr>
          <w:rFonts w:ascii="Inter" w:hAnsi="Inter" w:cs="Inter" w:eastAsia="Inter"/>
        </w:rPr>
        <w:t xml:space="preserve">, </w:t>
      </w:r>
      <w:r>
        <w:rPr>
          <w:rFonts w:ascii="Inter" w:hAnsi="Inter" w:cs="Inter" w:eastAsia="Inter"/>
          <w:b/>
          <w:bCs/>
        </w:rPr>
        <w:t xml:space="preserve">Role</w:t>
      </w:r>
      <w:r>
        <w:rPr>
          <w:rFonts w:ascii="Inter" w:hAnsi="Inter" w:cs="Inter" w:eastAsia="Inter"/>
        </w:rPr>
        <w:t xml:space="preserve">, </w:t>
      </w:r>
      <w:r>
        <w:rPr>
          <w:rFonts w:ascii="Inter" w:hAnsi="Inter" w:cs="Inter" w:eastAsia="Inter"/>
          <w:b/>
          <w:bCs/>
        </w:rPr>
        <w:t xml:space="preserve">Branch</w:t>
      </w:r>
      <w:r>
        <w:rPr>
          <w:rFonts w:ascii="Inter" w:hAnsi="Inter" w:cs="Inter" w:eastAsia="Inter"/>
        </w:rPr>
        <w:t xml:space="preserve">, </w:t>
      </w:r>
      <w:r>
        <w:rPr>
          <w:rFonts w:ascii="Inter" w:hAnsi="Inter" w:cs="Inter" w:eastAsia="Inter"/>
          <w:b/>
          <w:bCs/>
        </w:rPr>
        <w:t xml:space="preserve">Designation</w:t>
      </w:r>
      <w:r>
        <w:rPr>
          <w:rFonts w:ascii="Inter" w:hAnsi="Inter" w:cs="Inter" w:eastAsia="Inter"/>
        </w:rPr>
        <w:t xml:space="preserve">, </w:t>
      </w:r>
      <w:r>
        <w:rPr>
          <w:rFonts w:ascii="Inter" w:hAnsi="Inter" w:cs="Inter" w:eastAsia="Inter"/>
          <w:b/>
          <w:bCs/>
        </w:rPr>
        <w:t xml:space="preserve">Reporting to</w:t>
      </w:r>
      <w:r>
        <w:rPr>
          <w:rFonts w:ascii="Inter" w:hAnsi="Inter" w:cs="Inter" w:eastAsia="Inter"/>
        </w:rPr>
        <w:t xml:space="preserve">, </w:t>
      </w:r>
      <w:r>
        <w:rPr>
          <w:rFonts w:ascii="Inter" w:hAnsi="Inter" w:cs="Inter" w:eastAsia="Inter"/>
          <w:b/>
          <w:bCs/>
        </w:rPr>
        <w:t xml:space="preserve">E-mail address</w:t>
      </w:r>
      <w:r>
        <w:rPr>
          <w:rFonts w:ascii="Inter" w:hAnsi="Inter" w:cs="Inter" w:eastAsia="Inter"/>
        </w:rPr>
        <w:t xml:space="preserve"> and </w:t>
      </w:r>
      <w:r>
        <w:rPr>
          <w:rFonts w:ascii="Inter" w:hAnsi="Inter" w:cs="Inter" w:eastAsia="Inter"/>
          <w:b/>
          <w:bCs/>
        </w:rPr>
        <w:t xml:space="preserve">Last sign-in</w:t>
      </w:r>
      <w:r>
        <w:rPr>
          <w:rFonts w:ascii="Inter" w:hAnsi="Inter" w:cs="Inter" w:eastAsia="Inter"/>
        </w:rPr>
        <w:t xml:space="preserve">. IT AppSupport maintains these; you cannot change them here. The buttons </w:t>
      </w:r>
      <w:r>
        <w:rPr>
          <w:rFonts w:ascii="Inter" w:hAnsi="Inter" w:cs="Inter" w:eastAsia="Inter"/>
          <w:b/>
          <w:bCs/>
        </w:rPr>
        <w:t xml:space="preserve">Change password</w:t>
      </w:r>
      <w:r>
        <w:rPr>
          <w:rFonts w:ascii="Inter" w:hAnsi="Inter" w:cs="Inter" w:eastAsia="Inter"/>
        </w:rPr>
        <w:t xml:space="preserve">, </w:t>
      </w:r>
      <w:r>
        <w:rPr>
          <w:rFonts w:ascii="Inter" w:hAnsi="Inter" w:cs="Inter" w:eastAsia="Inter"/>
          <w:b/>
          <w:bCs/>
        </w:rPr>
        <w:t xml:space="preserve">Two-step verification</w:t>
      </w:r>
      <w:r>
        <w:rPr>
          <w:rFonts w:ascii="Inter" w:hAnsi="Inter" w:cs="Inter" w:eastAsia="Inter"/>
        </w:rPr>
        <w:t xml:space="preserve"> and </w:t>
      </w:r>
      <w:r>
        <w:rPr>
          <w:rFonts w:ascii="Inter" w:hAnsi="Inter" w:cs="Inter" w:eastAsia="Inter"/>
          <w:b/>
          <w:bCs/>
        </w:rPr>
        <w:t xml:space="preserve">My e-signature</w:t>
      </w:r>
      <w:r>
        <w:rPr>
          <w:rFonts w:ascii="Inter" w:hAnsi="Inter" w:cs="Inter" w:eastAsia="Inter"/>
        </w:rPr>
        <w:t xml:space="preserve"> are at the top right.</w:t>
      </w:r>
    </w:p>
    <w:p xmlns:a="http://schemas.openxmlformats.org/drawingml/2006/main" xmlns:pic="http://schemas.openxmlformats.org/drawingml/2006/picture">
      <w:pPr>
        <w:jc w:val="both"/>
      </w:pPr>
      <w:r>
        <w:rPr>
          <w:rFonts w:ascii="Inter" w:hAnsi="Inter" w:cs="Inter" w:eastAsia="Inter"/>
          <w:b/>
          <w:bCs/>
        </w:rPr>
        <w:t xml:space="preserve">Personal and contact details</w:t>
      </w:r>
      <w:r>
        <w:rPr>
          <w:rFonts w:ascii="Inter" w:hAnsi="Inter" w:cs="Inter" w:eastAsia="Inter"/>
        </w:rPr>
        <w:t xml:space="preserve"> shows </w:t>
      </w:r>
      <w:r>
        <w:rPr>
          <w:rFonts w:ascii="Inter" w:hAnsi="Inter" w:cs="Inter" w:eastAsia="Inter"/>
          <w:b/>
          <w:bCs/>
        </w:rPr>
        <w:t xml:space="preserve">Personal information</w:t>
      </w:r>
      <w:r>
        <w:rPr>
          <w:rFonts w:ascii="Inter" w:hAnsi="Inter" w:cs="Inter" w:eastAsia="Inter"/>
        </w:rPr>
        <w:t xml:space="preserve"> (</w:t>
      </w:r>
      <w:r>
        <w:rPr>
          <w:rFonts w:ascii="Inter" w:hAnsi="Inter" w:cs="Inter" w:eastAsia="Inter"/>
          <w:b/>
          <w:bCs/>
        </w:rPr>
        <w:t xml:space="preserve">First name</w:t>
      </w:r>
      <w:r>
        <w:rPr>
          <w:rFonts w:ascii="Inter" w:hAnsi="Inter" w:cs="Inter" w:eastAsia="Inter"/>
        </w:rPr>
        <w:t xml:space="preserve">, </w:t>
      </w:r>
      <w:r>
        <w:rPr>
          <w:rFonts w:ascii="Inter" w:hAnsi="Inter" w:cs="Inter" w:eastAsia="Inter"/>
          <w:b/>
          <w:bCs/>
        </w:rPr>
        <w:t xml:space="preserve">Last name</w:t>
      </w:r>
      <w:r>
        <w:rPr>
          <w:rFonts w:ascii="Inter" w:hAnsi="Inter" w:cs="Inter" w:eastAsia="Inter"/>
        </w:rPr>
        <w:t xml:space="preserve">, </w:t>
      </w:r>
      <w:r>
        <w:rPr>
          <w:rFonts w:ascii="Inter" w:hAnsi="Inter" w:cs="Inter" w:eastAsia="Inter"/>
          <w:b/>
          <w:bCs/>
        </w:rPr>
        <w:t xml:space="preserve">Display name</w:t>
      </w:r>
      <w:r>
        <w:rPr>
          <w:rFonts w:ascii="Inter" w:hAnsi="Inter" w:cs="Inter" w:eastAsia="Inter"/>
        </w:rPr>
        <w:t xml:space="preserve">, </w:t>
      </w:r>
      <w:r>
        <w:rPr>
          <w:rFonts w:ascii="Inter" w:hAnsi="Inter" w:cs="Inter" w:eastAsia="Inter"/>
          <w:b/>
          <w:bCs/>
        </w:rPr>
        <w:t xml:space="preserve">Employee No.</w:t>
      </w:r>
      <w:r>
        <w:rPr>
          <w:rFonts w:ascii="Inter" w:hAnsi="Inter" w:cs="Inter" w:eastAsia="Inter"/>
        </w:rPr>
        <w:t xml:space="preserve">, </w:t>
      </w:r>
      <w:r>
        <w:rPr>
          <w:rFonts w:ascii="Inter" w:hAnsi="Inter" w:cs="Inter" w:eastAsia="Inter"/>
          <w:b/>
          <w:bCs/>
        </w:rPr>
        <w:t xml:space="preserve">Date of birth</w:t>
      </w:r>
      <w:r>
        <w:rPr>
          <w:rFonts w:ascii="Inter" w:hAnsi="Inter" w:cs="Inter" w:eastAsia="Inter"/>
        </w:rPr>
        <w:t xml:space="preserve">, </w:t>
      </w:r>
      <w:r>
        <w:rPr>
          <w:rFonts w:ascii="Inter" w:hAnsi="Inter" w:cs="Inter" w:eastAsia="Inter"/>
          <w:b/>
          <w:bCs/>
        </w:rPr>
        <w:t xml:space="preserve">Gender</w:t>
      </w:r>
      <w:r>
        <w:rPr>
          <w:rFonts w:ascii="Inter" w:hAnsi="Inter" w:cs="Inter" w:eastAsia="Inter"/>
        </w:rPr>
        <w:t xml:space="preserve">), </w:t>
      </w:r>
      <w:r>
        <w:rPr>
          <w:rFonts w:ascii="Inter" w:hAnsi="Inter" w:cs="Inter" w:eastAsia="Inter"/>
          <w:b/>
          <w:bCs/>
        </w:rPr>
        <w:t xml:space="preserve">Contact</w:t>
      </w:r>
      <w:r>
        <w:rPr>
          <w:rFonts w:ascii="Inter" w:hAnsi="Inter" w:cs="Inter" w:eastAsia="Inter"/>
        </w:rPr>
        <w:t xml:space="preserve"> (</w:t>
      </w:r>
      <w:r>
        <w:rPr>
          <w:rFonts w:ascii="Inter" w:hAnsi="Inter" w:cs="Inter" w:eastAsia="Inter"/>
          <w:b/>
          <w:bCs/>
        </w:rPr>
        <w:t xml:space="preserve">E-mail address</w:t>
      </w:r>
      <w:r>
        <w:rPr>
          <w:rFonts w:ascii="Inter" w:hAnsi="Inter" w:cs="Inter" w:eastAsia="Inter"/>
        </w:rPr>
        <w:t xml:space="preserve">, </w:t>
      </w:r>
      <w:r>
        <w:rPr>
          <w:rFonts w:ascii="Inter" w:hAnsi="Inter" w:cs="Inter" w:eastAsia="Inter"/>
          <w:b/>
          <w:bCs/>
        </w:rPr>
        <w:t xml:space="preserve">Contact number</w:t>
      </w:r>
      <w:r>
        <w:rPr>
          <w:rFonts w:ascii="Inter" w:hAnsi="Inter" w:cs="Inter" w:eastAsia="Inter"/>
        </w:rPr>
        <w:t xml:space="preserve">) and </w:t>
      </w:r>
      <w:r>
        <w:rPr>
          <w:rFonts w:ascii="Inter" w:hAnsi="Inter" w:cs="Inter" w:eastAsia="Inter"/>
          <w:b/>
          <w:bCs/>
        </w:rPr>
        <w:t xml:space="preserve">Address</w:t>
      </w:r>
      <w:r>
        <w:rPr>
          <w:rFonts w:ascii="Inter" w:hAnsi="Inter" w:cs="Inter" w:eastAsia="Inter"/>
        </w:rPr>
        <w:t xml:space="preserve"> (</w:t>
      </w:r>
      <w:r>
        <w:rPr>
          <w:rFonts w:ascii="Inter" w:hAnsi="Inter" w:cs="Inter" w:eastAsia="Inter"/>
          <w:b/>
          <w:bCs/>
        </w:rPr>
        <w:t xml:space="preserve">House No. / Unit No. / Street</w:t>
      </w:r>
      <w:r>
        <w:rPr>
          <w:rFonts w:ascii="Inter" w:hAnsi="Inter" w:cs="Inter" w:eastAsia="Inter"/>
        </w:rPr>
        <w:t xml:space="preserve">, </w:t>
      </w:r>
      <w:r>
        <w:rPr>
          <w:rFonts w:ascii="Inter" w:hAnsi="Inter" w:cs="Inter" w:eastAsia="Inter"/>
          <w:b/>
          <w:bCs/>
        </w:rPr>
        <w:t xml:space="preserve">Barangay / Subdivision</w:t>
      </w:r>
      <w:r>
        <w:rPr>
          <w:rFonts w:ascii="Inter" w:hAnsi="Inter" w:cs="Inter" w:eastAsia="Inter"/>
        </w:rPr>
        <w:t xml:space="preserve">, </w:t>
      </w:r>
      <w:r>
        <w:rPr>
          <w:rFonts w:ascii="Inter" w:hAnsi="Inter" w:cs="Inter" w:eastAsia="Inter"/>
          <w:b/>
          <w:bCs/>
        </w:rPr>
        <w:t xml:space="preserve">City / Municipality</w:t>
      </w:r>
      <w:r>
        <w:rPr>
          <w:rFonts w:ascii="Inter" w:hAnsi="Inter" w:cs="Inter" w:eastAsia="Inter"/>
        </w:rPr>
        <w:t xml:space="preserve">, </w:t>
      </w:r>
      <w:r>
        <w:rPr>
          <w:rFonts w:ascii="Inter" w:hAnsi="Inter" w:cs="Inter" w:eastAsia="Inter"/>
          <w:b/>
          <w:bCs/>
        </w:rPr>
        <w:t xml:space="preserve">Province</w:t>
      </w:r>
      <w:r>
        <w:rPr>
          <w:rFonts w:ascii="Inter" w:hAnsi="Inter" w:cs="Inter" w:eastAsia="Inter"/>
        </w:rPr>
        <w:t xml:space="preserve">, </w:t>
      </w:r>
      <w:r>
        <w:rPr>
          <w:rFonts w:ascii="Inter" w:hAnsi="Inter" w:cs="Inter" w:eastAsia="Inter"/>
          <w:b/>
          <w:bCs/>
        </w:rPr>
        <w:t xml:space="preserve">Region</w:t>
      </w:r>
      <w:r>
        <w:rPr>
          <w:rFonts w:ascii="Inter" w:hAnsi="Inter" w:cs="Inter" w:eastAsia="Inter"/>
        </w:rPr>
        <w:t xml:space="preserve">, </w:t>
      </w:r>
      <w:r>
        <w:rPr>
          <w:rFonts w:ascii="Inter" w:hAnsi="Inter" w:cs="Inter" w:eastAsia="Inter"/>
          <w:b/>
          <w:bCs/>
        </w:rPr>
        <w:t xml:space="preserve">ZIP code</w:t>
      </w:r>
      <w:r>
        <w:rPr>
          <w:rFonts w:ascii="Inter" w:hAnsi="Inter" w:cs="Inter" w:eastAsia="Inter"/>
        </w:rPr>
        <w:t xml:space="preserve">, </w:t>
      </w:r>
      <w:r>
        <w:rPr>
          <w:rFonts w:ascii="Inter" w:hAnsi="Inter" w:cs="Inter" w:eastAsia="Inter"/>
          <w:b/>
          <w:bCs/>
        </w:rPr>
        <w:t xml:space="preserve">Country</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To change them:</w:t>
      </w:r>
    </w:p>
    <w:p xmlns:a="http://schemas.openxmlformats.org/drawingml/2006/main" xmlns:pic="http://schemas.openxmlformats.org/drawingml/2006/picture">
      <w:pPr>
        <w:numPr>
          <w:ilvl w:val="0"/>
          <w:numId w:val="21"/>
        </w:numPr>
        <w:spacing w:after="60"/>
        <w:jc w:val="left"/>
      </w:pPr>
      <w:r>
        <w:rPr>
          <w:rFonts w:ascii="Inter" w:hAnsi="Inter" w:cs="Inter" w:eastAsia="Inter"/>
        </w:rPr>
        <w:t xml:space="preserve">Select </w:t>
      </w:r>
      <w:r>
        <w:rPr>
          <w:rFonts w:ascii="Inter" w:hAnsi="Inter" w:cs="Inter" w:eastAsia="Inter"/>
          <w:b/>
          <w:bCs/>
        </w:rPr>
        <w:t xml:space="preserve">Edit Profile</w:t>
      </w:r>
      <w:r>
        <w:rPr>
          <w:rFonts w:ascii="Inter" w:hAnsi="Inter" w:cs="Inter" w:eastAsia="Inter"/>
        </w:rPr>
        <w:t xml:space="preserve">. The fields you may change open; fields marked * are required.</w:t>
      </w:r>
    </w:p>
    <w:p xmlns:a="http://schemas.openxmlformats.org/drawingml/2006/main" xmlns:pic="http://schemas.openxmlformats.org/drawingml/2006/picture">
      <w:pPr>
        <w:numPr>
          <w:ilvl w:val="0"/>
          <w:numId w:val="21"/>
        </w:numPr>
        <w:spacing w:after="60"/>
        <w:jc w:val="left"/>
      </w:pPr>
      <w:r>
        <w:rPr>
          <w:rFonts w:ascii="Inter" w:hAnsi="Inter" w:cs="Inter" w:eastAsia="Inter"/>
        </w:rPr>
        <w:t xml:space="preserve">Correct the fields. Choose the address from the top down: </w:t>
      </w:r>
      <w:r>
        <w:rPr>
          <w:rFonts w:ascii="Inter" w:hAnsi="Inter" w:cs="Inter" w:eastAsia="Inter"/>
          <w:b/>
          <w:bCs/>
        </w:rPr>
        <w:t xml:space="preserve">Country</w:t>
      </w:r>
      <w:r>
        <w:rPr>
          <w:rFonts w:ascii="Inter" w:hAnsi="Inter" w:cs="Inter" w:eastAsia="Inter"/>
        </w:rPr>
        <w:t xml:space="preserve">, then </w:t>
      </w:r>
      <w:r>
        <w:rPr>
          <w:rFonts w:ascii="Inter" w:hAnsi="Inter" w:cs="Inter" w:eastAsia="Inter"/>
          <w:b/>
          <w:bCs/>
        </w:rPr>
        <w:t xml:space="preserve">Province</w:t>
      </w:r>
      <w:r>
        <w:rPr>
          <w:rFonts w:ascii="Inter" w:hAnsi="Inter" w:cs="Inter" w:eastAsia="Inter"/>
        </w:rPr>
        <w:t xml:space="preserve">, then </w:t>
      </w:r>
      <w:r>
        <w:rPr>
          <w:rFonts w:ascii="Inter" w:hAnsi="Inter" w:cs="Inter" w:eastAsia="Inter"/>
          <w:b/>
          <w:bCs/>
        </w:rPr>
        <w:t xml:space="preserve">City / Municipality</w:t>
      </w:r>
      <w:r>
        <w:rPr>
          <w:rFonts w:ascii="Inter" w:hAnsi="Inter" w:cs="Inter" w:eastAsia="Inter"/>
        </w:rPr>
        <w:t xml:space="preserve">, then </w:t>
      </w:r>
      <w:r>
        <w:rPr>
          <w:rFonts w:ascii="Inter" w:hAnsi="Inter" w:cs="Inter" w:eastAsia="Inter"/>
          <w:b/>
          <w:bCs/>
        </w:rPr>
        <w:t xml:space="preserve">Barangay / Subdivision</w:t>
      </w:r>
      <w:r>
        <w:rPr>
          <w:rFonts w:ascii="Inter" w:hAnsi="Inter" w:cs="Inter" w:eastAsia="Inter"/>
        </w:rPr>
        <w:t xml:space="preserve">. Choosing a barangay fills an empty </w:t>
      </w:r>
      <w:r>
        <w:rPr>
          <w:rFonts w:ascii="Inter" w:hAnsi="Inter" w:cs="Inter" w:eastAsia="Inter"/>
          <w:b/>
          <w:bCs/>
        </w:rPr>
        <w:t xml:space="preserve">ZIP code</w:t>
      </w:r>
      <w:r>
        <w:rPr>
          <w:rFonts w:ascii="Inter" w:hAnsi="Inter" w:cs="Inter" w:eastAsia="Inter"/>
        </w:rPr>
        <w:t xml:space="preserve">.</w:t>
      </w:r>
    </w:p>
    <w:p xmlns:a="http://schemas.openxmlformats.org/drawingml/2006/main" xmlns:pic="http://schemas.openxmlformats.org/drawingml/2006/picture">
      <w:pPr>
        <w:numPr>
          <w:ilvl w:val="0"/>
          <w:numId w:val="21"/>
        </w:numPr>
        <w:spacing w:after="60"/>
        <w:jc w:val="left"/>
      </w:pPr>
      <w:r>
        <w:rPr>
          <w:rFonts w:ascii="Inter" w:hAnsi="Inter" w:cs="Inter" w:eastAsia="Inter"/>
        </w:rPr>
        <w:t xml:space="preserve">Select </w:t>
      </w:r>
      <w:r>
        <w:rPr>
          <w:rFonts w:ascii="Inter" w:hAnsi="Inter" w:cs="Inter" w:eastAsia="Inter"/>
          <w:b/>
          <w:bCs/>
        </w:rPr>
        <w:t xml:space="preserve">Save changes</w:t>
      </w:r>
      <w:r>
        <w:rPr>
          <w:rFonts w:ascii="Inter" w:hAnsi="Inter" w:cs="Inter" w:eastAsia="Inter"/>
        </w:rPr>
        <w:t xml:space="preserve">. The system shows </w:t>
      </w:r>
      <w:r>
        <w:rPr>
          <w:rFonts w:ascii="Inter" w:hAnsi="Inter" w:cs="Inter" w:eastAsia="Inter"/>
          <w:b/>
          <w:bCs/>
        </w:rPr>
        <w:t xml:space="preserve">Your profile has been updated.</w:t>
      </w:r>
      <w:r>
        <w:rPr>
          <w:rFonts w:ascii="Inter" w:hAnsi="Inter" w:cs="Inter" w:eastAsia="Inter"/>
        </w:rPr>
        <w:t xml:space="preserve"> The new display name appears at once at the top right. </w:t>
      </w:r>
      <w:r>
        <w:rPr>
          <w:rFonts w:ascii="Inter" w:hAnsi="Inter" w:cs="Inter" w:eastAsia="Inter"/>
          <w:b/>
          <w:bCs/>
        </w:rPr>
        <w:t xml:space="preserve">Cancel</w:t>
      </w:r>
      <w:r>
        <w:rPr>
          <w:rFonts w:ascii="Inter" w:hAnsi="Inter" w:cs="Inter" w:eastAsia="Inter"/>
        </w:rPr>
        <w:t xml:space="preserve"> closes the form without saving.</w:t>
      </w:r>
    </w:p>
    <w:p xmlns:a="http://schemas.openxmlformats.org/drawingml/2006/main" xmlns:pic="http://schemas.openxmlformats.org/drawingml/2006/picture">
      <w:pPr>
        <w:spacing w:before="0" w:after="0" w:line="120" w:lineRule="exact"/>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61"/>
        <w:gridCol w:w="4966"/>
      </w:tblGrid>
      <w:tr>
        <w:trPr>
          <w:cantSplit/>
          <w:tblHeader/>
          <w:trHeight w:val="400"/>
        </w:trPr>
        <w:tc>
          <w:tcPr>
            <w:tcW w:w="4061" w:type="dxa"/>
            <w:shd w:val="clear" w:color="auto" w:fill="EEEEEE"/>
            <w:vAlign w:val="center"/>
          </w:tcPr>
          <w:p>
            <w:pPr>
              <w:spacing w:before="40" w:after="40" w:line="240" w:lineRule="auto"/>
            </w:pPr>
            <w:r>
              <w:rPr>
                <w:rFonts w:ascii="Inter" w:hAnsi="Inter" w:cs="Inter" w:eastAsia="Inter"/>
                <w:b/>
                <w:bCs/>
                <w:sz w:val="16"/>
                <w:szCs w:val="16"/>
              </w:rPr>
              <w:t xml:space="preserve">Message</w:t>
            </w:r>
          </w:p>
        </w:tc>
        <w:tc>
          <w:tcPr>
            <w:tcW w:w="4966" w:type="dxa"/>
            <w:shd w:val="clear" w:color="auto" w:fill="EEEEEE"/>
            <w:vAlign w:val="center"/>
          </w:tcPr>
          <w:p>
            <w:pPr>
              <w:spacing w:before="40" w:after="40" w:line="240" w:lineRule="auto"/>
            </w:pPr>
            <w:r>
              <w:rPr>
                <w:rFonts w:ascii="Inter" w:hAnsi="Inter" w:cs="Inter" w:eastAsia="Inter"/>
                <w:b/>
                <w:bCs/>
                <w:sz w:val="16"/>
                <w:szCs w:val="16"/>
              </w:rPr>
              <w:t xml:space="preserve">Meaning</w:t>
            </w:r>
          </w:p>
        </w:tc>
      </w:tr>
      <w:tr>
        <w:trPr>
          <w:cantSplit/>
        </w:trPr>
        <w:tc>
          <w:tcPr>
            <w:tcW w:w="4061" w:type="dxa"/>
          </w:tcPr>
          <w:p>
            <w:pPr>
              <w:spacing w:before="40" w:after="40" w:line="240" w:lineRule="auto"/>
            </w:pPr>
            <w:r>
              <w:rPr>
                <w:rFonts w:ascii="Inter" w:hAnsi="Inter" w:cs="Inter" w:eastAsia="Inter"/>
                <w:sz w:val="16"/>
                <w:szCs w:val="16"/>
              </w:rPr>
              <w:t xml:space="preserve">Enter your first name. / Enter the name to display.</w:t>
            </w:r>
          </w:p>
        </w:tc>
        <w:tc>
          <w:tcPr>
            <w:tcW w:w="4966" w:type="dxa"/>
          </w:tcPr>
          <w:p>
            <w:pPr>
              <w:spacing w:before="40" w:after="40" w:line="240" w:lineRule="auto"/>
            </w:pPr>
            <w:r>
              <w:rPr>
                <w:rFonts w:ascii="Inter" w:hAnsi="Inter" w:cs="Inter" w:eastAsia="Inter"/>
                <w:b/>
                <w:bCs/>
                <w:sz w:val="16"/>
                <w:szCs w:val="16"/>
              </w:rPr>
              <w:t xml:space="preserve">First name</w:t>
            </w:r>
            <w:r>
              <w:rPr>
                <w:rFonts w:ascii="Inter" w:hAnsi="Inter" w:cs="Inter" w:eastAsia="Inter"/>
                <w:sz w:val="16"/>
                <w:szCs w:val="16"/>
              </w:rPr>
              <w:t xml:space="preserve"> or </w:t>
            </w:r>
            <w:r>
              <w:rPr>
                <w:rFonts w:ascii="Inter" w:hAnsi="Inter" w:cs="Inter" w:eastAsia="Inter"/>
                <w:b/>
                <w:bCs/>
                <w:sz w:val="16"/>
                <w:szCs w:val="16"/>
              </w:rPr>
              <w:t xml:space="preserve">Display name</w:t>
            </w:r>
            <w:r>
              <w:rPr>
                <w:rFonts w:ascii="Inter" w:hAnsi="Inter" w:cs="Inter" w:eastAsia="Inter"/>
                <w:sz w:val="16"/>
                <w:szCs w:val="16"/>
              </w:rPr>
              <w:t xml:space="preserve"> is empty.</w:t>
            </w:r>
          </w:p>
        </w:tc>
      </w:tr>
      <w:tr>
        <w:trPr>
          <w:cantSplit/>
        </w:trPr>
        <w:tc>
          <w:tcPr>
            <w:tcW w:w="4061" w:type="dxa"/>
          </w:tcPr>
          <w:p>
            <w:pPr>
              <w:spacing w:before="40" w:after="40" w:line="240" w:lineRule="auto"/>
            </w:pPr>
            <w:r>
              <w:rPr>
                <w:rFonts w:ascii="Inter" w:hAnsi="Inter" w:cs="Inter" w:eastAsia="Inter"/>
                <w:sz w:val="16"/>
                <w:szCs w:val="16"/>
              </w:rPr>
              <w:t xml:space="preserve">Enter a Philippine number, for example 0917 123 4567 or (02) 8123 4567.</w:t>
            </w:r>
          </w:p>
        </w:tc>
        <w:tc>
          <w:tcPr>
            <w:tcW w:w="4966" w:type="dxa"/>
          </w:tcPr>
          <w:p>
            <w:pPr>
              <w:spacing w:before="40" w:after="40" w:line="240" w:lineRule="auto"/>
            </w:pPr>
            <w:r>
              <w:rPr>
                <w:rFonts w:ascii="Inter" w:hAnsi="Inter" w:cs="Inter" w:eastAsia="Inter"/>
                <w:sz w:val="16"/>
                <w:szCs w:val="16"/>
              </w:rPr>
              <w:t xml:space="preserve">The contact number is not a Philippine mobile number (0917 123 4567 or +63 917 123 4567) or a landline with its area code.</w:t>
            </w:r>
          </w:p>
        </w:tc>
      </w:tr>
      <w:tr>
        <w:trPr>
          <w:cantSplit/>
        </w:trPr>
        <w:tc>
          <w:tcPr>
            <w:tcW w:w="4061" w:type="dxa"/>
          </w:tcPr>
          <w:p>
            <w:pPr>
              <w:spacing w:before="40" w:after="40" w:line="240" w:lineRule="auto"/>
            </w:pPr>
            <w:r>
              <w:rPr>
                <w:rFonts w:ascii="Inter" w:hAnsi="Inter" w:cs="Inter" w:eastAsia="Inter"/>
                <w:sz w:val="16"/>
                <w:szCs w:val="16"/>
              </w:rPr>
              <w:t xml:space="preserve">Enter a valid date of birth in the past.</w:t>
            </w:r>
          </w:p>
        </w:tc>
        <w:tc>
          <w:tcPr>
            <w:tcW w:w="4966" w:type="dxa"/>
          </w:tcPr>
          <w:p>
            <w:pPr>
              <w:spacing w:before="40" w:after="40" w:line="240" w:lineRule="auto"/>
            </w:pPr>
            <w:r>
              <w:rPr>
                <w:rFonts w:ascii="Inter" w:hAnsi="Inter" w:cs="Inter" w:eastAsia="Inter"/>
                <w:sz w:val="16"/>
                <w:szCs w:val="16"/>
              </w:rPr>
              <w:t xml:space="preserve">The date of birth is in the future or not a date.</w:t>
            </w:r>
          </w:p>
        </w:tc>
      </w:tr>
      <w:tr>
        <w:trPr>
          <w:cantSplit/>
        </w:trPr>
        <w:tc>
          <w:tcPr>
            <w:tcW w:w="4061" w:type="dxa"/>
          </w:tcPr>
          <w:p>
            <w:pPr>
              <w:spacing w:before="40" w:after="40" w:line="240" w:lineRule="auto"/>
            </w:pPr>
            <w:r>
              <w:rPr>
                <w:rFonts w:ascii="Inter" w:hAnsi="Inter" w:cs="Inter" w:eastAsia="Inter"/>
                <w:sz w:val="16"/>
                <w:szCs w:val="16"/>
              </w:rPr>
              <w:t xml:space="preserve">A Philippine ZIP code has 4 digits.</w:t>
            </w:r>
          </w:p>
        </w:tc>
        <w:tc>
          <w:tcPr>
            <w:tcW w:w="4966" w:type="dxa"/>
          </w:tcPr>
          <w:p>
            <w:pPr>
              <w:spacing w:before="40" w:after="40" w:line="240" w:lineRule="auto"/>
            </w:pPr>
            <w:r>
              <w:rPr>
                <w:rFonts w:ascii="Inter" w:hAnsi="Inter" w:cs="Inter" w:eastAsia="Inter"/>
                <w:sz w:val="16"/>
                <w:szCs w:val="16"/>
              </w:rPr>
              <w:t xml:space="preserve">The ZIP code does not have 4 digits.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Your </w:t>
      </w:r>
      <w:r>
        <w:rPr>
          <w:rFonts w:ascii="Inter" w:hAnsi="Inter" w:cs="Inter" w:eastAsia="Inter"/>
          <w:b/>
          <w:bCs/>
        </w:rPr>
        <w:t xml:space="preserve">Display name</w:t>
      </w:r>
      <w:r>
        <w:rPr>
          <w:rFonts w:ascii="Inter" w:hAnsi="Inter" w:cs="Inter" w:eastAsia="Inter"/>
        </w:rPr>
        <w:t xml:space="preserve"> is the name shown at the top right, in My Work and on the audit trail. The activity log of some records (for example the timeline of a renewal) shows your user ID instead. To change your e-mail address, ask IT AppSupport.</w:t>
      </w:r>
    </w:p>
    <w:p xmlns:a="http://schemas.openxmlformats.org/drawingml/2006/main" xmlns:pic="http://schemas.openxmlformats.org/drawingml/2006/picture">
      <w:pPr>
        <w:jc w:val="both"/>
      </w:pPr>
      <w:r>
        <w:rPr>
          <w:rFonts w:ascii="Inter" w:hAnsi="Inter" w:cs="Inter" w:eastAsia="Inter"/>
          <w:b/>
          <w:bCs/>
        </w:rPr>
        <w:t xml:space="preserve">Change password</w:t>
      </w:r>
      <w:r>
        <w:rPr>
          <w:rFonts w:ascii="Inter" w:hAnsi="Inter" w:cs="Inter" w:eastAsia="Inter"/>
        </w:rPr>
        <w:t xml:space="preserve"> (users who sign in with a password): type </w:t>
      </w:r>
      <w:r>
        <w:rPr>
          <w:rFonts w:ascii="Inter" w:hAnsi="Inter" w:cs="Inter" w:eastAsia="Inter"/>
          <w:b/>
          <w:bCs/>
        </w:rPr>
        <w:t xml:space="preserve">Current password</w:t>
      </w:r>
      <w:r>
        <w:rPr>
          <w:rFonts w:ascii="Inter" w:hAnsi="Inter" w:cs="Inter" w:eastAsia="Inter"/>
        </w:rPr>
        <w:t xml:space="preserve">, then </w:t>
      </w:r>
      <w:r>
        <w:rPr>
          <w:rFonts w:ascii="Inter" w:hAnsi="Inter" w:cs="Inter" w:eastAsia="Inter"/>
          <w:b/>
          <w:bCs/>
        </w:rPr>
        <w:t xml:space="preserve">New password</w:t>
      </w:r>
      <w:r>
        <w:rPr>
          <w:rFonts w:ascii="Inter" w:hAnsi="Inter" w:cs="Inter" w:eastAsia="Inter"/>
        </w:rPr>
        <w:t xml:space="preserve"> and </w:t>
      </w:r>
      <w:r>
        <w:rPr>
          <w:rFonts w:ascii="Inter" w:hAnsi="Inter" w:cs="Inter" w:eastAsia="Inter"/>
          <w:b/>
          <w:bCs/>
        </w:rPr>
        <w:t xml:space="preserve">Confirm new password</w:t>
      </w:r>
      <w:r>
        <w:rPr>
          <w:rFonts w:ascii="Inter" w:hAnsi="Inter" w:cs="Inter" w:eastAsia="Inter"/>
        </w:rPr>
        <w:t xml:space="preserve">, and select </w:t>
      </w:r>
      <w:r>
        <w:rPr>
          <w:rFonts w:ascii="Inter" w:hAnsi="Inter" w:cs="Inter" w:eastAsia="Inter"/>
          <w:b/>
          <w:bCs/>
        </w:rPr>
        <w:t xml:space="preserve">Change password</w:t>
      </w:r>
      <w:r>
        <w:rPr>
          <w:rFonts w:ascii="Inter" w:hAnsi="Inter" w:cs="Inter" w:eastAsia="Inter"/>
        </w:rPr>
        <w:t xml:space="preserve">. The system shows </w:t>
      </w:r>
      <w:r>
        <w:rPr>
          <w:rFonts w:ascii="Inter" w:hAnsi="Inter" w:cs="Inter" w:eastAsia="Inter"/>
          <w:b/>
          <w:bCs/>
        </w:rPr>
        <w:t xml:space="preserve">Password changed. Your other sessions have been signed out.</w:t>
      </w:r>
    </w:p>
    <w:p xmlns:a="http://schemas.openxmlformats.org/drawingml/2006/main" xmlns:pic="http://schemas.openxmlformats.org/drawingml/2006/picture">
      <w:pPr>
        <w:jc w:val="both"/>
      </w:pPr>
      <w:r>
        <w:rPr>
          <w:rFonts w:ascii="Inter" w:hAnsi="Inter" w:cs="Inter" w:eastAsia="Inter"/>
          <w:b/>
          <w:bCs/>
        </w:rPr>
        <w:t xml:space="preserve">My e-signature</w:t>
      </w:r>
      <w:r>
        <w:rPr>
          <w:rFonts w:ascii="Inter" w:hAnsi="Inter" w:cs="Inter" w:eastAsia="Inter"/>
        </w:rPr>
        <w:t xml:space="preserve"> records the signature printed on the documents you issue or approve, where </w:t>
      </w:r>
      <w:hyperlink w:anchor="h_document_signatures_119755" w:history="1">
        <w:r>
          <w:rPr>
            <w:rFonts w:ascii="Inter" w:hAnsi="Inter" w:cs="Inter" w:eastAsia="Inter"/>
            <w:color w:val="B40514"/>
            <w:u w:val="single"/>
          </w:rPr>
          <w:t xml:space="preserve">Document Signatures (21.25)</w:t>
        </w:r>
      </w:hyperlink>
      <w:r>
        <w:rPr>
          <w:rFonts w:ascii="Inter" w:hAnsi="Inter" w:cs="Inter" w:eastAsia="Inter"/>
        </w:rPr>
        <w:t xml:space="preserve"> maps it:</w:t>
      </w:r>
    </w:p>
    <w:p xmlns:a="http://schemas.openxmlformats.org/drawingml/2006/main" xmlns:pic="http://schemas.openxmlformats.org/drawingml/2006/picture">
      <w:pPr>
        <w:numPr>
          <w:ilvl w:val="0"/>
          <w:numId w:val="22"/>
        </w:numPr>
        <w:spacing w:after="60"/>
        <w:jc w:val="left"/>
      </w:pPr>
      <w:r>
        <w:rPr>
          <w:rFonts w:ascii="Inter" w:hAnsi="Inter" w:cs="Inter" w:eastAsia="Inter"/>
        </w:rPr>
        <w:t xml:space="preserve">Select </w:t>
      </w:r>
      <w:r>
        <w:rPr>
          <w:rFonts w:ascii="Inter" w:hAnsi="Inter" w:cs="Inter" w:eastAsia="Inter"/>
          <w:b/>
          <w:bCs/>
        </w:rPr>
        <w:t xml:space="preserve">My e-signature</w:t>
      </w:r>
      <w:r>
        <w:rPr>
          <w:rFonts w:ascii="Inter" w:hAnsi="Inter" w:cs="Inter" w:eastAsia="Inter"/>
        </w:rPr>
        <w:t xml:space="preserve">.</w:t>
      </w:r>
    </w:p>
    <w:p xmlns:a="http://schemas.openxmlformats.org/drawingml/2006/main" xmlns:pic="http://schemas.openxmlformats.org/drawingml/2006/picture">
      <w:pPr>
        <w:numPr>
          <w:ilvl w:val="0"/>
          <w:numId w:val="22"/>
        </w:numPr>
        <w:spacing w:after="60"/>
        <w:jc w:val="left"/>
      </w:pPr>
      <w:r>
        <w:rPr>
          <w:rFonts w:ascii="Inter" w:hAnsi="Inter" w:cs="Inter" w:eastAsia="Inter"/>
          <w:b/>
          <w:bCs/>
        </w:rPr>
        <w:t xml:space="preserve">Draw</w:t>
      </w:r>
      <w:r>
        <w:rPr>
          <w:rFonts w:ascii="Inter" w:hAnsi="Inter" w:cs="Inter" w:eastAsia="Inter"/>
        </w:rPr>
        <w:t xml:space="preserve"> the signature on screen, or </w:t>
      </w:r>
      <w:r>
        <w:rPr>
          <w:rFonts w:ascii="Inter" w:hAnsi="Inter" w:cs="Inter" w:eastAsia="Inter"/>
          <w:b/>
          <w:bCs/>
        </w:rPr>
        <w:t xml:space="preserve">Upload image</w:t>
      </w:r>
      <w:r>
        <w:rPr>
          <w:rFonts w:ascii="Inter" w:hAnsi="Inter" w:cs="Inter" w:eastAsia="Inter"/>
        </w:rPr>
        <w:t xml:space="preserve"> (PNG or JPEG, up to 512 KB).</w:t>
      </w:r>
    </w:p>
    <w:p xmlns:a="http://schemas.openxmlformats.org/drawingml/2006/main" xmlns:pic="http://schemas.openxmlformats.org/drawingml/2006/picture">
      <w:pPr>
        <w:numPr>
          <w:ilvl w:val="0"/>
          <w:numId w:val="22"/>
        </w:numPr>
        <w:spacing w:after="60"/>
        <w:jc w:val="left"/>
      </w:pPr>
      <w:r>
        <w:rPr>
          <w:rFonts w:ascii="Inter" w:hAnsi="Inter" w:cs="Inter" w:eastAsia="Inter"/>
        </w:rPr>
        <w:t xml:space="preserve">Choose </w:t>
      </w:r>
      <w:r>
        <w:rPr>
          <w:rFonts w:ascii="Inter" w:hAnsi="Inter" w:cs="Inter" w:eastAsia="Inter"/>
          <w:b/>
          <w:bCs/>
        </w:rPr>
        <w:t xml:space="preserve">Effective from</w:t>
      </w:r>
      <w:r>
        <w:rPr>
          <w:rFonts w:ascii="Inter" w:hAnsi="Inter" w:cs="Inter" w:eastAsia="Inter"/>
        </w:rPr>
        <w:t xml:space="preserve">, tick the confirmation that this is your own signature, and select </w:t>
      </w:r>
      <w:r>
        <w:rPr>
          <w:rFonts w:ascii="Inter" w:hAnsi="Inter" w:cs="Inter" w:eastAsia="Inter"/>
          <w:b/>
          <w:bCs/>
        </w:rPr>
        <w:t xml:space="preserve">Save signature</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b/>
          <w:bCs/>
        </w:rPr>
        <w:t xml:space="preserve">Versions</w:t>
      </w:r>
      <w:r>
        <w:rPr>
          <w:rFonts w:ascii="Inter" w:hAnsi="Inter" w:cs="Inter" w:eastAsia="Inter"/>
        </w:rPr>
        <w:t xml:space="preserve"> lists every signature you saved. </w:t>
      </w:r>
      <w:r>
        <w:rPr>
          <w:rFonts w:ascii="Inter" w:hAnsi="Inter" w:cs="Inter" w:eastAsia="Inter"/>
          <w:b/>
          <w:bCs/>
        </w:rPr>
        <w:t xml:space="preserve">Revoke</w:t>
      </w:r>
      <w:r>
        <w:rPr>
          <w:rFonts w:ascii="Inter" w:hAnsi="Inter" w:cs="Inter" w:eastAsia="Inter"/>
        </w:rPr>
        <w:t xml:space="preserve"> stops a version from being printed, with the reason; documents printed before keep the signature they were printed with.</w:t>
      </w:r>
    </w:p>
    <w:p xmlns:a="http://schemas.openxmlformats.org/drawingml/2006/main" xmlns:pic="http://schemas.openxmlformats.org/drawingml/2006/picture">
      <w:pPr>
        <w:pStyle w:val="Heading2"/>
        <w:numPr>
          <w:ilvl w:val="1"/>
          <w:numId w:val="14"/>
        </w:numPr>
      </w:pPr>
      <w:bookmarkStart w:id="1024" w:name="h_working_with_lists_921ff0"/>
      <w:r>
        <w:rPr>
          <w:rFonts w:ascii="Inter" w:hAnsi="Inter" w:cs="Inter" w:eastAsia="Inter"/>
        </w:rPr>
        <w:t xml:space="preserve">Working with lists</w:t>
      </w:r>
      <w:bookmarkEnd w:id="1024"/>
    </w:p>
    <w:p xmlns:a="http://schemas.openxmlformats.org/drawingml/2006/main" xmlns:pic="http://schemas.openxmlformats.org/drawingml/2006/picture">
      <w:pPr>
        <w:jc w:val="both"/>
      </w:pPr>
      <w:r>
        <w:rPr>
          <w:rFonts w:ascii="Inter" w:hAnsi="Inter" w:cs="Inter" w:eastAsia="Inter"/>
        </w:rPr>
        <w:t xml:space="preserve">Most screens open on a list. The lists work the same way everywhere.</w:t>
      </w:r>
    </w:p>
    <w:p>
      <w:pPr>
        <w:keepNext/>
        <w:spacing w:after="0"/>
        <w:jc w:val="center"/>
      </w:pPr>
      <w:r>
        <w:drawing>
          <wp:inline xmlns:a="http://schemas.openxmlformats.org/drawingml/2006/main" xmlns:pic="http://schemas.openxmlformats.org/drawingml/2006/picture">
            <wp:extent cx="5732145" cy="4063293"/>
            <wp:docPr id="2121288188" name="Picture 2121288188" descr="Figure 2.7: Prospects with the filters open: tabs by line of business, search box, category and address filters"/>
            <wp:cNvGraphicFramePr>
              <a:graphicFrameLocks noChangeAspect="1"/>
            </wp:cNvGraphicFramePr>
            <a:graphic>
              <a:graphicData uri="http://schemas.openxmlformats.org/drawingml/2006/picture">
                <pic:pic>
                  <pic:nvPicPr>
                    <pic:cNvPr id="0" name="img135_list-filters.png"/>
                    <pic:cNvPicPr/>
                  </pic:nvPicPr>
                  <pic:blipFill>
                    <a:blip r:embed="rId25"/>
                    <a:stretch>
                      <a:fillRect/>
                    </a:stretch>
                  </pic:blipFill>
                  <pic:spPr>
                    <a:xfrm>
                      <a:off x="0" y="0"/>
                      <a:ext cx="5732145" cy="4063293"/>
                    </a:xfrm>
                    <a:prstGeom prst="rect"/>
                  </pic:spPr>
                </pic:pic>
              </a:graphicData>
            </a:graphic>
          </wp:inline>
        </w:drawing>
      </w:r>
    </w:p>
    <w:p xmlns:a="http://schemas.openxmlformats.org/drawingml/2006/main" xmlns:pic="http://schemas.openxmlformats.org/drawingml/2006/picture">
      <w:pPr>
        <w:pStyle w:val="Caption"/>
        <w:spacing w:before="60" w:after="200"/>
      </w:pPr>
      <w:bookmarkStart w:id="1025" w:name="_Fig1025"/>
      <w:r>
        <w:rPr>
          <w:rFonts w:ascii="Inter" w:hAnsi="Inter" w:cs="Inter" w:eastAsia="Inter"/>
          <w:b/>
          <w:bCs/>
          <w:color w:val="555555"/>
          <w:sz w:val="18"/>
          <w:szCs w:val="18"/>
        </w:rPr>
        <w:t xml:space="preserve">Figure 2.7: </w:t>
      </w:r>
      <w:r>
        <w:rPr>
          <w:rFonts w:ascii="Inter" w:hAnsi="Inter" w:cs="Inter" w:eastAsia="Inter"/>
          <w:color w:val="555555"/>
          <w:sz w:val="18"/>
          <w:szCs w:val="18"/>
        </w:rPr>
        <w:t xml:space="preserve">Prospects with the filters open: tabs by line of business, search box, category and address filters</w:t>
      </w:r>
      <w:bookmarkEnd w:id="1025"/>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Figures</w:t>
      </w:r>
      <w:r>
        <w:rPr>
          <w:rFonts w:ascii="Inter" w:hAnsi="Inter" w:cs="Inter" w:eastAsia="Inter"/>
        </w:rPr>
        <w:t xml:space="preserve">: many lists show figure cards at the top (for example </w:t>
      </w:r>
      <w:r>
        <w:rPr>
          <w:rFonts w:ascii="Inter" w:hAnsi="Inter" w:cs="Inter" w:eastAsia="Inter"/>
          <w:b/>
          <w:bCs/>
        </w:rPr>
        <w:t xml:space="preserve">Total Prospects</w:t>
      </w:r>
      <w:r>
        <w:rPr>
          <w:rFonts w:ascii="Inter" w:hAnsi="Inter" w:cs="Inter" w:eastAsia="Inter"/>
        </w:rPr>
        <w:t xml:space="preserve"> and </w:t>
      </w:r>
      <w:r>
        <w:rPr>
          <w:rFonts w:ascii="Inter" w:hAnsi="Inter" w:cs="Inter" w:eastAsia="Inter"/>
          <w:b/>
          <w:bCs/>
        </w:rPr>
        <w:t xml:space="preserve">Last 7 Days</w:t>
      </w:r>
      <w:r>
        <w:rPr>
          <w:rFonts w:ascii="Inter" w:hAnsi="Inter" w:cs="Inter" w:eastAsia="Inter"/>
        </w:rPr>
        <w:t xml:space="preserve"> on Prospects). Some cards filter the list when selected.</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Tabs</w:t>
      </w:r>
      <w:r>
        <w:rPr>
          <w:rFonts w:ascii="Inter" w:hAnsi="Inter" w:cs="Inter" w:eastAsia="Inter"/>
        </w:rPr>
        <w:t xml:space="preserve">: some lists are split by tab, for example by line of business on Prospects (</w:t>
      </w:r>
      <w:r>
        <w:rPr>
          <w:rFonts w:ascii="Inter" w:hAnsi="Inter" w:cs="Inter" w:eastAsia="Inter"/>
          <w:b/>
          <w:bCs/>
        </w:rPr>
        <w:t xml:space="preserve">Motor</w:t>
      </w:r>
      <w:r>
        <w:rPr>
          <w:rFonts w:ascii="Inter" w:hAnsi="Inter" w:cs="Inter" w:eastAsia="Inter"/>
        </w:rPr>
        <w:t xml:space="preserve">, </w:t>
      </w:r>
      <w:r>
        <w:rPr>
          <w:rFonts w:ascii="Inter" w:hAnsi="Inter" w:cs="Inter" w:eastAsia="Inter"/>
          <w:b/>
          <w:bCs/>
        </w:rPr>
        <w:t xml:space="preserve">Personal Accident</w:t>
      </w:r>
      <w:r>
        <w:rPr>
          <w:rFonts w:ascii="Inter" w:hAnsi="Inter" w:cs="Inter" w:eastAsia="Inter"/>
        </w:rPr>
        <w:t xml:space="preserve">, </w:t>
      </w:r>
      <w:r>
        <w:rPr>
          <w:rFonts w:ascii="Inter" w:hAnsi="Inter" w:cs="Inter" w:eastAsia="Inter"/>
          <w:b/>
          <w:bCs/>
        </w:rPr>
        <w:t xml:space="preserve">Credit Life</w:t>
      </w:r>
      <w:r>
        <w:rPr>
          <w:rFonts w:ascii="Inter" w:hAnsi="Inter" w:cs="Inter" w:eastAsia="Inter"/>
        </w:rPr>
        <w:t xml:space="preserve">, </w:t>
      </w:r>
      <w:r>
        <w:rPr>
          <w:rFonts w:ascii="Inter" w:hAnsi="Inter" w:cs="Inter" w:eastAsia="Inter"/>
          <w:b/>
          <w:bCs/>
        </w:rPr>
        <w:t xml:space="preserve">Marine</w:t>
      </w:r>
      <w:r>
        <w:rPr>
          <w:rFonts w:ascii="Inter" w:hAnsi="Inter" w:cs="Inter" w:eastAsia="Inter"/>
        </w:rPr>
        <w:t xml:space="preserve">, </w:t>
      </w:r>
      <w:r>
        <w:rPr>
          <w:rFonts w:ascii="Inter" w:hAnsi="Inter" w:cs="Inter" w:eastAsia="Inter"/>
          <w:b/>
          <w:bCs/>
        </w:rPr>
        <w:t xml:space="preserve">Product not yet tagged</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Search</w:t>
      </w:r>
      <w:r>
        <w:rPr>
          <w:rFonts w:ascii="Inter" w:hAnsi="Inter" w:cs="Inter" w:eastAsia="Inter"/>
        </w:rPr>
        <w:t xml:space="preserve">: type in the search box above the list; the placeholder says what is searched (for example </w:t>
      </w:r>
      <w:r>
        <w:rPr>
          <w:rFonts w:ascii="Inter" w:hAnsi="Inter" w:cs="Inter" w:eastAsia="Inter"/>
          <w:b/>
          <w:bCs/>
        </w:rPr>
        <w:t xml:space="preserve">Search by name, prospect ID...</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Filters</w:t>
      </w:r>
      <w:r>
        <w:rPr>
          <w:rFonts w:ascii="Inter" w:hAnsi="Inter" w:cs="Inter" w:eastAsia="Inter"/>
        </w:rPr>
        <w:t xml:space="preserve">: choose values in the filter lists next to the search box (for example </w:t>
      </w:r>
      <w:r>
        <w:rPr>
          <w:rFonts w:ascii="Inter" w:hAnsi="Inter" w:cs="Inter" w:eastAsia="Inter"/>
          <w:b/>
          <w:bCs/>
        </w:rPr>
        <w:t xml:space="preserve">All Status</w:t>
      </w:r>
      <w:r>
        <w:rPr>
          <w:rFonts w:ascii="Inter" w:hAnsi="Inter" w:cs="Inter" w:eastAsia="Inter"/>
        </w:rPr>
        <w:t xml:space="preserve">). Where the screen has </w:t>
      </w:r>
      <w:r>
        <w:rPr>
          <w:rFonts w:ascii="Inter" w:hAnsi="Inter" w:cs="Inter" w:eastAsia="Inter"/>
          <w:b/>
          <w:bCs/>
        </w:rPr>
        <w:t xml:space="preserve">Show Filters</w:t>
      </w:r>
      <w:r>
        <w:rPr>
          <w:rFonts w:ascii="Inter" w:hAnsi="Inter" w:cs="Inter" w:eastAsia="Inter"/>
        </w:rPr>
        <w:t xml:space="preserve">, select it for more filters and </w:t>
      </w:r>
      <w:r>
        <w:rPr>
          <w:rFonts w:ascii="Inter" w:hAnsi="Inter" w:cs="Inter" w:eastAsia="Inter"/>
          <w:b/>
          <w:bCs/>
        </w:rPr>
        <w:t xml:space="preserve">Hide Filters</w:t>
      </w:r>
      <w:r>
        <w:rPr>
          <w:rFonts w:ascii="Inter" w:hAnsi="Inter" w:cs="Inter" w:eastAsia="Inter"/>
        </w:rPr>
        <w:t xml:space="preserve"> to close them. The list follows at once.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Sorting</w:t>
      </w:r>
      <w:r>
        <w:rPr>
          <w:rFonts w:ascii="Inter" w:hAnsi="Inter" w:cs="Inter" w:eastAsia="Inter"/>
        </w:rPr>
        <w:t xml:space="preserve">: select a column heading to sort by it; select it again to reverse the order.</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Paging</w:t>
      </w:r>
      <w:r>
        <w:rPr>
          <w:rFonts w:ascii="Inter" w:hAnsi="Inter" w:cs="Inter" w:eastAsia="Inter"/>
        </w:rPr>
        <w:t xml:space="preserve">: the list shows 20 rows per page; change the number at the bottom right. The arrows go to the first, previous, next and last page, and the text next to them shows the rows on screen and the total (for example 1 - 16 of 16). Search and filters apply to the whole list, not only to the page on screen.</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Row actions</w:t>
      </w:r>
      <w:r>
        <w:rPr>
          <w:rFonts w:ascii="Inter" w:hAnsi="Inter" w:cs="Inter" w:eastAsia="Inter"/>
        </w:rPr>
        <w:t xml:space="preserve">: at the end of the row. </w:t>
      </w:r>
      <w:r>
        <w:rPr>
          <w:rFonts w:ascii="Inter" w:hAnsi="Inter" w:cs="Inter" w:eastAsia="Inter"/>
          <w:b/>
          <w:bCs/>
        </w:rPr>
        <w:t xml:space="preserve">View</w:t>
      </w:r>
      <w:r>
        <w:rPr>
          <w:rFonts w:ascii="Inter" w:hAnsi="Inter" w:cs="Inter" w:eastAsia="Inter"/>
        </w:rPr>
        <w:t xml:space="preserve"> (the eye) opens the record and </w:t>
      </w:r>
      <w:r>
        <w:rPr>
          <w:rFonts w:ascii="Inter" w:hAnsi="Inter" w:cs="Inter" w:eastAsia="Inter"/>
          <w:b/>
          <w:bCs/>
        </w:rPr>
        <w:t xml:space="preserve">Edit</w:t>
      </w:r>
      <w:r>
        <w:rPr>
          <w:rFonts w:ascii="Inter" w:hAnsi="Inter" w:cs="Inter" w:eastAsia="Inter"/>
        </w:rPr>
        <w:t xml:space="preserve"> (the pencil) changes it; on lists with more actions, the three dots open the row menu, with </w:t>
      </w:r>
      <w:r>
        <w:rPr>
          <w:rFonts w:ascii="Inter" w:hAnsi="Inter" w:cs="Inter" w:eastAsia="Inter"/>
          <w:b/>
          <w:bCs/>
        </w:rPr>
        <w:t xml:space="preserve">View</w:t>
      </w:r>
      <w:r>
        <w:rPr>
          <w:rFonts w:ascii="Inter" w:hAnsi="Inter" w:cs="Inter" w:eastAsia="Inter"/>
        </w:rPr>
        <w:t xml:space="preserve"> first. An action your role may not use is not shown; an action that cannot be taken now is greyed out in the menu with the reason.</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Export</w:t>
      </w:r>
      <w:r>
        <w:rPr>
          <w:rFonts w:ascii="Inter" w:hAnsi="Inter" w:cs="Inter" w:eastAsia="Inter"/>
        </w:rPr>
        <w:t xml:space="preserve">: lists that can be exported have </w:t>
      </w:r>
      <w:r>
        <w:rPr>
          <w:rFonts w:ascii="Inter" w:hAnsi="Inter" w:cs="Inter" w:eastAsia="Inter"/>
          <w:b/>
          <w:bCs/>
        </w:rPr>
        <w:t xml:space="preserve">Generate Report</w:t>
      </w:r>
      <w:r>
        <w:rPr>
          <w:rFonts w:ascii="Inter" w:hAnsi="Inter" w:cs="Inter" w:eastAsia="Inter"/>
        </w:rPr>
        <w:t xml:space="preserve">, </w:t>
      </w:r>
      <w:r>
        <w:rPr>
          <w:rFonts w:ascii="Inter" w:hAnsi="Inter" w:cs="Inter" w:eastAsia="Inter"/>
          <w:b/>
          <w:bCs/>
        </w:rPr>
        <w:t xml:space="preserve">Export</w:t>
      </w:r>
      <w:r>
        <w:rPr>
          <w:rFonts w:ascii="Inter" w:hAnsi="Inter" w:cs="Inter" w:eastAsia="Inter"/>
        </w:rPr>
        <w:t xml:space="preserve"> or </w:t>
      </w:r>
      <w:r>
        <w:rPr>
          <w:rFonts w:ascii="Inter" w:hAnsi="Inter" w:cs="Inter" w:eastAsia="Inter"/>
          <w:b/>
          <w:bCs/>
        </w:rPr>
        <w:t xml:space="preserve">Excel</w:t>
      </w:r>
      <w:r>
        <w:rPr>
          <w:rFonts w:ascii="Inter" w:hAnsi="Inter" w:cs="Inter" w:eastAsia="Inter"/>
        </w:rPr>
        <w:t xml:space="preserve"> and </w:t>
      </w:r>
      <w:r>
        <w:rPr>
          <w:rFonts w:ascii="Inter" w:hAnsi="Inter" w:cs="Inter" w:eastAsia="Inter"/>
          <w:b/>
          <w:bCs/>
        </w:rPr>
        <w:t xml:space="preserve">CSV</w:t>
      </w:r>
      <w:r>
        <w:rPr>
          <w:rFonts w:ascii="Inter" w:hAnsi="Inter" w:cs="Inter" w:eastAsia="Inter"/>
        </w:rPr>
        <w:t xml:space="preserve">. The file downloads to your computer and contains the rows of the search and filters.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Statuses show as coloured tags: green for completed, active or paid; amber for pending or waiting; red for rejected, overdue or lost.</w:t>
      </w:r>
    </w:p>
    <w:p xmlns:a="http://schemas.openxmlformats.org/drawingml/2006/main" xmlns:pic="http://schemas.openxmlformats.org/drawingml/2006/picture">
      <w:pPr>
        <w:pStyle w:val="Heading2"/>
        <w:numPr>
          <w:ilvl w:val="1"/>
          <w:numId w:val="14"/>
        </w:numPr>
      </w:pPr>
      <w:bookmarkStart w:id="1026" w:name="h_working_with_forms_e974ab"/>
      <w:r>
        <w:rPr>
          <w:rFonts w:ascii="Inter" w:hAnsi="Inter" w:cs="Inter" w:eastAsia="Inter"/>
        </w:rPr>
        <w:t xml:space="preserve">Working with forms</w:t>
      </w:r>
      <w:bookmarkEnd w:id="1026"/>
    </w:p>
    <w:p>
      <w:pPr>
        <w:keepNext/>
        <w:spacing w:after="0"/>
        <w:jc w:val="center"/>
      </w:pPr>
      <w:r>
        <w:drawing>
          <wp:inline xmlns:a="http://schemas.openxmlformats.org/drawingml/2006/main" xmlns:pic="http://schemas.openxmlformats.org/drawingml/2006/picture">
            <wp:extent cx="4899660" cy="6858000"/>
            <wp:docPr id="2121288188" name="Picture 2121288188" descr="Figure 2.8: New task with Task left empty: the field outlined in red with Enter what is to be done"/>
            <wp:cNvGraphicFramePr>
              <a:graphicFrameLocks noChangeAspect="1"/>
            </wp:cNvGraphicFramePr>
            <a:graphic>
              <a:graphicData uri="http://schemas.openxmlformats.org/drawingml/2006/picture">
                <pic:pic>
                  <pic:nvPicPr>
                    <pic:cNvPr id="0" name="img148_form-validation.png"/>
                    <pic:cNvPicPr/>
                  </pic:nvPicPr>
                  <pic:blipFill>
                    <a:blip r:embed="rId26"/>
                    <a:stretch>
                      <a:fillRect/>
                    </a:stretch>
                  </pic:blipFill>
                  <pic:spPr>
                    <a:xfrm>
                      <a:off x="0" y="0"/>
                      <a:ext cx="4899660" cy="6858000"/>
                    </a:xfrm>
                    <a:prstGeom prst="rect"/>
                  </pic:spPr>
                </pic:pic>
              </a:graphicData>
            </a:graphic>
          </wp:inline>
        </w:drawing>
      </w:r>
    </w:p>
    <w:p xmlns:a="http://schemas.openxmlformats.org/drawingml/2006/main" xmlns:pic="http://schemas.openxmlformats.org/drawingml/2006/picture">
      <w:pPr>
        <w:pStyle w:val="Caption"/>
        <w:spacing w:before="60" w:after="200"/>
      </w:pPr>
      <w:bookmarkStart w:id="1027" w:name="_Fig1027"/>
      <w:r>
        <w:rPr>
          <w:rFonts w:ascii="Inter" w:hAnsi="Inter" w:cs="Inter" w:eastAsia="Inter"/>
          <w:b/>
          <w:bCs/>
          <w:color w:val="555555"/>
          <w:sz w:val="18"/>
          <w:szCs w:val="18"/>
        </w:rPr>
        <w:t xml:space="preserve">Figure 2.8: </w:t>
      </w:r>
      <w:r>
        <w:rPr>
          <w:rFonts w:ascii="Inter" w:hAnsi="Inter" w:cs="Inter" w:eastAsia="Inter"/>
          <w:color w:val="555555"/>
          <w:sz w:val="18"/>
          <w:szCs w:val="18"/>
        </w:rPr>
        <w:t xml:space="preserve">New task with Task left empty: the field outlined in red with Enter what is to be done</w:t>
      </w:r>
      <w:bookmarkEnd w:id="1027"/>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Required fields are marked with an asterisk (*). The form is not saved until every required field is filled in.</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When a value breaks a rule, the field is outlined in red and the message under it says what to correct, for example </w:t>
      </w:r>
      <w:r>
        <w:rPr>
          <w:rFonts w:ascii="Inter" w:hAnsi="Inter" w:cs="Inter" w:eastAsia="Inter"/>
          <w:b/>
          <w:bCs/>
        </w:rPr>
        <w:t xml:space="preserve">Enter what is to be done</w:t>
      </w:r>
      <w:r>
        <w:rPr>
          <w:rFonts w:ascii="Inter" w:hAnsi="Inter" w:cs="Inter" w:eastAsia="Inter"/>
        </w:rPr>
        <w:t xml:space="preserve">. Messages about the whole record appear at the top right. Correct the field and save again.</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Short forms open as a panel on the right of the screen; longer forms (a quotation, a placement slip, a receipt) open as a page of their own.</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Lists in a form offer only active records of the masters. Where one list depends on another, choose the first one first: province, then city; vehicle brand, then model.</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Dates are entered and shown as DD/MM/YYYY; amounts are in pesos with two decimals, for example PHP 1,250,000.00.</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Save</w:t>
      </w:r>
      <w:r>
        <w:rPr>
          <w:rFonts w:ascii="Inter" w:hAnsi="Inter" w:cs="Inter" w:eastAsia="Inter"/>
        </w:rPr>
        <w:t xml:space="preserve">, or the action named on the button (for example </w:t>
      </w:r>
      <w:r>
        <w:rPr>
          <w:rFonts w:ascii="Inter" w:hAnsi="Inter" w:cs="Inter" w:eastAsia="Inter"/>
          <w:b/>
          <w:bCs/>
        </w:rPr>
        <w:t xml:space="preserve">Create Placement Slip</w:t>
      </w:r>
      <w:r>
        <w:rPr>
          <w:rFonts w:ascii="Inter" w:hAnsi="Inter" w:cs="Inter" w:eastAsia="Inter"/>
        </w:rPr>
        <w:t xml:space="preserve">), stores the record. </w:t>
      </w:r>
      <w:r>
        <w:rPr>
          <w:rFonts w:ascii="Inter" w:hAnsi="Inter" w:cs="Inter" w:eastAsia="Inter"/>
          <w:b/>
          <w:bCs/>
        </w:rPr>
        <w:t xml:space="preserve">Cancel</w:t>
      </w:r>
      <w:r>
        <w:rPr>
          <w:rFonts w:ascii="Inter" w:hAnsi="Inter" w:cs="Inter" w:eastAsia="Inter"/>
        </w:rPr>
        <w:t xml:space="preserve"> or the X closes the form without saving. Nothing is stored until you save.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After a save the system shows a confirmation at the top right and, for most records, the number it issued.</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An action that changes or removes a record asks for confirmation first (see </w:t>
      </w:r>
      <w:hyperlink w:anchor="h_confirmations_2b793b" w:history="1">
        <w:r>
          <w:rPr>
            <w:rFonts w:ascii="Inter" w:hAnsi="Inter" w:cs="Inter" w:eastAsia="Inter"/>
            <w:color w:val="B40514"/>
            <w:u w:val="single"/>
          </w:rPr>
          <w:t xml:space="preserve">Confirmations (2.7.1)</w:t>
        </w:r>
      </w:hyperlink>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028" w:name="h_confirmations_2b793b"/>
      <w:r>
        <w:rPr>
          <w:rFonts w:ascii="Inter" w:hAnsi="Inter" w:cs="Inter" w:eastAsia="Inter"/>
        </w:rPr>
        <w:t xml:space="preserve">Confirmations</w:t>
      </w:r>
      <w:bookmarkEnd w:id="1028"/>
    </w:p>
    <w:p xmlns:a="http://schemas.openxmlformats.org/drawingml/2006/main" xmlns:pic="http://schemas.openxmlformats.org/drawingml/2006/picture">
      <w:pPr>
        <w:jc w:val="both"/>
      </w:pPr>
      <w:r>
        <w:rPr>
          <w:rFonts w:ascii="Inter" w:hAnsi="Inter" w:cs="Inter" w:eastAsia="Inter"/>
        </w:rPr>
        <w:t xml:space="preserve">A confirmation says in one sentence what is about to happen, lists the facts of the record it applies to (amounts in pesos on the right, dates as DD/MM/YYYY) and says what follows. The button names the action, for example </w:t>
      </w:r>
      <w:r>
        <w:rPr>
          <w:rFonts w:ascii="Inter" w:hAnsi="Inter" w:cs="Inter" w:eastAsia="Inter"/>
          <w:b/>
          <w:bCs/>
        </w:rPr>
        <w:t xml:space="preserve">Submit 3 remittances</w:t>
      </w:r>
      <w:r>
        <w:rPr>
          <w:rFonts w:ascii="Inter" w:hAnsi="Inter" w:cs="Inter" w:eastAsia="Inter"/>
        </w:rPr>
        <w:t xml:space="preserve">, </w:t>
      </w:r>
      <w:r>
        <w:rPr>
          <w:rFonts w:ascii="Inter" w:hAnsi="Inter" w:cs="Inter" w:eastAsia="Inter"/>
          <w:b/>
          <w:bCs/>
        </w:rPr>
        <w:t xml:space="preserve">Send for approval</w:t>
      </w:r>
      <w:r>
        <w:rPr>
          <w:rFonts w:ascii="Inter" w:hAnsi="Inter" w:cs="Inter" w:eastAsia="Inter"/>
        </w:rPr>
        <w:t xml:space="preserve"> or </w:t>
      </w:r>
      <w:r>
        <w:rPr>
          <w:rFonts w:ascii="Inter" w:hAnsi="Inter" w:cs="Inter" w:eastAsia="Inter"/>
          <w:b/>
          <w:bCs/>
        </w:rPr>
        <w:t xml:space="preserve">Escalate</w:t>
      </w:r>
      <w:r>
        <w:rPr>
          <w:rFonts w:ascii="Inter" w:hAnsi="Inter" w:cs="Inter" w:eastAsia="Inter"/>
        </w:rPr>
        <w:t xml:space="preserve">; </w:t>
      </w:r>
      <w:r>
        <w:rPr>
          <w:rFonts w:ascii="Inter" w:hAnsi="Inter" w:cs="Inter" w:eastAsia="Inter"/>
          <w:b/>
          <w:bCs/>
        </w:rPr>
        <w:t xml:space="preserve">Cancel</w:t>
      </w:r>
      <w:r>
        <w:rPr>
          <w:rFonts w:ascii="Inter" w:hAnsi="Inter" w:cs="Inter" w:eastAsia="Inter"/>
        </w:rPr>
        <w:t xml:space="preserve"> or the X closes the confirmation and changes nothing.</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 rejection, return, reversal, cancellation or escalation asks for the </w:t>
      </w:r>
      <w:r>
        <w:rPr>
          <w:rFonts w:ascii="Inter" w:hAnsi="Inter" w:cs="Inter" w:eastAsia="Inter"/>
          <w:b/>
          <w:bCs/>
        </w:rPr>
        <w:t xml:space="preserve">Reason</w:t>
      </w:r>
      <w:r>
        <w:rPr>
          <w:rFonts w:ascii="Inter" w:hAnsi="Inter" w:cs="Inter" w:eastAsia="Inter"/>
        </w:rPr>
        <w:t xml:space="preserve">, chosen from the list of reasons that TIS IT AppSupport / Admin keeps on </w:t>
      </w:r>
      <w:hyperlink w:anchor="h_lead_sources_and_reason_code_49f93a" w:history="1">
        <w:r>
          <w:rPr>
            <w:rFonts w:ascii="Inter" w:hAnsi="Inter" w:cs="Inter" w:eastAsia="Inter"/>
            <w:color w:val="B40514"/>
            <w:u w:val="single"/>
          </w:rPr>
          <w:t xml:space="preserve">Reason Codes (21.7)</w:t>
        </w:r>
      </w:hyperlink>
      <w:r>
        <w:rPr>
          <w:rFonts w:ascii="Inter" w:hAnsi="Inter" w:cs="Inter" w:eastAsia="Inter"/>
        </w:rPr>
        <w:t xml:space="preserve">. The reason </w:t>
      </w:r>
      <w:r>
        <w:rPr>
          <w:rFonts w:ascii="Inter" w:hAnsi="Inter" w:cs="Inter" w:eastAsia="Inter"/>
          <w:b/>
          <w:bCs/>
        </w:rPr>
        <w:t xml:space="preserve">Other</w:t>
      </w:r>
      <w:r>
        <w:rPr>
          <w:rFonts w:ascii="Inter" w:hAnsi="Inter" w:cs="Inter" w:eastAsia="Inter"/>
        </w:rPr>
        <w:t xml:space="preserve"> also needs a </w:t>
      </w:r>
      <w:r>
        <w:rPr>
          <w:rFonts w:ascii="Inter" w:hAnsi="Inter" w:cs="Inter" w:eastAsia="Inter"/>
          <w:b/>
          <w:bCs/>
        </w:rPr>
        <w:t xml:space="preserve">Note</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The button shows that the action is running. The confirmation closes when the action is done; if the system refuses it, the confirmation stays open with the message, and nothing is changed.</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4191000" cy="3101340"/>
            <wp:docPr id="2121288188" name="Picture 2121288188" descr="Figure 2.9: Escalate a remittance exception: the facts of the exception and the reason chosen from the list"/>
            <wp:cNvGraphicFramePr>
              <a:graphicFrameLocks noChangeAspect="1"/>
            </wp:cNvGraphicFramePr>
            <a:graphic>
              <a:graphicData uri="http://schemas.openxmlformats.org/drawingml/2006/picture">
                <pic:pic>
                  <pic:nvPicPr>
                    <pic:cNvPr id="0" name="img164_confirm-dialog.png"/>
                    <pic:cNvPicPr/>
                  </pic:nvPicPr>
                  <pic:blipFill>
                    <a:blip r:embed="rId27"/>
                    <a:stretch>
                      <a:fillRect/>
                    </a:stretch>
                  </pic:blipFill>
                  <pic:spPr>
                    <a:xfrm>
                      <a:off x="0" y="0"/>
                      <a:ext cx="4191000" cy="3101340"/>
                    </a:xfrm>
                    <a:prstGeom prst="rect"/>
                  </pic:spPr>
                </pic:pic>
              </a:graphicData>
            </a:graphic>
          </wp:inline>
        </w:drawing>
      </w:r>
    </w:p>
    <w:p xmlns:a="http://schemas.openxmlformats.org/drawingml/2006/main" xmlns:pic="http://schemas.openxmlformats.org/drawingml/2006/picture">
      <w:pPr>
        <w:pStyle w:val="Caption"/>
        <w:spacing w:before="60" w:after="200"/>
      </w:pPr>
      <w:bookmarkStart w:id="1029" w:name="_Fig1029"/>
      <w:r>
        <w:rPr>
          <w:rFonts w:ascii="Inter" w:hAnsi="Inter" w:cs="Inter" w:eastAsia="Inter"/>
          <w:b/>
          <w:bCs/>
          <w:color w:val="555555"/>
          <w:sz w:val="18"/>
          <w:szCs w:val="18"/>
        </w:rPr>
        <w:t xml:space="preserve">Figure 2.9: </w:t>
      </w:r>
      <w:r>
        <w:rPr>
          <w:rFonts w:ascii="Inter" w:hAnsi="Inter" w:cs="Inter" w:eastAsia="Inter"/>
          <w:color w:val="555555"/>
          <w:sz w:val="18"/>
          <w:szCs w:val="18"/>
        </w:rPr>
        <w:t xml:space="preserve">Escalate a remittance exception: the facts of the exception and the reason chosen from the list</w:t>
      </w:r>
      <w:bookmarkEnd w:id="1029"/>
    </w:p>
    <w:p xmlns:a="http://schemas.openxmlformats.org/drawingml/2006/main" xmlns:pic="http://schemas.openxmlformats.org/drawingml/2006/picture">
      <w:pPr>
        <w:pStyle w:val="Heading3"/>
        <w:numPr>
          <w:ilvl w:val="2"/>
          <w:numId w:val="14"/>
        </w:numPr>
      </w:pPr>
      <w:bookmarkStart w:id="1030" w:name="h_record_details_6eb61b"/>
      <w:r>
        <w:rPr>
          <w:rFonts w:ascii="Inter" w:hAnsi="Inter" w:cs="Inter" w:eastAsia="Inter"/>
        </w:rPr>
        <w:t xml:space="preserve">Record details</w:t>
      </w:r>
      <w:bookmarkEnd w:id="1030"/>
    </w:p>
    <w:p xmlns:a="http://schemas.openxmlformats.org/drawingml/2006/main" xmlns:pic="http://schemas.openxmlformats.org/drawingml/2006/picture">
      <w:pPr>
        <w:jc w:val="both"/>
      </w:pPr>
      <w:r>
        <w:rPr>
          <w:rFonts w:ascii="Inter" w:hAnsi="Inter" w:cs="Inter" w:eastAsia="Inter"/>
          <w:b/>
          <w:bCs/>
        </w:rPr>
        <w:t xml:space="preserve">View</w:t>
      </w:r>
      <w:r>
        <w:rPr>
          <w:rFonts w:ascii="Inter" w:hAnsi="Inter" w:cs="Inter" w:eastAsia="Inter"/>
        </w:rPr>
        <w:t xml:space="preserve"> in a list opens the details of the record, in a window or on a page of its own. The details show the number, the status and the main facts at the top, then the facts in groups (label above, value below), and the record's activity. </w:t>
      </w:r>
      <w:r>
        <w:rPr>
          <w:rFonts w:ascii="Inter" w:hAnsi="Inter" w:cs="Inter" w:eastAsia="Inter"/>
          <w:b/>
          <w:bCs/>
        </w:rPr>
        <w:t xml:space="preserve">Close</w:t>
      </w:r>
      <w:r>
        <w:rPr>
          <w:rFonts w:ascii="Inter" w:hAnsi="Inter" w:cs="Inter" w:eastAsia="Inter"/>
        </w:rPr>
        <w:t xml:space="preserve"> closes the window; </w:t>
      </w:r>
      <w:r>
        <w:rPr>
          <w:rFonts w:ascii="Inter" w:hAnsi="Inter" w:cs="Inter" w:eastAsia="Inter"/>
          <w:b/>
          <w:bCs/>
        </w:rPr>
        <w:t xml:space="preserve">Edit</w:t>
      </w:r>
      <w:r>
        <w:rPr>
          <w:rFonts w:ascii="Inter" w:hAnsi="Inter" w:cs="Inter" w:eastAsia="Inter"/>
        </w:rPr>
        <w:t xml:space="preserve"> is shown to the roles that may change the record. Personal data is masked as in </w:t>
      </w:r>
      <w:hyperlink w:anchor="h_personal_data_masking_acb8ad" w:history="1">
        <w:r>
          <w:rPr>
            <w:rFonts w:ascii="Inter" w:hAnsi="Inter" w:cs="Inter" w:eastAsia="Inter"/>
            <w:color w:val="B40514"/>
            <w:u w:val="single"/>
          </w:rPr>
          <w:t xml:space="preserve">Personal data masking (2.11)</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3205549"/>
            <wp:docPr id="2121288188" name="Picture 2121288188" descr="Figure 2.10: Bank details opened from the bank list: the facts in groups, Close and Edit"/>
            <wp:cNvGraphicFramePr>
              <a:graphicFrameLocks noChangeAspect="1"/>
            </wp:cNvGraphicFramePr>
            <a:graphic>
              <a:graphicData uri="http://schemas.openxmlformats.org/drawingml/2006/picture">
                <pic:pic>
                  <pic:nvPicPr>
                    <pic:cNvPr id="0" name="img168_detail-view.png"/>
                    <pic:cNvPicPr/>
                  </pic:nvPicPr>
                  <pic:blipFill>
                    <a:blip r:embed="rId28"/>
                    <a:stretch>
                      <a:fillRect/>
                    </a:stretch>
                  </pic:blipFill>
                  <pic:spPr>
                    <a:xfrm>
                      <a:off x="0" y="0"/>
                      <a:ext cx="5732145" cy="3205549"/>
                    </a:xfrm>
                    <a:prstGeom prst="rect"/>
                  </pic:spPr>
                </pic:pic>
              </a:graphicData>
            </a:graphic>
          </wp:inline>
        </w:drawing>
      </w:r>
    </w:p>
    <w:p xmlns:a="http://schemas.openxmlformats.org/drawingml/2006/main" xmlns:pic="http://schemas.openxmlformats.org/drawingml/2006/picture">
      <w:pPr>
        <w:pStyle w:val="Caption"/>
        <w:spacing w:before="60" w:after="200"/>
      </w:pPr>
      <w:bookmarkStart w:id="1031" w:name="_Fig1031"/>
      <w:r>
        <w:rPr>
          <w:rFonts w:ascii="Inter" w:hAnsi="Inter" w:cs="Inter" w:eastAsia="Inter"/>
          <w:b/>
          <w:bCs/>
          <w:color w:val="555555"/>
          <w:sz w:val="18"/>
          <w:szCs w:val="18"/>
        </w:rPr>
        <w:t xml:space="preserve">Figure 2.10: </w:t>
      </w:r>
      <w:r>
        <w:rPr>
          <w:rFonts w:ascii="Inter" w:hAnsi="Inter" w:cs="Inter" w:eastAsia="Inter"/>
          <w:color w:val="555555"/>
          <w:sz w:val="18"/>
          <w:szCs w:val="18"/>
        </w:rPr>
        <w:t xml:space="preserve">Bank details opened from the bank list: the facts in groups, Close and Edit</w:t>
      </w:r>
      <w:bookmarkEnd w:id="1031"/>
    </w:p>
    <w:p xmlns:a="http://schemas.openxmlformats.org/drawingml/2006/main" xmlns:pic="http://schemas.openxmlformats.org/drawingml/2006/picture">
      <w:pPr>
        <w:pStyle w:val="Heading3"/>
        <w:numPr>
          <w:ilvl w:val="2"/>
          <w:numId w:val="14"/>
        </w:numPr>
      </w:pPr>
      <w:bookmarkStart w:id="1032" w:name="h_printing_2d0072"/>
      <w:r>
        <w:rPr>
          <w:rFonts w:ascii="Inter" w:hAnsi="Inter" w:cs="Inter" w:eastAsia="Inter"/>
        </w:rPr>
        <w:t xml:space="preserve">Printing</w:t>
      </w:r>
      <w:bookmarkEnd w:id="1032"/>
    </w:p>
    <w:p xmlns:a="http://schemas.openxmlformats.org/drawingml/2006/main" xmlns:pic="http://schemas.openxmlformats.org/drawingml/2006/picture">
      <w:pPr>
        <w:jc w:val="both"/>
      </w:pPr>
      <w:r>
        <w:rPr>
          <w:rFonts w:ascii="Inter" w:hAnsi="Inter" w:cs="Inter" w:eastAsia="Inter"/>
          <w:b/>
          <w:bCs/>
        </w:rPr>
        <w:t xml:space="preserve">Print</w:t>
      </w:r>
      <w:r>
        <w:rPr>
          <w:rFonts w:ascii="Inter" w:hAnsi="Inter" w:cs="Inter" w:eastAsia="Inter"/>
        </w:rPr>
        <w:t xml:space="preserve"> prints the document of the record (receipt, voucher, debit note, schedule), on the letterhead of Toyota Insurance Services Philippines, and never the screen: the browser's print window opens with the document only. Where the browser cannot print from the page, the document opens in a new tab to print from there. While a print is being prepared its button shows that it is working. Documents such as the remittance schedule and advice are downloaded as PDF or XLSX files instead. A print is recorded in the activity of the record; repeated prints show as one entry.</w:t>
      </w:r>
    </w:p>
    <w:p xmlns:a="http://schemas.openxmlformats.org/drawingml/2006/main" xmlns:pic="http://schemas.openxmlformats.org/drawingml/2006/picture">
      <w:pPr>
        <w:pStyle w:val="Heading2"/>
        <w:numPr>
          <w:ilvl w:val="1"/>
          <w:numId w:val="14"/>
        </w:numPr>
      </w:pPr>
      <w:bookmarkStart w:id="1033" w:name="h_uploads_and_templates_bc75cb"/>
      <w:r>
        <w:rPr>
          <w:rFonts w:ascii="Inter" w:hAnsi="Inter" w:cs="Inter" w:eastAsia="Inter"/>
        </w:rPr>
        <w:t xml:space="preserve">Uploads and templates</w:t>
      </w:r>
      <w:bookmarkEnd w:id="1033"/>
    </w:p>
    <w:p xmlns:a="http://schemas.openxmlformats.org/drawingml/2006/main" xmlns:pic="http://schemas.openxmlformats.org/drawingml/2006/picture">
      <w:pPr>
        <w:jc w:val="both"/>
      </w:pPr>
      <w:r>
        <w:rPr>
          <w:rFonts w:ascii="Inter" w:hAnsi="Inter" w:cs="Inter" w:eastAsia="Inter"/>
        </w:rPr>
        <w:t xml:space="preserve">Some screens load many records at once from a spreadsheet, for example </w:t>
      </w:r>
      <w:r>
        <w:rPr>
          <w:rFonts w:ascii="Inter" w:hAnsi="Inter" w:cs="Inter" w:eastAsia="Inter"/>
          <w:b/>
          <w:bCs/>
        </w:rPr>
        <w:t xml:space="preserve">Bulk Upload</w:t>
      </w:r>
      <w:r>
        <w:rPr>
          <w:rFonts w:ascii="Inter" w:hAnsi="Inter" w:cs="Inter" w:eastAsia="Inter"/>
        </w:rPr>
        <w:t xml:space="preserve"> on Prospects or </w:t>
      </w:r>
      <w:r>
        <w:rPr>
          <w:rFonts w:ascii="Inter" w:hAnsi="Inter" w:cs="Inter" w:eastAsia="Inter"/>
          <w:b/>
          <w:bCs/>
        </w:rPr>
        <w:t xml:space="preserve">Import open items</w:t>
      </w:r>
      <w:r>
        <w:rPr>
          <w:rFonts w:ascii="Inter" w:hAnsi="Inter" w:cs="Inter" w:eastAsia="Inter"/>
        </w:rPr>
        <w:t xml:space="preserve"> on Collections. The upload works the same way on every screen.</w:t>
      </w:r>
    </w:p>
    <w:p>
      <w:pPr>
        <w:keepNext/>
        <w:spacing w:after="0"/>
        <w:jc w:val="center"/>
      </w:pPr>
      <w:r>
        <w:drawing>
          <wp:inline xmlns:a="http://schemas.openxmlformats.org/drawingml/2006/main" xmlns:pic="http://schemas.openxmlformats.org/drawingml/2006/picture">
            <wp:extent cx="5532120" cy="2194560"/>
            <wp:docPr id="2121288188" name="Picture 2121288188" descr="Figure 2.11: Bulk upload prospects: Download template and Choose file"/>
            <wp:cNvGraphicFramePr>
              <a:graphicFrameLocks noChangeAspect="1"/>
            </wp:cNvGraphicFramePr>
            <a:graphic>
              <a:graphicData uri="http://schemas.openxmlformats.org/drawingml/2006/picture">
                <pic:pic>
                  <pic:nvPicPr>
                    <pic:cNvPr id="0" name="img174_bulk-upload.png"/>
                    <pic:cNvPicPr/>
                  </pic:nvPicPr>
                  <pic:blipFill>
                    <a:blip r:embed="rId29"/>
                    <a:stretch>
                      <a:fillRect/>
                    </a:stretch>
                  </pic:blipFill>
                  <pic:spPr>
                    <a:xfrm>
                      <a:off x="0" y="0"/>
                      <a:ext cx="5532120" cy="2194560"/>
                    </a:xfrm>
                    <a:prstGeom prst="rect"/>
                  </pic:spPr>
                </pic:pic>
              </a:graphicData>
            </a:graphic>
          </wp:inline>
        </w:drawing>
      </w:r>
    </w:p>
    <w:p xmlns:a="http://schemas.openxmlformats.org/drawingml/2006/main" xmlns:pic="http://schemas.openxmlformats.org/drawingml/2006/picture">
      <w:pPr>
        <w:pStyle w:val="Caption"/>
        <w:spacing w:before="60" w:after="200"/>
      </w:pPr>
      <w:bookmarkStart w:id="1034" w:name="_Fig1034"/>
      <w:r>
        <w:rPr>
          <w:rFonts w:ascii="Inter" w:hAnsi="Inter" w:cs="Inter" w:eastAsia="Inter"/>
          <w:b/>
          <w:bCs/>
          <w:color w:val="555555"/>
          <w:sz w:val="18"/>
          <w:szCs w:val="18"/>
        </w:rPr>
        <w:t xml:space="preserve">Figure 2.11: </w:t>
      </w:r>
      <w:r>
        <w:rPr>
          <w:rFonts w:ascii="Inter" w:hAnsi="Inter" w:cs="Inter" w:eastAsia="Inter"/>
          <w:color w:val="555555"/>
          <w:sz w:val="18"/>
          <w:szCs w:val="18"/>
        </w:rPr>
        <w:t xml:space="preserve">Bulk upload prospects: Download template and Choose file</w:t>
      </w:r>
      <w:bookmarkEnd w:id="1034"/>
    </w:p>
    <w:p xmlns:a="http://schemas.openxmlformats.org/drawingml/2006/main" xmlns:pic="http://schemas.openxmlformats.org/drawingml/2006/picture">
      <w:pPr>
        <w:numPr>
          <w:ilvl w:val="0"/>
          <w:numId w:val="23"/>
        </w:numPr>
        <w:spacing w:after="60"/>
        <w:jc w:val="left"/>
      </w:pPr>
      <w:r>
        <w:rPr>
          <w:rFonts w:ascii="Inter" w:hAnsi="Inter" w:cs="Inter" w:eastAsia="Inter"/>
        </w:rPr>
        <w:t xml:space="preserve">Select the upload button of the screen (</w:t>
      </w:r>
      <w:r>
        <w:rPr>
          <w:rFonts w:ascii="Inter" w:hAnsi="Inter" w:cs="Inter" w:eastAsia="Inter"/>
          <w:b/>
          <w:bCs/>
        </w:rPr>
        <w:t xml:space="preserve">Bulk Upload</w:t>
      </w:r>
      <w:r>
        <w:rPr>
          <w:rFonts w:ascii="Inter" w:hAnsi="Inter" w:cs="Inter" w:eastAsia="Inter"/>
        </w:rPr>
        <w:t xml:space="preserve">, </w:t>
      </w:r>
      <w:r>
        <w:rPr>
          <w:rFonts w:ascii="Inter" w:hAnsi="Inter" w:cs="Inter" w:eastAsia="Inter"/>
          <w:b/>
          <w:bCs/>
        </w:rPr>
        <w:t xml:space="preserve">Import</w:t>
      </w:r>
      <w:r>
        <w:rPr>
          <w:rFonts w:ascii="Inter" w:hAnsi="Inter" w:cs="Inter" w:eastAsia="Inter"/>
        </w:rPr>
        <w:t xml:space="preserve">, </w:t>
      </w:r>
      <w:r>
        <w:rPr>
          <w:rFonts w:ascii="Inter" w:hAnsi="Inter" w:cs="Inter" w:eastAsia="Inter"/>
          <w:b/>
          <w:bCs/>
        </w:rPr>
        <w:t xml:space="preserve">Upload</w:t>
      </w:r>
      <w:r>
        <w:rPr>
          <w:rFonts w:ascii="Inter" w:hAnsi="Inter" w:cs="Inter" w:eastAsia="Inter"/>
        </w:rPr>
        <w:t xml:space="preserve">). The upload dialog opens.</w:t>
      </w:r>
    </w:p>
    <w:p xmlns:a="http://schemas.openxmlformats.org/drawingml/2006/main" xmlns:pic="http://schemas.openxmlformats.org/drawingml/2006/picture">
      <w:pPr>
        <w:numPr>
          <w:ilvl w:val="0"/>
          <w:numId w:val="23"/>
        </w:numPr>
        <w:spacing w:after="60"/>
        <w:jc w:val="left"/>
      </w:pPr>
      <w:r>
        <w:rPr>
          <w:rFonts w:ascii="Inter" w:hAnsi="Inter" w:cs="Inter" w:eastAsia="Inter"/>
        </w:rPr>
        <w:t xml:space="preserve">Select </w:t>
      </w:r>
      <w:r>
        <w:rPr>
          <w:rFonts w:ascii="Inter" w:hAnsi="Inter" w:cs="Inter" w:eastAsia="Inter"/>
          <w:b/>
          <w:bCs/>
        </w:rPr>
        <w:t xml:space="preserve">Download template</w:t>
      </w:r>
      <w:r>
        <w:rPr>
          <w:rFonts w:ascii="Inter" w:hAnsi="Inter" w:cs="Inter" w:eastAsia="Inter"/>
        </w:rPr>
        <w:t xml:space="preserve"> and fill in the template. Keep its columns and headings as they are: the template has the exact columns the system reads.</w:t>
      </w:r>
    </w:p>
    <w:p xmlns:a="http://schemas.openxmlformats.org/drawingml/2006/main" xmlns:pic="http://schemas.openxmlformats.org/drawingml/2006/picture">
      <w:pPr>
        <w:numPr>
          <w:ilvl w:val="0"/>
          <w:numId w:val="23"/>
        </w:numPr>
        <w:spacing w:after="60"/>
        <w:jc w:val="left"/>
      </w:pPr>
      <w:r>
        <w:rPr>
          <w:rFonts w:ascii="Inter" w:hAnsi="Inter" w:cs="Inter" w:eastAsia="Inter"/>
        </w:rPr>
        <w:t xml:space="preserve">Select </w:t>
      </w:r>
      <w:r>
        <w:rPr>
          <w:rFonts w:ascii="Inter" w:hAnsi="Inter" w:cs="Inter" w:eastAsia="Inter"/>
          <w:b/>
          <w:bCs/>
        </w:rPr>
        <w:t xml:space="preserve">Choose file</w:t>
      </w:r>
      <w:r>
        <w:rPr>
          <w:rFonts w:ascii="Inter" w:hAnsi="Inter" w:cs="Inter" w:eastAsia="Inter"/>
        </w:rPr>
        <w:t xml:space="preserve"> and choose the filled template (XLSX or CSV). The dialog shows the file name and size; the X removes it.</w:t>
      </w:r>
    </w:p>
    <w:p xmlns:a="http://schemas.openxmlformats.org/drawingml/2006/main" xmlns:pic="http://schemas.openxmlformats.org/drawingml/2006/picture">
      <w:pPr>
        <w:numPr>
          <w:ilvl w:val="0"/>
          <w:numId w:val="23"/>
        </w:numPr>
        <w:spacing w:after="60"/>
        <w:jc w:val="left"/>
      </w:pPr>
      <w:r>
        <w:rPr>
          <w:rFonts w:ascii="Inter" w:hAnsi="Inter" w:cs="Inter" w:eastAsia="Inter"/>
        </w:rPr>
        <w:t xml:space="preserve">Where the dialog offers </w:t>
      </w:r>
      <w:r>
        <w:rPr>
          <w:rFonts w:ascii="Inter" w:hAnsi="Inter" w:cs="Inter" w:eastAsia="Inter"/>
          <w:b/>
          <w:bCs/>
        </w:rPr>
        <w:t xml:space="preserve">Validate</w:t>
      </w:r>
      <w:r>
        <w:rPr>
          <w:rFonts w:ascii="Inter" w:hAnsi="Inter" w:cs="Inter" w:eastAsia="Inter"/>
        </w:rPr>
        <w:t xml:space="preserve">, select it first. The </w:t>
      </w:r>
      <w:r>
        <w:rPr>
          <w:rFonts w:ascii="Inter" w:hAnsi="Inter" w:cs="Inter" w:eastAsia="Inter"/>
          <w:b/>
          <w:bCs/>
        </w:rPr>
        <w:t xml:space="preserve">Validation result</w:t>
      </w:r>
      <w:r>
        <w:rPr>
          <w:rFonts w:ascii="Inter" w:hAnsi="Inter" w:cs="Inter" w:eastAsia="Inter"/>
        </w:rPr>
        <w:t xml:space="preserve"> shows the number of rows and the errors, with the row, the column and the message. Nothing is saved at this step.</w:t>
      </w:r>
    </w:p>
    <w:p xmlns:a="http://schemas.openxmlformats.org/drawingml/2006/main" xmlns:pic="http://schemas.openxmlformats.org/drawingml/2006/picture">
      <w:pPr>
        <w:numPr>
          <w:ilvl w:val="0"/>
          <w:numId w:val="23"/>
        </w:numPr>
        <w:spacing w:after="60"/>
        <w:jc w:val="left"/>
      </w:pPr>
      <w:r>
        <w:rPr>
          <w:rFonts w:ascii="Inter" w:hAnsi="Inter" w:cs="Inter" w:eastAsia="Inter"/>
        </w:rPr>
        <w:t xml:space="preserve">Select </w:t>
      </w:r>
      <w:r>
        <w:rPr>
          <w:rFonts w:ascii="Inter" w:hAnsi="Inter" w:cs="Inter" w:eastAsia="Inter"/>
          <w:b/>
          <w:bCs/>
        </w:rPr>
        <w:t xml:space="preserve">Upload</w:t>
      </w:r>
      <w:r>
        <w:rPr>
          <w:rFonts w:ascii="Inter" w:hAnsi="Inter" w:cs="Inter" w:eastAsia="Inter"/>
        </w:rPr>
        <w:t xml:space="preserve">. The </w:t>
      </w:r>
      <w:r>
        <w:rPr>
          <w:rFonts w:ascii="Inter" w:hAnsi="Inter" w:cs="Inter" w:eastAsia="Inter"/>
          <w:b/>
          <w:bCs/>
        </w:rPr>
        <w:t xml:space="preserve">Upload result</w:t>
      </w:r>
      <w:r>
        <w:rPr>
          <w:rFonts w:ascii="Inter" w:hAnsi="Inter" w:cs="Inter" w:eastAsia="Inter"/>
        </w:rPr>
        <w:t xml:space="preserve"> shows the rows loaded and the rows refused, each with its row, column and message.</w:t>
      </w:r>
    </w:p>
    <w:p xmlns:a="http://schemas.openxmlformats.org/drawingml/2006/main" xmlns:pic="http://schemas.openxmlformats.org/drawingml/2006/picture">
      <w:pPr>
        <w:numPr>
          <w:ilvl w:val="0"/>
          <w:numId w:val="23"/>
        </w:numPr>
        <w:spacing w:after="60"/>
        <w:jc w:val="left"/>
      </w:pPr>
      <w:r>
        <w:rPr>
          <w:rFonts w:ascii="Inter" w:hAnsi="Inter" w:cs="Inter" w:eastAsia="Inter"/>
        </w:rPr>
        <w:t xml:space="preserve">Correct the refused rows in the file and upload them again.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file may not be larger than 10 MB. Uploads of receipts, payment vouchers, journal vouchers and authority limits accept up to 1,000 rows per file.</w:t>
      </w:r>
    </w:p>
    <w:p xmlns:a="http://schemas.openxmlformats.org/drawingml/2006/main" xmlns:pic="http://schemas.openxmlformats.org/drawingml/2006/picture">
      <w:pPr>
        <w:jc w:val="both"/>
      </w:pPr>
      <w:r>
        <w:rPr>
          <w:rFonts w:ascii="Inter" w:hAnsi="Inter" w:cs="Inter" w:eastAsia="Inter"/>
        </w:rPr>
        <w:t xml:space="preserve">Documents attached to a record (for example the documents of a claim) are uploaded on the record itself, in the formats and size shown next to the upload button.</w:t>
      </w:r>
    </w:p>
    <w:p xmlns:a="http://schemas.openxmlformats.org/drawingml/2006/main" xmlns:pic="http://schemas.openxmlformats.org/drawingml/2006/picture">
      <w:pPr>
        <w:pStyle w:val="Heading2"/>
        <w:numPr>
          <w:ilvl w:val="1"/>
          <w:numId w:val="14"/>
        </w:numPr>
      </w:pPr>
      <w:bookmarkStart w:id="1035" w:name="h_statuses_approvals_and_maker_cf1915"/>
      <w:r>
        <w:rPr>
          <w:rFonts w:ascii="Inter" w:hAnsi="Inter" w:cs="Inter" w:eastAsia="Inter"/>
        </w:rPr>
        <w:t xml:space="preserve">Approvals and maker-checker</w:t>
      </w:r>
      <w:bookmarkEnd w:id="1035"/>
    </w:p>
    <w:p xmlns:a="http://schemas.openxmlformats.org/drawingml/2006/main" xmlns:pic="http://schemas.openxmlformats.org/drawingml/2006/picture">
      <w:pPr>
        <w:jc w:val="both"/>
      </w:pPr>
      <w:r>
        <w:rPr>
          <w:rFonts w:ascii="Inter" w:hAnsi="Inter" w:cs="Inter" w:eastAsia="Inter"/>
        </w:rPr>
        <w:t xml:space="preserve">The user who enters a record never approves it: a different user, holding the approval of that record, approves it. The system refuses the approval of your own record (for example </w:t>
      </w:r>
      <w:r>
        <w:rPr>
          <w:rFonts w:ascii="Inter" w:hAnsi="Inter" w:cs="Inter" w:eastAsia="Inter"/>
          <w:b/>
          <w:bCs/>
        </w:rPr>
        <w:t xml:space="preserve">Maker-checker: the approver must be different from the user who created the quotation</w:t>
      </w:r>
      <w:r>
        <w:rPr>
          <w:rFonts w:ascii="Inter" w:hAnsi="Inter" w:cs="Inter" w:eastAsia="Inter"/>
        </w:rPr>
        <w:t xml:space="preserve">) and notifies the users who may approve. Your role chapter lists what your role approves and who approves your work.</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602"/>
        <w:gridCol w:w="5425"/>
      </w:tblGrid>
      <w:tr>
        <w:trPr>
          <w:cantSplit/>
          <w:tblHeader/>
          <w:trHeight w:val="400"/>
        </w:trPr>
        <w:tc>
          <w:tcPr>
            <w:tcW w:w="3602" w:type="dxa"/>
            <w:shd w:val="clear" w:color="auto" w:fill="EEEEEE"/>
            <w:vAlign w:val="center"/>
          </w:tcPr>
          <w:p>
            <w:pPr>
              <w:spacing w:before="40" w:after="40" w:line="240" w:lineRule="auto"/>
            </w:pPr>
            <w:r>
              <w:rPr>
                <w:rFonts w:ascii="Inter" w:hAnsi="Inter" w:cs="Inter" w:eastAsia="Inter"/>
                <w:b/>
                <w:bCs/>
                <w:sz w:val="16"/>
                <w:szCs w:val="16"/>
              </w:rPr>
              <w:t xml:space="preserve">Record</w:t>
            </w:r>
          </w:p>
        </w:tc>
        <w:tc>
          <w:tcPr>
            <w:tcW w:w="5425"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3602" w:type="dxa"/>
          </w:tcPr>
          <w:p>
            <w:pPr>
              <w:spacing w:before="40" w:after="40" w:line="240" w:lineRule="auto"/>
            </w:pPr>
            <w:r>
              <w:rPr>
                <w:rFonts w:ascii="Inter" w:hAnsi="Inter" w:cs="Inter" w:eastAsia="Inter"/>
                <w:sz w:val="16"/>
                <w:szCs w:val="16"/>
              </w:rPr>
              <w:t xml:space="preserve">Quotation</w:t>
            </w:r>
          </w:p>
        </w:tc>
        <w:tc>
          <w:tcPr>
            <w:tcW w:w="542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3602" w:type="dxa"/>
          </w:tcPr>
          <w:p>
            <w:pPr>
              <w:spacing w:before="40" w:after="40" w:line="240" w:lineRule="auto"/>
            </w:pPr>
            <w:r>
              <w:rPr>
                <w:rFonts w:ascii="Inter" w:hAnsi="Inter" w:cs="Inter" w:eastAsia="Inter"/>
                <w:sz w:val="16"/>
                <w:szCs w:val="16"/>
              </w:rPr>
              <w:t xml:space="preserve">Check of a placement against the slip</w:t>
            </w:r>
          </w:p>
        </w:tc>
        <w:tc>
          <w:tcPr>
            <w:tcW w:w="542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3602" w:type="dxa"/>
          </w:tcPr>
          <w:p>
            <w:pPr>
              <w:spacing w:before="40" w:after="40" w:line="240" w:lineRule="auto"/>
            </w:pPr>
            <w:r>
              <w:rPr>
                <w:rFonts w:ascii="Inter" w:hAnsi="Inter" w:cs="Inter" w:eastAsia="Inter"/>
                <w:sz w:val="16"/>
                <w:szCs w:val="16"/>
              </w:rPr>
              <w:t xml:space="preserve">Endorsement with return premium, and policy cancellation</w:t>
            </w:r>
          </w:p>
        </w:tc>
        <w:tc>
          <w:tcPr>
            <w:tcW w:w="542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3602" w:type="dxa"/>
          </w:tcPr>
          <w:p>
            <w:pPr>
              <w:spacing w:before="40" w:after="40" w:line="240" w:lineRule="auto"/>
            </w:pPr>
            <w:r>
              <w:rPr>
                <w:rFonts w:ascii="Inter" w:hAnsi="Inter" w:cs="Inter" w:eastAsia="Inter"/>
                <w:sz w:val="16"/>
                <w:szCs w:val="16"/>
              </w:rPr>
              <w:t xml:space="preserve">Quotation referred by an acceptance rule of the product (underwriting referral)</w:t>
            </w:r>
          </w:p>
        </w:tc>
        <w:tc>
          <w:tcPr>
            <w:tcW w:w="5425" w:type="dxa"/>
          </w:tcPr>
          <w:p>
            <w:pPr>
              <w:spacing w:before="40" w:after="40" w:line="240" w:lineRule="auto"/>
            </w:pPr>
            <w:r>
              <w:rPr>
                <w:rFonts w:ascii="Inter" w:hAnsi="Inter" w:cs="Inter" w:eastAsia="Inter"/>
                <w:sz w:val="16"/>
                <w:szCs w:val="16"/>
              </w:rPr>
              <w:t xml:space="preserve">TIS Operations Unit Head</w:t>
            </w:r>
          </w:p>
        </w:tc>
      </w:tr>
      <w:tr>
        <w:trPr>
          <w:cantSplit/>
        </w:trPr>
        <w:tc>
          <w:tcPr>
            <w:tcW w:w="3602" w:type="dxa"/>
          </w:tcPr>
          <w:p>
            <w:pPr>
              <w:spacing w:before="40" w:after="40" w:line="240" w:lineRule="auto"/>
            </w:pPr>
            <w:r>
              <w:rPr>
                <w:rFonts w:ascii="Inter" w:hAnsi="Inter" w:cs="Inter" w:eastAsia="Inter"/>
                <w:sz w:val="16"/>
                <w:szCs w:val="16"/>
              </w:rPr>
              <w:t xml:space="preserve">Renewal terms</w:t>
            </w:r>
          </w:p>
        </w:tc>
        <w:tc>
          <w:tcPr>
            <w:tcW w:w="542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3602" w:type="dxa"/>
          </w:tcPr>
          <w:p>
            <w:pPr>
              <w:spacing w:before="40" w:after="40" w:line="240" w:lineRule="auto"/>
            </w:pPr>
            <w:r>
              <w:rPr>
                <w:rFonts w:ascii="Inter" w:hAnsi="Inter" w:cs="Inter" w:eastAsia="Inter"/>
                <w:sz w:val="16"/>
                <w:szCs w:val="16"/>
              </w:rPr>
              <w:t xml:space="preserve">Claim decisions and settlement</w:t>
            </w:r>
          </w:p>
        </w:tc>
        <w:tc>
          <w:tcPr>
            <w:tcW w:w="5425" w:type="dxa"/>
          </w:tcPr>
          <w:p>
            <w:pPr>
              <w:spacing w:before="40" w:after="40" w:line="240" w:lineRule="auto"/>
            </w:pPr>
            <w:r>
              <w:rPr>
                <w:rFonts w:ascii="Inter" w:hAnsi="Inter" w:cs="Inter" w:eastAsia="Inter"/>
                <w:sz w:val="16"/>
                <w:szCs w:val="16"/>
              </w:rPr>
              <w:t xml:space="preserve">TIS Operations Unit Head or TIS General Manager</w:t>
            </w:r>
          </w:p>
        </w:tc>
      </w:tr>
      <w:tr>
        <w:trPr>
          <w:cantSplit/>
        </w:trPr>
        <w:tc>
          <w:tcPr>
            <w:tcW w:w="3602" w:type="dxa"/>
          </w:tcPr>
          <w:p>
            <w:pPr>
              <w:spacing w:before="40" w:after="40" w:line="240" w:lineRule="auto"/>
            </w:pPr>
            <w:r>
              <w:rPr>
                <w:rFonts w:ascii="Inter" w:hAnsi="Inter" w:cs="Inter" w:eastAsia="Inter"/>
                <w:sz w:val="16"/>
                <w:szCs w:val="16"/>
              </w:rPr>
              <w:t xml:space="preserve">Supplier invoice</w:t>
            </w:r>
          </w:p>
        </w:tc>
        <w:tc>
          <w:tcPr>
            <w:tcW w:w="5425" w:type="dxa"/>
          </w:tcPr>
          <w:p>
            <w:pPr>
              <w:spacing w:before="40" w:after="40" w:line="240" w:lineRule="auto"/>
            </w:pPr>
            <w:r>
              <w:rPr>
                <w:rFonts w:ascii="Inter" w:hAnsi="Inter" w:cs="Inter" w:eastAsia="Inter"/>
                <w:sz w:val="16"/>
                <w:szCs w:val="16"/>
              </w:rPr>
              <w:t xml:space="preserve">TIS Sales Unit Head, TIS Operations Unit Head, TIS Finance &amp; General Accounting or TIS General Manager</w:t>
            </w:r>
          </w:p>
        </w:tc>
      </w:tr>
      <w:tr>
        <w:trPr>
          <w:cantSplit/>
        </w:trPr>
        <w:tc>
          <w:tcPr>
            <w:tcW w:w="3602" w:type="dxa"/>
          </w:tcPr>
          <w:p>
            <w:pPr>
              <w:spacing w:before="40" w:after="40" w:line="240" w:lineRule="auto"/>
            </w:pPr>
            <w:r>
              <w:rPr>
                <w:rFonts w:ascii="Inter" w:hAnsi="Inter" w:cs="Inter" w:eastAsia="Inter"/>
                <w:sz w:val="16"/>
                <w:szCs w:val="16"/>
              </w:rPr>
              <w:t xml:space="preserve">Journal voucher, payment voucher and cheque</w:t>
            </w:r>
          </w:p>
        </w:tc>
        <w:tc>
          <w:tcPr>
            <w:tcW w:w="5425" w:type="dxa"/>
          </w:tcPr>
          <w:p>
            <w:pPr>
              <w:spacing w:before="40" w:after="40" w:line="240" w:lineRule="auto"/>
            </w:pPr>
            <w:r>
              <w:rPr>
                <w:rFonts w:ascii="Inter" w:hAnsi="Inter" w:cs="Inter" w:eastAsia="Inter"/>
                <w:sz w:val="16"/>
                <w:szCs w:val="16"/>
              </w:rPr>
              <w:t xml:space="preserve">Another TIS Finance &amp; General Accounting user</w:t>
            </w:r>
          </w:p>
        </w:tc>
      </w:tr>
      <w:tr>
        <w:trPr>
          <w:cantSplit/>
        </w:trPr>
        <w:tc>
          <w:tcPr>
            <w:tcW w:w="3602" w:type="dxa"/>
          </w:tcPr>
          <w:p>
            <w:pPr>
              <w:spacing w:before="40" w:after="40" w:line="240" w:lineRule="auto"/>
            </w:pPr>
            <w:r>
              <w:rPr>
                <w:rFonts w:ascii="Inter" w:hAnsi="Inter" w:cs="Inter" w:eastAsia="Inter"/>
                <w:sz w:val="16"/>
                <w:szCs w:val="16"/>
              </w:rPr>
              <w:t xml:space="preserve">Remittance to an insurer, and its settlement or adjustment</w:t>
            </w:r>
          </w:p>
        </w:tc>
        <w:tc>
          <w:tcPr>
            <w:tcW w:w="5425" w:type="dxa"/>
          </w:tcPr>
          <w:p>
            <w:pPr>
              <w:spacing w:before="40" w:after="40" w:line="240" w:lineRule="auto"/>
            </w:pPr>
            <w:r>
              <w:rPr>
                <w:rFonts w:ascii="Inter" w:hAnsi="Inter" w:cs="Inter" w:eastAsia="Inter"/>
                <w:sz w:val="16"/>
                <w:szCs w:val="16"/>
              </w:rPr>
              <w:t xml:space="preserve">TIS Finance &amp; General Accounting or TIS General Manager, within the approval limit, never the user who prepared or submitted it</w:t>
            </w:r>
          </w:p>
        </w:tc>
      </w:tr>
      <w:tr>
        <w:trPr>
          <w:cantSplit/>
        </w:trPr>
        <w:tc>
          <w:tcPr>
            <w:tcW w:w="3602" w:type="dxa"/>
          </w:tcPr>
          <w:p>
            <w:pPr>
              <w:spacing w:before="40" w:after="40" w:line="240" w:lineRule="auto"/>
            </w:pPr>
            <w:r>
              <w:rPr>
                <w:rFonts w:ascii="Inter" w:hAnsi="Inter" w:cs="Inter" w:eastAsia="Inter"/>
                <w:sz w:val="16"/>
                <w:szCs w:val="16"/>
              </w:rPr>
              <w:t xml:space="preserve">Bank reconciliation</w:t>
            </w:r>
          </w:p>
        </w:tc>
        <w:tc>
          <w:tcPr>
            <w:tcW w:w="5425"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3602" w:type="dxa"/>
          </w:tcPr>
          <w:p>
            <w:pPr>
              <w:spacing w:before="40" w:after="40" w:line="240" w:lineRule="auto"/>
            </w:pPr>
            <w:r>
              <w:rPr>
                <w:rFonts w:ascii="Inter" w:hAnsi="Inter" w:cs="Inter" w:eastAsia="Inter"/>
                <w:sz w:val="16"/>
                <w:szCs w:val="16"/>
              </w:rPr>
              <w:t xml:space="preserve">Insurer statement reconciliation</w:t>
            </w:r>
          </w:p>
        </w:tc>
        <w:tc>
          <w:tcPr>
            <w:tcW w:w="5425" w:type="dxa"/>
          </w:tcPr>
          <w:p>
            <w:pPr>
              <w:spacing w:before="40" w:after="40" w:line="240" w:lineRule="auto"/>
            </w:pPr>
            <w:r>
              <w:rPr>
                <w:rFonts w:ascii="Inter" w:hAnsi="Inter" w:cs="Inter" w:eastAsia="Inter"/>
                <w:sz w:val="16"/>
                <w:szCs w:val="16"/>
              </w:rPr>
              <w:t xml:space="preserve">CCD-Recon (Reconciliation and Reversals)</w:t>
            </w:r>
          </w:p>
        </w:tc>
      </w:tr>
      <w:tr>
        <w:trPr>
          <w:cantSplit/>
        </w:trPr>
        <w:tc>
          <w:tcPr>
            <w:tcW w:w="3602" w:type="dxa"/>
          </w:tcPr>
          <w:p>
            <w:pPr>
              <w:spacing w:before="40" w:after="40" w:line="240" w:lineRule="auto"/>
            </w:pPr>
            <w:r>
              <w:rPr>
                <w:rFonts w:ascii="Inter" w:hAnsi="Inter" w:cs="Inter" w:eastAsia="Inter"/>
                <w:sz w:val="16"/>
                <w:szCs w:val="16"/>
              </w:rPr>
              <w:t xml:space="preserve">Credit control decisions</w:t>
            </w:r>
          </w:p>
        </w:tc>
        <w:tc>
          <w:tcPr>
            <w:tcW w:w="5425"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3602" w:type="dxa"/>
          </w:tcPr>
          <w:p>
            <w:pPr>
              <w:spacing w:before="40" w:after="40" w:line="240" w:lineRule="auto"/>
            </w:pPr>
            <w:r>
              <w:rPr>
                <w:rFonts w:ascii="Inter" w:hAnsi="Inter" w:cs="Inter" w:eastAsia="Inter"/>
                <w:sz w:val="16"/>
                <w:szCs w:val="16"/>
              </w:rPr>
              <w:t xml:space="preserve">Incentive calculation batch</w:t>
            </w:r>
          </w:p>
        </w:tc>
        <w:tc>
          <w:tcPr>
            <w:tcW w:w="5425" w:type="dxa"/>
          </w:tcPr>
          <w:p>
            <w:pPr>
              <w:spacing w:before="40" w:after="40" w:line="240" w:lineRule="auto"/>
            </w:pPr>
            <w:r>
              <w:rPr>
                <w:rFonts w:ascii="Inter" w:hAnsi="Inter" w:cs="Inter" w:eastAsia="Inter"/>
                <w:sz w:val="16"/>
                <w:szCs w:val="16"/>
              </w:rPr>
              <w:t xml:space="preserve">TIS Sales Unit Head, TIS Operations Unit Head or TIS General Manager</w:t>
            </w:r>
          </w:p>
        </w:tc>
      </w:tr>
      <w:tr>
        <w:trPr>
          <w:cantSplit/>
        </w:trPr>
        <w:tc>
          <w:tcPr>
            <w:tcW w:w="3602" w:type="dxa"/>
          </w:tcPr>
          <w:p>
            <w:pPr>
              <w:spacing w:before="40" w:after="40" w:line="240" w:lineRule="auto"/>
            </w:pPr>
            <w:r>
              <w:rPr>
                <w:rFonts w:ascii="Inter" w:hAnsi="Inter" w:cs="Inter" w:eastAsia="Inter"/>
                <w:sz w:val="16"/>
                <w:szCs w:val="16"/>
              </w:rPr>
              <w:t xml:space="preserve">Month-end and year-end close</w:t>
            </w:r>
          </w:p>
        </w:tc>
        <w:tc>
          <w:tcPr>
            <w:tcW w:w="5425"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3602" w:type="dxa"/>
          </w:tcPr>
          <w:p>
            <w:pPr>
              <w:spacing w:before="40" w:after="40" w:line="240" w:lineRule="auto"/>
            </w:pPr>
            <w:r>
              <w:rPr>
                <w:rFonts w:ascii="Inter" w:hAnsi="Inter" w:cs="Inter" w:eastAsia="Inter"/>
                <w:sz w:val="16"/>
                <w:szCs w:val="16"/>
              </w:rPr>
              <w:t xml:space="preserve">Posting rules and account determination</w:t>
            </w:r>
          </w:p>
        </w:tc>
        <w:tc>
          <w:tcPr>
            <w:tcW w:w="5425"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3602" w:type="dxa"/>
          </w:tcPr>
          <w:p>
            <w:pPr>
              <w:spacing w:before="40" w:after="40" w:line="240" w:lineRule="auto"/>
            </w:pPr>
            <w:r>
              <w:rPr>
                <w:rFonts w:ascii="Inter" w:hAnsi="Inter" w:cs="Inter" w:eastAsia="Inter"/>
                <w:sz w:val="16"/>
                <w:szCs w:val="16"/>
              </w:rPr>
              <w:t xml:space="preserve">Role access changes and authority limits</w:t>
            </w:r>
          </w:p>
        </w:tc>
        <w:tc>
          <w:tcPr>
            <w:tcW w:w="5425" w:type="dxa"/>
          </w:tcPr>
          <w:p>
            <w:pPr>
              <w:spacing w:before="40" w:after="40" w:line="240" w:lineRule="auto"/>
            </w:pPr>
            <w:r>
              <w:rPr>
                <w:rFonts w:ascii="Inter" w:hAnsi="Inter" w:cs="Inter" w:eastAsia="Inter"/>
                <w:sz w:val="16"/>
                <w:szCs w:val="16"/>
              </w:rPr>
              <w:t xml:space="preserve">TIS IT AppSupport / Admin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Approval limits.</w:t>
      </w:r>
      <w:r>
        <w:rPr>
          <w:rFonts w:ascii="Inter" w:hAnsi="Inter" w:cs="Inter" w:eastAsia="Inter"/>
        </w:rPr>
        <w:t xml:space="preserve"> The </w:t>
      </w:r>
      <w:hyperlink w:anchor="h_authority_matrix_3f1aca" w:history="1">
        <w:r>
          <w:rPr>
            <w:rFonts w:ascii="Inter" w:hAnsi="Inter" w:cs="Inter" w:eastAsia="Inter"/>
            <w:color w:val="B40514"/>
            <w:u w:val="single"/>
          </w:rPr>
          <w:t xml:space="preserve">Authority Matrix (21.11)</w:t>
        </w:r>
      </w:hyperlink>
      <w:r>
        <w:rPr>
          <w:rFonts w:ascii="Inter" w:hAnsi="Inter" w:cs="Inter" w:eastAsia="Inter"/>
        </w:rPr>
        <w:t xml:space="preserve"> sets the largest amount each role may approve per transaction. As delivered:</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 remittance, and its settlement or adjustment, is approved by TIS Finance &amp; General Accounting up to PHP 1,000,000.00 and by the TIS General Manager without limit. A user without a remittance limit cannot approve or reject a remittance;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the other transactions hold no limit, which the role chapters show as "Not set": a claim settlement, for example, is approved by the approver whatever its amount.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To approve:</w:t>
      </w:r>
    </w:p>
    <w:p xmlns:a="http://schemas.openxmlformats.org/drawingml/2006/main" xmlns:pic="http://schemas.openxmlformats.org/drawingml/2006/picture">
      <w:pPr>
        <w:numPr>
          <w:ilvl w:val="0"/>
          <w:numId w:val="24"/>
        </w:numPr>
        <w:spacing w:after="60"/>
        <w:jc w:val="left"/>
      </w:pPr>
      <w:r>
        <w:rPr>
          <w:rFonts w:ascii="Inter" w:hAnsi="Inter" w:cs="Inter" w:eastAsia="Inter"/>
        </w:rPr>
        <w:t xml:space="preserve">Choose </w:t>
      </w:r>
      <w:r>
        <w:rPr>
          <w:rFonts w:ascii="Inter" w:hAnsi="Inter" w:cs="Inter" w:eastAsia="Inter"/>
          <w:b/>
          <w:bCs/>
        </w:rPr>
        <w:t xml:space="preserve">My Work</w:t>
      </w:r>
      <w:r>
        <w:rPr>
          <w:rFonts w:ascii="Inter" w:hAnsi="Inter" w:cs="Inter" w:eastAsia="Inter"/>
        </w:rPr>
        <w:t xml:space="preserve"> and the category </w:t>
      </w:r>
      <w:r>
        <w:rPr>
          <w:rFonts w:ascii="Inter" w:hAnsi="Inter" w:cs="Inter" w:eastAsia="Inter"/>
          <w:b/>
          <w:bCs/>
        </w:rPr>
        <w:t xml:space="preserve">Approvals</w:t>
      </w:r>
      <w:r>
        <w:rPr>
          <w:rFonts w:ascii="Inter" w:hAnsi="Inter" w:cs="Inter" w:eastAsia="Inter"/>
        </w:rPr>
        <w:t xml:space="preserve">. Each row shows the record, the client, the amount and </w:t>
      </w:r>
      <w:r>
        <w:rPr>
          <w:rFonts w:ascii="Inter" w:hAnsi="Inter" w:cs="Inter" w:eastAsia="Inter"/>
          <w:b/>
          <w:bCs/>
        </w:rPr>
        <w:t xml:space="preserve">Approve or reject</w:t>
      </w:r>
      <w:r>
        <w:rPr>
          <w:rFonts w:ascii="Inter" w:hAnsi="Inter" w:cs="Inter" w:eastAsia="Inter"/>
        </w:rPr>
        <w:t xml:space="preserve">.</w:t>
      </w:r>
    </w:p>
    <w:p xmlns:a="http://schemas.openxmlformats.org/drawingml/2006/main" xmlns:pic="http://schemas.openxmlformats.org/drawingml/2006/picture">
      <w:pPr>
        <w:numPr>
          <w:ilvl w:val="0"/>
          <w:numId w:val="24"/>
        </w:numPr>
        <w:spacing w:after="60"/>
        <w:jc w:val="left"/>
      </w:pPr>
      <w:r>
        <w:rPr>
          <w:rFonts w:ascii="Inter" w:hAnsi="Inter" w:cs="Inter" w:eastAsia="Inter"/>
        </w:rPr>
        <w:t xml:space="preserve">Select the arrow at the end of the row. The record opens with its approval actions.</w:t>
      </w:r>
    </w:p>
    <w:p xmlns:a="http://schemas.openxmlformats.org/drawingml/2006/main" xmlns:pic="http://schemas.openxmlformats.org/drawingml/2006/picture">
      <w:pPr>
        <w:numPr>
          <w:ilvl w:val="0"/>
          <w:numId w:val="24"/>
        </w:numPr>
        <w:spacing w:after="60"/>
        <w:jc w:val="left"/>
      </w:pPr>
      <w:r>
        <w:rPr>
          <w:rFonts w:ascii="Inter" w:hAnsi="Inter" w:cs="Inter" w:eastAsia="Inter"/>
        </w:rPr>
        <w:t xml:space="preserve">Check the record, then choose </w:t>
      </w:r>
      <w:r>
        <w:rPr>
          <w:rFonts w:ascii="Inter" w:hAnsi="Inter" w:cs="Inter" w:eastAsia="Inter"/>
          <w:b/>
          <w:bCs/>
        </w:rPr>
        <w:t xml:space="preserve">Approve</w:t>
      </w:r>
      <w:r>
        <w:rPr>
          <w:rFonts w:ascii="Inter" w:hAnsi="Inter" w:cs="Inter" w:eastAsia="Inter"/>
        </w:rPr>
        <w:t xml:space="preserve">, or the decline action of the screen (</w:t>
      </w:r>
      <w:r>
        <w:rPr>
          <w:rFonts w:ascii="Inter" w:hAnsi="Inter" w:cs="Inter" w:eastAsia="Inter"/>
          <w:b/>
          <w:bCs/>
        </w:rPr>
        <w:t xml:space="preserve">Reject</w:t>
      </w:r>
      <w:r>
        <w:rPr>
          <w:rFonts w:ascii="Inter" w:hAnsi="Inter" w:cs="Inter" w:eastAsia="Inter"/>
        </w:rPr>
        <w:t xml:space="preserve"> or </w:t>
      </w:r>
      <w:r>
        <w:rPr>
          <w:rFonts w:ascii="Inter" w:hAnsi="Inter" w:cs="Inter" w:eastAsia="Inter"/>
          <w:b/>
          <w:bCs/>
        </w:rPr>
        <w:t xml:space="preserve">Return</w:t>
      </w:r>
      <w:r>
        <w:rPr>
          <w:rFonts w:ascii="Inter" w:hAnsi="Inter" w:cs="Inter" w:eastAsia="Inter"/>
        </w:rPr>
        <w:t xml:space="preserve">) with the reason. The decision is recorded in the activity of the record.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When you may not decide a record (you entered or submitted it, or its amount is above your limit), the decision buttons are greyed out or not shown, and a line next to them says why and, where the system knows them, who can decide. The system applies the same rule when the decision is sent.</w:t>
      </w:r>
    </w:p>
    <w:p>
      <w:pPr>
        <w:keepNext/>
        <w:spacing w:after="0"/>
        <w:jc w:val="center"/>
      </w:pPr>
      <w:r>
        <w:drawing>
          <wp:inline xmlns:a="http://schemas.openxmlformats.org/drawingml/2006/main" xmlns:pic="http://schemas.openxmlformats.org/drawingml/2006/picture">
            <wp:extent cx="5732145" cy="2077223"/>
            <wp:docPr id="2121288188" name="Picture 2121288188" descr="Figure 2.12: A remittance submitted by the user: the line under the steps says that another user decides, and who can"/>
            <wp:cNvGraphicFramePr>
              <a:graphicFrameLocks noChangeAspect="1"/>
            </wp:cNvGraphicFramePr>
            <a:graphic>
              <a:graphicData uri="http://schemas.openxmlformats.org/drawingml/2006/picture">
                <pic:pic>
                  <pic:nvPicPr>
                    <pic:cNvPr id="0" name="img199_maker-checker-note.png"/>
                    <pic:cNvPicPr/>
                  </pic:nvPicPr>
                  <pic:blipFill>
                    <a:blip r:embed="rId30"/>
                    <a:stretch>
                      <a:fillRect/>
                    </a:stretch>
                  </pic:blipFill>
                  <pic:spPr>
                    <a:xfrm>
                      <a:off x="0" y="0"/>
                      <a:ext cx="5732145" cy="2077223"/>
                    </a:xfrm>
                    <a:prstGeom prst="rect"/>
                  </pic:spPr>
                </pic:pic>
              </a:graphicData>
            </a:graphic>
          </wp:inline>
        </w:drawing>
      </w:r>
    </w:p>
    <w:p xmlns:a="http://schemas.openxmlformats.org/drawingml/2006/main" xmlns:pic="http://schemas.openxmlformats.org/drawingml/2006/picture">
      <w:pPr>
        <w:pStyle w:val="Caption"/>
        <w:spacing w:before="60" w:after="200"/>
      </w:pPr>
      <w:bookmarkStart w:id="1036" w:name="_Fig1036"/>
      <w:r>
        <w:rPr>
          <w:rFonts w:ascii="Inter" w:hAnsi="Inter" w:cs="Inter" w:eastAsia="Inter"/>
          <w:b/>
          <w:bCs/>
          <w:color w:val="555555"/>
          <w:sz w:val="18"/>
          <w:szCs w:val="18"/>
        </w:rPr>
        <w:t xml:space="preserve">Figure 2.12: </w:t>
      </w:r>
      <w:r>
        <w:rPr>
          <w:rFonts w:ascii="Inter" w:hAnsi="Inter" w:cs="Inter" w:eastAsia="Inter"/>
          <w:color w:val="555555"/>
          <w:sz w:val="18"/>
          <w:szCs w:val="18"/>
        </w:rPr>
        <w:t xml:space="preserve">A remittance submitted by the user: the line under the steps says that another user decides, and who can</w:t>
      </w:r>
      <w:bookmarkEnd w:id="1036"/>
    </w:p>
    <w:p>
      <w:pPr>
        <w:keepNext/>
        <w:spacing w:after="0"/>
        <w:jc w:val="center"/>
      </w:pPr>
      <w:r>
        <w:drawing>
          <wp:inline xmlns:a="http://schemas.openxmlformats.org/drawingml/2006/main" xmlns:pic="http://schemas.openxmlformats.org/drawingml/2006/picture">
            <wp:extent cx="5732145" cy="4129716"/>
            <wp:docPr id="2121288188" name="Picture 2121288188" descr="Figure 2.13: Approvals in My Work of the TIS Operations Unit Head: a renewal premium and a claim settlement"/>
            <wp:cNvGraphicFramePr>
              <a:graphicFrameLocks noChangeAspect="1"/>
            </wp:cNvGraphicFramePr>
            <a:graphic>
              <a:graphicData uri="http://schemas.openxmlformats.org/drawingml/2006/picture">
                <pic:pic>
                  <pic:nvPicPr>
                    <pic:cNvPr id="0" name="img201_my-work-approvals.png"/>
                    <pic:cNvPicPr/>
                  </pic:nvPicPr>
                  <pic:blipFill>
                    <a:blip r:embed="rId31"/>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037" w:name="_Fig1037"/>
      <w:r>
        <w:rPr>
          <w:rFonts w:ascii="Inter" w:hAnsi="Inter" w:cs="Inter" w:eastAsia="Inter"/>
          <w:b/>
          <w:bCs/>
          <w:color w:val="555555"/>
          <w:sz w:val="18"/>
          <w:szCs w:val="18"/>
        </w:rPr>
        <w:t xml:space="preserve">Figure 2.13: </w:t>
      </w:r>
      <w:r>
        <w:rPr>
          <w:rFonts w:ascii="Inter" w:hAnsi="Inter" w:cs="Inter" w:eastAsia="Inter"/>
          <w:color w:val="555555"/>
          <w:sz w:val="18"/>
          <w:szCs w:val="18"/>
        </w:rPr>
        <w:t xml:space="preserve">Approvals in My Work of the TIS Operations Unit Head: a renewal premium and a claim settlement</w:t>
      </w:r>
      <w:bookmarkEnd w:id="1037"/>
    </w:p>
    <w:p xmlns:a="http://schemas.openxmlformats.org/drawingml/2006/main" xmlns:pic="http://schemas.openxmlformats.org/drawingml/2006/picture">
      <w:pPr>
        <w:jc w:val="both"/>
      </w:pPr>
      <w:r>
        <w:rPr>
          <w:rFonts w:ascii="Inter" w:hAnsi="Inter" w:cs="Inter" w:eastAsia="Inter"/>
        </w:rPr>
        <w:t xml:space="preserve">On top of maker-checker: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once a limit is set on the </w:t>
      </w:r>
      <w:hyperlink w:anchor="h_authority_matrix_3f1aca" w:history="1">
        <w:r>
          <w:rPr>
            <w:rFonts w:ascii="Inter" w:hAnsi="Inter" w:cs="Inter" w:eastAsia="Inter"/>
            <w:color w:val="B40514"/>
            <w:u w:val="single"/>
          </w:rPr>
          <w:t xml:space="preserve">Authority Matrix (21.11)</w:t>
        </w:r>
      </w:hyperlink>
      <w:r>
        <w:rPr>
          <w:rFonts w:ascii="Inter" w:hAnsi="Inter" w:cs="Inter" w:eastAsia="Inter"/>
        </w:rPr>
        <w:t xml:space="preserve">, an approval above the approver's limit is refused;</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the </w:t>
      </w:r>
      <w:hyperlink w:anchor="h_segregation_of_duties_3a8afe" w:history="1">
        <w:r>
          <w:rPr>
            <w:rFonts w:ascii="Inter" w:hAnsi="Inter" w:cs="Inter" w:eastAsia="Inter"/>
            <w:color w:val="B40514"/>
            <w:u w:val="single"/>
          </w:rPr>
          <w:t xml:space="preserve">Segregation of Duties (21.13)</w:t>
        </w:r>
      </w:hyperlink>
      <w:r>
        <w:rPr>
          <w:rFonts w:ascii="Inter" w:hAnsi="Inter" w:cs="Inter" w:eastAsia="Inter"/>
        </w:rPr>
        <w:t xml:space="preserve"> rules warn or block when one person is given roles that should stay apart;</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 </w:t>
      </w:r>
      <w:hyperlink w:anchor="h_delegations_13b3ac" w:history="1">
        <w:r>
          <w:rPr>
            <w:rFonts w:ascii="Inter" w:hAnsi="Inter" w:cs="Inter" w:eastAsia="Inter"/>
            <w:color w:val="B40514"/>
            <w:u w:val="single"/>
          </w:rPr>
          <w:t xml:space="preserve">Delegation (21.12)</w:t>
        </w:r>
      </w:hyperlink>
      <w:r>
        <w:rPr>
          <w:rFonts w:ascii="Inter" w:hAnsi="Inter" w:cs="Inter" w:eastAsia="Inter"/>
        </w:rPr>
        <w:t xml:space="preserve"> lends your approval limit to the person who covers for you during an absence, for the transactions and dates chosen; it applies once TIS IT AppSupport / Admin approves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8" w:name="h_where_the_audit_trail_is_33ea03"/>
      <w:r>
        <w:rPr>
          <w:rFonts w:ascii="Inter" w:hAnsi="Inter" w:cs="Inter" w:eastAsia="Inter"/>
        </w:rPr>
        <w:t xml:space="preserve">Where the audit trail is</w:t>
      </w:r>
      <w:bookmarkEnd w:id="1038"/>
    </w:p>
    <w:p xmlns:a="http://schemas.openxmlformats.org/drawingml/2006/main" xmlns:pic="http://schemas.openxmlformats.org/drawingml/2006/picture">
      <w:pPr>
        <w:jc w:val="both"/>
      </w:pPr>
      <w:r>
        <w:rPr>
          <w:rFonts w:ascii="Inter" w:hAnsi="Inter" w:cs="Inter" w:eastAsia="Inter"/>
        </w:rPr>
        <w:t xml:space="preserve">The system records every creation, change, approval and sign-in with the user, the time and the values before and after.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559"/>
        <w:gridCol w:w="2117"/>
        <w:gridCol w:w="3351"/>
      </w:tblGrid>
      <w:tr>
        <w:trPr>
          <w:cantSplit/>
          <w:tblHeader/>
          <w:trHeight w:val="400"/>
        </w:trPr>
        <w:tc>
          <w:tcPr>
            <w:tcW w:w="3559" w:type="dxa"/>
            <w:shd w:val="clear" w:color="auto" w:fill="EEEEEE"/>
            <w:vAlign w:val="center"/>
          </w:tcPr>
          <w:p>
            <w:pPr>
              <w:spacing w:before="40" w:after="40" w:line="240" w:lineRule="auto"/>
            </w:pPr>
            <w:r>
              <w:rPr>
                <w:rFonts w:ascii="Inter" w:hAnsi="Inter" w:cs="Inter" w:eastAsia="Inter"/>
                <w:b/>
                <w:bCs/>
                <w:sz w:val="16"/>
                <w:szCs w:val="16"/>
              </w:rPr>
              <w:t xml:space="preserve">Where</w:t>
            </w:r>
          </w:p>
        </w:tc>
        <w:tc>
          <w:tcPr>
            <w:tcW w:w="2117" w:type="dxa"/>
            <w:shd w:val="clear" w:color="auto" w:fill="EEEEEE"/>
            <w:vAlign w:val="center"/>
          </w:tcPr>
          <w:p>
            <w:pPr>
              <w:spacing w:before="40" w:after="40" w:line="240" w:lineRule="auto"/>
            </w:pPr>
            <w:r>
              <w:rPr>
                <w:rFonts w:ascii="Inter" w:hAnsi="Inter" w:cs="Inter" w:eastAsia="Inter"/>
                <w:b/>
                <w:bCs/>
                <w:sz w:val="16"/>
                <w:szCs w:val="16"/>
              </w:rPr>
              <w:t xml:space="preserve">What you see</w:t>
            </w:r>
          </w:p>
        </w:tc>
        <w:tc>
          <w:tcPr>
            <w:tcW w:w="3351" w:type="dxa"/>
            <w:shd w:val="clear" w:color="auto" w:fill="EEEEEE"/>
            <w:vAlign w:val="center"/>
          </w:tcPr>
          <w:p>
            <w:pPr>
              <w:spacing w:before="40" w:after="40" w:line="240" w:lineRule="auto"/>
            </w:pPr>
            <w:r>
              <w:rPr>
                <w:rFonts w:ascii="Inter" w:hAnsi="Inter" w:cs="Inter" w:eastAsia="Inter"/>
                <w:b/>
                <w:bCs/>
                <w:sz w:val="16"/>
                <w:szCs w:val="16"/>
              </w:rPr>
              <w:t xml:space="preserve">Who</w:t>
            </w:r>
          </w:p>
        </w:tc>
      </w:tr>
      <w:tr>
        <w:trPr>
          <w:cantSplit/>
        </w:trPr>
        <w:tc>
          <w:tcPr>
            <w:tcW w:w="3559" w:type="dxa"/>
          </w:tcPr>
          <w:p>
            <w:pPr>
              <w:spacing w:before="40" w:after="40" w:line="240" w:lineRule="auto"/>
            </w:pPr>
            <w:r>
              <w:rPr>
                <w:rFonts w:ascii="Inter" w:hAnsi="Inter" w:cs="Inter" w:eastAsia="Inter"/>
                <w:sz w:val="16"/>
                <w:szCs w:val="16"/>
              </w:rPr>
              <w:t xml:space="preserve">Master &gt; System &gt; Audit Trail</w:t>
            </w:r>
          </w:p>
        </w:tc>
        <w:tc>
          <w:tcPr>
            <w:tcW w:w="2117" w:type="dxa"/>
          </w:tcPr>
          <w:p>
            <w:pPr>
              <w:spacing w:before="40" w:after="40" w:line="240" w:lineRule="auto"/>
            </w:pPr>
            <w:r>
              <w:rPr>
                <w:rFonts w:ascii="Inter" w:hAnsi="Inter" w:cs="Inter" w:eastAsia="Inter"/>
                <w:sz w:val="16"/>
                <w:szCs w:val="16"/>
              </w:rPr>
              <w:t xml:space="preserve">Every recorded action of every user</w:t>
            </w:r>
          </w:p>
        </w:tc>
        <w:tc>
          <w:tcPr>
            <w:tcW w:w="3351" w:type="dxa"/>
          </w:tcPr>
          <w:p>
            <w:pPr>
              <w:spacing w:before="40" w:after="40" w:line="240" w:lineRule="auto"/>
            </w:pPr>
            <w:r>
              <w:rPr>
                <w:rFonts w:ascii="Inter" w:hAnsi="Inter" w:cs="Inter" w:eastAsia="Inter"/>
                <w:sz w:val="16"/>
                <w:szCs w:val="16"/>
              </w:rPr>
              <w:t xml:space="preserve">TIS Finance &amp; General Accounting, TIS IT AppSupport / Admin, TIS General Manager or TIS Audit (read only)</w:t>
            </w:r>
          </w:p>
        </w:tc>
      </w:tr>
      <w:tr>
        <w:trPr>
          <w:cantSplit/>
        </w:trPr>
        <w:tc>
          <w:tcPr>
            <w:tcW w:w="3559" w:type="dxa"/>
          </w:tcPr>
          <w:p>
            <w:pPr>
              <w:spacing w:before="40" w:after="40" w:line="240" w:lineRule="auto"/>
            </w:pPr>
            <w:r>
              <w:rPr>
                <w:rFonts w:ascii="Inter" w:hAnsi="Inter" w:cs="Inter" w:eastAsia="Inter"/>
                <w:sz w:val="16"/>
                <w:szCs w:val="16"/>
              </w:rPr>
              <w:t xml:space="preserve">The </w:t>
            </w:r>
            <w:r>
              <w:rPr>
                <w:rFonts w:ascii="Inter" w:hAnsi="Inter" w:cs="Inter" w:eastAsia="Inter"/>
                <w:b/>
                <w:bCs/>
                <w:sz w:val="16"/>
                <w:szCs w:val="16"/>
              </w:rPr>
              <w:t xml:space="preserve">Audit Trail</w:t>
            </w:r>
            <w:r>
              <w:rPr>
                <w:rFonts w:ascii="Inter" w:hAnsi="Inter" w:cs="Inter" w:eastAsia="Inter"/>
                <w:sz w:val="16"/>
                <w:szCs w:val="16"/>
              </w:rPr>
              <w:t xml:space="preserve">, </w:t>
            </w:r>
            <w:r>
              <w:rPr>
                <w:rFonts w:ascii="Inter" w:hAnsi="Inter" w:cs="Inter" w:eastAsia="Inter"/>
                <w:b/>
                <w:bCs/>
                <w:sz w:val="16"/>
                <w:szCs w:val="16"/>
              </w:rPr>
              <w:t xml:space="preserve">History</w:t>
            </w:r>
            <w:r>
              <w:rPr>
                <w:rFonts w:ascii="Inter" w:hAnsi="Inter" w:cs="Inter" w:eastAsia="Inter"/>
                <w:sz w:val="16"/>
                <w:szCs w:val="16"/>
              </w:rPr>
              <w:t xml:space="preserve"> or </w:t>
            </w:r>
            <w:r>
              <w:rPr>
                <w:rFonts w:ascii="Inter" w:hAnsi="Inter" w:cs="Inter" w:eastAsia="Inter"/>
                <w:b/>
                <w:bCs/>
                <w:sz w:val="16"/>
                <w:szCs w:val="16"/>
              </w:rPr>
              <w:t xml:space="preserve">Activity</w:t>
            </w:r>
            <w:r>
              <w:rPr>
                <w:rFonts w:ascii="Inter" w:hAnsi="Inter" w:cs="Inter" w:eastAsia="Inter"/>
                <w:sz w:val="16"/>
                <w:szCs w:val="16"/>
              </w:rPr>
              <w:t xml:space="preserve"> tab of a record (quotation, policy, endorsement, claim, prospect, receipt, collection, voucher, period)</w:t>
            </w:r>
          </w:p>
        </w:tc>
        <w:tc>
          <w:tcPr>
            <w:tcW w:w="2117" w:type="dxa"/>
          </w:tcPr>
          <w:p>
            <w:pPr>
              <w:spacing w:before="40" w:after="40" w:line="240" w:lineRule="auto"/>
            </w:pPr>
            <w:r>
              <w:rPr>
                <w:rFonts w:ascii="Inter" w:hAnsi="Inter" w:cs="Inter" w:eastAsia="Inter"/>
                <w:sz w:val="16"/>
                <w:szCs w:val="16"/>
              </w:rPr>
              <w:t xml:space="preserve">The events of that record</w:t>
            </w:r>
          </w:p>
        </w:tc>
        <w:tc>
          <w:tcPr>
            <w:tcW w:w="3351" w:type="dxa"/>
          </w:tcPr>
          <w:p>
            <w:pPr>
              <w:spacing w:before="40" w:after="40" w:line="240" w:lineRule="auto"/>
            </w:pPr>
            <w:r>
              <w:rPr>
                <w:rFonts w:ascii="Inter" w:hAnsi="Inter" w:cs="Inter" w:eastAsia="Inter"/>
                <w:sz w:val="16"/>
                <w:szCs w:val="16"/>
              </w:rPr>
              <w:t xml:space="preserve">Users who may open the record</w:t>
            </w:r>
          </w:p>
        </w:tc>
      </w:tr>
      <w:tr>
        <w:trPr>
          <w:cantSplit/>
        </w:trPr>
        <w:tc>
          <w:tcPr>
            <w:tcW w:w="3559" w:type="dxa"/>
          </w:tcPr>
          <w:p>
            <w:pPr>
              <w:spacing w:before="40" w:after="40" w:line="240" w:lineRule="auto"/>
            </w:pPr>
            <w:r>
              <w:rPr>
                <w:rFonts w:ascii="Inter" w:hAnsi="Inter" w:cs="Inter" w:eastAsia="Inter"/>
                <w:b/>
                <w:bCs/>
                <w:sz w:val="16"/>
                <w:szCs w:val="16"/>
              </w:rPr>
              <w:t xml:space="preserve">Sign-in history</w:t>
            </w:r>
            <w:r>
              <w:rPr>
                <w:rFonts w:ascii="Inter" w:hAnsi="Inter" w:cs="Inter" w:eastAsia="Inter"/>
                <w:sz w:val="16"/>
                <w:szCs w:val="16"/>
              </w:rPr>
              <w:t xml:space="preserve"> of a user (Master &gt; Users and Access &gt; User)</w:t>
            </w:r>
          </w:p>
        </w:tc>
        <w:tc>
          <w:tcPr>
            <w:tcW w:w="2117" w:type="dxa"/>
          </w:tcPr>
          <w:p>
            <w:pPr>
              <w:spacing w:before="40" w:after="40" w:line="240" w:lineRule="auto"/>
            </w:pPr>
            <w:r>
              <w:rPr>
                <w:rFonts w:ascii="Inter" w:hAnsi="Inter" w:cs="Inter" w:eastAsia="Inter"/>
                <w:sz w:val="16"/>
                <w:szCs w:val="16"/>
              </w:rPr>
              <w:t xml:space="preserve">Every sign-in attempt with its result and method</w:t>
            </w:r>
          </w:p>
        </w:tc>
        <w:tc>
          <w:tcPr>
            <w:tcW w:w="3351" w:type="dxa"/>
          </w:tcPr>
          <w:p>
            <w:pPr>
              <w:spacing w:before="40" w:after="40" w:line="240" w:lineRule="auto"/>
            </w:pPr>
            <w:r>
              <w:rPr>
                <w:rFonts w:ascii="Inter" w:hAnsi="Inter" w:cs="Inter" w:eastAsia="Inter"/>
                <w:sz w:val="16"/>
                <w:szCs w:val="16"/>
              </w:rPr>
              <w:t xml:space="preserve">TIS IT AppSupport / Admin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To search the audit trail:</w:t>
      </w:r>
    </w:p>
    <w:p xmlns:a="http://schemas.openxmlformats.org/drawingml/2006/main" xmlns:pic="http://schemas.openxmlformats.org/drawingml/2006/picture">
      <w:pPr>
        <w:numPr>
          <w:ilvl w:val="0"/>
          <w:numId w:val="25"/>
        </w:numPr>
        <w:spacing w:after="60"/>
        <w:jc w:val="left"/>
      </w:pPr>
      <w:r>
        <w:rPr>
          <w:rFonts w:ascii="Inter" w:hAnsi="Inter" w:cs="Inter" w:eastAsia="Inter"/>
        </w:rPr>
        <w:t xml:space="preserve">Choose Master &gt; System &gt; Audit Trail.</w:t>
      </w:r>
    </w:p>
    <w:p xmlns:a="http://schemas.openxmlformats.org/drawingml/2006/main" xmlns:pic="http://schemas.openxmlformats.org/drawingml/2006/picture">
      <w:pPr>
        <w:numPr>
          <w:ilvl w:val="0"/>
          <w:numId w:val="25"/>
        </w:numPr>
        <w:spacing w:after="60"/>
        <w:jc w:val="left"/>
      </w:pPr>
      <w:r>
        <w:rPr>
          <w:rFonts w:ascii="Inter" w:hAnsi="Inter" w:cs="Inter" w:eastAsia="Inter"/>
        </w:rPr>
        <w:t xml:space="preserve">Narrow the list with </w:t>
      </w:r>
      <w:r>
        <w:rPr>
          <w:rFonts w:ascii="Inter" w:hAnsi="Inter" w:cs="Inter" w:eastAsia="Inter"/>
          <w:b/>
          <w:bCs/>
        </w:rPr>
        <w:t xml:space="preserve">Date range</w:t>
      </w:r>
      <w:r>
        <w:rPr>
          <w:rFonts w:ascii="Inter" w:hAnsi="Inter" w:cs="Inter" w:eastAsia="Inter"/>
        </w:rPr>
        <w:t xml:space="preserve">, </w:t>
      </w:r>
      <w:r>
        <w:rPr>
          <w:rFonts w:ascii="Inter" w:hAnsi="Inter" w:cs="Inter" w:eastAsia="Inter"/>
          <w:b/>
          <w:bCs/>
        </w:rPr>
        <w:t xml:space="preserve">All users</w:t>
      </w:r>
      <w:r>
        <w:rPr>
          <w:rFonts w:ascii="Inter" w:hAnsi="Inter" w:cs="Inter" w:eastAsia="Inter"/>
        </w:rPr>
        <w:t xml:space="preserve">, </w:t>
      </w:r>
      <w:r>
        <w:rPr>
          <w:rFonts w:ascii="Inter" w:hAnsi="Inter" w:cs="Inter" w:eastAsia="Inter"/>
          <w:b/>
          <w:bCs/>
        </w:rPr>
        <w:t xml:space="preserve">All record types</w:t>
      </w:r>
      <w:r>
        <w:rPr>
          <w:rFonts w:ascii="Inter" w:hAnsi="Inter" w:cs="Inter" w:eastAsia="Inter"/>
        </w:rPr>
        <w:t xml:space="preserve">, </w:t>
      </w:r>
      <w:r>
        <w:rPr>
          <w:rFonts w:ascii="Inter" w:hAnsi="Inter" w:cs="Inter" w:eastAsia="Inter"/>
          <w:b/>
          <w:bCs/>
        </w:rPr>
        <w:t xml:space="preserve">Record number</w:t>
      </w:r>
      <w:r>
        <w:rPr>
          <w:rFonts w:ascii="Inter" w:hAnsi="Inter" w:cs="Inter" w:eastAsia="Inter"/>
        </w:rPr>
        <w:t xml:space="preserve"> and </w:t>
      </w:r>
      <w:r>
        <w:rPr>
          <w:rFonts w:ascii="Inter" w:hAnsi="Inter" w:cs="Inter" w:eastAsia="Inter"/>
          <w:b/>
          <w:bCs/>
        </w:rPr>
        <w:t xml:space="preserve">All actions</w:t>
      </w:r>
      <w:r>
        <w:rPr>
          <w:rFonts w:ascii="Inter" w:hAnsi="Inter" w:cs="Inter" w:eastAsia="Inter"/>
        </w:rPr>
        <w:t xml:space="preserve">.</w:t>
      </w:r>
    </w:p>
    <w:p xmlns:a="http://schemas.openxmlformats.org/drawingml/2006/main" xmlns:pic="http://schemas.openxmlformats.org/drawingml/2006/picture">
      <w:pPr>
        <w:numPr>
          <w:ilvl w:val="0"/>
          <w:numId w:val="25"/>
        </w:numPr>
        <w:spacing w:after="60"/>
        <w:jc w:val="left"/>
      </w:pPr>
      <w:r>
        <w:rPr>
          <w:rFonts w:ascii="Inter" w:hAnsi="Inter" w:cs="Inter" w:eastAsia="Inter"/>
        </w:rPr>
        <w:t xml:space="preserve">Each row shows </w:t>
      </w:r>
      <w:r>
        <w:rPr>
          <w:rFonts w:ascii="Inter" w:hAnsi="Inter" w:cs="Inter" w:eastAsia="Inter"/>
          <w:b/>
          <w:bCs/>
        </w:rPr>
        <w:t xml:space="preserve">Date &amp; Time</w:t>
      </w:r>
      <w:r>
        <w:rPr>
          <w:rFonts w:ascii="Inter" w:hAnsi="Inter" w:cs="Inter" w:eastAsia="Inter"/>
        </w:rPr>
        <w:t xml:space="preserve">, </w:t>
      </w:r>
      <w:r>
        <w:rPr>
          <w:rFonts w:ascii="Inter" w:hAnsi="Inter" w:cs="Inter" w:eastAsia="Inter"/>
          <w:b/>
          <w:bCs/>
        </w:rPr>
        <w:t xml:space="preserve">User</w:t>
      </w:r>
      <w:r>
        <w:rPr>
          <w:rFonts w:ascii="Inter" w:hAnsi="Inter" w:cs="Inter" w:eastAsia="Inter"/>
        </w:rPr>
        <w:t xml:space="preserve"> (name and role), </w:t>
      </w:r>
      <w:r>
        <w:rPr>
          <w:rFonts w:ascii="Inter" w:hAnsi="Inter" w:cs="Inter" w:eastAsia="Inter"/>
          <w:b/>
          <w:bCs/>
        </w:rPr>
        <w:t xml:space="preserve">Record</w:t>
      </w:r>
      <w:r>
        <w:rPr>
          <w:rFonts w:ascii="Inter" w:hAnsi="Inter" w:cs="Inter" w:eastAsia="Inter"/>
        </w:rPr>
        <w:t xml:space="preserve">, </w:t>
      </w:r>
      <w:r>
        <w:rPr>
          <w:rFonts w:ascii="Inter" w:hAnsi="Inter" w:cs="Inter" w:eastAsia="Inter"/>
          <w:b/>
          <w:bCs/>
        </w:rPr>
        <w:t xml:space="preserve">Event</w:t>
      </w:r>
      <w:r>
        <w:rPr>
          <w:rFonts w:ascii="Inter" w:hAnsi="Inter" w:cs="Inter" w:eastAsia="Inter"/>
        </w:rPr>
        <w:t xml:space="preserve">, </w:t>
      </w:r>
      <w:r>
        <w:rPr>
          <w:rFonts w:ascii="Inter" w:hAnsi="Inter" w:cs="Inter" w:eastAsia="Inter"/>
          <w:b/>
          <w:bCs/>
        </w:rPr>
        <w:t xml:space="preserve">Changes</w:t>
      </w:r>
      <w:r>
        <w:rPr>
          <w:rFonts w:ascii="Inter" w:hAnsi="Inter" w:cs="Inter" w:eastAsia="Inter"/>
        </w:rPr>
        <w:t xml:space="preserve"> (the fields changed) and </w:t>
      </w:r>
      <w:r>
        <w:rPr>
          <w:rFonts w:ascii="Inter" w:hAnsi="Inter" w:cs="Inter" w:eastAsia="Inter"/>
          <w:b/>
          <w:bCs/>
        </w:rPr>
        <w:t xml:space="preserve">Source</w:t>
      </w:r>
      <w:r>
        <w:rPr>
          <w:rFonts w:ascii="Inter" w:hAnsi="Inter" w:cs="Inter" w:eastAsia="Inter"/>
        </w:rPr>
        <w:t xml:space="preserve"> (the screen or the job that made the change). Select a row to see each field with its value before and after.</w:t>
      </w:r>
    </w:p>
    <w:p xmlns:a="http://schemas.openxmlformats.org/drawingml/2006/main" xmlns:pic="http://schemas.openxmlformats.org/drawingml/2006/picture">
      <w:pPr>
        <w:numPr>
          <w:ilvl w:val="0"/>
          <w:numId w:val="25"/>
        </w:numPr>
        <w:spacing w:after="60"/>
        <w:jc w:val="left"/>
      </w:pPr>
      <w:r>
        <w:rPr>
          <w:rFonts w:ascii="Inter" w:hAnsi="Inter" w:cs="Inter" w:eastAsia="Inter"/>
        </w:rPr>
        <w:t xml:space="preserve">Select </w:t>
      </w:r>
      <w:r>
        <w:rPr>
          <w:rFonts w:ascii="Inter" w:hAnsi="Inter" w:cs="Inter" w:eastAsia="Inter"/>
          <w:b/>
          <w:bCs/>
        </w:rPr>
        <w:t xml:space="preserve">Export</w:t>
      </w:r>
      <w:r>
        <w:rPr>
          <w:rFonts w:ascii="Inter" w:hAnsi="Inter" w:cs="Inter" w:eastAsia="Inter"/>
        </w:rPr>
        <w:t xml:space="preserve"> to download the rows of the search.</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121542"/>
            <wp:docPr id="2121288188" name="Picture 2121288188" descr="Figure 2.14: Master &gt; System &gt; Audit Trail with the sign-ins of the day"/>
            <wp:cNvGraphicFramePr>
              <a:graphicFrameLocks noChangeAspect="1"/>
            </wp:cNvGraphicFramePr>
            <a:graphic>
              <a:graphicData uri="http://schemas.openxmlformats.org/drawingml/2006/picture">
                <pic:pic>
                  <pic:nvPicPr>
                    <pic:cNvPr id="0" name="img218_audit-trail.png"/>
                    <pic:cNvPicPr/>
                  </pic:nvPicPr>
                  <pic:blipFill>
                    <a:blip r:embed="rId32"/>
                    <a:stretch>
                      <a:fillRect/>
                    </a:stretch>
                  </pic:blipFill>
                  <pic:spPr>
                    <a:xfrm>
                      <a:off x="0" y="0"/>
                      <a:ext cx="5732145" cy="4121542"/>
                    </a:xfrm>
                    <a:prstGeom prst="rect"/>
                  </pic:spPr>
                </pic:pic>
              </a:graphicData>
            </a:graphic>
          </wp:inline>
        </w:drawing>
      </w:r>
    </w:p>
    <w:p xmlns:a="http://schemas.openxmlformats.org/drawingml/2006/main" xmlns:pic="http://schemas.openxmlformats.org/drawingml/2006/picture">
      <w:pPr>
        <w:pStyle w:val="Caption"/>
        <w:spacing w:before="60" w:after="200"/>
      </w:pPr>
      <w:bookmarkStart w:id="1039" w:name="_Fig1039"/>
      <w:r>
        <w:rPr>
          <w:rFonts w:ascii="Inter" w:hAnsi="Inter" w:cs="Inter" w:eastAsia="Inter"/>
          <w:b/>
          <w:bCs/>
          <w:color w:val="555555"/>
          <w:sz w:val="18"/>
          <w:szCs w:val="18"/>
        </w:rPr>
        <w:t xml:space="preserve">Figure 2.14: </w:t>
      </w:r>
      <w:r>
        <w:rPr>
          <w:rFonts w:ascii="Inter" w:hAnsi="Inter" w:cs="Inter" w:eastAsia="Inter"/>
          <w:color w:val="555555"/>
          <w:sz w:val="18"/>
          <w:szCs w:val="18"/>
        </w:rPr>
        <w:t xml:space="preserve">Master &gt; System &gt; Audit Trail with the sign-ins of the day</w:t>
      </w:r>
      <w:bookmarkEnd w:id="1039"/>
    </w:p>
    <w:p xmlns:a="http://schemas.openxmlformats.org/drawingml/2006/main" xmlns:pic="http://schemas.openxmlformats.org/drawingml/2006/picture">
      <w:pPr>
        <w:jc w:val="both"/>
      </w:pPr>
      <w:r>
        <w:rPr>
          <w:rFonts w:ascii="Inter" w:hAnsi="Inter" w:cs="Inter" w:eastAsia="Inter"/>
        </w:rPr>
        <w:t xml:space="preserve">On a record, the activity log (the </w:t>
      </w:r>
      <w:r>
        <w:rPr>
          <w:rFonts w:ascii="Inter" w:hAnsi="Inter" w:cs="Inter" w:eastAsia="Inter"/>
          <w:b/>
          <w:bCs/>
        </w:rPr>
        <w:t xml:space="preserve">Activity</w:t>
      </w:r>
      <w:r>
        <w:rPr>
          <w:rFonts w:ascii="Inter" w:hAnsi="Inter" w:cs="Inter" w:eastAsia="Inter"/>
        </w:rPr>
        <w:t xml:space="preserve">, </w:t>
      </w:r>
      <w:r>
        <w:rPr>
          <w:rFonts w:ascii="Inter" w:hAnsi="Inter" w:cs="Inter" w:eastAsia="Inter"/>
          <w:b/>
          <w:bCs/>
        </w:rPr>
        <w:t xml:space="preserve">History</w:t>
      </w:r>
      <w:r>
        <w:rPr>
          <w:rFonts w:ascii="Inter" w:hAnsi="Inter" w:cs="Inter" w:eastAsia="Inter"/>
        </w:rPr>
        <w:t xml:space="preserve"> or </w:t>
      </w:r>
      <w:r>
        <w:rPr>
          <w:rFonts w:ascii="Inter" w:hAnsi="Inter" w:cs="Inter" w:eastAsia="Inter"/>
          <w:b/>
          <w:bCs/>
        </w:rPr>
        <w:t xml:space="preserve">Audit Trail</w:t>
      </w:r>
      <w:r>
        <w:rPr>
          <w:rFonts w:ascii="Inter" w:hAnsi="Inter" w:cs="Inter" w:eastAsia="Inter"/>
        </w:rPr>
        <w:t xml:space="preserve"> tab) lists the events newest first, grouped by day. Each event shows what was done, the date and time, the user's name and role, the status before and after, the remarks or reason given and, under </w:t>
      </w:r>
      <w:r>
        <w:rPr>
          <w:rFonts w:ascii="Inter" w:hAnsi="Inter" w:cs="Inter" w:eastAsia="Inter"/>
          <w:b/>
          <w:bCs/>
        </w:rPr>
        <w:t xml:space="preserve">What changed</w:t>
      </w:r>
      <w:r>
        <w:rPr>
          <w:rFonts w:ascii="Inter" w:hAnsi="Inter" w:cs="Inter" w:eastAsia="Inter"/>
        </w:rPr>
        <w:t xml:space="preserve">, each field changed with its value </w:t>
      </w:r>
      <w:r>
        <w:rPr>
          <w:rFonts w:ascii="Inter" w:hAnsi="Inter" w:cs="Inter" w:eastAsia="Inter"/>
          <w:b/>
          <w:bCs/>
        </w:rPr>
        <w:t xml:space="preserve">Before</w:t>
      </w:r>
      <w:r>
        <w:rPr>
          <w:rFonts w:ascii="Inter" w:hAnsi="Inter" w:cs="Inter" w:eastAsia="Inter"/>
        </w:rPr>
        <w:t xml:space="preserve"> and </w:t>
      </w:r>
      <w:r>
        <w:rPr>
          <w:rFonts w:ascii="Inter" w:hAnsi="Inter" w:cs="Inter" w:eastAsia="Inter"/>
          <w:b/>
          <w:bCs/>
        </w:rPr>
        <w:t xml:space="preserve">After</w:t>
      </w:r>
      <w:r>
        <w:rPr>
          <w:rFonts w:ascii="Inter" w:hAnsi="Inter" w:cs="Inter" w:eastAsia="Inter"/>
        </w:rPr>
        <w:t xml:space="preserve">. Masked personal data stays masked. Where the record offers them, search the events, filter by </w:t>
      </w:r>
      <w:r>
        <w:rPr>
          <w:rFonts w:ascii="Inter" w:hAnsi="Inter" w:cs="Inter" w:eastAsia="Inter"/>
          <w:b/>
          <w:bCs/>
        </w:rPr>
        <w:t xml:space="preserve">User</w:t>
      </w:r>
      <w:r>
        <w:rPr>
          <w:rFonts w:ascii="Inter" w:hAnsi="Inter" w:cs="Inter" w:eastAsia="Inter"/>
        </w:rPr>
        <w:t xml:space="preserve"> and </w:t>
      </w:r>
      <w:r>
        <w:rPr>
          <w:rFonts w:ascii="Inter" w:hAnsi="Inter" w:cs="Inter" w:eastAsia="Inter"/>
          <w:b/>
          <w:bCs/>
        </w:rPr>
        <w:t xml:space="preserve">Kind of event</w:t>
      </w:r>
      <w:r>
        <w:rPr>
          <w:rFonts w:ascii="Inter" w:hAnsi="Inter" w:cs="Inter" w:eastAsia="Inter"/>
        </w:rPr>
        <w:t xml:space="preserve">, or export them (</w:t>
      </w:r>
      <w:r>
        <w:rPr>
          <w:rFonts w:ascii="Inter" w:hAnsi="Inter" w:cs="Inter" w:eastAsia="Inter"/>
          <w:b/>
          <w:bCs/>
        </w:rPr>
        <w:t xml:space="preserve">Export</w:t>
      </w:r>
      <w:r>
        <w:rPr>
          <w:rFonts w:ascii="Inter" w:hAnsi="Inter" w:cs="Inter" w:eastAsia="Inter"/>
        </w:rPr>
        <w:t xml:space="preserve">, </w:t>
      </w:r>
      <w:r>
        <w:rPr>
          <w:rFonts w:ascii="Inter" w:hAnsi="Inter" w:cs="Inter" w:eastAsia="Inter"/>
          <w:b/>
          <w:bCs/>
        </w:rPr>
        <w:t xml:space="preserve">Download log (XLSX)</w:t>
      </w:r>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1378131"/>
            <wp:docPr id="2121288188" name="Picture 2121288188" descr="Figure 2.15: Activity of a remittance: submitted by the CCD-Recon user, with What changed open"/>
            <wp:cNvGraphicFramePr>
              <a:graphicFrameLocks noChangeAspect="1"/>
            </wp:cNvGraphicFramePr>
            <a:graphic>
              <a:graphicData uri="http://schemas.openxmlformats.org/drawingml/2006/picture">
                <pic:pic>
                  <pic:nvPicPr>
                    <pic:cNvPr id="0" name="img221_activity-log.png"/>
                    <pic:cNvPicPr/>
                  </pic:nvPicPr>
                  <pic:blipFill>
                    <a:blip r:embed="rId33"/>
                    <a:stretch>
                      <a:fillRect/>
                    </a:stretch>
                  </pic:blipFill>
                  <pic:spPr>
                    <a:xfrm>
                      <a:off x="0" y="0"/>
                      <a:ext cx="5732145" cy="1378131"/>
                    </a:xfrm>
                    <a:prstGeom prst="rect"/>
                  </pic:spPr>
                </pic:pic>
              </a:graphicData>
            </a:graphic>
          </wp:inline>
        </w:drawing>
      </w:r>
    </w:p>
    <w:p xmlns:a="http://schemas.openxmlformats.org/drawingml/2006/main" xmlns:pic="http://schemas.openxmlformats.org/drawingml/2006/picture">
      <w:pPr>
        <w:pStyle w:val="Caption"/>
        <w:spacing w:before="60" w:after="200"/>
      </w:pPr>
      <w:bookmarkStart w:id="1040" w:name="_Fig1040"/>
      <w:r>
        <w:rPr>
          <w:rFonts w:ascii="Inter" w:hAnsi="Inter" w:cs="Inter" w:eastAsia="Inter"/>
          <w:b/>
          <w:bCs/>
          <w:color w:val="555555"/>
          <w:sz w:val="18"/>
          <w:szCs w:val="18"/>
        </w:rPr>
        <w:t xml:space="preserve">Figure 2.15: </w:t>
      </w:r>
      <w:r>
        <w:rPr>
          <w:rFonts w:ascii="Inter" w:hAnsi="Inter" w:cs="Inter" w:eastAsia="Inter"/>
          <w:color w:val="555555"/>
          <w:sz w:val="18"/>
          <w:szCs w:val="18"/>
        </w:rPr>
        <w:t xml:space="preserve">Activity of a remittance: submitted by the CCD-Recon user, with What changed open</w:t>
      </w:r>
      <w:bookmarkEnd w:id="1040"/>
    </w:p>
    <w:p xmlns:a="http://schemas.openxmlformats.org/drawingml/2006/main" xmlns:pic="http://schemas.openxmlformats.org/drawingml/2006/picture">
      <w:pPr>
        <w:pStyle w:val="Heading2"/>
        <w:numPr>
          <w:ilvl w:val="1"/>
          <w:numId w:val="14"/>
        </w:numPr>
      </w:pPr>
      <w:bookmarkStart w:id="1041" w:name="h_personal_data_masking_acb8ad"/>
      <w:r>
        <w:rPr>
          <w:rFonts w:ascii="Inter" w:hAnsi="Inter" w:cs="Inter" w:eastAsia="Inter"/>
        </w:rPr>
        <w:t xml:space="preserve">Personal data masking</w:t>
      </w:r>
      <w:bookmarkEnd w:id="1041"/>
    </w:p>
    <w:p xmlns:a="http://schemas.openxmlformats.org/drawingml/2006/main" xmlns:pic="http://schemas.openxmlformats.org/drawingml/2006/picture">
      <w:pPr>
        <w:jc w:val="both"/>
      </w:pPr>
      <w:r>
        <w:rPr>
          <w:rFonts w:ascii="Inter" w:hAnsi="Inter" w:cs="Inter" w:eastAsia="Inter"/>
        </w:rPr>
        <w:t xml:space="preserve">Personal identifiers of clients and prospects are protected under Republic Act No. 10173. On every screen, export and report, the system shows them in full only to a user of one of the roles that need them: the Sales roles, the Operations roles, TIS Finance &amp; General Accounting or TIS General Manager.</w:t>
      </w:r>
    </w:p>
    <w:p xmlns:a="http://schemas.openxmlformats.org/drawingml/2006/main" xmlns:pic="http://schemas.openxmlformats.org/drawingml/2006/picture">
      <w:pPr>
        <w:jc w:val="both"/>
      </w:pPr>
      <w:r>
        <w:rPr>
          <w:rFonts w:ascii="Inter" w:hAnsi="Inter" w:cs="Inter" w:eastAsia="Inter"/>
        </w:rPr>
        <w:t xml:space="preserve">For the other roles the identifiers are masked: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59"/>
        <w:gridCol w:w="5068"/>
      </w:tblGrid>
      <w:tr>
        <w:trPr>
          <w:cantSplit/>
          <w:tblHeader/>
          <w:trHeight w:val="400"/>
        </w:trPr>
        <w:tc>
          <w:tcPr>
            <w:tcW w:w="3959" w:type="dxa"/>
            <w:shd w:val="clear" w:color="auto" w:fill="EEEEEE"/>
            <w:vAlign w:val="center"/>
          </w:tcPr>
          <w:p>
            <w:pPr>
              <w:spacing w:before="40" w:after="40" w:line="240" w:lineRule="auto"/>
            </w:pPr>
            <w:r>
              <w:rPr>
                <w:rFonts w:ascii="Inter" w:hAnsi="Inter" w:cs="Inter" w:eastAsia="Inter"/>
                <w:b/>
                <w:bCs/>
                <w:sz w:val="16"/>
                <w:szCs w:val="16"/>
              </w:rPr>
              <w:t xml:space="preserve">Identifier</w:t>
            </w:r>
          </w:p>
        </w:tc>
        <w:tc>
          <w:tcPr>
            <w:tcW w:w="5068" w:type="dxa"/>
            <w:shd w:val="clear" w:color="auto" w:fill="EEEEEE"/>
            <w:vAlign w:val="center"/>
          </w:tcPr>
          <w:p>
            <w:pPr>
              <w:spacing w:before="40" w:after="40" w:line="240" w:lineRule="auto"/>
            </w:pPr>
            <w:r>
              <w:rPr>
                <w:rFonts w:ascii="Inter" w:hAnsi="Inter" w:cs="Inter" w:eastAsia="Inter"/>
                <w:b/>
                <w:bCs/>
                <w:sz w:val="16"/>
                <w:szCs w:val="16"/>
              </w:rPr>
              <w:t xml:space="preserve">Shown as</w:t>
            </w:r>
          </w:p>
        </w:tc>
      </w:tr>
      <w:tr>
        <w:trPr>
          <w:cantSplit/>
        </w:trPr>
        <w:tc>
          <w:tcPr>
            <w:tcW w:w="3959" w:type="dxa"/>
          </w:tcPr>
          <w:p>
            <w:pPr>
              <w:spacing w:before="40" w:after="40" w:line="240" w:lineRule="auto"/>
            </w:pPr>
            <w:r>
              <w:rPr>
                <w:rFonts w:ascii="Inter" w:hAnsi="Inter" w:cs="Inter" w:eastAsia="Inter"/>
                <w:sz w:val="16"/>
                <w:szCs w:val="16"/>
              </w:rPr>
              <w:t xml:space="preserve">E-mail address</w:t>
            </w:r>
          </w:p>
        </w:tc>
        <w:tc>
          <w:tcPr>
            <w:tcW w:w="5068" w:type="dxa"/>
          </w:tcPr>
          <w:p>
            <w:pPr>
              <w:spacing w:before="40" w:after="40" w:line="240" w:lineRule="auto"/>
            </w:pPr>
            <w:r>
              <w:rPr>
                <w:rFonts w:ascii="Inter" w:hAnsi="Inter" w:cs="Inter" w:eastAsia="Inter"/>
                <w:sz w:val="16"/>
                <w:szCs w:val="16"/>
              </w:rPr>
              <w:t xml:space="preserve">First letter and the domain, for example j***@example.ph</w:t>
            </w:r>
          </w:p>
        </w:tc>
      </w:tr>
      <w:tr>
        <w:trPr>
          <w:cantSplit/>
        </w:trPr>
        <w:tc>
          <w:tcPr>
            <w:tcW w:w="3959" w:type="dxa"/>
          </w:tcPr>
          <w:p>
            <w:pPr>
              <w:spacing w:before="40" w:after="40" w:line="240" w:lineRule="auto"/>
            </w:pPr>
            <w:r>
              <w:rPr>
                <w:rFonts w:ascii="Inter" w:hAnsi="Inter" w:cs="Inter" w:eastAsia="Inter"/>
                <w:sz w:val="16"/>
                <w:szCs w:val="16"/>
              </w:rPr>
              <w:t xml:space="preserve">Mobile and telephone number</w:t>
            </w:r>
          </w:p>
        </w:tc>
        <w:tc>
          <w:tcPr>
            <w:tcW w:w="5068" w:type="dxa"/>
          </w:tcPr>
          <w:p>
            <w:pPr>
              <w:spacing w:before="40" w:after="40" w:line="240" w:lineRule="auto"/>
            </w:pPr>
            <w:r>
              <w:rPr>
                <w:rFonts w:ascii="Inter" w:hAnsi="Inter" w:cs="Inter" w:eastAsia="Inter"/>
                <w:sz w:val="16"/>
                <w:szCs w:val="16"/>
              </w:rPr>
              <w:t xml:space="preserve">The last 4 digits, for example +</w:t>
            </w:r>
            <w:r>
              <w:rPr>
                <w:rFonts w:ascii="Inter" w:hAnsi="Inter" w:cs="Inter" w:eastAsia="Inter"/>
                <w:b/>
                <w:bCs/>
                <w:sz w:val="16"/>
                <w:szCs w:val="16"/>
              </w:rPr>
              <w:t xml:space="preserve">*</w:t>
            </w:r>
            <w:r>
              <w:rPr>
                <w:rFonts w:ascii="Inter" w:hAnsi="Inter" w:cs="Inter" w:eastAsia="Inter"/>
                <w:sz w:val="16"/>
                <w:szCs w:val="16"/>
              </w:rPr>
              <w:t xml:space="preserve">***0015</w:t>
            </w:r>
          </w:p>
        </w:tc>
      </w:tr>
      <w:tr>
        <w:trPr>
          <w:cantSplit/>
        </w:trPr>
        <w:tc>
          <w:tcPr>
            <w:tcW w:w="3959" w:type="dxa"/>
          </w:tcPr>
          <w:p>
            <w:pPr>
              <w:spacing w:before="40" w:after="40" w:line="240" w:lineRule="auto"/>
            </w:pPr>
            <w:r>
              <w:rPr>
                <w:rFonts w:ascii="Inter" w:hAnsi="Inter" w:cs="Inter" w:eastAsia="Inter"/>
                <w:sz w:val="16"/>
                <w:szCs w:val="16"/>
              </w:rPr>
              <w:t xml:space="preserve">TIN, government ID number, bank account number</w:t>
            </w:r>
          </w:p>
        </w:tc>
        <w:tc>
          <w:tcPr>
            <w:tcW w:w="5068" w:type="dxa"/>
          </w:tcPr>
          <w:p>
            <w:pPr>
              <w:spacing w:before="40" w:after="40" w:line="240" w:lineRule="auto"/>
            </w:pPr>
            <w:r>
              <w:rPr>
                <w:rFonts w:ascii="Inter" w:hAnsi="Inter" w:cs="Inter" w:eastAsia="Inter"/>
                <w:sz w:val="16"/>
                <w:szCs w:val="16"/>
              </w:rPr>
              <w:t xml:space="preserve">The last 4 characters</w:t>
            </w:r>
          </w:p>
        </w:tc>
      </w:tr>
      <w:tr>
        <w:trPr>
          <w:cantSplit/>
        </w:trPr>
        <w:tc>
          <w:tcPr>
            <w:tcW w:w="3959" w:type="dxa"/>
          </w:tcPr>
          <w:p>
            <w:pPr>
              <w:spacing w:before="40" w:after="40" w:line="240" w:lineRule="auto"/>
            </w:pPr>
            <w:r>
              <w:rPr>
                <w:rFonts w:ascii="Inter" w:hAnsi="Inter" w:cs="Inter" w:eastAsia="Inter"/>
                <w:sz w:val="16"/>
                <w:szCs w:val="16"/>
              </w:rPr>
              <w:t xml:space="preserve">Date of birth</w:t>
            </w:r>
          </w:p>
        </w:tc>
        <w:tc>
          <w:tcPr>
            <w:tcW w:w="5068" w:type="dxa"/>
          </w:tcPr>
          <w:p>
            <w:pPr>
              <w:spacing w:before="40" w:after="40" w:line="240" w:lineRule="auto"/>
            </w:pPr>
            <w:r>
              <w:rPr>
                <w:rFonts w:ascii="Inter" w:hAnsi="Inter" w:cs="Inter" w:eastAsia="Inter"/>
                <w:sz w:val="16"/>
                <w:szCs w:val="16"/>
              </w:rPr>
              <w:t xml:space="preserve">The year only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Your own details on My Profile are always shown in full. When you save a form that shows a masked value, the masked value is ignored and the stored value is kept. </w:t>
      </w:r>
      <w:r>
        <w:rPr>
          <w:rFonts w:ascii="Inter" w:hAnsi="Inter" w:cs="Inter" w:eastAsia="Inter"/>
          <w:b/>
          <w:bCs/>
        </w:rPr>
        <w:t xml:space="preserve">Show full identifiers</w:t>
      </w:r>
      <w:r>
        <w:rPr>
          <w:rFonts w:ascii="Inter" w:hAnsi="Inter" w:cs="Inter" w:eastAsia="Inter"/>
        </w:rPr>
        <w:t xml:space="preserve"> appears in the account menu of the roles that see full identifiers; with the set-up of Toyota Insurance Services Philippines these roles see them at all times.</w:t>
      </w:r>
    </w:p>
    <w:p xmlns:a="http://schemas.openxmlformats.org/drawingml/2006/main" xmlns:pic="http://schemas.openxmlformats.org/drawingml/2006/picture">
      <w:pPr>
        <w:pStyle w:val="Heading2"/>
        <w:numPr>
          <w:ilvl w:val="1"/>
          <w:numId w:val="14"/>
        </w:numPr>
      </w:pPr>
      <w:bookmarkStart w:id="1042" w:name="h_the_help_panel_31aebb"/>
      <w:r>
        <w:rPr>
          <w:rFonts w:ascii="Inter" w:hAnsi="Inter" w:cs="Inter" w:eastAsia="Inter"/>
        </w:rPr>
        <w:t xml:space="preserve">The Help panel</w:t>
      </w:r>
      <w:bookmarkEnd w:id="1042"/>
    </w:p>
    <w:p xmlns:a="http://schemas.openxmlformats.org/drawingml/2006/main" xmlns:pic="http://schemas.openxmlformats.org/drawingml/2006/picture">
      <w:pPr>
        <w:jc w:val="both"/>
      </w:pPr>
      <w:r>
        <w:rPr>
          <w:rFonts w:ascii="Inter" w:hAnsi="Inter" w:cs="Inter" w:eastAsia="Inter"/>
        </w:rPr>
        <w:t xml:space="preserve">Press F1, or </w:t>
      </w:r>
      <w:r>
        <w:rPr>
          <w:rFonts w:ascii="Inter" w:hAnsi="Inter" w:cs="Inter" w:eastAsia="Inter"/>
          <w:b/>
          <w:bCs/>
        </w:rPr>
        <w:t xml:space="preserve">?</w:t>
      </w:r>
      <w:r>
        <w:rPr>
          <w:rFonts w:ascii="Inter" w:hAnsi="Inter" w:cs="Inter" w:eastAsia="Inter"/>
        </w:rPr>
        <w:t xml:space="preserve"> outside a text field, or choose </w:t>
      </w:r>
      <w:r>
        <w:rPr>
          <w:rFonts w:ascii="Inter" w:hAnsi="Inter" w:cs="Inter" w:eastAsia="Inter"/>
          <w:b/>
          <w:bCs/>
        </w:rPr>
        <w:t xml:space="preserve">Help</w:t>
      </w:r>
      <w:r>
        <w:rPr>
          <w:rFonts w:ascii="Inter" w:hAnsi="Inter" w:cs="Inter" w:eastAsia="Inter"/>
        </w:rPr>
        <w:t xml:space="preserve"> in the account menu. The panel shows: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Help for this screen</w:t>
      </w:r>
      <w:r>
        <w:rPr>
          <w:rFonts w:ascii="Inter" w:hAnsi="Inter" w:cs="Inter" w:eastAsia="Inter"/>
        </w:rPr>
        <w:t xml:space="preserve">: the section of this manual for the screen you are on (</w:t>
      </w:r>
      <w:r>
        <w:rPr>
          <w:rFonts w:ascii="Inter" w:hAnsi="Inter" w:cs="Inter" w:eastAsia="Inter"/>
          <w:b/>
          <w:bCs/>
        </w:rPr>
        <w:t xml:space="preserve">Open this section</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Download user manual (PDF)</w:t>
      </w:r>
      <w:r>
        <w:rPr>
          <w:rFonts w:ascii="Inter" w:hAnsi="Inter" w:cs="Inter" w:eastAsia="Inter"/>
        </w:rPr>
        <w:t xml:space="preserve">, </w:t>
      </w:r>
      <w:r>
        <w:rPr>
          <w:rFonts w:ascii="Inter" w:hAnsi="Inter" w:cs="Inter" w:eastAsia="Inter"/>
          <w:b/>
          <w:bCs/>
        </w:rPr>
        <w:t xml:space="preserve">Download user manual (Word)</w:t>
      </w:r>
      <w:r>
        <w:rPr>
          <w:rFonts w:ascii="Inter" w:hAnsi="Inter" w:cs="Inter" w:eastAsia="Inter"/>
        </w:rPr>
        <w:t xml:space="preserve"> and </w:t>
      </w:r>
      <w:r>
        <w:rPr>
          <w:rFonts w:ascii="Inter" w:hAnsi="Inter" w:cs="Inter" w:eastAsia="Inter"/>
          <w:b/>
          <w:bCs/>
        </w:rPr>
        <w:t xml:space="preserve">Browse the whole user manual</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Your role</w:t>
      </w:r>
      <w:r>
        <w:rPr>
          <w:rFonts w:ascii="Inter" w:hAnsi="Inter" w:cs="Inter" w:eastAsia="Inter"/>
        </w:rPr>
        <w:t xml:space="preserve">: your role and </w:t>
      </w:r>
      <w:r>
        <w:rPr>
          <w:rFonts w:ascii="Inter" w:hAnsi="Inter" w:cs="Inter" w:eastAsia="Inter"/>
          <w:b/>
          <w:bCs/>
        </w:rPr>
        <w:t xml:space="preserve">Open my role chapter</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Contact support</w:t>
      </w:r>
      <w:r>
        <w:rPr>
          <w:rFonts w:ascii="Inter" w:hAnsi="Inter" w:cs="Inter" w:eastAsia="Inter"/>
        </w:rPr>
        <w:t xml:space="preserve">: the support e-mail address, telephone number, hours and portal that TIS IT AppSupport / Admin sets up on Master &gt; System &gt; Configuration. Until they are set up, the panel says </w:t>
      </w:r>
      <w:r>
        <w:rPr>
          <w:rFonts w:ascii="Inter" w:hAnsi="Inter" w:cs="Inter" w:eastAsia="Inter"/>
          <w:b/>
          <w:bCs/>
        </w:rPr>
        <w:t xml:space="preserve">Support contacts not set up. Contact TIS IT AppSupport / Admin.</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Keyboard shortcuts</w:t>
      </w:r>
      <w:r>
        <w:rPr>
          <w:rFonts w:ascii="Inter" w:hAnsi="Inter" w:cs="Inter" w:eastAsia="Inter"/>
        </w:rPr>
        <w:t xml:space="preserve">: F1 or ? opens the panel, / goes to the menu search, the arrows and Enter open a menu search result, Esc closes the panel or clears the search;</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About Toyota Insurance Services</w:t>
      </w:r>
      <w:r>
        <w:rPr>
          <w:rFonts w:ascii="Inter" w:hAnsi="Inter" w:cs="Inter" w:eastAsia="Inter"/>
        </w:rPr>
        <w:t xml:space="preserve">: the version of the system, the environment, the build and release date, the version of this manual, and who approved the requirements and the release of this version. TIS IT AppSupport / Admin keeps these on Master &gt; System &gt; Configuration (Release).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43" w:name="h_when_the_system_refuses_an_a_76469f"/>
      <w:r>
        <w:rPr>
          <w:rFonts w:ascii="Inter" w:hAnsi="Inter" w:cs="Inter" w:eastAsia="Inter"/>
        </w:rPr>
        <w:t xml:space="preserve">When the system refuses an action</w:t>
      </w:r>
      <w:bookmarkEnd w:id="104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16"/>
        <w:gridCol w:w="3124"/>
        <w:gridCol w:w="2987"/>
      </w:tblGrid>
      <w:tr>
        <w:trPr>
          <w:cantSplit/>
          <w:tblHeader/>
          <w:trHeight w:val="400"/>
        </w:trPr>
        <w:tc>
          <w:tcPr>
            <w:tcW w:w="2916" w:type="dxa"/>
            <w:shd w:val="clear" w:color="auto" w:fill="EEEEEE"/>
            <w:vAlign w:val="center"/>
          </w:tcPr>
          <w:p>
            <w:pPr>
              <w:spacing w:before="40" w:after="40" w:line="240" w:lineRule="auto"/>
            </w:pPr>
            <w:r>
              <w:rPr>
                <w:rFonts w:ascii="Inter" w:hAnsi="Inter" w:cs="Inter" w:eastAsia="Inter"/>
                <w:b/>
                <w:bCs/>
                <w:sz w:val="16"/>
                <w:szCs w:val="16"/>
              </w:rPr>
              <w:t xml:space="preserve">Message or situation</w:t>
            </w:r>
          </w:p>
        </w:tc>
        <w:tc>
          <w:tcPr>
            <w:tcW w:w="3124" w:type="dxa"/>
            <w:shd w:val="clear" w:color="auto" w:fill="EEEEEE"/>
            <w:vAlign w:val="center"/>
          </w:tcPr>
          <w:p>
            <w:pPr>
              <w:spacing w:before="40" w:after="40" w:line="240" w:lineRule="auto"/>
            </w:pPr>
            <w:r>
              <w:rPr>
                <w:rFonts w:ascii="Inter" w:hAnsi="Inter" w:cs="Inter" w:eastAsia="Inter"/>
                <w:b/>
                <w:bCs/>
                <w:sz w:val="16"/>
                <w:szCs w:val="16"/>
              </w:rPr>
              <w:t xml:space="preserve">Reason</w:t>
            </w:r>
          </w:p>
        </w:tc>
        <w:tc>
          <w:tcPr>
            <w:tcW w:w="2987" w:type="dxa"/>
            <w:shd w:val="clear" w:color="auto" w:fill="EEEEEE"/>
            <w:vAlign w:val="center"/>
          </w:tcPr>
          <w:p>
            <w:pPr>
              <w:spacing w:before="40" w:after="40" w:line="240" w:lineRule="auto"/>
            </w:pPr>
            <w:r>
              <w:rPr>
                <w:rFonts w:ascii="Inter" w:hAnsi="Inter" w:cs="Inter" w:eastAsia="Inter"/>
                <w:b/>
                <w:bCs/>
                <w:sz w:val="16"/>
                <w:szCs w:val="16"/>
              </w:rPr>
              <w:t xml:space="preserve">What to do</w:t>
            </w:r>
          </w:p>
        </w:tc>
      </w:tr>
      <w:tr>
        <w:trPr>
          <w:cantSplit/>
        </w:trPr>
        <w:tc>
          <w:tcPr>
            <w:tcW w:w="2916" w:type="dxa"/>
          </w:tcPr>
          <w:p>
            <w:pPr>
              <w:spacing w:before="40" w:after="40" w:line="240" w:lineRule="auto"/>
            </w:pPr>
            <w:r>
              <w:rPr>
                <w:rFonts w:ascii="Inter" w:hAnsi="Inter" w:cs="Inter" w:eastAsia="Inter"/>
                <w:b/>
                <w:bCs/>
                <w:sz w:val="16"/>
                <w:szCs w:val="16"/>
              </w:rPr>
              <w:t xml:space="preserve">Not authorised</w:t>
            </w:r>
            <w:r>
              <w:rPr>
                <w:rFonts w:ascii="Inter" w:hAnsi="Inter" w:cs="Inter" w:eastAsia="Inter"/>
                <w:sz w:val="16"/>
                <w:szCs w:val="16"/>
              </w:rPr>
              <w:t xml:space="preserve">: Your role does not give access to this screen</w:t>
            </w:r>
          </w:p>
        </w:tc>
        <w:tc>
          <w:tcPr>
            <w:tcW w:w="3124" w:type="dxa"/>
          </w:tcPr>
          <w:p>
            <w:pPr>
              <w:spacing w:before="40" w:after="40" w:line="240" w:lineRule="auto"/>
            </w:pPr>
            <w:r>
              <w:rPr>
                <w:rFonts w:ascii="Inter" w:hAnsi="Inter" w:cs="Inter" w:eastAsia="Inter"/>
                <w:sz w:val="16"/>
                <w:szCs w:val="16"/>
              </w:rPr>
              <w:t xml:space="preserve">The link (for example from a notification or My Work) leads to a screen that is not in the menus of your role</w:t>
            </w:r>
          </w:p>
        </w:tc>
        <w:tc>
          <w:tcPr>
            <w:tcW w:w="2987" w:type="dxa"/>
          </w:tcPr>
          <w:p>
            <w:pPr>
              <w:spacing w:before="40" w:after="40" w:line="240" w:lineRule="auto"/>
            </w:pPr>
            <w:r>
              <w:rPr>
                <w:rFonts w:ascii="Inter" w:hAnsi="Inter" w:cs="Inter" w:eastAsia="Inter"/>
                <w:sz w:val="16"/>
                <w:szCs w:val="16"/>
              </w:rPr>
              <w:t xml:space="preserve">Ask a user of the role that works on the record; see the chapter of your role for your menus</w:t>
            </w:r>
          </w:p>
        </w:tc>
      </w:tr>
      <w:tr>
        <w:trPr>
          <w:cantSplit/>
        </w:trPr>
        <w:tc>
          <w:tcPr>
            <w:tcW w:w="2916" w:type="dxa"/>
          </w:tcPr>
          <w:p>
            <w:pPr>
              <w:spacing w:before="40" w:after="40" w:line="240" w:lineRule="auto"/>
            </w:pPr>
            <w:r>
              <w:rPr>
                <w:rFonts w:ascii="Inter" w:hAnsi="Inter" w:cs="Inter" w:eastAsia="Inter"/>
                <w:sz w:val="16"/>
                <w:szCs w:val="16"/>
              </w:rPr>
              <w:t xml:space="preserve">A decision button (for example </w:t>
            </w:r>
            <w:r>
              <w:rPr>
                <w:rFonts w:ascii="Inter" w:hAnsi="Inter" w:cs="Inter" w:eastAsia="Inter"/>
                <w:b/>
                <w:bCs/>
                <w:sz w:val="16"/>
                <w:szCs w:val="16"/>
              </w:rPr>
              <w:t xml:space="preserve">Confirm check</w:t>
            </w:r>
            <w:r>
              <w:rPr>
                <w:rFonts w:ascii="Inter" w:hAnsi="Inter" w:cs="Inter" w:eastAsia="Inter"/>
                <w:sz w:val="16"/>
                <w:szCs w:val="16"/>
              </w:rPr>
              <w:t xml:space="preserve">, </w:t>
            </w:r>
            <w:r>
              <w:rPr>
                <w:rFonts w:ascii="Inter" w:hAnsi="Inter" w:cs="Inter" w:eastAsia="Inter"/>
                <w:b/>
                <w:bCs/>
                <w:sz w:val="16"/>
                <w:szCs w:val="16"/>
              </w:rPr>
              <w:t xml:space="preserve">Approve</w:t>
            </w:r>
            <w:r>
              <w:rPr>
                <w:rFonts w:ascii="Inter" w:hAnsi="Inter" w:cs="Inter" w:eastAsia="Inter"/>
                <w:sz w:val="16"/>
                <w:szCs w:val="16"/>
              </w:rPr>
              <w:t xml:space="preserve">) is greyed out, or the system says the approver must be different</w:t>
            </w:r>
          </w:p>
        </w:tc>
        <w:tc>
          <w:tcPr>
            <w:tcW w:w="3124" w:type="dxa"/>
          </w:tcPr>
          <w:p>
            <w:pPr>
              <w:spacing w:before="40" w:after="40" w:line="240" w:lineRule="auto"/>
            </w:pPr>
            <w:r>
              <w:rPr>
                <w:rFonts w:ascii="Inter" w:hAnsi="Inter" w:cs="Inter" w:eastAsia="Inter"/>
                <w:sz w:val="16"/>
                <w:szCs w:val="16"/>
              </w:rPr>
              <w:t xml:space="preserve">You entered the record: the decision is made by another user (maker-checker)</w:t>
            </w:r>
          </w:p>
        </w:tc>
        <w:tc>
          <w:tcPr>
            <w:tcW w:w="2987" w:type="dxa"/>
          </w:tcPr>
          <w:p>
            <w:pPr>
              <w:spacing w:before="40" w:after="40" w:line="240" w:lineRule="auto"/>
            </w:pPr>
            <w:r>
              <w:rPr>
                <w:rFonts w:ascii="Inter" w:hAnsi="Inter" w:cs="Inter" w:eastAsia="Inter"/>
                <w:sz w:val="16"/>
                <w:szCs w:val="16"/>
              </w:rPr>
              <w:t xml:space="preserve">Ask a user of the approving role named in your role chapter</w:t>
            </w:r>
          </w:p>
        </w:tc>
      </w:tr>
      <w:tr>
        <w:trPr>
          <w:cantSplit/>
        </w:trPr>
        <w:tc>
          <w:tcPr>
            <w:tcW w:w="2916" w:type="dxa"/>
          </w:tcPr>
          <w:p>
            <w:pPr>
              <w:spacing w:before="40" w:after="40" w:line="240" w:lineRule="auto"/>
            </w:pPr>
            <w:r>
              <w:rPr>
                <w:rFonts w:ascii="Inter" w:hAnsi="Inter" w:cs="Inter" w:eastAsia="Inter"/>
                <w:sz w:val="16"/>
                <w:szCs w:val="16"/>
              </w:rPr>
              <w:t xml:space="preserve">An error on a claim decision (</w:t>
            </w:r>
            <w:r>
              <w:rPr>
                <w:rFonts w:ascii="Inter" w:hAnsi="Inter" w:cs="Inter" w:eastAsia="Inter"/>
                <w:b/>
                <w:bCs/>
                <w:sz w:val="16"/>
                <w:szCs w:val="16"/>
              </w:rPr>
              <w:t xml:space="preserve">Proceed to adjuster report</w:t>
            </w:r>
            <w:r>
              <w:rPr>
                <w:rFonts w:ascii="Inter" w:hAnsi="Inter" w:cs="Inter" w:eastAsia="Inter"/>
                <w:sz w:val="16"/>
                <w:szCs w:val="16"/>
              </w:rPr>
              <w:t xml:space="preserve">, </w:t>
            </w:r>
            <w:r>
              <w:rPr>
                <w:rFonts w:ascii="Inter" w:hAnsi="Inter" w:cs="Inter" w:eastAsia="Inter"/>
                <w:b/>
                <w:bCs/>
                <w:sz w:val="16"/>
                <w:szCs w:val="16"/>
              </w:rPr>
              <w:t xml:space="preserve">Proceed to settlement</w:t>
            </w:r>
            <w:r>
              <w:rPr>
                <w:rFonts w:ascii="Inter" w:hAnsi="Inter" w:cs="Inter" w:eastAsia="Inter"/>
                <w:sz w:val="16"/>
                <w:szCs w:val="16"/>
              </w:rPr>
              <w:t xml:space="preserve">, </w:t>
            </w:r>
            <w:r>
              <w:rPr>
                <w:rFonts w:ascii="Inter" w:hAnsi="Inter" w:cs="Inter" w:eastAsia="Inter"/>
                <w:b/>
                <w:bCs/>
                <w:sz w:val="16"/>
                <w:szCs w:val="16"/>
              </w:rPr>
              <w:t xml:space="preserve">Reject claim</w:t>
            </w:r>
            <w:r>
              <w:rPr>
                <w:rFonts w:ascii="Inter" w:hAnsi="Inter" w:cs="Inter" w:eastAsia="Inter"/>
                <w:sz w:val="16"/>
                <w:szCs w:val="16"/>
              </w:rPr>
              <w:t xml:space="preserve">)</w:t>
            </w:r>
          </w:p>
        </w:tc>
        <w:tc>
          <w:tcPr>
            <w:tcW w:w="3124" w:type="dxa"/>
          </w:tcPr>
          <w:p>
            <w:pPr>
              <w:spacing w:before="40" w:after="40" w:line="240" w:lineRule="auto"/>
            </w:pPr>
            <w:r>
              <w:rPr>
                <w:rFonts w:ascii="Inter" w:hAnsi="Inter" w:cs="Inter" w:eastAsia="Inter"/>
                <w:sz w:val="16"/>
                <w:szCs w:val="16"/>
              </w:rPr>
              <w:t xml:space="preserve">Claim decisions are made by TIS Operations Unit Head or TIS General Manager</w:t>
            </w:r>
          </w:p>
        </w:tc>
        <w:tc>
          <w:tcPr>
            <w:tcW w:w="2987" w:type="dxa"/>
          </w:tcPr>
          <w:p>
            <w:pPr>
              <w:spacing w:before="40" w:after="40" w:line="240" w:lineRule="auto"/>
            </w:pPr>
            <w:r>
              <w:rPr>
                <w:rFonts w:ascii="Inter" w:hAnsi="Inter" w:cs="Inter" w:eastAsia="Inter"/>
                <w:sz w:val="16"/>
                <w:szCs w:val="16"/>
              </w:rPr>
              <w:t xml:space="preserve">Hand the claim to a user of that role</w:t>
            </w:r>
          </w:p>
        </w:tc>
      </w:tr>
      <w:tr>
        <w:trPr>
          <w:cantSplit/>
        </w:trPr>
        <w:tc>
          <w:tcPr>
            <w:tcW w:w="2916" w:type="dxa"/>
          </w:tcPr>
          <w:p>
            <w:pPr>
              <w:spacing w:before="40" w:after="40" w:line="240" w:lineRule="auto"/>
            </w:pPr>
            <w:r>
              <w:rPr>
                <w:rFonts w:ascii="Inter" w:hAnsi="Inter" w:cs="Inter" w:eastAsia="Inter"/>
                <w:sz w:val="16"/>
                <w:szCs w:val="16"/>
              </w:rPr>
              <w:t xml:space="preserve">An approval is refused for its amount</w:t>
            </w:r>
          </w:p>
        </w:tc>
        <w:tc>
          <w:tcPr>
            <w:tcW w:w="3124" w:type="dxa"/>
          </w:tcPr>
          <w:p>
            <w:pPr>
              <w:spacing w:before="40" w:after="40" w:line="240" w:lineRule="auto"/>
            </w:pPr>
            <w:r>
              <w:rPr>
                <w:rFonts w:ascii="Inter" w:hAnsi="Inter" w:cs="Inter" w:eastAsia="Inter"/>
                <w:sz w:val="16"/>
                <w:szCs w:val="16"/>
              </w:rPr>
              <w:t xml:space="preserve">The amount is above your limit on the Authority Matrix</w:t>
            </w:r>
          </w:p>
        </w:tc>
        <w:tc>
          <w:tcPr>
            <w:tcW w:w="2987" w:type="dxa"/>
          </w:tcPr>
          <w:p>
            <w:pPr>
              <w:spacing w:before="40" w:after="40" w:line="240" w:lineRule="auto"/>
            </w:pPr>
            <w:r>
              <w:rPr>
                <w:rFonts w:ascii="Inter" w:hAnsi="Inter" w:cs="Inter" w:eastAsia="Inter"/>
                <w:sz w:val="16"/>
                <w:szCs w:val="16"/>
              </w:rPr>
              <w:t xml:space="preserve">Ask an approver with a higher limit</w:t>
            </w:r>
          </w:p>
        </w:tc>
      </w:tr>
      <w:tr>
        <w:trPr>
          <w:cantSplit/>
        </w:trPr>
        <w:tc>
          <w:tcPr>
            <w:tcW w:w="2916" w:type="dxa"/>
          </w:tcPr>
          <w:p>
            <w:pPr>
              <w:spacing w:before="40" w:after="40" w:line="240" w:lineRule="auto"/>
            </w:pPr>
            <w:r>
              <w:rPr>
                <w:rFonts w:ascii="Inter" w:hAnsi="Inter" w:cs="Inter" w:eastAsia="Inter"/>
                <w:sz w:val="16"/>
                <w:szCs w:val="16"/>
              </w:rPr>
              <w:t xml:space="preserve">A cancellation or a return premium cannot be completed</w:t>
            </w:r>
          </w:p>
        </w:tc>
        <w:tc>
          <w:tcPr>
            <w:tcW w:w="3124" w:type="dxa"/>
          </w:tcPr>
          <w:p>
            <w:pPr>
              <w:spacing w:before="40" w:after="40" w:line="240" w:lineRule="auto"/>
            </w:pPr>
            <w:r>
              <w:rPr>
                <w:rFonts w:ascii="Inter" w:hAnsi="Inter" w:cs="Inter" w:eastAsia="Inter"/>
                <w:sz w:val="16"/>
                <w:szCs w:val="16"/>
              </w:rPr>
              <w:t xml:space="preserve">Money going back to the client is completed by another user</w:t>
            </w:r>
          </w:p>
        </w:tc>
        <w:tc>
          <w:tcPr>
            <w:tcW w:w="2987" w:type="dxa"/>
          </w:tcPr>
          <w:p>
            <w:pPr>
              <w:spacing w:before="40" w:after="40" w:line="240" w:lineRule="auto"/>
            </w:pPr>
            <w:r>
              <w:rPr>
                <w:rFonts w:ascii="Inter" w:hAnsi="Inter" w:cs="Inter" w:eastAsia="Inter"/>
                <w:sz w:val="16"/>
                <w:szCs w:val="16"/>
              </w:rPr>
              <w:t xml:space="preserve">A user who approves policy checks completes it (see </w:t>
            </w:r>
            <w:hyperlink w:anchor="h_statuses_approvals_and_maker_cf1915" w:history="1">
              <w:r>
                <w:rPr>
                  <w:rFonts w:ascii="Inter" w:hAnsi="Inter" w:cs="Inter" w:eastAsia="Inter"/>
                  <w:color w:val="B40514"/>
                  <w:sz w:val="16"/>
                  <w:szCs w:val="16"/>
                  <w:u w:val="single"/>
                </w:rPr>
                <w:t xml:space="preserve">Approvals and maker-checker (2.9)</w:t>
              </w:r>
            </w:hyperlink>
            <w:r>
              <w:rPr>
                <w:rFonts w:ascii="Inter" w:hAnsi="Inter" w:cs="Inter" w:eastAsia="Inter"/>
                <w:sz w:val="16"/>
                <w:szCs w:val="16"/>
              </w:rPr>
              <w:t xml:space="preserve">)</w:t>
            </w:r>
          </w:p>
        </w:tc>
      </w:tr>
      <w:tr>
        <w:trPr>
          <w:cantSplit/>
        </w:trPr>
        <w:tc>
          <w:tcPr>
            <w:tcW w:w="2916" w:type="dxa"/>
          </w:tcPr>
          <w:p>
            <w:pPr>
              <w:spacing w:before="40" w:after="40" w:line="240" w:lineRule="auto"/>
            </w:pPr>
            <w:r>
              <w:rPr>
                <w:rFonts w:ascii="Inter" w:hAnsi="Inter" w:cs="Inter" w:eastAsia="Inter"/>
                <w:b/>
                <w:bCs/>
                <w:sz w:val="16"/>
                <w:szCs w:val="16"/>
              </w:rPr>
              <w:t xml:space="preserve">Endorsement</w:t>
            </w:r>
            <w:r>
              <w:rPr>
                <w:rFonts w:ascii="Inter" w:hAnsi="Inter" w:cs="Inter" w:eastAsia="Inter"/>
                <w:sz w:val="16"/>
                <w:szCs w:val="16"/>
              </w:rPr>
              <w:t xml:space="preserve"> or </w:t>
            </w:r>
            <w:r>
              <w:rPr>
                <w:rFonts w:ascii="Inter" w:hAnsi="Inter" w:cs="Inter" w:eastAsia="Inter"/>
                <w:b/>
                <w:bCs/>
                <w:sz w:val="16"/>
                <w:szCs w:val="16"/>
              </w:rPr>
              <w:t xml:space="preserve">Claim</w:t>
            </w:r>
            <w:r>
              <w:rPr>
                <w:rFonts w:ascii="Inter" w:hAnsi="Inter" w:cs="Inter" w:eastAsia="Inter"/>
                <w:sz w:val="16"/>
                <w:szCs w:val="16"/>
              </w:rPr>
              <w:t xml:space="preserve"> is not offered on a policy</w:t>
            </w:r>
          </w:p>
        </w:tc>
        <w:tc>
          <w:tcPr>
            <w:tcW w:w="3124" w:type="dxa"/>
          </w:tcPr>
          <w:p>
            <w:pPr>
              <w:spacing w:before="40" w:after="40" w:line="240" w:lineRule="auto"/>
            </w:pPr>
            <w:r>
              <w:rPr>
                <w:rFonts w:ascii="Inter" w:hAnsi="Inter" w:cs="Inter" w:eastAsia="Inter"/>
                <w:sz w:val="16"/>
                <w:szCs w:val="16"/>
              </w:rPr>
              <w:t xml:space="preserve">The policy's payment is </w:t>
            </w:r>
            <w:r>
              <w:rPr>
                <w:rFonts w:ascii="Inter" w:hAnsi="Inter" w:cs="Inter" w:eastAsia="Inter"/>
                <w:b/>
                <w:bCs/>
                <w:sz w:val="16"/>
                <w:szCs w:val="16"/>
              </w:rPr>
              <w:t xml:space="preserve">Pending</w:t>
            </w:r>
            <w:r>
              <w:rPr>
                <w:rFonts w:ascii="Inter" w:hAnsi="Inter" w:cs="Inter" w:eastAsia="Inter"/>
                <w:sz w:val="16"/>
                <w:szCs w:val="16"/>
              </w:rPr>
              <w:t xml:space="preserve"> or </w:t>
            </w:r>
            <w:r>
              <w:rPr>
                <w:rFonts w:ascii="Inter" w:hAnsi="Inter" w:cs="Inter" w:eastAsia="Inter"/>
                <w:b/>
                <w:bCs/>
                <w:sz w:val="16"/>
                <w:szCs w:val="16"/>
              </w:rPr>
              <w:t xml:space="preserve">Reviewing</w:t>
            </w:r>
            <w:r>
              <w:rPr>
                <w:rFonts w:ascii="Inter" w:hAnsi="Inter" w:cs="Inter" w:eastAsia="Inter"/>
                <w:sz w:val="16"/>
                <w:szCs w:val="16"/>
              </w:rPr>
              <w:t xml:space="preserve">, or the policy is no longer in force</w:t>
            </w:r>
          </w:p>
        </w:tc>
        <w:tc>
          <w:tcPr>
            <w:tcW w:w="2987" w:type="dxa"/>
          </w:tcPr>
          <w:p>
            <w:pPr>
              <w:spacing w:before="40" w:after="40" w:line="240" w:lineRule="auto"/>
            </w:pPr>
            <w:r>
              <w:rPr>
                <w:rFonts w:ascii="Inter" w:hAnsi="Inter" w:cs="Inter" w:eastAsia="Inter"/>
                <w:sz w:val="16"/>
                <w:szCs w:val="16"/>
              </w:rPr>
              <w:t xml:space="preserve">Check the policy's payment on </w:t>
            </w:r>
            <w:hyperlink w:anchor="h_payments_84d5ea" w:history="1">
              <w:r>
                <w:rPr>
                  <w:rFonts w:ascii="Inter" w:hAnsi="Inter" w:cs="Inter" w:eastAsia="Inter"/>
                  <w:color w:val="B40514"/>
                  <w:sz w:val="16"/>
                  <w:szCs w:val="16"/>
                  <w:u w:val="single"/>
                </w:rPr>
                <w:t xml:space="preserve">Payments (18.20)</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44" w:name="h_the_business_process_end_to__64fe66"/>
      <w:r>
        <w:rPr>
          <w:rFonts w:ascii="Inter" w:hAnsi="Inter" w:cs="Inter" w:eastAsia="Inter"/>
        </w:rPr>
        <w:t xml:space="preserve">The TISPH process end to end</w:t>
      </w:r>
      <w:bookmarkEnd w:id="1044"/>
    </w:p>
    <w:p xmlns:a="http://schemas.openxmlformats.org/drawingml/2006/main" xmlns:pic="http://schemas.openxmlformats.org/drawingml/2006/picture">
      <w:pPr>
        <w:jc w:val="both"/>
      </w:pPr>
      <w:r>
        <w:rPr>
          <w:rFonts w:ascii="Inter" w:hAnsi="Inter" w:cs="Inter" w:eastAsia="Inter"/>
        </w:rPr>
        <w:t xml:space="preserve">The work of Toyota Insurance Services Philippines follows one chain: a lead becomes a quotation, the quotation is placed with a panel insurer, the insurer's policy is booked and billed, Cash Control collects the premium, the premium is remitted to the insurer, the commission is earned and paid, claims are followed up with the insurer, the policy is renewed, and Finance closes the month and files the BIR returns. Each section below names the roles that do the step, as delivered, and the screens where it is done.</w:t>
      </w:r>
    </w:p>
    <w:p xmlns:a="http://schemas.openxmlformats.org/drawingml/2006/main" xmlns:pic="http://schemas.openxmlformats.org/drawingml/2006/picture">
      <w:pPr>
        <w:jc w:val="both"/>
      </w:pPr>
      <w:r>
        <w:rPr>
          <w:rFonts w:ascii="Inter" w:hAnsi="Inter" w:cs="Inter" w:eastAsia="Inter"/>
        </w:rPr>
        <w:t xml:space="preserve">The chapter follows two policies through the chain:</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A motor policy financed by Toyota Financial Services (TFS).</w:t>
      </w:r>
      <w:r>
        <w:rPr>
          <w:rFonts w:ascii="Inter" w:hAnsi="Inter" w:cs="Inter" w:eastAsia="Inter"/>
        </w:rPr>
        <w:t xml:space="preserve"> TFS refers the buyer of a financed Toyota. The account executive quotes the car, the client accepts, the placement slip goes to the panel insurer, the insurer's e-policy is checked and booked with TFS as mortgagee, and the client pays TISPH.</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A dealer programme policy.</w:t>
      </w:r>
      <w:r>
        <w:rPr>
          <w:rFonts w:ascii="Inter" w:hAnsi="Inter" w:cs="Inter" w:eastAsia="Inter"/>
        </w:rPr>
        <w:t xml:space="preserve"> A Toyota dealer sells brand-new cars under a programme agreed with TISPH (and, for financed cars, with TFS). The dealer's sales file creates the prospects and quotations, or issues the policies at once, with the free or subsidised first-year premium billed to the dealer or the bank.</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From the booking onwards both policies follow the same steps.</w:t>
      </w:r>
    </w:p>
    <w:p xmlns:a="http://schemas.openxmlformats.org/drawingml/2006/main" xmlns:pic="http://schemas.openxmlformats.org/drawingml/2006/picture">
      <w:pPr>
        <w:pStyle w:val="Heading2"/>
        <w:numPr>
          <w:ilvl w:val="1"/>
          <w:numId w:val="14"/>
        </w:numPr>
      </w:pPr>
      <w:bookmarkStart w:id="1045" w:name="h_process_at_a_glance_943dcb"/>
      <w:r>
        <w:rPr>
          <w:rFonts w:ascii="Inter" w:hAnsi="Inter" w:cs="Inter" w:eastAsia="Inter"/>
        </w:rPr>
        <w:t xml:space="preserve">The chain at a glance</w:t>
      </w:r>
      <w:bookmarkEnd w:id="104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05"/>
        <w:gridCol w:w="3150"/>
        <w:gridCol w:w="1941"/>
        <w:gridCol w:w="2531"/>
      </w:tblGrid>
      <w:tr>
        <w:trPr>
          <w:cantSplit/>
          <w:tblHeader/>
          <w:trHeight w:val="400"/>
        </w:trPr>
        <w:tc>
          <w:tcPr>
            <w:tcW w:w="1405" w:type="dxa"/>
            <w:shd w:val="clear" w:color="auto" w:fill="EEEEEE"/>
            <w:vAlign w:val="center"/>
          </w:tcPr>
          <w:p>
            <w:pPr>
              <w:spacing w:before="40" w:after="40" w:line="240" w:lineRule="auto"/>
            </w:pPr>
            <w:r>
              <w:rPr>
                <w:rFonts w:ascii="Inter" w:hAnsi="Inter" w:cs="Inter" w:eastAsia="Inter"/>
                <w:b/>
                <w:bCs/>
                <w:sz w:val="16"/>
                <w:szCs w:val="16"/>
              </w:rPr>
              <w:t xml:space="preserve">Step</w:t>
            </w:r>
          </w:p>
        </w:tc>
        <w:tc>
          <w:tcPr>
            <w:tcW w:w="3150" w:type="dxa"/>
            <w:shd w:val="clear" w:color="auto" w:fill="EEEEEE"/>
            <w:vAlign w:val="center"/>
          </w:tcPr>
          <w:p>
            <w:pPr>
              <w:spacing w:before="40" w:after="40" w:line="240" w:lineRule="auto"/>
            </w:pPr>
            <w:r>
              <w:rPr>
                <w:rFonts w:ascii="Inter" w:hAnsi="Inter" w:cs="Inter" w:eastAsia="Inter"/>
                <w:b/>
                <w:bCs/>
                <w:sz w:val="16"/>
                <w:szCs w:val="16"/>
              </w:rPr>
              <w:t xml:space="preserve">Who does it</w:t>
            </w:r>
          </w:p>
        </w:tc>
        <w:tc>
          <w:tcPr>
            <w:tcW w:w="1941"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2531" w:type="dxa"/>
            <w:shd w:val="clear" w:color="auto" w:fill="EEEEEE"/>
            <w:vAlign w:val="center"/>
          </w:tcPr>
          <w:p>
            <w:pPr>
              <w:spacing w:before="40" w:after="40" w:line="240" w:lineRule="auto"/>
            </w:pPr>
            <w:r>
              <w:rPr>
                <w:rFonts w:ascii="Inter" w:hAnsi="Inter" w:cs="Inter" w:eastAsia="Inter"/>
                <w:b/>
                <w:bCs/>
                <w:sz w:val="16"/>
                <w:szCs w:val="16"/>
              </w:rPr>
              <w:t xml:space="preserve">Result</w:t>
            </w:r>
          </w:p>
        </w:tc>
      </w:tr>
      <w:tr>
        <w:trPr>
          <w:cantSplit/>
        </w:trPr>
        <w:tc>
          <w:tcPr>
            <w:tcW w:w="1405" w:type="dxa"/>
          </w:tcPr>
          <w:p>
            <w:pPr>
              <w:spacing w:before="40" w:after="40" w:line="240" w:lineRule="auto"/>
            </w:pPr>
            <w:r>
              <w:rPr>
                <w:rFonts w:ascii="Inter" w:hAnsi="Inter" w:cs="Inter" w:eastAsia="Inter"/>
                <w:sz w:val="16"/>
                <w:szCs w:val="16"/>
              </w:rPr>
              <w:t xml:space="preserve">Prospect</w:t>
            </w:r>
          </w:p>
        </w:tc>
        <w:tc>
          <w:tcPr>
            <w:tcW w:w="3150" w:type="dxa"/>
          </w:tcPr>
          <w:p>
            <w:pPr>
              <w:spacing w:before="40" w:after="40" w:line="240" w:lineRule="auto"/>
            </w:pPr>
            <w:r>
              <w:rPr>
                <w:rFonts w:ascii="Inter" w:hAnsi="Inter" w:cs="Inter" w:eastAsia="Inter"/>
                <w:sz w:val="16"/>
                <w:szCs w:val="16"/>
              </w:rPr>
              <w:t xml:space="preserve">the Sales roles or TIS General Manager</w:t>
            </w:r>
          </w:p>
        </w:tc>
        <w:tc>
          <w:tcPr>
            <w:tcW w:w="1941" w:type="dxa"/>
          </w:tcPr>
          <w:p>
            <w:pPr>
              <w:spacing w:before="40" w:after="40" w:line="240" w:lineRule="auto"/>
            </w:pPr>
            <w:hyperlink w:anchor="h_prospects_533a42" w:history="1">
              <w:r>
                <w:rPr>
                  <w:rFonts w:ascii="Inter" w:hAnsi="Inter" w:cs="Inter" w:eastAsia="Inter"/>
                  <w:color w:val="B40514"/>
                  <w:sz w:val="16"/>
                  <w:szCs w:val="16"/>
                  <w:u w:val="single"/>
                </w:rPr>
                <w:t xml:space="preserve">Prospects (18.1)</w:t>
              </w:r>
            </w:hyperlink>
          </w:p>
        </w:tc>
        <w:tc>
          <w:tcPr>
            <w:tcW w:w="2531" w:type="dxa"/>
          </w:tcPr>
          <w:p>
            <w:pPr>
              <w:spacing w:before="40" w:after="40" w:line="240" w:lineRule="auto"/>
            </w:pPr>
            <w:r>
              <w:rPr>
                <w:rFonts w:ascii="Inter" w:hAnsi="Inter" w:cs="Inter" w:eastAsia="Inter"/>
                <w:sz w:val="16"/>
                <w:szCs w:val="16"/>
              </w:rPr>
              <w:t xml:space="preserve">Prospect </w:t>
            </w:r>
            <w:r>
              <w:rPr>
                <w:rFonts w:ascii="Inter" w:hAnsi="Inter" w:cs="Inter" w:eastAsia="Inter"/>
                <w:b/>
                <w:bCs/>
                <w:sz w:val="16"/>
                <w:szCs w:val="16"/>
              </w:rPr>
              <w:t xml:space="preserve">New</w:t>
            </w:r>
            <w:r>
              <w:rPr>
                <w:rFonts w:ascii="Inter" w:hAnsi="Inter" w:cs="Inter" w:eastAsia="Inter"/>
                <w:sz w:val="16"/>
                <w:szCs w:val="16"/>
              </w:rPr>
              <w:t xml:space="preserve">, assigned to an account executive</w:t>
            </w:r>
          </w:p>
        </w:tc>
      </w:tr>
      <w:tr>
        <w:trPr>
          <w:cantSplit/>
        </w:trPr>
        <w:tc>
          <w:tcPr>
            <w:tcW w:w="1405" w:type="dxa"/>
          </w:tcPr>
          <w:p>
            <w:pPr>
              <w:spacing w:before="40" w:after="40" w:line="240" w:lineRule="auto"/>
            </w:pPr>
            <w:r>
              <w:rPr>
                <w:rFonts w:ascii="Inter" w:hAnsi="Inter" w:cs="Inter" w:eastAsia="Inter"/>
                <w:sz w:val="16"/>
                <w:szCs w:val="16"/>
              </w:rPr>
              <w:t xml:space="preserve">Dealer sales</w:t>
            </w:r>
          </w:p>
        </w:tc>
        <w:tc>
          <w:tcPr>
            <w:tcW w:w="3150" w:type="dxa"/>
          </w:tcPr>
          <w:p>
            <w:pPr>
              <w:spacing w:before="40" w:after="40" w:line="240" w:lineRule="auto"/>
            </w:pPr>
            <w:r>
              <w:rPr>
                <w:rFonts w:ascii="Inter" w:hAnsi="Inter" w:cs="Inter" w:eastAsia="Inter"/>
                <w:sz w:val="16"/>
                <w:szCs w:val="16"/>
              </w:rPr>
              <w:t xml:space="preserve">TIS IT AppSupport / Admin</w:t>
            </w:r>
          </w:p>
        </w:tc>
        <w:tc>
          <w:tcPr>
            <w:tcW w:w="1941" w:type="dxa"/>
          </w:tcPr>
          <w:p>
            <w:pPr>
              <w:spacing w:before="40" w:after="40" w:line="240" w:lineRule="auto"/>
            </w:pPr>
            <w:hyperlink w:anchor="h_dealer_programmes_c69656" w:history="1">
              <w:r>
                <w:rPr>
                  <w:rFonts w:ascii="Inter" w:hAnsi="Inter" w:cs="Inter" w:eastAsia="Inter"/>
                  <w:color w:val="B40514"/>
                  <w:sz w:val="16"/>
                  <w:szCs w:val="16"/>
                  <w:u w:val="single"/>
                </w:rPr>
                <w:t xml:space="preserve">Dealer &amp; Bank Programmes (18.7)</w:t>
              </w:r>
            </w:hyperlink>
          </w:p>
        </w:tc>
        <w:tc>
          <w:tcPr>
            <w:tcW w:w="2531" w:type="dxa"/>
          </w:tcPr>
          <w:p>
            <w:pPr>
              <w:spacing w:before="40" w:after="40" w:line="240" w:lineRule="auto"/>
            </w:pPr>
            <w:r>
              <w:rPr>
                <w:rFonts w:ascii="Inter" w:hAnsi="Inter" w:cs="Inter" w:eastAsia="Inter"/>
                <w:sz w:val="16"/>
                <w:szCs w:val="16"/>
              </w:rPr>
              <w:t xml:space="preserve">Prospects and quotations, or booked policies</w:t>
            </w:r>
          </w:p>
        </w:tc>
      </w:tr>
      <w:tr>
        <w:trPr>
          <w:cantSplit/>
        </w:trPr>
        <w:tc>
          <w:tcPr>
            <w:tcW w:w="1405" w:type="dxa"/>
          </w:tcPr>
          <w:p>
            <w:pPr>
              <w:spacing w:before="40" w:after="40" w:line="240" w:lineRule="auto"/>
            </w:pPr>
            <w:r>
              <w:rPr>
                <w:rFonts w:ascii="Inter" w:hAnsi="Inter" w:cs="Inter" w:eastAsia="Inter"/>
                <w:sz w:val="16"/>
                <w:szCs w:val="16"/>
              </w:rPr>
              <w:t xml:space="preserve">Quotation</w:t>
            </w:r>
          </w:p>
        </w:tc>
        <w:tc>
          <w:tcPr>
            <w:tcW w:w="3150" w:type="dxa"/>
          </w:tcPr>
          <w:p>
            <w:pPr>
              <w:spacing w:before="40" w:after="40" w:line="240" w:lineRule="auto"/>
            </w:pPr>
            <w:r>
              <w:rPr>
                <w:rFonts w:ascii="Inter" w:hAnsi="Inter" w:cs="Inter" w:eastAsia="Inter"/>
                <w:sz w:val="16"/>
                <w:szCs w:val="16"/>
              </w:rPr>
              <w:t xml:space="preserve">the Sales roles, the Operations roles or TIS General Manager</w:t>
            </w:r>
          </w:p>
        </w:tc>
        <w:tc>
          <w:tcPr>
            <w:tcW w:w="1941" w:type="dxa"/>
          </w:tcPr>
          <w:p>
            <w:pPr>
              <w:spacing w:before="40" w:after="40" w:line="240" w:lineRule="auto"/>
            </w:pPr>
            <w:hyperlink w:anchor="h_quotations_c7bd2c" w:history="1">
              <w:r>
                <w:rPr>
                  <w:rFonts w:ascii="Inter" w:hAnsi="Inter" w:cs="Inter" w:eastAsia="Inter"/>
                  <w:color w:val="B40514"/>
                  <w:sz w:val="16"/>
                  <w:szCs w:val="16"/>
                  <w:u w:val="single"/>
                </w:rPr>
                <w:t xml:space="preserve">Quotations (18.4)</w:t>
              </w:r>
            </w:hyperlink>
          </w:p>
        </w:tc>
        <w:tc>
          <w:tcPr>
            <w:tcW w:w="2531" w:type="dxa"/>
          </w:tcPr>
          <w:p>
            <w:pPr>
              <w:spacing w:before="40" w:after="40" w:line="240" w:lineRule="auto"/>
            </w:pPr>
            <w:r>
              <w:rPr>
                <w:rFonts w:ascii="Inter" w:hAnsi="Inter" w:cs="Inter" w:eastAsia="Inter"/>
                <w:sz w:val="16"/>
                <w:szCs w:val="16"/>
              </w:rPr>
              <w:t xml:space="preserve">Quotation </w:t>
            </w:r>
            <w:r>
              <w:rPr>
                <w:rFonts w:ascii="Inter" w:hAnsi="Inter" w:cs="Inter" w:eastAsia="Inter"/>
                <w:b/>
                <w:bCs/>
                <w:sz w:val="16"/>
                <w:szCs w:val="16"/>
              </w:rPr>
              <w:t xml:space="preserve">Pending Customer</w:t>
            </w:r>
            <w:r>
              <w:rPr>
                <w:rFonts w:ascii="Inter" w:hAnsi="Inter" w:cs="Inter" w:eastAsia="Inter"/>
                <w:sz w:val="16"/>
                <w:szCs w:val="16"/>
              </w:rPr>
              <w:t xml:space="preserve">, then </w:t>
            </w:r>
            <w:r>
              <w:rPr>
                <w:rFonts w:ascii="Inter" w:hAnsi="Inter" w:cs="Inter" w:eastAsia="Inter"/>
                <w:b/>
                <w:bCs/>
                <w:sz w:val="16"/>
                <w:szCs w:val="16"/>
              </w:rPr>
              <w:t xml:space="preserve">Customer Accepted</w:t>
            </w:r>
          </w:p>
        </w:tc>
      </w:tr>
      <w:tr>
        <w:trPr>
          <w:cantSplit/>
        </w:trPr>
        <w:tc>
          <w:tcPr>
            <w:tcW w:w="1405" w:type="dxa"/>
          </w:tcPr>
          <w:p>
            <w:pPr>
              <w:spacing w:before="40" w:after="40" w:line="240" w:lineRule="auto"/>
            </w:pPr>
            <w:r>
              <w:rPr>
                <w:rFonts w:ascii="Inter" w:hAnsi="Inter" w:cs="Inter" w:eastAsia="Inter"/>
                <w:sz w:val="16"/>
                <w:szCs w:val="16"/>
              </w:rPr>
              <w:t xml:space="preserve">Request for quotation</w:t>
            </w:r>
          </w:p>
        </w:tc>
        <w:tc>
          <w:tcPr>
            <w:tcW w:w="3150" w:type="dxa"/>
          </w:tcPr>
          <w:p>
            <w:pPr>
              <w:spacing w:before="40" w:after="40" w:line="240" w:lineRule="auto"/>
            </w:pPr>
            <w:r>
              <w:rPr>
                <w:rFonts w:ascii="Inter" w:hAnsi="Inter" w:cs="Inter" w:eastAsia="Inter"/>
                <w:sz w:val="16"/>
                <w:szCs w:val="16"/>
              </w:rPr>
              <w:t xml:space="preserve">the Sales roles, the Operations roles or TIS General Manager</w:t>
            </w:r>
          </w:p>
        </w:tc>
        <w:tc>
          <w:tcPr>
            <w:tcW w:w="1941" w:type="dxa"/>
          </w:tcPr>
          <w:p>
            <w:pPr>
              <w:spacing w:before="40" w:after="40" w:line="240" w:lineRule="auto"/>
            </w:pPr>
            <w:hyperlink w:anchor="h_requests_for_quotation_broke_b2b534" w:history="1">
              <w:r>
                <w:rPr>
                  <w:rFonts w:ascii="Inter" w:hAnsi="Inter" w:cs="Inter" w:eastAsia="Inter"/>
                  <w:color w:val="B40514"/>
                  <w:sz w:val="16"/>
                  <w:szCs w:val="16"/>
                  <w:u w:val="single"/>
                </w:rPr>
                <w:t xml:space="preserve">Requests for Quotation (18.5)</w:t>
              </w:r>
            </w:hyperlink>
          </w:p>
        </w:tc>
        <w:tc>
          <w:tcPr>
            <w:tcW w:w="2531" w:type="dxa"/>
          </w:tcPr>
          <w:p>
            <w:pPr>
              <w:spacing w:before="40" w:after="40" w:line="240" w:lineRule="auto"/>
            </w:pPr>
            <w:r>
              <w:rPr>
                <w:rFonts w:ascii="Inter" w:hAnsi="Inter" w:cs="Inter" w:eastAsia="Inter"/>
                <w:sz w:val="16"/>
                <w:szCs w:val="16"/>
              </w:rPr>
              <w:t xml:space="preserve">Insurers' offers compared</w:t>
            </w:r>
          </w:p>
        </w:tc>
      </w:tr>
      <w:tr>
        <w:trPr>
          <w:cantSplit/>
        </w:trPr>
        <w:tc>
          <w:tcPr>
            <w:tcW w:w="1405" w:type="dxa"/>
          </w:tcPr>
          <w:p>
            <w:pPr>
              <w:spacing w:before="40" w:after="40" w:line="240" w:lineRule="auto"/>
            </w:pPr>
            <w:r>
              <w:rPr>
                <w:rFonts w:ascii="Inter" w:hAnsi="Inter" w:cs="Inter" w:eastAsia="Inter"/>
                <w:sz w:val="16"/>
                <w:szCs w:val="16"/>
              </w:rPr>
              <w:t xml:space="preserve">Placement</w:t>
            </w:r>
          </w:p>
        </w:tc>
        <w:tc>
          <w:tcPr>
            <w:tcW w:w="3150" w:type="dxa"/>
          </w:tcPr>
          <w:p>
            <w:pPr>
              <w:spacing w:before="40" w:after="40" w:line="240" w:lineRule="auto"/>
            </w:pPr>
            <w:r>
              <w:rPr>
                <w:rFonts w:ascii="Inter" w:hAnsi="Inter" w:cs="Inter" w:eastAsia="Inter"/>
                <w:sz w:val="16"/>
                <w:szCs w:val="16"/>
              </w:rPr>
              <w:t xml:space="preserve">the Sales roles, the Operations roles or TIS General Manager</w:t>
            </w:r>
          </w:p>
        </w:tc>
        <w:tc>
          <w:tcPr>
            <w:tcW w:w="1941"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c>
          <w:tcPr>
            <w:tcW w:w="2531" w:type="dxa"/>
          </w:tcPr>
          <w:p>
            <w:pPr>
              <w:spacing w:before="40" w:after="40" w:line="240" w:lineRule="auto"/>
            </w:pPr>
            <w:r>
              <w:rPr>
                <w:rFonts w:ascii="Inter" w:hAnsi="Inter" w:cs="Inter" w:eastAsia="Inter"/>
                <w:b/>
                <w:bCs/>
                <w:sz w:val="16"/>
                <w:szCs w:val="16"/>
              </w:rPr>
              <w:t xml:space="preserve">Sent to insurer</w:t>
            </w:r>
            <w:r>
              <w:rPr>
                <w:rFonts w:ascii="Inter" w:hAnsi="Inter" w:cs="Inter" w:eastAsia="Inter"/>
                <w:sz w:val="16"/>
                <w:szCs w:val="16"/>
              </w:rPr>
              <w:t xml:space="preserve">, </w:t>
            </w:r>
            <w:r>
              <w:rPr>
                <w:rFonts w:ascii="Inter" w:hAnsi="Inter" w:cs="Inter" w:eastAsia="Inter"/>
                <w:b/>
                <w:bCs/>
                <w:sz w:val="16"/>
                <w:szCs w:val="16"/>
              </w:rPr>
              <w:t xml:space="preserve">Acknowledged</w:t>
            </w:r>
            <w:r>
              <w:rPr>
                <w:rFonts w:ascii="Inter" w:hAnsi="Inter" w:cs="Inter" w:eastAsia="Inter"/>
                <w:sz w:val="16"/>
                <w:szCs w:val="16"/>
              </w:rPr>
              <w:t xml:space="preserve">, </w:t>
            </w:r>
            <w:r>
              <w:rPr>
                <w:rFonts w:ascii="Inter" w:hAnsi="Inter" w:cs="Inter" w:eastAsia="Inter"/>
                <w:b/>
                <w:bCs/>
                <w:sz w:val="16"/>
                <w:szCs w:val="16"/>
              </w:rPr>
              <w:t xml:space="preserve">e-Policy received</w:t>
            </w:r>
          </w:p>
        </w:tc>
      </w:tr>
      <w:tr>
        <w:trPr>
          <w:cantSplit/>
        </w:trPr>
        <w:tc>
          <w:tcPr>
            <w:tcW w:w="1405" w:type="dxa"/>
          </w:tcPr>
          <w:p>
            <w:pPr>
              <w:spacing w:before="40" w:after="40" w:line="240" w:lineRule="auto"/>
            </w:pPr>
            <w:r>
              <w:rPr>
                <w:rFonts w:ascii="Inter" w:hAnsi="Inter" w:cs="Inter" w:eastAsia="Inter"/>
                <w:sz w:val="16"/>
                <w:szCs w:val="16"/>
              </w:rPr>
              <w:t xml:space="preserve">Check of the e-policy</w:t>
            </w:r>
          </w:p>
        </w:tc>
        <w:tc>
          <w:tcPr>
            <w:tcW w:w="3150"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c>
          <w:tcPr>
            <w:tcW w:w="1941"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c>
          <w:tcPr>
            <w:tcW w:w="2531" w:type="dxa"/>
          </w:tcPr>
          <w:p>
            <w:pPr>
              <w:spacing w:before="40" w:after="40" w:line="240" w:lineRule="auto"/>
            </w:pPr>
            <w:r>
              <w:rPr>
                <w:rFonts w:ascii="Inter" w:hAnsi="Inter" w:cs="Inter" w:eastAsia="Inter"/>
                <w:b/>
                <w:bCs/>
                <w:sz w:val="16"/>
                <w:szCs w:val="16"/>
              </w:rPr>
              <w:t xml:space="preserve">Checked against slip</w:t>
            </w:r>
          </w:p>
        </w:tc>
      </w:tr>
      <w:tr>
        <w:trPr>
          <w:cantSplit/>
        </w:trPr>
        <w:tc>
          <w:tcPr>
            <w:tcW w:w="1405" w:type="dxa"/>
          </w:tcPr>
          <w:p>
            <w:pPr>
              <w:spacing w:before="40" w:after="40" w:line="240" w:lineRule="auto"/>
            </w:pPr>
            <w:r>
              <w:rPr>
                <w:rFonts w:ascii="Inter" w:hAnsi="Inter" w:cs="Inter" w:eastAsia="Inter"/>
                <w:sz w:val="16"/>
                <w:szCs w:val="16"/>
              </w:rPr>
              <w:t xml:space="preserve">Booking</w:t>
            </w:r>
          </w:p>
        </w:tc>
        <w:tc>
          <w:tcPr>
            <w:tcW w:w="3150" w:type="dxa"/>
          </w:tcPr>
          <w:p>
            <w:pPr>
              <w:spacing w:before="40" w:after="40" w:line="240" w:lineRule="auto"/>
            </w:pPr>
            <w:r>
              <w:rPr>
                <w:rFonts w:ascii="Inter" w:hAnsi="Inter" w:cs="Inter" w:eastAsia="Inter"/>
                <w:sz w:val="16"/>
                <w:szCs w:val="16"/>
              </w:rPr>
              <w:t xml:space="preserve">the Sales roles, the Operations roles or TIS General Manager</w:t>
            </w:r>
          </w:p>
        </w:tc>
        <w:tc>
          <w:tcPr>
            <w:tcW w:w="1941"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c>
          <w:tcPr>
            <w:tcW w:w="2531" w:type="dxa"/>
          </w:tcPr>
          <w:p>
            <w:pPr>
              <w:spacing w:before="40" w:after="40" w:line="240" w:lineRule="auto"/>
            </w:pPr>
            <w:r>
              <w:rPr>
                <w:rFonts w:ascii="Inter" w:hAnsi="Inter" w:cs="Inter" w:eastAsia="Inter"/>
                <w:sz w:val="16"/>
                <w:szCs w:val="16"/>
              </w:rPr>
              <w:t xml:space="preserve">Policy, bill, journal and commission; </w:t>
            </w:r>
            <w:r>
              <w:rPr>
                <w:rFonts w:ascii="Inter" w:hAnsi="Inter" w:cs="Inter" w:eastAsia="Inter"/>
                <w:b/>
                <w:bCs/>
                <w:sz w:val="16"/>
                <w:szCs w:val="16"/>
              </w:rPr>
              <w:t xml:space="preserve">Insurer issued (Booked)</w:t>
            </w:r>
          </w:p>
        </w:tc>
      </w:tr>
      <w:tr>
        <w:trPr>
          <w:cantSplit/>
        </w:trPr>
        <w:tc>
          <w:tcPr>
            <w:tcW w:w="1405" w:type="dxa"/>
          </w:tcPr>
          <w:p>
            <w:pPr>
              <w:spacing w:before="40" w:after="40" w:line="240" w:lineRule="auto"/>
            </w:pPr>
            <w:r>
              <w:rPr>
                <w:rFonts w:ascii="Inter" w:hAnsi="Inter" w:cs="Inter" w:eastAsia="Inter"/>
                <w:sz w:val="16"/>
                <w:szCs w:val="16"/>
              </w:rPr>
              <w:t xml:space="preserve">Collection</w:t>
            </w:r>
          </w:p>
        </w:tc>
        <w:tc>
          <w:tcPr>
            <w:tcW w:w="3150" w:type="dxa"/>
          </w:tcPr>
          <w:p>
            <w:pPr>
              <w:spacing w:before="40" w:after="40" w:line="240" w:lineRule="auto"/>
            </w:pPr>
            <w:r>
              <w:rPr>
                <w:rFonts w:ascii="Inter" w:hAnsi="Inter" w:cs="Inter" w:eastAsia="Inter"/>
                <w:sz w:val="16"/>
                <w:szCs w:val="16"/>
              </w:rPr>
              <w:t xml:space="preserve">CCD-BP / QRPh (Receipting)</w:t>
            </w:r>
          </w:p>
        </w:tc>
        <w:tc>
          <w:tcPr>
            <w:tcW w:w="1941" w:type="dxa"/>
          </w:tcPr>
          <w:p>
            <w:pPr>
              <w:spacing w:before="40" w:after="40" w:line="240" w:lineRule="auto"/>
            </w:pPr>
            <w:hyperlink w:anchor="h_verify_payments_and_post_off_eb0229" w:history="1">
              <w:r>
                <w:rPr>
                  <w:rFonts w:ascii="Inter" w:hAnsi="Inter" w:cs="Inter" w:eastAsia="Inter"/>
                  <w:color w:val="B40514"/>
                  <w:sz w:val="16"/>
                  <w:szCs w:val="16"/>
                  <w:u w:val="single"/>
                </w:rPr>
                <w:t xml:space="preserve">Receipts (19.1)</w:t>
              </w:r>
            </w:hyperlink>
            <w:r>
              <w:rPr>
                <w:rFonts w:ascii="Inter" w:hAnsi="Inter" w:cs="Inter" w:eastAsia="Inter"/>
                <w:sz w:val="16"/>
                <w:szCs w:val="16"/>
              </w:rPr>
              <w:t xml:space="preserve">, </w:t>
            </w:r>
            <w:hyperlink w:anchor="h_post_dated_cheques_6b5f9d" w:history="1">
              <w:r>
                <w:rPr>
                  <w:rFonts w:ascii="Inter" w:hAnsi="Inter" w:cs="Inter" w:eastAsia="Inter"/>
                  <w:color w:val="B40514"/>
                  <w:sz w:val="16"/>
                  <w:szCs w:val="16"/>
                  <w:u w:val="single"/>
                </w:rPr>
                <w:t xml:space="preserve">Post-Dated Cheques (19.5)</w:t>
              </w:r>
            </w:hyperlink>
          </w:p>
        </w:tc>
        <w:tc>
          <w:tcPr>
            <w:tcW w:w="2531" w:type="dxa"/>
          </w:tcPr>
          <w:p>
            <w:pPr>
              <w:spacing w:before="40" w:after="40" w:line="240" w:lineRule="auto"/>
            </w:pPr>
            <w:r>
              <w:rPr>
                <w:rFonts w:ascii="Inter" w:hAnsi="Inter" w:cs="Inter" w:eastAsia="Inter"/>
                <w:sz w:val="16"/>
                <w:szCs w:val="16"/>
              </w:rPr>
              <w:t xml:space="preserve">Official receipt; policy payment </w:t>
            </w:r>
            <w:r>
              <w:rPr>
                <w:rFonts w:ascii="Inter" w:hAnsi="Inter" w:cs="Inter" w:eastAsia="Inter"/>
                <w:b/>
                <w:bCs/>
                <w:sz w:val="16"/>
                <w:szCs w:val="16"/>
              </w:rPr>
              <w:t xml:space="preserve">Completed</w:t>
            </w:r>
          </w:p>
        </w:tc>
      </w:tr>
      <w:tr>
        <w:trPr>
          <w:cantSplit/>
        </w:trPr>
        <w:tc>
          <w:tcPr>
            <w:tcW w:w="1405" w:type="dxa"/>
          </w:tcPr>
          <w:p>
            <w:pPr>
              <w:spacing w:before="40" w:after="40" w:line="240" w:lineRule="auto"/>
            </w:pPr>
            <w:r>
              <w:rPr>
                <w:rFonts w:ascii="Inter" w:hAnsi="Inter" w:cs="Inter" w:eastAsia="Inter"/>
                <w:sz w:val="16"/>
                <w:szCs w:val="16"/>
              </w:rPr>
              <w:t xml:space="preserve">Remittance</w:t>
            </w:r>
          </w:p>
        </w:tc>
        <w:tc>
          <w:tcPr>
            <w:tcW w:w="3150" w:type="dxa"/>
          </w:tcPr>
          <w:p>
            <w:pPr>
              <w:spacing w:before="40" w:after="40" w:line="240" w:lineRule="auto"/>
            </w:pPr>
            <w:r>
              <w:rPr>
                <w:rFonts w:ascii="Inter" w:hAnsi="Inter" w:cs="Inter" w:eastAsia="Inter"/>
                <w:sz w:val="16"/>
                <w:szCs w:val="16"/>
              </w:rPr>
              <w:t xml:space="preserve">CCD-Recon (Reconciliation and Reversals) or TIS Finance &amp; General Accounting</w:t>
            </w:r>
          </w:p>
        </w:tc>
        <w:tc>
          <w:tcPr>
            <w:tcW w:w="1941" w:type="dxa"/>
          </w:tcPr>
          <w:p>
            <w:pPr>
              <w:spacing w:before="40" w:after="40" w:line="240" w:lineRule="auto"/>
            </w:pPr>
            <w:hyperlink w:anchor="h_remittance_to_insurers_05e398" w:history="1">
              <w:r>
                <w:rPr>
                  <w:rFonts w:ascii="Inter" w:hAnsi="Inter" w:cs="Inter" w:eastAsia="Inter"/>
                  <w:color w:val="B40514"/>
                  <w:sz w:val="16"/>
                  <w:szCs w:val="16"/>
                  <w:u w:val="single"/>
                </w:rPr>
                <w:t xml:space="preserve">Remittance to insurers (19.10)</w:t>
              </w:r>
            </w:hyperlink>
          </w:p>
        </w:tc>
        <w:tc>
          <w:tcPr>
            <w:tcW w:w="2531" w:type="dxa"/>
          </w:tcPr>
          <w:p>
            <w:pPr>
              <w:spacing w:before="40" w:after="40" w:line="240" w:lineRule="auto"/>
            </w:pPr>
            <w:r>
              <w:rPr>
                <w:rFonts w:ascii="Inter" w:hAnsi="Inter" w:cs="Inter" w:eastAsia="Inter"/>
                <w:sz w:val="16"/>
                <w:szCs w:val="16"/>
              </w:rPr>
              <w:t xml:space="preserve">Remittance approved, settled and paid to the insurer</w:t>
            </w:r>
          </w:p>
        </w:tc>
      </w:tr>
      <w:tr>
        <w:trPr>
          <w:cantSplit/>
        </w:trPr>
        <w:tc>
          <w:tcPr>
            <w:tcW w:w="1405" w:type="dxa"/>
          </w:tcPr>
          <w:p>
            <w:pPr>
              <w:spacing w:before="40" w:after="40" w:line="240" w:lineRule="auto"/>
            </w:pPr>
            <w:r>
              <w:rPr>
                <w:rFonts w:ascii="Inter" w:hAnsi="Inter" w:cs="Inter" w:eastAsia="Inter"/>
                <w:sz w:val="16"/>
                <w:szCs w:val="16"/>
              </w:rPr>
              <w:t xml:space="preserve">Commission</w:t>
            </w:r>
          </w:p>
        </w:tc>
        <w:tc>
          <w:tcPr>
            <w:tcW w:w="3150" w:type="dxa"/>
          </w:tcPr>
          <w:p>
            <w:pPr>
              <w:spacing w:before="40" w:after="40" w:line="240" w:lineRule="auto"/>
            </w:pPr>
            <w:r>
              <w:rPr>
                <w:rFonts w:ascii="Inter" w:hAnsi="Inter" w:cs="Inter" w:eastAsia="Inter"/>
                <w:sz w:val="16"/>
                <w:szCs w:val="16"/>
              </w:rPr>
              <w:t xml:space="preserve">TIS Finance &amp; General Accounting</w:t>
            </w:r>
          </w:p>
        </w:tc>
        <w:tc>
          <w:tcPr>
            <w:tcW w:w="1941" w:type="dxa"/>
          </w:tcPr>
          <w:p>
            <w:pPr>
              <w:spacing w:before="40" w:after="40" w:line="240" w:lineRule="auto"/>
            </w:pPr>
            <w:hyperlink w:anchor="h_commission_to_agents_and_ref_cb2cea" w:history="1">
              <w:r>
                <w:rPr>
                  <w:rFonts w:ascii="Inter" w:hAnsi="Inter" w:cs="Inter" w:eastAsia="Inter"/>
                  <w:color w:val="B40514"/>
                  <w:sz w:val="16"/>
                  <w:szCs w:val="16"/>
                  <w:u w:val="single"/>
                </w:rPr>
                <w:t xml:space="preserve">Commission to agents and referrers (20.4)</w:t>
              </w:r>
            </w:hyperlink>
          </w:p>
        </w:tc>
        <w:tc>
          <w:tcPr>
            <w:tcW w:w="2531" w:type="dxa"/>
          </w:tcPr>
          <w:p>
            <w:pPr>
              <w:spacing w:before="40" w:after="40" w:line="240" w:lineRule="auto"/>
            </w:pPr>
            <w:r>
              <w:rPr>
                <w:rFonts w:ascii="Inter" w:hAnsi="Inter" w:cs="Inter" w:eastAsia="Inter"/>
                <w:sz w:val="16"/>
                <w:szCs w:val="16"/>
              </w:rPr>
              <w:t xml:space="preserve">Commission lines </w:t>
            </w:r>
            <w:r>
              <w:rPr>
                <w:rFonts w:ascii="Inter" w:hAnsi="Inter" w:cs="Inter" w:eastAsia="Inter"/>
                <w:b/>
                <w:bCs/>
                <w:sz w:val="16"/>
                <w:szCs w:val="16"/>
              </w:rPr>
              <w:t xml:space="preserve">Approved</w:t>
            </w:r>
            <w:r>
              <w:rPr>
                <w:rFonts w:ascii="Inter" w:hAnsi="Inter" w:cs="Inter" w:eastAsia="Inter"/>
                <w:sz w:val="16"/>
                <w:szCs w:val="16"/>
              </w:rPr>
              <w:t xml:space="preserve">, then </w:t>
            </w:r>
            <w:r>
              <w:rPr>
                <w:rFonts w:ascii="Inter" w:hAnsi="Inter" w:cs="Inter" w:eastAsia="Inter"/>
                <w:b/>
                <w:bCs/>
                <w:sz w:val="16"/>
                <w:szCs w:val="16"/>
              </w:rPr>
              <w:t xml:space="preserve">Paid</w:t>
            </w:r>
          </w:p>
        </w:tc>
      </w:tr>
      <w:tr>
        <w:trPr>
          <w:cantSplit/>
        </w:trPr>
        <w:tc>
          <w:tcPr>
            <w:tcW w:w="1405" w:type="dxa"/>
          </w:tcPr>
          <w:p>
            <w:pPr>
              <w:spacing w:before="40" w:after="40" w:line="240" w:lineRule="auto"/>
            </w:pPr>
            <w:r>
              <w:rPr>
                <w:rFonts w:ascii="Inter" w:hAnsi="Inter" w:cs="Inter" w:eastAsia="Inter"/>
                <w:sz w:val="16"/>
                <w:szCs w:val="16"/>
              </w:rPr>
              <w:t xml:space="preserve">Endorsement</w:t>
            </w:r>
          </w:p>
        </w:tc>
        <w:tc>
          <w:tcPr>
            <w:tcW w:w="3150" w:type="dxa"/>
          </w:tcPr>
          <w:p>
            <w:pPr>
              <w:spacing w:before="40" w:after="40" w:line="240" w:lineRule="auto"/>
            </w:pPr>
            <w:r>
              <w:rPr>
                <w:rFonts w:ascii="Inter" w:hAnsi="Inter" w:cs="Inter" w:eastAsia="Inter"/>
                <w:sz w:val="16"/>
                <w:szCs w:val="16"/>
              </w:rPr>
              <w:t xml:space="preserve">the Sales roles, the Operations roles or TIS General Manager</w:t>
            </w:r>
          </w:p>
        </w:tc>
        <w:tc>
          <w:tcPr>
            <w:tcW w:w="1941" w:type="dxa"/>
          </w:tcPr>
          <w:p>
            <w:pPr>
              <w:spacing w:before="40" w:after="40" w:line="240" w:lineRule="auto"/>
            </w:pPr>
            <w:hyperlink w:anchor="h_policies_94422f" w:history="1">
              <w:r>
                <w:rPr>
                  <w:rFonts w:ascii="Inter" w:hAnsi="Inter" w:cs="Inter" w:eastAsia="Inter"/>
                  <w:color w:val="B40514"/>
                  <w:sz w:val="16"/>
                  <w:szCs w:val="16"/>
                  <w:u w:val="single"/>
                </w:rPr>
                <w:t xml:space="preserve">Policies (18.10)</w:t>
              </w:r>
            </w:hyperlink>
          </w:p>
        </w:tc>
        <w:tc>
          <w:tcPr>
            <w:tcW w:w="2531" w:type="dxa"/>
          </w:tcPr>
          <w:p>
            <w:pPr>
              <w:spacing w:before="40" w:after="40" w:line="240" w:lineRule="auto"/>
            </w:pPr>
            <w:r>
              <w:rPr>
                <w:rFonts w:ascii="Inter" w:hAnsi="Inter" w:cs="Inter" w:eastAsia="Inter"/>
                <w:sz w:val="16"/>
                <w:szCs w:val="16"/>
              </w:rPr>
              <w:t xml:space="preserve">Policy changed; additional premium billed</w:t>
            </w:r>
          </w:p>
        </w:tc>
      </w:tr>
      <w:tr>
        <w:trPr>
          <w:cantSplit/>
        </w:trPr>
        <w:tc>
          <w:tcPr>
            <w:tcW w:w="1405" w:type="dxa"/>
          </w:tcPr>
          <w:p>
            <w:pPr>
              <w:spacing w:before="40" w:after="40" w:line="240" w:lineRule="auto"/>
            </w:pPr>
            <w:r>
              <w:rPr>
                <w:rFonts w:ascii="Inter" w:hAnsi="Inter" w:cs="Inter" w:eastAsia="Inter"/>
                <w:sz w:val="16"/>
                <w:szCs w:val="16"/>
              </w:rPr>
              <w:t xml:space="preserve">Claim</w:t>
            </w:r>
          </w:p>
        </w:tc>
        <w:tc>
          <w:tcPr>
            <w:tcW w:w="3150" w:type="dxa"/>
          </w:tcPr>
          <w:p>
            <w:pPr>
              <w:spacing w:before="40" w:after="40" w:line="240" w:lineRule="auto"/>
            </w:pPr>
            <w:r>
              <w:rPr>
                <w:rFonts w:ascii="Inter" w:hAnsi="Inter" w:cs="Inter" w:eastAsia="Inter"/>
                <w:sz w:val="16"/>
                <w:szCs w:val="16"/>
              </w:rPr>
              <w:t xml:space="preserve">the Operations roles or TIS General Manager</w:t>
            </w:r>
          </w:p>
        </w:tc>
        <w:tc>
          <w:tcPr>
            <w:tcW w:w="1941" w:type="dxa"/>
          </w:tcPr>
          <w:p>
            <w:pPr>
              <w:spacing w:before="40" w:after="40" w:line="240" w:lineRule="auto"/>
            </w:pPr>
            <w:hyperlink w:anchor="h_the_claims_list_c6753e" w:history="1">
              <w:r>
                <w:rPr>
                  <w:rFonts w:ascii="Inter" w:hAnsi="Inter" w:cs="Inter" w:eastAsia="Inter"/>
                  <w:color w:val="B40514"/>
                  <w:sz w:val="16"/>
                  <w:szCs w:val="16"/>
                  <w:u w:val="single"/>
                </w:rPr>
                <w:t xml:space="preserve">The claims list (18.13)</w:t>
              </w:r>
            </w:hyperlink>
          </w:p>
        </w:tc>
        <w:tc>
          <w:tcPr>
            <w:tcW w:w="2531" w:type="dxa"/>
          </w:tcPr>
          <w:p>
            <w:pPr>
              <w:spacing w:before="40" w:after="40" w:line="240" w:lineRule="auto"/>
            </w:pPr>
            <w:r>
              <w:rPr>
                <w:rFonts w:ascii="Inter" w:hAnsi="Inter" w:cs="Inter" w:eastAsia="Inter"/>
                <w:sz w:val="16"/>
                <w:szCs w:val="16"/>
              </w:rPr>
              <w:t xml:space="preserve">Claim </w:t>
            </w:r>
            <w:r>
              <w:rPr>
                <w:rFonts w:ascii="Inter" w:hAnsi="Inter" w:cs="Inter" w:eastAsia="Inter"/>
                <w:b/>
                <w:bCs/>
                <w:sz w:val="16"/>
                <w:szCs w:val="16"/>
              </w:rPr>
              <w:t xml:space="preserve">Pending</w:t>
            </w:r>
            <w:r>
              <w:rPr>
                <w:rFonts w:ascii="Inter" w:hAnsi="Inter" w:cs="Inter" w:eastAsia="Inter"/>
                <w:sz w:val="16"/>
                <w:szCs w:val="16"/>
              </w:rPr>
              <w:t xml:space="preserve"> to </w:t>
            </w:r>
            <w:r>
              <w:rPr>
                <w:rFonts w:ascii="Inter" w:hAnsi="Inter" w:cs="Inter" w:eastAsia="Inter"/>
                <w:b/>
                <w:bCs/>
                <w:sz w:val="16"/>
                <w:szCs w:val="16"/>
              </w:rPr>
              <w:t xml:space="preserve">Closed</w:t>
            </w:r>
          </w:p>
        </w:tc>
      </w:tr>
      <w:tr>
        <w:trPr>
          <w:cantSplit/>
        </w:trPr>
        <w:tc>
          <w:tcPr>
            <w:tcW w:w="1405" w:type="dxa"/>
          </w:tcPr>
          <w:p>
            <w:pPr>
              <w:spacing w:before="40" w:after="40" w:line="240" w:lineRule="auto"/>
            </w:pPr>
            <w:r>
              <w:rPr>
                <w:rFonts w:ascii="Inter" w:hAnsi="Inter" w:cs="Inter" w:eastAsia="Inter"/>
                <w:sz w:val="16"/>
                <w:szCs w:val="16"/>
              </w:rPr>
              <w:t xml:space="preserve">Renewal</w:t>
            </w:r>
          </w:p>
        </w:tc>
        <w:tc>
          <w:tcPr>
            <w:tcW w:w="3150" w:type="dxa"/>
          </w:tcPr>
          <w:p>
            <w:pPr>
              <w:spacing w:before="40" w:after="40" w:line="240" w:lineRule="auto"/>
            </w:pPr>
            <w:r>
              <w:rPr>
                <w:rFonts w:ascii="Inter" w:hAnsi="Inter" w:cs="Inter" w:eastAsia="Inter"/>
                <w:sz w:val="16"/>
                <w:szCs w:val="16"/>
              </w:rPr>
              <w:t xml:space="preserve">the Sales roles, the Operations roles or TIS General Manager</w:t>
            </w:r>
          </w:p>
        </w:tc>
        <w:tc>
          <w:tcPr>
            <w:tcW w:w="1941" w:type="dxa"/>
          </w:tcPr>
          <w:p>
            <w:pPr>
              <w:spacing w:before="40" w:after="40" w:line="240" w:lineRule="auto"/>
            </w:pPr>
            <w:hyperlink w:anchor="h_renewal_queue_and_at_risk_po_771638" w:history="1">
              <w:r>
                <w:rPr>
                  <w:rFonts w:ascii="Inter" w:hAnsi="Inter" w:cs="Inter" w:eastAsia="Inter"/>
                  <w:color w:val="B40514"/>
                  <w:sz w:val="16"/>
                  <w:szCs w:val="16"/>
                  <w:u w:val="single"/>
                </w:rPr>
                <w:t xml:space="preserve">Renewal Queue (18.17)</w:t>
              </w:r>
            </w:hyperlink>
          </w:p>
        </w:tc>
        <w:tc>
          <w:tcPr>
            <w:tcW w:w="2531" w:type="dxa"/>
          </w:tcPr>
          <w:p>
            <w:pPr>
              <w:spacing w:before="40" w:after="40" w:line="240" w:lineRule="auto"/>
            </w:pPr>
            <w:r>
              <w:rPr>
                <w:rFonts w:ascii="Inter" w:hAnsi="Inter" w:cs="Inter" w:eastAsia="Inter"/>
                <w:sz w:val="16"/>
                <w:szCs w:val="16"/>
              </w:rPr>
              <w:t xml:space="preserve">Renewal quotation, then a new placement</w:t>
            </w:r>
          </w:p>
        </w:tc>
      </w:tr>
      <w:tr>
        <w:trPr>
          <w:cantSplit/>
        </w:trPr>
        <w:tc>
          <w:tcPr>
            <w:tcW w:w="1405" w:type="dxa"/>
          </w:tcPr>
          <w:p>
            <w:pPr>
              <w:spacing w:before="40" w:after="40" w:line="240" w:lineRule="auto"/>
            </w:pPr>
            <w:r>
              <w:rPr>
                <w:rFonts w:ascii="Inter" w:hAnsi="Inter" w:cs="Inter" w:eastAsia="Inter"/>
                <w:sz w:val="16"/>
                <w:szCs w:val="16"/>
              </w:rPr>
              <w:t xml:space="preserve">Month-end and tax</w:t>
            </w:r>
          </w:p>
        </w:tc>
        <w:tc>
          <w:tcPr>
            <w:tcW w:w="3150" w:type="dxa"/>
          </w:tcPr>
          <w:p>
            <w:pPr>
              <w:spacing w:before="40" w:after="40" w:line="240" w:lineRule="auto"/>
            </w:pPr>
            <w:r>
              <w:rPr>
                <w:rFonts w:ascii="Inter" w:hAnsi="Inter" w:cs="Inter" w:eastAsia="Inter"/>
                <w:sz w:val="16"/>
                <w:szCs w:val="16"/>
              </w:rPr>
              <w:t xml:space="preserve">TIS Finance &amp; General Accounting</w:t>
            </w:r>
          </w:p>
        </w:tc>
        <w:tc>
          <w:tcPr>
            <w:tcW w:w="1941" w:type="dxa"/>
          </w:tcPr>
          <w:p>
            <w:pPr>
              <w:spacing w:before="40" w:after="40" w:line="240" w:lineRule="auto"/>
            </w:pPr>
            <w:hyperlink w:anchor="h_period_end_870845" w:history="1">
              <w:r>
                <w:rPr>
                  <w:rFonts w:ascii="Inter" w:hAnsi="Inter" w:cs="Inter" w:eastAsia="Inter"/>
                  <w:color w:val="B40514"/>
                  <w:sz w:val="16"/>
                  <w:szCs w:val="16"/>
                  <w:u w:val="single"/>
                </w:rPr>
                <w:t xml:space="preserve">Period end (19.21)</w:t>
              </w:r>
            </w:hyperlink>
            <w:r>
              <w:rPr>
                <w:rFonts w:ascii="Inter" w:hAnsi="Inter" w:cs="Inter" w:eastAsia="Inter"/>
                <w:sz w:val="16"/>
                <w:szCs w:val="16"/>
              </w:rPr>
              <w:t xml:space="preserve">, </w:t>
            </w:r>
            <w:hyperlink w:anchor="h_tax_bir_forms_and_returns_ce2573" w:history="1">
              <w:r>
                <w:rPr>
                  <w:rFonts w:ascii="Inter" w:hAnsi="Inter" w:cs="Inter" w:eastAsia="Inter"/>
                  <w:color w:val="B40514"/>
                  <w:sz w:val="16"/>
                  <w:szCs w:val="16"/>
                  <w:u w:val="single"/>
                </w:rPr>
                <w:t xml:space="preserve">Tax: BIR forms and returns (19.18)</w:t>
              </w:r>
            </w:hyperlink>
          </w:p>
        </w:tc>
        <w:tc>
          <w:tcPr>
            <w:tcW w:w="2531" w:type="dxa"/>
          </w:tcPr>
          <w:p>
            <w:pPr>
              <w:spacing w:before="40" w:after="40" w:line="240" w:lineRule="auto"/>
            </w:pPr>
            <w:r>
              <w:rPr>
                <w:rFonts w:ascii="Inter" w:hAnsi="Inter" w:cs="Inter" w:eastAsia="Inter"/>
                <w:sz w:val="16"/>
                <w:szCs w:val="16"/>
              </w:rPr>
              <w:t xml:space="preserve">Period </w:t>
            </w:r>
            <w:r>
              <w:rPr>
                <w:rFonts w:ascii="Inter" w:hAnsi="Inter" w:cs="Inter" w:eastAsia="Inter"/>
                <w:b/>
                <w:bCs/>
                <w:sz w:val="16"/>
                <w:szCs w:val="16"/>
              </w:rPr>
              <w:t xml:space="preserve">Closed</w:t>
            </w:r>
            <w:r>
              <w:rPr>
                <w:rFonts w:ascii="Inter" w:hAnsi="Inter" w:cs="Inter" w:eastAsia="Inter"/>
                <w:sz w:val="16"/>
                <w:szCs w:val="16"/>
              </w:rPr>
              <w:t xml:space="preserve">; returns filed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Work that waits for you appears in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 Each approval in the chain is made by another user than the one who entered the record (see </w:t>
      </w:r>
      <w:hyperlink w:anchor="h_statuses_approvals_and_maker_cf1915" w:history="1">
        <w:r>
          <w:rPr>
            <w:rFonts w:ascii="Inter" w:hAnsi="Inter" w:cs="Inter" w:eastAsia="Inter"/>
            <w:color w:val="B40514"/>
            <w:u w:val="single"/>
          </w:rPr>
          <w:t xml:space="preserve">Approvals and maker-checker (2.9)</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046" w:name="h_process_leads_65fa50"/>
      <w:r>
        <w:rPr>
          <w:rFonts w:ascii="Inter" w:hAnsi="Inter" w:cs="Inter" w:eastAsia="Inter"/>
        </w:rPr>
        <w:t xml:space="preserve">Leads from TFS, dealers and walk-in clients</w:t>
      </w:r>
      <w:bookmarkEnd w:id="1046"/>
    </w:p>
    <w:p xmlns:a="http://schemas.openxmlformats.org/drawingml/2006/main" xmlns:pic="http://schemas.openxmlformats.org/drawingml/2006/picture">
      <w:pPr>
        <w:jc w:val="both"/>
      </w:pPr>
      <w:r>
        <w:rPr>
          <w:rFonts w:ascii="Inter" w:hAnsi="Inter" w:cs="Inter" w:eastAsia="Inter"/>
        </w:rPr>
        <w:t xml:space="preserve">Prospects are entered by the Sales roles or TIS General Manager, on </w:t>
      </w:r>
      <w:hyperlink w:anchor="h_prospects_533a42" w:history="1">
        <w:r>
          <w:rPr>
            <w:rFonts w:ascii="Inter" w:hAnsi="Inter" w:cs="Inter" w:eastAsia="Inter"/>
            <w:color w:val="B40514"/>
            <w:u w:val="single"/>
          </w:rPr>
          <w:t xml:space="preserve">Prospects (18.1)</w:t>
        </w:r>
      </w:hyperlink>
      <w:r>
        <w:rPr>
          <w:rFonts w:ascii="Inter" w:hAnsi="Inter" w:cs="Inter" w:eastAsia="Inter"/>
        </w:rPr>
        <w:t xml:space="preserve">. Leads are assigned to the sales team on </w:t>
      </w:r>
      <w:hyperlink w:anchor="h_lead_assignment_d2731b" w:history="1">
        <w:r>
          <w:rPr>
            <w:rFonts w:ascii="Inter" w:hAnsi="Inter" w:cs="Inter" w:eastAsia="Inter"/>
            <w:color w:val="B40514"/>
            <w:u w:val="single"/>
          </w:rPr>
          <w:t xml:space="preserve">Lead Assignment (18.2)</w:t>
        </w:r>
      </w:hyperlink>
      <w:r>
        <w:rPr>
          <w:rFonts w:ascii="Inter" w:hAnsi="Inter" w:cs="Inter" w:eastAsia="Inter"/>
        </w:rPr>
        <w:t xml:space="preserve"> by TIS Sales Officer, TIS Sales Unit Head or TIS General Manager.</w:t>
      </w:r>
    </w:p>
    <w:p xmlns:a="http://schemas.openxmlformats.org/drawingml/2006/main" xmlns:pic="http://schemas.openxmlformats.org/drawingml/2006/picture">
      <w:pPr>
        <w:jc w:val="both"/>
      </w:pPr>
      <w:r>
        <w:rPr>
          <w:rFonts w:ascii="Inter" w:hAnsi="Inter" w:cs="Inter" w:eastAsia="Inter"/>
        </w:rPr>
        <w:t xml:space="preserve">TISPH receives its leads from four sources: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Toyota Financial Services.</w:t>
      </w:r>
      <w:r>
        <w:rPr>
          <w:rFonts w:ascii="Inter" w:hAnsi="Inter" w:cs="Inter" w:eastAsia="Inter"/>
        </w:rPr>
        <w:t xml:space="preserve"> TFS refers the buyers of the Toyota cars it finances. The prospect carries the TFS office as its channel (TFS Head Office or a TFS branch) and the lead source of the referral (for example </w:t>
      </w:r>
      <w:r>
        <w:rPr>
          <w:rFonts w:ascii="Inter" w:hAnsi="Inter" w:cs="Inter" w:eastAsia="Inter"/>
          <w:b/>
          <w:bCs/>
        </w:rPr>
        <w:t xml:space="preserve">Bundling</w:t>
      </w:r>
      <w:r>
        <w:rPr>
          <w:rFonts w:ascii="Inter" w:hAnsi="Inter" w:cs="Inter" w:eastAsia="Inter"/>
        </w:rPr>
        <w:t xml:space="preserve">, </w:t>
      </w:r>
      <w:r>
        <w:rPr>
          <w:rFonts w:ascii="Inter" w:hAnsi="Inter" w:cs="Inter" w:eastAsia="Inter"/>
          <w:b/>
          <w:bCs/>
        </w:rPr>
        <w:t xml:space="preserve">Promo</w:t>
      </w:r>
      <w:r>
        <w:rPr>
          <w:rFonts w:ascii="Inter" w:hAnsi="Inter" w:cs="Inter" w:eastAsia="Inter"/>
        </w:rPr>
        <w:t xml:space="preserve">, </w:t>
      </w:r>
      <w:r>
        <w:rPr>
          <w:rFonts w:ascii="Inter" w:hAnsi="Inter" w:cs="Inter" w:eastAsia="Inter"/>
          <w:b/>
          <w:bCs/>
        </w:rPr>
        <w:t xml:space="preserve">Used-Cars - SCR</w:t>
      </w:r>
      <w:r>
        <w:rPr>
          <w:rFonts w:ascii="Inter" w:hAnsi="Inter" w:cs="Inter" w:eastAsia="Inter"/>
        </w:rPr>
        <w:t xml:space="preserve"> or </w:t>
      </w:r>
      <w:r>
        <w:rPr>
          <w:rFonts w:ascii="Inter" w:hAnsi="Inter" w:cs="Inter" w:eastAsia="Inter"/>
          <w:b/>
          <w:bCs/>
        </w:rPr>
        <w:t xml:space="preserve">Used-Cars - UCFP</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Toyota dealers.</w:t>
      </w:r>
      <w:r>
        <w:rPr>
          <w:rFonts w:ascii="Inter" w:hAnsi="Inter" w:cs="Inter" w:eastAsia="Inter"/>
        </w:rPr>
        <w:t xml:space="preserve"> A dealer sale under a dealer programme creates the prospect itself, with the dealer branch as its channel (see </w:t>
      </w:r>
      <w:hyperlink w:anchor="h_process_dealer_programme_dc6219" w:history="1">
        <w:r>
          <w:rPr>
            <w:rFonts w:ascii="Inter" w:hAnsi="Inter" w:cs="Inter" w:eastAsia="Inter"/>
            <w:color w:val="B40514"/>
            <w:u w:val="single"/>
          </w:rPr>
          <w:t xml:space="preserve">Dealer programme policies (3.3)</w:t>
        </w:r>
      </w:hyperlink>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Walk-in clients and referrals.</w:t>
      </w:r>
      <w:r>
        <w:rPr>
          <w:rFonts w:ascii="Inter" w:hAnsi="Inter" w:cs="Inter" w:eastAsia="Inter"/>
        </w:rPr>
        <w:t xml:space="preserve"> A client who walks in at a Toyota showroom or is referred by an agent, with the lead source </w:t>
      </w:r>
      <w:r>
        <w:rPr>
          <w:rFonts w:ascii="Inter" w:hAnsi="Inter" w:cs="Inter" w:eastAsia="Inter"/>
          <w:b/>
          <w:bCs/>
        </w:rPr>
        <w:t xml:space="preserve">Walk-In</w:t>
      </w:r>
      <w:r>
        <w:rPr>
          <w:rFonts w:ascii="Inter" w:hAnsi="Inter" w:cs="Inter" w:eastAsia="Inter"/>
        </w:rPr>
        <w:t xml:space="preserve">, </w:t>
      </w:r>
      <w:r>
        <w:rPr>
          <w:rFonts w:ascii="Inter" w:hAnsi="Inter" w:cs="Inter" w:eastAsia="Inter"/>
          <w:b/>
          <w:bCs/>
        </w:rPr>
        <w:t xml:space="preserve">Referral</w:t>
      </w:r>
      <w:r>
        <w:rPr>
          <w:rFonts w:ascii="Inter" w:hAnsi="Inter" w:cs="Inter" w:eastAsia="Inter"/>
        </w:rPr>
        <w:t xml:space="preserve"> or </w:t>
      </w:r>
      <w:r>
        <w:rPr>
          <w:rFonts w:ascii="Inter" w:hAnsi="Inter" w:cs="Inter" w:eastAsia="Inter"/>
          <w:b/>
          <w:bCs/>
        </w:rPr>
        <w:t xml:space="preserve">Agent</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Renewals.</w:t>
      </w:r>
      <w:r>
        <w:rPr>
          <w:rFonts w:ascii="Inter" w:hAnsi="Inter" w:cs="Inter" w:eastAsia="Inter"/>
        </w:rPr>
        <w:t xml:space="preserve"> An expiring policy comes back through the </w:t>
      </w:r>
      <w:hyperlink w:anchor="h_process_renewals_0dce53" w:history="1">
        <w:r>
          <w:rPr>
            <w:rFonts w:ascii="Inter" w:hAnsi="Inter" w:cs="Inter" w:eastAsia="Inter"/>
            <w:color w:val="B40514"/>
            <w:u w:val="single"/>
          </w:rPr>
          <w:t xml:space="preserve">Renewals (3.11)</w:t>
        </w:r>
      </w:hyperlink>
      <w:r>
        <w:rPr>
          <w:rFonts w:ascii="Inter" w:hAnsi="Inter" w:cs="Inter" w:eastAsia="Inter"/>
        </w:rPr>
        <w:t xml:space="preserve"> step, not as a new prospect.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lead sources are those of Master &gt; Insurance &gt; Lead Sources.</w:t>
      </w:r>
    </w:p>
    <w:p>
      <w:pPr>
        <w:keepNext/>
        <w:spacing w:after="0"/>
        <w:jc w:val="center"/>
      </w:pPr>
      <w:r>
        <w:drawing>
          <wp:inline xmlns:a="http://schemas.openxmlformats.org/drawingml/2006/main" xmlns:pic="http://schemas.openxmlformats.org/drawingml/2006/picture">
            <wp:extent cx="5732145" cy="4063293"/>
            <wp:docPr id="2121288188" name="Picture 2121288188" descr="Figure 3.1: Operations &gt; Sales &amp; Marketing &gt; Prospects, with the prospects by status and product line"/>
            <wp:cNvGraphicFramePr>
              <a:graphicFrameLocks noChangeAspect="1"/>
            </wp:cNvGraphicFramePr>
            <a:graphic>
              <a:graphicData uri="http://schemas.openxmlformats.org/drawingml/2006/picture">
                <pic:pic>
                  <pic:nvPicPr>
                    <pic:cNvPr id="0" name="img261_prospects-list.png"/>
                    <pic:cNvPicPr/>
                  </pic:nvPicPr>
                  <pic:blipFill>
                    <a:blip r:embed="rId34"/>
                    <a:stretch>
                      <a:fillRect/>
                    </a:stretch>
                  </pic:blipFill>
                  <pic:spPr>
                    <a:xfrm>
                      <a:off x="0" y="0"/>
                      <a:ext cx="5732145" cy="4063293"/>
                    </a:xfrm>
                    <a:prstGeom prst="rect"/>
                  </pic:spPr>
                </pic:pic>
              </a:graphicData>
            </a:graphic>
          </wp:inline>
        </w:drawing>
      </w:r>
    </w:p>
    <w:p xmlns:a="http://schemas.openxmlformats.org/drawingml/2006/main" xmlns:pic="http://schemas.openxmlformats.org/drawingml/2006/picture">
      <w:pPr>
        <w:pStyle w:val="Caption"/>
        <w:spacing w:before="60" w:after="200"/>
      </w:pPr>
      <w:bookmarkStart w:id="1047" w:name="_Fig1047"/>
      <w:r>
        <w:rPr>
          <w:rFonts w:ascii="Inter" w:hAnsi="Inter" w:cs="Inter" w:eastAsia="Inter"/>
          <w:b/>
          <w:bCs/>
          <w:color w:val="555555"/>
          <w:sz w:val="18"/>
          <w:szCs w:val="18"/>
        </w:rPr>
        <w:t xml:space="preserve">Figure 3.1: </w:t>
      </w:r>
      <w:r>
        <w:rPr>
          <w:rFonts w:ascii="Inter" w:hAnsi="Inter" w:cs="Inter" w:eastAsia="Inter"/>
          <w:color w:val="555555"/>
          <w:sz w:val="18"/>
          <w:szCs w:val="18"/>
        </w:rPr>
        <w:t xml:space="preserve">Operations &gt; Sales &amp; Marketing &gt; Prospects, with the prospects by status and product line</w:t>
      </w:r>
      <w:bookmarkEnd w:id="1047"/>
    </w:p>
    <w:p xmlns:a="http://schemas.openxmlformats.org/drawingml/2006/main" xmlns:pic="http://schemas.openxmlformats.org/drawingml/2006/picture">
      <w:pPr>
        <w:jc w:val="both"/>
      </w:pPr>
      <w:r>
        <w:rPr>
          <w:rFonts w:ascii="Inter" w:hAnsi="Inter" w:cs="Inter" w:eastAsia="Inter"/>
        </w:rPr>
        <w:t xml:space="preserve">To record a TFS referral:</w:t>
      </w:r>
    </w:p>
    <w:p xmlns:a="http://schemas.openxmlformats.org/drawingml/2006/main" xmlns:pic="http://schemas.openxmlformats.org/drawingml/2006/picture">
      <w:pPr>
        <w:numPr>
          <w:ilvl w:val="0"/>
          <w:numId w:val="26"/>
        </w:numPr>
        <w:spacing w:after="60"/>
        <w:jc w:val="left"/>
      </w:pPr>
      <w:r>
        <w:rPr>
          <w:rFonts w:ascii="Inter" w:hAnsi="Inter" w:cs="Inter" w:eastAsia="Inter"/>
        </w:rPr>
        <w:t xml:space="preserve">Choose Operations &gt; Sales &amp; Marketing &gt; Prospects.</w:t>
      </w:r>
    </w:p>
    <w:p xmlns:a="http://schemas.openxmlformats.org/drawingml/2006/main" xmlns:pic="http://schemas.openxmlformats.org/drawingml/2006/picture">
      <w:pPr>
        <w:numPr>
          <w:ilvl w:val="0"/>
          <w:numId w:val="26"/>
        </w:numPr>
        <w:spacing w:after="60"/>
        <w:jc w:val="left"/>
      </w:pPr>
      <w:r>
        <w:rPr>
          <w:rFonts w:ascii="Inter" w:hAnsi="Inter" w:cs="Inter" w:eastAsia="Inter"/>
        </w:rPr>
        <w:t xml:space="preserve">Select </w:t>
      </w:r>
      <w:r>
        <w:rPr>
          <w:rFonts w:ascii="Inter" w:hAnsi="Inter" w:cs="Inter" w:eastAsia="Inter"/>
          <w:b/>
          <w:bCs/>
        </w:rPr>
        <w:t xml:space="preserve">Create Prospect</w:t>
      </w:r>
      <w:r>
        <w:rPr>
          <w:rFonts w:ascii="Inter" w:hAnsi="Inter" w:cs="Inter" w:eastAsia="Inter"/>
        </w:rPr>
        <w:t xml:space="preserve">.</w:t>
      </w:r>
    </w:p>
    <w:p xmlns:a="http://schemas.openxmlformats.org/drawingml/2006/main" xmlns:pic="http://schemas.openxmlformats.org/drawingml/2006/picture">
      <w:pPr>
        <w:numPr>
          <w:ilvl w:val="0"/>
          <w:numId w:val="26"/>
        </w:numPr>
        <w:spacing w:after="60"/>
        <w:jc w:val="left"/>
      </w:pPr>
      <w:r>
        <w:rPr>
          <w:rFonts w:ascii="Inter" w:hAnsi="Inter" w:cs="Inter" w:eastAsia="Inter"/>
        </w:rPr>
        <w:t xml:space="preserve">Enter the buyer's name, mobile number and e-mail, the category (</w:t>
      </w:r>
      <w:r>
        <w:rPr>
          <w:rFonts w:ascii="Inter" w:hAnsi="Inter" w:cs="Inter" w:eastAsia="Inter"/>
          <w:b/>
          <w:bCs/>
        </w:rPr>
        <w:t xml:space="preserve">Retail</w:t>
      </w:r>
      <w:r>
        <w:rPr>
          <w:rFonts w:ascii="Inter" w:hAnsi="Inter" w:cs="Inter" w:eastAsia="Inter"/>
        </w:rPr>
        <w:t xml:space="preserve"> or </w:t>
      </w:r>
      <w:r>
        <w:rPr>
          <w:rFonts w:ascii="Inter" w:hAnsi="Inter" w:cs="Inter" w:eastAsia="Inter"/>
          <w:b/>
          <w:bCs/>
        </w:rPr>
        <w:t xml:space="preserve">Corporate</w:t>
      </w:r>
      <w:r>
        <w:rPr>
          <w:rFonts w:ascii="Inter" w:hAnsi="Inter" w:cs="Inter" w:eastAsia="Inter"/>
        </w:rPr>
        <w:t xml:space="preserve">) and the product line (Motor for a financed car).</w:t>
      </w:r>
    </w:p>
    <w:p xmlns:a="http://schemas.openxmlformats.org/drawingml/2006/main" xmlns:pic="http://schemas.openxmlformats.org/drawingml/2006/picture">
      <w:pPr>
        <w:numPr>
          <w:ilvl w:val="0"/>
          <w:numId w:val="26"/>
        </w:numPr>
        <w:spacing w:after="60"/>
        <w:jc w:val="left"/>
      </w:pPr>
      <w:r>
        <w:rPr>
          <w:rFonts w:ascii="Inter" w:hAnsi="Inter" w:cs="Inter" w:eastAsia="Inter"/>
        </w:rPr>
        <w:t xml:space="preserve">Select the TFS office as the channel and the lead source of the referral.</w:t>
      </w:r>
    </w:p>
    <w:p xmlns:a="http://schemas.openxmlformats.org/drawingml/2006/main" xmlns:pic="http://schemas.openxmlformats.org/drawingml/2006/picture">
      <w:pPr>
        <w:numPr>
          <w:ilvl w:val="0"/>
          <w:numId w:val="26"/>
        </w:numPr>
        <w:spacing w:after="60"/>
        <w:jc w:val="left"/>
      </w:pPr>
      <w:r>
        <w:rPr>
          <w:rFonts w:ascii="Inter" w:hAnsi="Inter" w:cs="Inter" w:eastAsia="Inter"/>
        </w:rPr>
        <w:t xml:space="preserve">Save the prospect. It is created with the status </w:t>
      </w:r>
      <w:r>
        <w:rPr>
          <w:rFonts w:ascii="Inter" w:hAnsi="Inter" w:cs="Inter" w:eastAsia="Inter"/>
          <w:b/>
          <w:bCs/>
        </w:rPr>
        <w:t xml:space="preserve">New</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assignment rules of </w:t>
      </w:r>
      <w:hyperlink w:anchor="h_lead_assignment_d2731b" w:history="1">
        <w:r>
          <w:rPr>
            <w:rFonts w:ascii="Inter" w:hAnsi="Inter" w:cs="Inter" w:eastAsia="Inter"/>
            <w:color w:val="B40514"/>
            <w:u w:val="single"/>
          </w:rPr>
          <w:t xml:space="preserve">Lead Assignment (18.2)</w:t>
        </w:r>
      </w:hyperlink>
      <w:r>
        <w:rPr>
          <w:rFonts w:ascii="Inter" w:hAnsi="Inter" w:cs="Inter" w:eastAsia="Inter"/>
        </w:rPr>
        <w:t xml:space="preserve"> give the prospect to an account executive of the sales team; a prospect that no rule can assign waits in the </w:t>
      </w:r>
      <w:r>
        <w:rPr>
          <w:rFonts w:ascii="Inter" w:hAnsi="Inter" w:cs="Inter" w:eastAsia="Inter"/>
          <w:b/>
          <w:bCs/>
        </w:rPr>
        <w:t xml:space="preserve">Reassignment Queue</w:t>
      </w:r>
      <w:r>
        <w:rPr>
          <w:rFonts w:ascii="Inter" w:hAnsi="Inter" w:cs="Inter" w:eastAsia="Inter"/>
        </w:rPr>
        <w:t xml:space="preserve"> for TIS Sales Officer, TIS Sales Unit Head or TIS General Manager. The account executive follows the prospect up from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 and logs the calls and visits on </w:t>
      </w:r>
      <w:hyperlink w:anchor="h_sales_activities_0a0568" w:history="1">
        <w:r>
          <w:rPr>
            <w:rFonts w:ascii="Inter" w:hAnsi="Inter" w:cs="Inter" w:eastAsia="Inter"/>
            <w:color w:val="B40514"/>
            <w:u w:val="single"/>
          </w:rPr>
          <w:t xml:space="preserve">Sales activities (18.3)</w:t>
        </w:r>
      </w:hyperlink>
      <w:r>
        <w:rPr>
          <w:rFonts w:ascii="Inter" w:hAnsi="Inter" w:cs="Inter" w:eastAsia="Inter"/>
        </w:rPr>
        <w:t xml:space="preserve">. Logging the first activity marks the prospect </w:t>
      </w:r>
      <w:r>
        <w:rPr>
          <w:rFonts w:ascii="Inter" w:hAnsi="Inter" w:cs="Inter" w:eastAsia="Inter"/>
          <w:b/>
          <w:bCs/>
        </w:rPr>
        <w:t xml:space="preserve">Contacted</w:t>
      </w:r>
      <w:r>
        <w:rPr>
          <w:rFonts w:ascii="Inter" w:hAnsi="Inter" w:cs="Inter" w:eastAsia="Inter"/>
        </w:rPr>
        <w:t xml:space="preserve">. The prospect becomes </w:t>
      </w:r>
      <w:r>
        <w:rPr>
          <w:rFonts w:ascii="Inter" w:hAnsi="Inter" w:cs="Inter" w:eastAsia="Inter"/>
          <w:b/>
          <w:bCs/>
        </w:rPr>
        <w:t xml:space="preserve">Quote Generated</w:t>
      </w:r>
      <w:r>
        <w:rPr>
          <w:rFonts w:ascii="Inter" w:hAnsi="Inter" w:cs="Inter" w:eastAsia="Inter"/>
        </w:rPr>
        <w:t xml:space="preserve"> with its first quotation, </w:t>
      </w:r>
      <w:r>
        <w:rPr>
          <w:rFonts w:ascii="Inter" w:hAnsi="Inter" w:cs="Inter" w:eastAsia="Inter"/>
          <w:b/>
          <w:bCs/>
        </w:rPr>
        <w:t xml:space="preserve">Converted</w:t>
      </w:r>
      <w:r>
        <w:rPr>
          <w:rFonts w:ascii="Inter" w:hAnsi="Inter" w:cs="Inter" w:eastAsia="Inter"/>
        </w:rPr>
        <w:t xml:space="preserve"> when the policy is booked, or </w:t>
      </w:r>
      <w:r>
        <w:rPr>
          <w:rFonts w:ascii="Inter" w:hAnsi="Inter" w:cs="Inter" w:eastAsia="Inter"/>
          <w:b/>
          <w:bCs/>
        </w:rPr>
        <w:t xml:space="preserve">Lost</w:t>
      </w:r>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048" w:name="h_process_dealer_programme_dc6219"/>
      <w:r>
        <w:rPr>
          <w:rFonts w:ascii="Inter" w:hAnsi="Inter" w:cs="Inter" w:eastAsia="Inter"/>
        </w:rPr>
        <w:t xml:space="preserve">Dealer programme policies</w:t>
      </w:r>
      <w:bookmarkEnd w:id="1048"/>
    </w:p>
    <w:p xmlns:a="http://schemas.openxmlformats.org/drawingml/2006/main" xmlns:pic="http://schemas.openxmlformats.org/drawingml/2006/picture">
      <w:pPr>
        <w:jc w:val="both"/>
      </w:pPr>
      <w:r>
        <w:rPr>
          <w:rFonts w:ascii="Inter" w:hAnsi="Inter" w:cs="Inter" w:eastAsia="Inter"/>
        </w:rPr>
        <w:t xml:space="preserve">A dealer programme holds the terms agreed with a Toyota dealer and, for financed cars, the financing bank: the insurer, the own damage and acts of nature rates, the excess liability limits, the CTPL term, whether the first year is free or subsidised and who pays it, and what the dealer's sales upload creates.</w:t>
      </w:r>
    </w:p>
    <w:p>
      <w:pPr>
        <w:keepNext/>
        <w:spacing w:after="0"/>
        <w:jc w:val="center"/>
      </w:pPr>
      <w:r>
        <w:drawing>
          <wp:inline xmlns:a="http://schemas.openxmlformats.org/drawingml/2006/main" xmlns:pic="http://schemas.openxmlformats.org/drawingml/2006/picture">
            <wp:extent cx="5732145" cy="3866105"/>
            <wp:docPr id="2121288188" name="Picture 2121288188" descr="Figure 3.2: Operations &gt; Sales &amp; Marketing &gt; Dealer &amp; Bank Programmes, with the programmes of three Toyota dealers"/>
            <wp:cNvGraphicFramePr>
              <a:graphicFrameLocks noChangeAspect="1"/>
            </wp:cNvGraphicFramePr>
            <a:graphic>
              <a:graphicData uri="http://schemas.openxmlformats.org/drawingml/2006/picture">
                <pic:pic>
                  <pic:nvPicPr>
                    <pic:cNvPr id="0" name="img273_dealer-programmes.png"/>
                    <pic:cNvPicPr/>
                  </pic:nvPicPr>
                  <pic:blipFill>
                    <a:blip r:embed="rId35"/>
                    <a:stretch>
                      <a:fillRect/>
                    </a:stretch>
                  </pic:blipFill>
                  <pic:spPr>
                    <a:xfrm>
                      <a:off x="0" y="0"/>
                      <a:ext cx="5732145" cy="3866105"/>
                    </a:xfrm>
                    <a:prstGeom prst="rect"/>
                  </pic:spPr>
                </pic:pic>
              </a:graphicData>
            </a:graphic>
          </wp:inline>
        </w:drawing>
      </w:r>
    </w:p>
    <w:p xmlns:a="http://schemas.openxmlformats.org/drawingml/2006/main" xmlns:pic="http://schemas.openxmlformats.org/drawingml/2006/picture">
      <w:pPr>
        <w:pStyle w:val="Caption"/>
        <w:spacing w:before="60" w:after="200"/>
      </w:pPr>
      <w:bookmarkStart w:id="1049" w:name="_Fig1049"/>
      <w:r>
        <w:rPr>
          <w:rFonts w:ascii="Inter" w:hAnsi="Inter" w:cs="Inter" w:eastAsia="Inter"/>
          <w:b/>
          <w:bCs/>
          <w:color w:val="555555"/>
          <w:sz w:val="18"/>
          <w:szCs w:val="18"/>
        </w:rPr>
        <w:t xml:space="preserve">Figure 3.2: </w:t>
      </w:r>
      <w:r>
        <w:rPr>
          <w:rFonts w:ascii="Inter" w:hAnsi="Inter" w:cs="Inter" w:eastAsia="Inter"/>
          <w:color w:val="555555"/>
          <w:sz w:val="18"/>
          <w:szCs w:val="18"/>
        </w:rPr>
        <w:t xml:space="preserve">Operations &gt; Sales &amp; Marketing &gt; Dealer &amp; Bank Programmes, with the programmes of three Toyota dealers</w:t>
      </w:r>
      <w:bookmarkEnd w:id="1049"/>
    </w:p>
    <w:p xmlns:a="http://schemas.openxmlformats.org/drawingml/2006/main" xmlns:pic="http://schemas.openxmlformats.org/drawingml/2006/picture">
      <w:pPr>
        <w:jc w:val="both"/>
      </w:pPr>
      <w:r>
        <w:rPr>
          <w:rFonts w:ascii="Inter" w:hAnsi="Inter" w:cs="Inter" w:eastAsia="Inter"/>
        </w:rPr>
        <w:t xml:space="preserve">As delivered, the programmes are set up, and the dealers' sales files uploaded, by TIS IT AppSupport / Admin. Every sales and operations role can open the programmes and print the bank endorsement letters.</w:t>
      </w:r>
    </w:p>
    <w:p xmlns:a="http://schemas.openxmlformats.org/drawingml/2006/main" xmlns:pic="http://schemas.openxmlformats.org/drawingml/2006/picture">
      <w:pPr>
        <w:jc w:val="both"/>
      </w:pPr>
      <w:r>
        <w:rPr>
          <w:rFonts w:ascii="Inter" w:hAnsi="Inter" w:cs="Inter" w:eastAsia="Inter"/>
        </w:rPr>
        <w:t xml:space="preserve">To upload a dealer's sales:</w:t>
      </w:r>
    </w:p>
    <w:p xmlns:a="http://schemas.openxmlformats.org/drawingml/2006/main" xmlns:pic="http://schemas.openxmlformats.org/drawingml/2006/picture">
      <w:pPr>
        <w:numPr>
          <w:ilvl w:val="0"/>
          <w:numId w:val="27"/>
        </w:numPr>
        <w:spacing w:after="60"/>
        <w:jc w:val="left"/>
      </w:pPr>
      <w:r>
        <w:rPr>
          <w:rFonts w:ascii="Inter" w:hAnsi="Inter" w:cs="Inter" w:eastAsia="Inter"/>
        </w:rPr>
        <w:t xml:space="preserve">Choose Operations &gt; Sales &amp; Marketing &gt; Dealer &amp; Bank Programmes.</w:t>
      </w:r>
    </w:p>
    <w:p xmlns:a="http://schemas.openxmlformats.org/drawingml/2006/main" xmlns:pic="http://schemas.openxmlformats.org/drawingml/2006/picture">
      <w:pPr>
        <w:numPr>
          <w:ilvl w:val="0"/>
          <w:numId w:val="27"/>
        </w:numPr>
        <w:spacing w:after="60"/>
        <w:jc w:val="left"/>
      </w:pPr>
      <w:r>
        <w:rPr>
          <w:rFonts w:ascii="Inter" w:hAnsi="Inter" w:cs="Inter" w:eastAsia="Inter"/>
        </w:rPr>
        <w:t xml:space="preserve">Open the </w:t>
      </w:r>
      <w:r>
        <w:rPr>
          <w:rFonts w:ascii="Inter" w:hAnsi="Inter" w:cs="Inter" w:eastAsia="Inter"/>
          <w:b/>
          <w:bCs/>
        </w:rPr>
        <w:t xml:space="preserve">Dealer Sales Upload</w:t>
      </w:r>
      <w:r>
        <w:rPr>
          <w:rFonts w:ascii="Inter" w:hAnsi="Inter" w:cs="Inter" w:eastAsia="Inter"/>
        </w:rPr>
        <w:t xml:space="preserve"> tab.</w:t>
      </w:r>
    </w:p>
    <w:p xmlns:a="http://schemas.openxmlformats.org/drawingml/2006/main" xmlns:pic="http://schemas.openxmlformats.org/drawingml/2006/picture">
      <w:pPr>
        <w:numPr>
          <w:ilvl w:val="0"/>
          <w:numId w:val="27"/>
        </w:numPr>
        <w:spacing w:after="60"/>
        <w:jc w:val="left"/>
      </w:pPr>
      <w:r>
        <w:rPr>
          <w:rFonts w:ascii="Inter" w:hAnsi="Inter" w:cs="Inter" w:eastAsia="Inter"/>
        </w:rPr>
        <w:t xml:space="preserve">Select the programme of the dealer. The programme must be </w:t>
      </w:r>
      <w:r>
        <w:rPr>
          <w:rFonts w:ascii="Inter" w:hAnsi="Inter" w:cs="Inter" w:eastAsia="Inter"/>
          <w:b/>
          <w:bCs/>
        </w:rPr>
        <w:t xml:space="preserve">Active</w:t>
      </w:r>
      <w:r>
        <w:rPr>
          <w:rFonts w:ascii="Inter" w:hAnsi="Inter" w:cs="Inter" w:eastAsia="Inter"/>
        </w:rPr>
        <w:t xml:space="preserve">.</w:t>
      </w:r>
    </w:p>
    <w:p xmlns:a="http://schemas.openxmlformats.org/drawingml/2006/main" xmlns:pic="http://schemas.openxmlformats.org/drawingml/2006/picture">
      <w:pPr>
        <w:numPr>
          <w:ilvl w:val="0"/>
          <w:numId w:val="27"/>
        </w:numPr>
        <w:spacing w:after="60"/>
        <w:jc w:val="left"/>
      </w:pPr>
      <w:r>
        <w:rPr>
          <w:rFonts w:ascii="Inter" w:hAnsi="Inter" w:cs="Inter" w:eastAsia="Inter"/>
        </w:rPr>
        <w:t xml:space="preserve">Upload the dealer's file of vehicle sales (sale date, invoice number, buyer, vehicle, chassis and engine numbers, invoice price and, for a financed car, the loan amount).</w:t>
      </w:r>
    </w:p>
    <w:p xmlns:a="http://schemas.openxmlformats.org/drawingml/2006/main" xmlns:pic="http://schemas.openxmlformats.org/drawingml/2006/picture">
      <w:pPr>
        <w:numPr>
          <w:ilvl w:val="0"/>
          <w:numId w:val="27"/>
        </w:numPr>
        <w:spacing w:after="60"/>
        <w:jc w:val="left"/>
      </w:pPr>
      <w:r>
        <w:rPr>
          <w:rFonts w:ascii="Inter" w:hAnsi="Inter" w:cs="Inter" w:eastAsia="Inter"/>
        </w:rPr>
        <w:t xml:space="preserve">Check the result: each row is processed on its own. A row with an error (for example a missing chassis number) is kept with its error and creates nothing.</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For each sale the system creates the prospect, with the dealer branch as its channel, and the motor quotation priced on the programme's rates, with CTPL at the tariff of the vehicle class. A financed car carries the bank as mortgagee with its mortgagee clause. What follows depends on the programme's </w:t>
      </w:r>
      <w:r>
        <w:rPr>
          <w:rFonts w:ascii="Inter" w:hAnsi="Inter" w:cs="Inter" w:eastAsia="Inter"/>
          <w:b/>
          <w:bCs/>
        </w:rPr>
        <w:t xml:space="preserve">Upload creates</w:t>
      </w:r>
      <w:r>
        <w:rPr>
          <w:rFonts w:ascii="Inter" w:hAnsi="Inter" w:cs="Inter" w:eastAsia="Inter"/>
        </w:rPr>
        <w:t xml:space="preserve"> column:</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Quotation to follow up</w:t>
      </w:r>
      <w:r>
        <w:rPr>
          <w:rFonts w:ascii="Inter" w:hAnsi="Inter" w:cs="Inter" w:eastAsia="Inter"/>
        </w:rPr>
        <w:t xml:space="preserve">: the quotation stays in </w:t>
      </w:r>
      <w:r>
        <w:rPr>
          <w:rFonts w:ascii="Inter" w:hAnsi="Inter" w:cs="Inter" w:eastAsia="Inter"/>
          <w:b/>
          <w:bCs/>
        </w:rPr>
        <w:t xml:space="preserve">Draft</w:t>
      </w:r>
      <w:r>
        <w:rPr>
          <w:rFonts w:ascii="Inter" w:hAnsi="Inter" w:cs="Inter" w:eastAsia="Inter"/>
        </w:rPr>
        <w:t xml:space="preserve"> and the account executive follows it up with the buyer like any other quotation, from </w:t>
      </w:r>
      <w:hyperlink w:anchor="h_process_quotation_84ceed" w:history="1">
        <w:r>
          <w:rPr>
            <w:rFonts w:ascii="Inter" w:hAnsi="Inter" w:cs="Inter" w:eastAsia="Inter"/>
            <w:color w:val="B40514"/>
            <w:u w:val="single"/>
          </w:rPr>
          <w:t xml:space="preserve">Quotation and request for quotation (3.4)</w:t>
        </w:r>
      </w:hyperlink>
      <w:r>
        <w:rPr>
          <w:rFonts w:ascii="Inter" w:hAnsi="Inter" w:cs="Inter" w:eastAsia="Inter"/>
        </w:rPr>
        <w:t xml:space="preserve"> onwards.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Policy issued</w:t>
      </w:r>
      <w:r>
        <w:rPr>
          <w:rFonts w:ascii="Inter" w:hAnsi="Inter" w:cs="Inter" w:eastAsia="Inter"/>
        </w:rPr>
        <w:t xml:space="preserve">: the buyer becomes a client and the policy is booked at once, starting on the sale date. The premium is billed to who pays it: the buyer, the dealer or the bank. With a free first year the dealer (or the bank) receives the whole bill; with a subsidy, the dealer's share and the buyer's share are billed separately.</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From the bill onwards the policy follows </w:t>
      </w:r>
      <w:hyperlink w:anchor="h_process_collection_65deef" w:history="1">
        <w:r>
          <w:rPr>
            <w:rFonts w:ascii="Inter" w:hAnsi="Inter" w:cs="Inter" w:eastAsia="Inter"/>
            <w:color w:val="B40514"/>
            <w:u w:val="single"/>
          </w:rPr>
          <w:t xml:space="preserve">Collection by Cash Control (3.7)</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050" w:name="h_process_quotation_84ceed"/>
      <w:r>
        <w:rPr>
          <w:rFonts w:ascii="Inter" w:hAnsi="Inter" w:cs="Inter" w:eastAsia="Inter"/>
        </w:rPr>
        <w:t xml:space="preserve">Quotation and request for quotation</w:t>
      </w:r>
      <w:bookmarkEnd w:id="1050"/>
    </w:p>
    <w:p xmlns:a="http://schemas.openxmlformats.org/drawingml/2006/main" xmlns:pic="http://schemas.openxmlformats.org/drawingml/2006/picture">
      <w:pPr>
        <w:jc w:val="both"/>
      </w:pPr>
      <w:r>
        <w:rPr>
          <w:rFonts w:ascii="Inter" w:hAnsi="Inter" w:cs="Inter" w:eastAsia="Inter"/>
        </w:rPr>
        <w:t xml:space="preserve">Quotations and requests for quotation to the panel insurers are prepared by the Sales roles, the Operations roles or TIS General Manager. A quotation is approved by another user: TIS Sales Officer, TIS Sales Unit Head, TIS Operations Unit Head or TIS General Manager.</w:t>
      </w:r>
    </w:p>
    <w:p xmlns:a="http://schemas.openxmlformats.org/drawingml/2006/main" xmlns:pic="http://schemas.openxmlformats.org/drawingml/2006/picture">
      <w:pPr>
        <w:jc w:val="both"/>
      </w:pPr>
      <w:r>
        <w:rPr>
          <w:rFonts w:ascii="Inter" w:hAnsi="Inter" w:cs="Inter" w:eastAsia="Inter"/>
        </w:rPr>
        <w:t xml:space="preserve">Which steps a product needs is set per product: every TISPH line of business needs a placement slip; a motor policy and the package products (for example Compulsory Credit Life, Personal Accident and Parcel / Courier Insurance) need a quotation; a request for quotation to several insurers is optional.</w:t>
      </w:r>
    </w:p>
    <w:p xmlns:a="http://schemas.openxmlformats.org/drawingml/2006/main" xmlns:pic="http://schemas.openxmlformats.org/drawingml/2006/picture">
      <w:pPr>
        <w:pStyle w:val="Heading3"/>
        <w:numPr>
          <w:ilvl w:val="2"/>
          <w:numId w:val="14"/>
        </w:numPr>
      </w:pPr>
      <w:bookmarkStart w:id="1051" w:name="h_process_motor_quotation_d4ac00"/>
      <w:r>
        <w:rPr>
          <w:rFonts w:ascii="Inter" w:hAnsi="Inter" w:cs="Inter" w:eastAsia="Inter"/>
        </w:rPr>
        <w:t xml:space="preserve">Motor quotation for a TFS-financed car</w:t>
      </w:r>
      <w:bookmarkEnd w:id="1051"/>
    </w:p>
    <w:p xmlns:a="http://schemas.openxmlformats.org/drawingml/2006/main" xmlns:pic="http://schemas.openxmlformats.org/drawingml/2006/picture">
      <w:pPr>
        <w:numPr>
          <w:ilvl w:val="0"/>
          <w:numId w:val="28"/>
        </w:numPr>
        <w:spacing w:after="60"/>
        <w:jc w:val="left"/>
      </w:pPr>
      <w:r>
        <w:rPr>
          <w:rFonts w:ascii="Inter" w:hAnsi="Inter" w:cs="Inter" w:eastAsia="Inter"/>
        </w:rPr>
        <w:t xml:space="preserve">Choose Operations &gt; Sales &amp; Marketing &gt; Quotations.</w:t>
      </w:r>
    </w:p>
    <w:p xmlns:a="http://schemas.openxmlformats.org/drawingml/2006/main" xmlns:pic="http://schemas.openxmlformats.org/drawingml/2006/picture">
      <w:pPr>
        <w:numPr>
          <w:ilvl w:val="0"/>
          <w:numId w:val="28"/>
        </w:numPr>
        <w:spacing w:after="60"/>
        <w:jc w:val="left"/>
      </w:pPr>
      <w:r>
        <w:rPr>
          <w:rFonts w:ascii="Inter" w:hAnsi="Inter" w:cs="Inter" w:eastAsia="Inter"/>
        </w:rPr>
        <w:t xml:space="preserve">Select </w:t>
      </w:r>
      <w:r>
        <w:rPr>
          <w:rFonts w:ascii="Inter" w:hAnsi="Inter" w:cs="Inter" w:eastAsia="Inter"/>
          <w:b/>
          <w:bCs/>
        </w:rPr>
        <w:t xml:space="preserve">Create Quote</w:t>
      </w:r>
      <w:r>
        <w:rPr>
          <w:rFonts w:ascii="Inter" w:hAnsi="Inter" w:cs="Inter" w:eastAsia="Inter"/>
        </w:rPr>
        <w:t xml:space="preserve"> and choose the motor product.</w:t>
      </w:r>
    </w:p>
    <w:p xmlns:a="http://schemas.openxmlformats.org/drawingml/2006/main" xmlns:pic="http://schemas.openxmlformats.org/drawingml/2006/picture">
      <w:pPr>
        <w:numPr>
          <w:ilvl w:val="0"/>
          <w:numId w:val="28"/>
        </w:numPr>
        <w:spacing w:after="60"/>
        <w:jc w:val="left"/>
      </w:pPr>
      <w:r>
        <w:rPr>
          <w:rFonts w:ascii="Inter" w:hAnsi="Inter" w:cs="Inter" w:eastAsia="Inter"/>
        </w:rPr>
        <w:t xml:space="preserve">Select the prospect, the Toyota model, variant and year of the vehicle master, the vehicle type and the insurer.</w:t>
      </w:r>
    </w:p>
    <w:p xmlns:a="http://schemas.openxmlformats.org/drawingml/2006/main" xmlns:pic="http://schemas.openxmlformats.org/drawingml/2006/picture">
      <w:pPr>
        <w:numPr>
          <w:ilvl w:val="0"/>
          <w:numId w:val="28"/>
        </w:numPr>
        <w:spacing w:after="60"/>
        <w:jc w:val="left"/>
      </w:pPr>
      <w:r>
        <w:rPr>
          <w:rFonts w:ascii="Inter" w:hAnsi="Inter" w:cs="Inter" w:eastAsia="Inter"/>
        </w:rPr>
        <w:t xml:space="preserve">Enter the sum insured (the invoice price) and the covers. The premium is computed on the motor tariff: own damage and acts of nature at the rate of the vehicle class, the excess bodily injury and property damage limits, auto passenger personal accident per seat, and CTPL at the tariff amount for 1 or 3 years. DST, VAT and LGT are added to give the gross premium.</w:t>
      </w:r>
    </w:p>
    <w:p xmlns:a="http://schemas.openxmlformats.org/drawingml/2006/main" xmlns:pic="http://schemas.openxmlformats.org/drawingml/2006/picture">
      <w:pPr>
        <w:numPr>
          <w:ilvl w:val="0"/>
          <w:numId w:val="28"/>
        </w:numPr>
        <w:spacing w:after="60"/>
        <w:jc w:val="left"/>
      </w:pPr>
      <w:r>
        <w:rPr>
          <w:rFonts w:ascii="Inter" w:hAnsi="Inter" w:cs="Inter" w:eastAsia="Inter"/>
        </w:rPr>
        <w:t xml:space="preserve">Save the quotation. It is created as </w:t>
      </w:r>
      <w:r>
        <w:rPr>
          <w:rFonts w:ascii="Inter" w:hAnsi="Inter" w:cs="Inter" w:eastAsia="Inter"/>
          <w:b/>
          <w:bCs/>
        </w:rPr>
        <w:t xml:space="preserve">Draft</w:t>
      </w:r>
      <w:r>
        <w:rPr>
          <w:rFonts w:ascii="Inter" w:hAnsi="Inter" w:cs="Inter" w:eastAsia="Inter"/>
        </w:rPr>
        <w:t xml:space="preserve">.</w:t>
      </w:r>
    </w:p>
    <w:p xmlns:a="http://schemas.openxmlformats.org/drawingml/2006/main" xmlns:pic="http://schemas.openxmlformats.org/drawingml/2006/picture">
      <w:pPr>
        <w:numPr>
          <w:ilvl w:val="0"/>
          <w:numId w:val="28"/>
        </w:numPr>
        <w:spacing w:after="60"/>
        <w:jc w:val="left"/>
      </w:pPr>
      <w:r>
        <w:rPr>
          <w:rFonts w:ascii="Inter" w:hAnsi="Inter" w:cs="Inter" w:eastAsia="Inter"/>
        </w:rPr>
        <w:t xml:space="preserve">The quotation waits for approval by another user: TIS Sales Officer, TIS Sales Unit Head, TIS Operations Unit Head or TIS General Manager other than the raiser opens it (</w:t>
      </w:r>
      <w:r>
        <w:rPr>
          <w:rFonts w:ascii="Inter" w:hAnsi="Inter" w:cs="Inter" w:eastAsia="Inter"/>
          <w:b/>
          <w:bCs/>
        </w:rPr>
        <w:t xml:space="preserve">View Details</w:t>
      </w:r>
      <w:r>
        <w:rPr>
          <w:rFonts w:ascii="Inter" w:hAnsi="Inter" w:cs="Inter" w:eastAsia="Inter"/>
        </w:rPr>
        <w:t xml:space="preserve">, the eye icon) and selects </w:t>
      </w:r>
      <w:r>
        <w:rPr>
          <w:rFonts w:ascii="Inter" w:hAnsi="Inter" w:cs="Inter" w:eastAsia="Inter"/>
          <w:b/>
          <w:bCs/>
        </w:rPr>
        <w:t xml:space="preserve">Approve and send to client</w:t>
      </w:r>
      <w:r>
        <w:rPr>
          <w:rFonts w:ascii="Inter" w:hAnsi="Inter" w:cs="Inter" w:eastAsia="Inter"/>
        </w:rPr>
        <w:t xml:space="preserve">. The status becomes </w:t>
      </w:r>
      <w:r>
        <w:rPr>
          <w:rFonts w:ascii="Inter" w:hAnsi="Inter" w:cs="Inter" w:eastAsia="Inter"/>
          <w:b/>
          <w:bCs/>
        </w:rPr>
        <w:t xml:space="preserve">Pending Customer</w:t>
      </w:r>
      <w:r>
        <w:rPr>
          <w:rFonts w:ascii="Inter" w:hAnsi="Inter" w:cs="Inter" w:eastAsia="Inter"/>
        </w:rPr>
        <w:t xml:space="preserve"> and the client receives the quotation slip (PDF) and its approval link by e-mail. The raiser sees </w:t>
      </w:r>
      <w:r>
        <w:rPr>
          <w:rFonts w:ascii="Inter" w:hAnsi="Inter" w:cs="Inter" w:eastAsia="Inter"/>
          <w:b/>
          <w:bCs/>
        </w:rPr>
        <w:t xml:space="preserve">Awaiting approval by another user before it is sent to the client</w:t>
      </w:r>
      <w:r>
        <w:rPr>
          <w:rFonts w:ascii="Inter" w:hAnsi="Inter" w:cs="Inter" w:eastAsia="Inter"/>
        </w:rPr>
        <w:t xml:space="preserve">; a new version of the quotation is approved again.</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129716"/>
            <wp:docPr id="2121288188" name="Picture 2121288188" descr="Figure 3.3: Quotation of a financed Fortuner waiting for the client, with Copy approval link and Record customer response"/>
            <wp:cNvGraphicFramePr>
              <a:graphicFrameLocks noChangeAspect="1"/>
            </wp:cNvGraphicFramePr>
            <a:graphic>
              <a:graphicData uri="http://schemas.openxmlformats.org/drawingml/2006/picture">
                <pic:pic>
                  <pic:nvPicPr>
                    <pic:cNvPr id="0" name="img299_quotation-pending-customer.png"/>
                    <pic:cNvPicPr/>
                  </pic:nvPicPr>
                  <pic:blipFill>
                    <a:blip r:embed="rId36"/>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052" w:name="_Fig1052"/>
      <w:r>
        <w:rPr>
          <w:rFonts w:ascii="Inter" w:hAnsi="Inter" w:cs="Inter" w:eastAsia="Inter"/>
          <w:b/>
          <w:bCs/>
          <w:color w:val="555555"/>
          <w:sz w:val="18"/>
          <w:szCs w:val="18"/>
        </w:rPr>
        <w:t xml:space="preserve">Figure 3.3: </w:t>
      </w:r>
      <w:r>
        <w:rPr>
          <w:rFonts w:ascii="Inter" w:hAnsi="Inter" w:cs="Inter" w:eastAsia="Inter"/>
          <w:color w:val="555555"/>
          <w:sz w:val="18"/>
          <w:szCs w:val="18"/>
        </w:rPr>
        <w:t xml:space="preserve">Quotation of a financed Fortuner waiting for the client, with Copy approval link and Record customer response</w:t>
      </w:r>
      <w:bookmarkEnd w:id="1052"/>
    </w:p>
    <w:p xmlns:a="http://schemas.openxmlformats.org/drawingml/2006/main" xmlns:pic="http://schemas.openxmlformats.org/drawingml/2006/picture">
      <w:pPr>
        <w:pStyle w:val="Heading3"/>
        <w:numPr>
          <w:ilvl w:val="2"/>
          <w:numId w:val="14"/>
        </w:numPr>
      </w:pPr>
      <w:bookmarkStart w:id="1053" w:name="h_process_client_acceptance_941e25"/>
      <w:r>
        <w:rPr>
          <w:rFonts w:ascii="Inter" w:hAnsi="Inter" w:cs="Inter" w:eastAsia="Inter"/>
        </w:rPr>
        <w:t xml:space="preserve">The client's answer</w:t>
      </w:r>
      <w:bookmarkEnd w:id="1053"/>
    </w:p>
    <w:p xmlns:a="http://schemas.openxmlformats.org/drawingml/2006/main" xmlns:pic="http://schemas.openxmlformats.org/drawingml/2006/picture">
      <w:pPr>
        <w:jc w:val="both"/>
      </w:pPr>
      <w:r>
        <w:rPr>
          <w:rFonts w:ascii="Inter" w:hAnsi="Inter" w:cs="Inter" w:eastAsia="Inter"/>
        </w:rPr>
        <w:t xml:space="preserve">The client accepts the quotation through the approval link, or you record the answer:</w:t>
      </w:r>
    </w:p>
    <w:p xmlns:a="http://schemas.openxmlformats.org/drawingml/2006/main" xmlns:pic="http://schemas.openxmlformats.org/drawingml/2006/picture">
      <w:pPr>
        <w:numPr>
          <w:ilvl w:val="0"/>
          <w:numId w:val="29"/>
        </w:numPr>
        <w:spacing w:after="60"/>
        <w:jc w:val="left"/>
      </w:pPr>
      <w:r>
        <w:rPr>
          <w:rFonts w:ascii="Inter" w:hAnsi="Inter" w:cs="Inter" w:eastAsia="Inter"/>
        </w:rPr>
        <w:t xml:space="preserve">Open the quotation from Operations &gt; Sales &amp; Marketing &gt; Quotations (</w:t>
      </w:r>
      <w:r>
        <w:rPr>
          <w:rFonts w:ascii="Inter" w:hAnsi="Inter" w:cs="Inter" w:eastAsia="Inter"/>
          <w:b/>
          <w:bCs/>
        </w:rPr>
        <w:t xml:space="preserve">View Details</w:t>
      </w:r>
      <w:r>
        <w:rPr>
          <w:rFonts w:ascii="Inter" w:hAnsi="Inter" w:cs="Inter" w:eastAsia="Inter"/>
        </w:rPr>
        <w:t xml:space="preserve">, the eye icon).</w:t>
      </w:r>
    </w:p>
    <w:p xmlns:a="http://schemas.openxmlformats.org/drawingml/2006/main" xmlns:pic="http://schemas.openxmlformats.org/drawingml/2006/picture">
      <w:pPr>
        <w:numPr>
          <w:ilvl w:val="0"/>
          <w:numId w:val="29"/>
        </w:numPr>
        <w:spacing w:after="60"/>
        <w:jc w:val="left"/>
      </w:pPr>
      <w:r>
        <w:rPr>
          <w:rFonts w:ascii="Inter" w:hAnsi="Inter" w:cs="Inter" w:eastAsia="Inter"/>
        </w:rPr>
        <w:t xml:space="preserve">Select </w:t>
      </w:r>
      <w:r>
        <w:rPr>
          <w:rFonts w:ascii="Inter" w:hAnsi="Inter" w:cs="Inter" w:eastAsia="Inter"/>
          <w:b/>
          <w:bCs/>
        </w:rPr>
        <w:t xml:space="preserve">Copy approval link</w:t>
      </w:r>
      <w:r>
        <w:rPr>
          <w:rFonts w:ascii="Inter" w:hAnsi="Inter" w:cs="Inter" w:eastAsia="Inter"/>
        </w:rPr>
        <w:t xml:space="preserve"> to send the link to the client again, or </w:t>
      </w:r>
      <w:r>
        <w:rPr>
          <w:rFonts w:ascii="Inter" w:hAnsi="Inter" w:cs="Inter" w:eastAsia="Inter"/>
          <w:b/>
          <w:bCs/>
        </w:rPr>
        <w:t xml:space="preserve">Record customer response</w:t>
      </w:r>
      <w:r>
        <w:rPr>
          <w:rFonts w:ascii="Inter" w:hAnsi="Inter" w:cs="Inter" w:eastAsia="Inter"/>
        </w:rPr>
        <w:t xml:space="preserve"> when the client answered by phone, e-mail or in person.</w:t>
      </w:r>
    </w:p>
    <w:p xmlns:a="http://schemas.openxmlformats.org/drawingml/2006/main" xmlns:pic="http://schemas.openxmlformats.org/drawingml/2006/picture">
      <w:pPr>
        <w:numPr>
          <w:ilvl w:val="0"/>
          <w:numId w:val="29"/>
        </w:numPr>
        <w:spacing w:after="60"/>
        <w:jc w:val="left"/>
      </w:pPr>
      <w:r>
        <w:rPr>
          <w:rFonts w:ascii="Inter" w:hAnsi="Inter" w:cs="Inter" w:eastAsia="Inter"/>
        </w:rPr>
        <w:t xml:space="preserve">Record the acceptance. The status becomes </w:t>
      </w:r>
      <w:r>
        <w:rPr>
          <w:rFonts w:ascii="Inter" w:hAnsi="Inter" w:cs="Inter" w:eastAsia="Inter"/>
          <w:b/>
          <w:bCs/>
        </w:rPr>
        <w:t xml:space="preserve">Customer Accepted</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When the quotation is accepted, the system raises the placement slip at once (status </w:t>
      </w:r>
      <w:r>
        <w:rPr>
          <w:rFonts w:ascii="Inter" w:hAnsi="Inter" w:cs="Inter" w:eastAsia="Inter"/>
          <w:b/>
          <w:bCs/>
        </w:rPr>
        <w:t xml:space="preserve">Placement raised</w:t>
      </w:r>
      <w:r>
        <w:rPr>
          <w:rFonts w:ascii="Inter" w:hAnsi="Inter" w:cs="Inter" w:eastAsia="Inter"/>
        </w:rPr>
        <w:t xml:space="preserve">) and stores the slip PDF. If the slip cannot be raised, the quotation's owner receives the notification "Placement slip not raised" with the reason. A quotation that the client turns down is set to </w:t>
      </w:r>
      <w:r>
        <w:rPr>
          <w:rFonts w:ascii="Inter" w:hAnsi="Inter" w:cs="Inter" w:eastAsia="Inter"/>
          <w:b/>
          <w:bCs/>
        </w:rPr>
        <w:t xml:space="preserve">Rejected</w:t>
      </w:r>
      <w:r>
        <w:rPr>
          <w:rFonts w:ascii="Inter" w:hAnsi="Inter" w:cs="Inter" w:eastAsia="Inter"/>
        </w:rPr>
        <w:t xml:space="preserve"> or </w:t>
      </w:r>
      <w:r>
        <w:rPr>
          <w:rFonts w:ascii="Inter" w:hAnsi="Inter" w:cs="Inter" w:eastAsia="Inter"/>
          <w:b/>
          <w:bCs/>
        </w:rPr>
        <w:t xml:space="preserve">Dropped</w:t>
      </w:r>
      <w:r>
        <w:rPr>
          <w:rFonts w:ascii="Inter" w:hAnsi="Inter" w:cs="Inter" w:eastAsia="Inter"/>
        </w:rPr>
        <w:t xml:space="preserve"> with a reason.</w:t>
      </w:r>
    </w:p>
    <w:p xmlns:a="http://schemas.openxmlformats.org/drawingml/2006/main" xmlns:pic="http://schemas.openxmlformats.org/drawingml/2006/picture">
      <w:pPr>
        <w:jc w:val="both"/>
      </w:pPr>
      <w:r>
        <w:rPr>
          <w:rFonts w:ascii="Inter" w:hAnsi="Inter" w:cs="Inter" w:eastAsia="Inter"/>
        </w:rPr>
        <w:t xml:space="preserve">The status </w:t>
      </w:r>
      <w:r>
        <w:rPr>
          <w:rFonts w:ascii="Inter" w:hAnsi="Inter" w:cs="Inter" w:eastAsia="Inter"/>
          <w:b/>
          <w:bCs/>
        </w:rPr>
        <w:t xml:space="preserve">Approved</w:t>
      </w:r>
      <w:r>
        <w:rPr>
          <w:rFonts w:ascii="Inter" w:hAnsi="Inter" w:cs="Inter" w:eastAsia="Inter"/>
        </w:rPr>
        <w:t xml:space="preserve"> is set only by TIS Sales Officer, TIS Sales Unit Head, TIS Operations Unit Head or TIS General Manager, and never by the user who created the quotation.</w:t>
      </w:r>
    </w:p>
    <w:p xmlns:a="http://schemas.openxmlformats.org/drawingml/2006/main" xmlns:pic="http://schemas.openxmlformats.org/drawingml/2006/picture">
      <w:pPr>
        <w:pStyle w:val="Heading3"/>
        <w:numPr>
          <w:ilvl w:val="2"/>
          <w:numId w:val="14"/>
        </w:numPr>
      </w:pPr>
      <w:bookmarkStart w:id="1054" w:name="h_process_rfq_3fb2ed"/>
      <w:r>
        <w:rPr>
          <w:rFonts w:ascii="Inter" w:hAnsi="Inter" w:cs="Inter" w:eastAsia="Inter"/>
        </w:rPr>
        <w:t xml:space="preserve">Request for quotation to the panel insurers</w:t>
      </w:r>
      <w:bookmarkEnd w:id="1054"/>
    </w:p>
    <w:p xmlns:a="http://schemas.openxmlformats.org/drawingml/2006/main" xmlns:pic="http://schemas.openxmlformats.org/drawingml/2006/picture">
      <w:pPr>
        <w:jc w:val="both"/>
      </w:pPr>
      <w:r>
        <w:rPr>
          <w:rFonts w:ascii="Inter" w:hAnsi="Inter" w:cs="Inter" w:eastAsia="Inter"/>
        </w:rPr>
        <w:t xml:space="preserve">For a risk that needs the insurers' own terms (for example a fleet or a group personal accident), ask several insurers first:</w:t>
      </w:r>
    </w:p>
    <w:p xmlns:a="http://schemas.openxmlformats.org/drawingml/2006/main" xmlns:pic="http://schemas.openxmlformats.org/drawingml/2006/picture">
      <w:pPr>
        <w:numPr>
          <w:ilvl w:val="0"/>
          <w:numId w:val="30"/>
        </w:numPr>
        <w:spacing w:after="60"/>
        <w:jc w:val="left"/>
      </w:pPr>
      <w:r>
        <w:rPr>
          <w:rFonts w:ascii="Inter" w:hAnsi="Inter" w:cs="Inter" w:eastAsia="Inter"/>
        </w:rPr>
        <w:t xml:space="preserve">Choose Operations &gt; Sales &amp; Marketing &gt; Requests for Quotation.</w:t>
      </w:r>
    </w:p>
    <w:p xmlns:a="http://schemas.openxmlformats.org/drawingml/2006/main" xmlns:pic="http://schemas.openxmlformats.org/drawingml/2006/picture">
      <w:pPr>
        <w:numPr>
          <w:ilvl w:val="0"/>
          <w:numId w:val="30"/>
        </w:numPr>
        <w:spacing w:after="60"/>
        <w:jc w:val="left"/>
      </w:pPr>
      <w:r>
        <w:rPr>
          <w:rFonts w:ascii="Inter" w:hAnsi="Inter" w:cs="Inter" w:eastAsia="Inter"/>
        </w:rPr>
        <w:t xml:space="preserve">Select </w:t>
      </w:r>
      <w:r>
        <w:rPr>
          <w:rFonts w:ascii="Inter" w:hAnsi="Inter" w:cs="Inter" w:eastAsia="Inter"/>
          <w:b/>
          <w:bCs/>
        </w:rPr>
        <w:t xml:space="preserve">New Request for Quotation</w:t>
      </w:r>
      <w:r>
        <w:rPr>
          <w:rFonts w:ascii="Inter" w:hAnsi="Inter" w:cs="Inter" w:eastAsia="Inter"/>
        </w:rPr>
        <w:t xml:space="preserve">, enter the risk and choose the insurers to approach.</w:t>
      </w:r>
    </w:p>
    <w:p xmlns:a="http://schemas.openxmlformats.org/drawingml/2006/main" xmlns:pic="http://schemas.openxmlformats.org/drawingml/2006/picture">
      <w:pPr>
        <w:numPr>
          <w:ilvl w:val="0"/>
          <w:numId w:val="30"/>
        </w:numPr>
        <w:spacing w:after="60"/>
        <w:jc w:val="left"/>
      </w:pPr>
      <w:r>
        <w:rPr>
          <w:rFonts w:ascii="Inter" w:hAnsi="Inter" w:cs="Inter" w:eastAsia="Inter"/>
        </w:rPr>
        <w:t xml:space="preserve">Select </w:t>
      </w:r>
      <w:r>
        <w:rPr>
          <w:rFonts w:ascii="Inter" w:hAnsi="Inter" w:cs="Inter" w:eastAsia="Inter"/>
          <w:b/>
          <w:bCs/>
        </w:rPr>
        <w:t xml:space="preserve">Save and submit to market</w:t>
      </w:r>
      <w:r>
        <w:rPr>
          <w:rFonts w:ascii="Inter" w:hAnsi="Inter" w:cs="Inter" w:eastAsia="Inter"/>
        </w:rPr>
        <w:t xml:space="preserve">. The request is </w:t>
      </w:r>
      <w:r>
        <w:rPr>
          <w:rFonts w:ascii="Inter" w:hAnsi="Inter" w:cs="Inter" w:eastAsia="Inter"/>
          <w:b/>
          <w:bCs/>
        </w:rPr>
        <w:t xml:space="preserve">Submitted</w:t>
      </w:r>
      <w:r>
        <w:rPr>
          <w:rFonts w:ascii="Inter" w:hAnsi="Inter" w:cs="Inter" w:eastAsia="Inter"/>
        </w:rPr>
        <w:t xml:space="preserve"> and each insurer receives it by e-mail.</w:t>
      </w:r>
    </w:p>
    <w:p xmlns:a="http://schemas.openxmlformats.org/drawingml/2006/main" xmlns:pic="http://schemas.openxmlformats.org/drawingml/2006/picture">
      <w:pPr>
        <w:numPr>
          <w:ilvl w:val="0"/>
          <w:numId w:val="30"/>
        </w:numPr>
        <w:spacing w:after="60"/>
        <w:jc w:val="left"/>
      </w:pPr>
      <w:r>
        <w:rPr>
          <w:rFonts w:ascii="Inter" w:hAnsi="Inter" w:cs="Inter" w:eastAsia="Inter"/>
        </w:rPr>
        <w:t xml:space="preserve">As each insurer answers, select </w:t>
      </w:r>
      <w:r>
        <w:rPr>
          <w:rFonts w:ascii="Inter" w:hAnsi="Inter" w:cs="Inter" w:eastAsia="Inter"/>
          <w:b/>
          <w:bCs/>
        </w:rPr>
        <w:t xml:space="preserve">Record response</w:t>
      </w:r>
      <w:r>
        <w:rPr>
          <w:rFonts w:ascii="Inter" w:hAnsi="Inter" w:cs="Inter" w:eastAsia="Inter"/>
        </w:rPr>
        <w:t xml:space="preserve"> (premium, rate, taxes, deductibles, validity and the share it writes) or </w:t>
      </w:r>
      <w:r>
        <w:rPr>
          <w:rFonts w:ascii="Inter" w:hAnsi="Inter" w:cs="Inter" w:eastAsia="Inter"/>
          <w:b/>
          <w:bCs/>
        </w:rPr>
        <w:t xml:space="preserve">Record decline</w:t>
      </w:r>
      <w:r>
        <w:rPr>
          <w:rFonts w:ascii="Inter" w:hAnsi="Inter" w:cs="Inter" w:eastAsia="Inter"/>
        </w:rPr>
        <w:t xml:space="preserve">. With the answers in, the request is </w:t>
      </w:r>
      <w:r>
        <w:rPr>
          <w:rFonts w:ascii="Inter" w:hAnsi="Inter" w:cs="Inter" w:eastAsia="Inter"/>
          <w:b/>
          <w:bCs/>
        </w:rPr>
        <w:t xml:space="preserve">Responses in</w:t>
      </w:r>
      <w:r>
        <w:rPr>
          <w:rFonts w:ascii="Inter" w:hAnsi="Inter" w:cs="Inter" w:eastAsia="Inter"/>
        </w:rPr>
        <w:t xml:space="preserve">.</w:t>
      </w:r>
    </w:p>
    <w:p xmlns:a="http://schemas.openxmlformats.org/drawingml/2006/main" xmlns:pic="http://schemas.openxmlformats.org/drawingml/2006/picture">
      <w:pPr>
        <w:numPr>
          <w:ilvl w:val="0"/>
          <w:numId w:val="30"/>
        </w:numPr>
        <w:spacing w:after="60"/>
        <w:jc w:val="left"/>
      </w:pPr>
      <w:r>
        <w:rPr>
          <w:rFonts w:ascii="Inter" w:hAnsi="Inter" w:cs="Inter" w:eastAsia="Inter"/>
        </w:rPr>
        <w:t xml:space="preserve">Compare the offers and select </w:t>
      </w:r>
      <w:r>
        <w:rPr>
          <w:rFonts w:ascii="Inter" w:hAnsi="Inter" w:cs="Inter" w:eastAsia="Inter"/>
          <w:b/>
          <w:bCs/>
        </w:rPr>
        <w:t xml:space="preserve">Prepare Quotation Slip</w:t>
      </w:r>
      <w:r>
        <w:rPr>
          <w:rFonts w:ascii="Inter" w:hAnsi="Inter" w:cs="Inter" w:eastAsia="Inter"/>
        </w:rPr>
        <w:t xml:space="preserve"> for the offer the client takes, or </w:t>
      </w:r>
      <w:r>
        <w:rPr>
          <w:rFonts w:ascii="Inter" w:hAnsi="Inter" w:cs="Inter" w:eastAsia="Inter"/>
          <w:b/>
          <w:bCs/>
        </w:rPr>
        <w:t xml:space="preserve">Prepare Placement Slip</w:t>
      </w:r>
      <w:r>
        <w:rPr>
          <w:rFonts w:ascii="Inter" w:hAnsi="Inter" w:cs="Inter" w:eastAsia="Inter"/>
        </w:rPr>
        <w:t xml:space="preserve"> where the product needs no quotation.</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129716"/>
            <wp:docPr id="2121288188" name="Picture 2121288188" descr="Figure 3.4: Operations &gt; Sales &amp; Marketing &gt; Requests for Quotation, with the offers received per request"/>
            <wp:cNvGraphicFramePr>
              <a:graphicFrameLocks noChangeAspect="1"/>
            </wp:cNvGraphicFramePr>
            <a:graphic>
              <a:graphicData uri="http://schemas.openxmlformats.org/drawingml/2006/picture">
                <pic:pic>
                  <pic:nvPicPr>
                    <pic:cNvPr id="0" name="img317_requests-for-quotation.png"/>
                    <pic:cNvPicPr/>
                  </pic:nvPicPr>
                  <pic:blipFill>
                    <a:blip r:embed="rId37"/>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055" w:name="_Fig1055"/>
      <w:r>
        <w:rPr>
          <w:rFonts w:ascii="Inter" w:hAnsi="Inter" w:cs="Inter" w:eastAsia="Inter"/>
          <w:b/>
          <w:bCs/>
          <w:color w:val="555555"/>
          <w:sz w:val="18"/>
          <w:szCs w:val="18"/>
        </w:rPr>
        <w:t xml:space="preserve">Figure 3.4: </w:t>
      </w:r>
      <w:r>
        <w:rPr>
          <w:rFonts w:ascii="Inter" w:hAnsi="Inter" w:cs="Inter" w:eastAsia="Inter"/>
          <w:color w:val="555555"/>
          <w:sz w:val="18"/>
          <w:szCs w:val="18"/>
        </w:rPr>
        <w:t xml:space="preserve">Operations &gt; Sales &amp; Marketing &gt; Requests for Quotation, with the offers received per request</w:t>
      </w:r>
      <w:bookmarkEnd w:id="1055"/>
    </w:p>
    <w:p xmlns:a="http://schemas.openxmlformats.org/drawingml/2006/main" xmlns:pic="http://schemas.openxmlformats.org/drawingml/2006/picture">
      <w:pPr>
        <w:pStyle w:val="Heading2"/>
        <w:numPr>
          <w:ilvl w:val="1"/>
          <w:numId w:val="14"/>
        </w:numPr>
      </w:pPr>
      <w:bookmarkStart w:id="1056" w:name="h_process_placement_ae2353"/>
      <w:r>
        <w:rPr>
          <w:rFonts w:ascii="Inter" w:hAnsi="Inter" w:cs="Inter" w:eastAsia="Inter"/>
        </w:rPr>
        <w:t xml:space="preserve">Placement with the insurer</w:t>
      </w:r>
      <w:bookmarkEnd w:id="1056"/>
    </w:p>
    <w:p xmlns:a="http://schemas.openxmlformats.org/drawingml/2006/main" xmlns:pic="http://schemas.openxmlformats.org/drawingml/2006/picture">
      <w:pPr>
        <w:jc w:val="both"/>
      </w:pPr>
      <w:r>
        <w:rPr>
          <w:rFonts w:ascii="Inter" w:hAnsi="Inter" w:cs="Inter" w:eastAsia="Inter"/>
        </w:rPr>
        <w:t xml:space="preserve">The placement slip goes to the insurer, which returns the e-policy. The check of the e-policy against the slip is decided by TIS Sales Officer, TIS Sales Unit Head, TIS Operations Unit Head or TIS General Manager, never by the user who recorded the e-policy. See </w:t>
      </w:r>
      <w:hyperlink w:anchor="h_placement_slips_c6d884" w:history="1">
        <w:r>
          <w:rPr>
            <w:rFonts w:ascii="Inter" w:hAnsi="Inter" w:cs="Inter" w:eastAsia="Inter"/>
            <w:color w:val="B40514"/>
            <w:u w:val="single"/>
          </w:rPr>
          <w:t xml:space="preserve">Placement Slips (18.6)</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The placement slip is a firm order to the insurer. TISPH never issues the cover itself: a policy exists only once the insurer's e-policy has been received, checked against the slip and booked.</w:t>
      </w:r>
    </w:p>
    <w:p>
      <w:pPr>
        <w:keepNext/>
        <w:spacing w:after="0"/>
        <w:jc w:val="center"/>
      </w:pPr>
      <w:r>
        <w:drawing>
          <wp:inline xmlns:a="http://schemas.openxmlformats.org/drawingml/2006/main" xmlns:pic="http://schemas.openxmlformats.org/drawingml/2006/picture">
            <wp:extent cx="5732145" cy="4208410"/>
            <wp:docPr id="2121288188" name="Picture 2121288188" descr="Figure 3.5: Operations &gt; Sales &amp; Marketing &gt; Placement Slips, with the count of placements at each step"/>
            <wp:cNvGraphicFramePr>
              <a:graphicFrameLocks noChangeAspect="1"/>
            </wp:cNvGraphicFramePr>
            <a:graphic>
              <a:graphicData uri="http://schemas.openxmlformats.org/drawingml/2006/picture">
                <pic:pic>
                  <pic:nvPicPr>
                    <pic:cNvPr id="0" name="img322_placement-slips-list.png"/>
                    <pic:cNvPicPr/>
                  </pic:nvPicPr>
                  <pic:blipFill>
                    <a:blip r:embed="rId38"/>
                    <a:stretch>
                      <a:fillRect/>
                    </a:stretch>
                  </pic:blipFill>
                  <pic:spPr>
                    <a:xfrm>
                      <a:off x="0" y="0"/>
                      <a:ext cx="5732145" cy="4208410"/>
                    </a:xfrm>
                    <a:prstGeom prst="rect"/>
                  </pic:spPr>
                </pic:pic>
              </a:graphicData>
            </a:graphic>
          </wp:inline>
        </w:drawing>
      </w:r>
    </w:p>
    <w:p xmlns:a="http://schemas.openxmlformats.org/drawingml/2006/main" xmlns:pic="http://schemas.openxmlformats.org/drawingml/2006/picture">
      <w:pPr>
        <w:pStyle w:val="Caption"/>
        <w:spacing w:before="60" w:after="200"/>
      </w:pPr>
      <w:bookmarkStart w:id="1057" w:name="_Fig1057"/>
      <w:r>
        <w:rPr>
          <w:rFonts w:ascii="Inter" w:hAnsi="Inter" w:cs="Inter" w:eastAsia="Inter"/>
          <w:b/>
          <w:bCs/>
          <w:color w:val="555555"/>
          <w:sz w:val="18"/>
          <w:szCs w:val="18"/>
        </w:rPr>
        <w:t xml:space="preserve">Figure 3.5: </w:t>
      </w:r>
      <w:r>
        <w:rPr>
          <w:rFonts w:ascii="Inter" w:hAnsi="Inter" w:cs="Inter" w:eastAsia="Inter"/>
          <w:color w:val="555555"/>
          <w:sz w:val="18"/>
          <w:szCs w:val="18"/>
        </w:rPr>
        <w:t xml:space="preserve">Operations &gt; Sales &amp; Marketing &gt; Placement Slips, with the count of placements at each step</w:t>
      </w:r>
      <w:bookmarkEnd w:id="1057"/>
    </w:p>
    <w:p xmlns:a="http://schemas.openxmlformats.org/drawingml/2006/main" xmlns:pic="http://schemas.openxmlformats.org/drawingml/2006/picture">
      <w:pPr>
        <w:jc w:val="both"/>
      </w:pPr>
      <w:r>
        <w:rPr>
          <w:rFonts w:ascii="Inter" w:hAnsi="Inter" w:cs="Inter" w:eastAsia="Inter"/>
        </w:rPr>
        <w:t xml:space="preserve">Placement is done by the Sales roles, the Operations roles or TIS General Manager:</w:t>
      </w:r>
    </w:p>
    <w:p xmlns:a="http://schemas.openxmlformats.org/drawingml/2006/main" xmlns:pic="http://schemas.openxmlformats.org/drawingml/2006/picture">
      <w:pPr>
        <w:numPr>
          <w:ilvl w:val="0"/>
          <w:numId w:val="31"/>
        </w:numPr>
        <w:spacing w:after="60"/>
        <w:jc w:val="left"/>
      </w:pPr>
      <w:r>
        <w:rPr>
          <w:rFonts w:ascii="Inter" w:hAnsi="Inter" w:cs="Inter" w:eastAsia="Inter"/>
        </w:rPr>
        <w:t xml:space="preserve">Choose Operations &gt; Sales &amp; Marketing &gt; Placement Slips and open the placement slip (status </w:t>
      </w:r>
      <w:r>
        <w:rPr>
          <w:rFonts w:ascii="Inter" w:hAnsi="Inter" w:cs="Inter" w:eastAsia="Inter"/>
          <w:b/>
          <w:bCs/>
        </w:rPr>
        <w:t xml:space="preserve">Placement raised</w:t>
      </w:r>
      <w:r>
        <w:rPr>
          <w:rFonts w:ascii="Inter" w:hAnsi="Inter" w:cs="Inter" w:eastAsia="Inter"/>
        </w:rPr>
        <w:t xml:space="preserve">).</w:t>
      </w:r>
    </w:p>
    <w:p xmlns:a="http://schemas.openxmlformats.org/drawingml/2006/main" xmlns:pic="http://schemas.openxmlformats.org/drawingml/2006/picture">
      <w:pPr>
        <w:numPr>
          <w:ilvl w:val="0"/>
          <w:numId w:val="31"/>
        </w:numPr>
        <w:spacing w:after="60"/>
        <w:jc w:val="left"/>
      </w:pPr>
      <w:r>
        <w:rPr>
          <w:rFonts w:ascii="Inter" w:hAnsi="Inter" w:cs="Inter" w:eastAsia="Inter"/>
        </w:rPr>
        <w:t xml:space="preserve">Check the insurer, the participants and the premium. For co-insurance, select </w:t>
      </w:r>
      <w:r>
        <w:rPr>
          <w:rFonts w:ascii="Inter" w:hAnsi="Inter" w:cs="Inter" w:eastAsia="Inter"/>
          <w:b/>
          <w:bCs/>
        </w:rPr>
        <w:t xml:space="preserve">Edit participants</w:t>
      </w:r>
      <w:r>
        <w:rPr>
          <w:rFonts w:ascii="Inter" w:hAnsi="Inter" w:cs="Inter" w:eastAsia="Inter"/>
        </w:rPr>
        <w:t xml:space="preserve">: one lead insurer, and the shares must total 100%.</w:t>
      </w:r>
    </w:p>
    <w:p xmlns:a="http://schemas.openxmlformats.org/drawingml/2006/main" xmlns:pic="http://schemas.openxmlformats.org/drawingml/2006/picture">
      <w:pPr>
        <w:numPr>
          <w:ilvl w:val="0"/>
          <w:numId w:val="31"/>
        </w:numPr>
        <w:spacing w:after="60"/>
        <w:jc w:val="left"/>
      </w:pPr>
      <w:r>
        <w:rPr>
          <w:rFonts w:ascii="Inter" w:hAnsi="Inter" w:cs="Inter" w:eastAsia="Inter"/>
        </w:rPr>
        <w:t xml:space="preserve">Select </w:t>
      </w:r>
      <w:r>
        <w:rPr>
          <w:rFonts w:ascii="Inter" w:hAnsi="Inter" w:cs="Inter" w:eastAsia="Inter"/>
          <w:b/>
          <w:bCs/>
        </w:rPr>
        <w:t xml:space="preserve">Send to insurer(s)</w:t>
      </w:r>
      <w:r>
        <w:rPr>
          <w:rFonts w:ascii="Inter" w:hAnsi="Inter" w:cs="Inter" w:eastAsia="Inter"/>
        </w:rPr>
        <w:t xml:space="preserve">. Each insurer receives the slip of its share by e-mail (a direct CTPL also with the LTO document). The status becomes </w:t>
      </w:r>
      <w:r>
        <w:rPr>
          <w:rFonts w:ascii="Inter" w:hAnsi="Inter" w:cs="Inter" w:eastAsia="Inter"/>
          <w:b/>
          <w:bCs/>
        </w:rPr>
        <w:t xml:space="preserve">Sent to insurer</w:t>
      </w:r>
      <w:r>
        <w:rPr>
          <w:rFonts w:ascii="Inter" w:hAnsi="Inter" w:cs="Inter" w:eastAsia="Inter"/>
        </w:rPr>
        <w:t xml:space="preserve">.</w:t>
      </w:r>
    </w:p>
    <w:p xmlns:a="http://schemas.openxmlformats.org/drawingml/2006/main" xmlns:pic="http://schemas.openxmlformats.org/drawingml/2006/picture">
      <w:pPr>
        <w:numPr>
          <w:ilvl w:val="0"/>
          <w:numId w:val="31"/>
        </w:numPr>
        <w:spacing w:after="60"/>
        <w:jc w:val="left"/>
      </w:pPr>
      <w:r>
        <w:rPr>
          <w:rFonts w:ascii="Inter" w:hAnsi="Inter" w:cs="Inter" w:eastAsia="Inter"/>
        </w:rPr>
        <w:t xml:space="preserve">When the insurer confirms the order, select </w:t>
      </w:r>
      <w:r>
        <w:rPr>
          <w:rFonts w:ascii="Inter" w:hAnsi="Inter" w:cs="Inter" w:eastAsia="Inter"/>
          <w:b/>
          <w:bCs/>
        </w:rPr>
        <w:t xml:space="preserve">Record acknowledgement</w:t>
      </w:r>
      <w:r>
        <w:rPr>
          <w:rFonts w:ascii="Inter" w:hAnsi="Inter" w:cs="Inter" w:eastAsia="Inter"/>
        </w:rPr>
        <w:t xml:space="preserve"> and enter the insurer's reference. The status becomes </w:t>
      </w:r>
      <w:r>
        <w:rPr>
          <w:rFonts w:ascii="Inter" w:hAnsi="Inter" w:cs="Inter" w:eastAsia="Inter"/>
          <w:b/>
          <w:bCs/>
        </w:rPr>
        <w:t xml:space="preserve">Acknowledged</w:t>
      </w:r>
      <w:r>
        <w:rPr>
          <w:rFonts w:ascii="Inter" w:hAnsi="Inter" w:cs="Inter" w:eastAsia="Inter"/>
        </w:rPr>
        <w:t xml:space="preserve">.</w:t>
      </w:r>
    </w:p>
    <w:p xmlns:a="http://schemas.openxmlformats.org/drawingml/2006/main" xmlns:pic="http://schemas.openxmlformats.org/drawingml/2006/picture">
      <w:pPr>
        <w:numPr>
          <w:ilvl w:val="0"/>
          <w:numId w:val="31"/>
        </w:numPr>
        <w:spacing w:after="60"/>
        <w:jc w:val="left"/>
      </w:pPr>
      <w:r>
        <w:rPr>
          <w:rFonts w:ascii="Inter" w:hAnsi="Inter" w:cs="Inter" w:eastAsia="Inter"/>
        </w:rPr>
        <w:t xml:space="preserve">When the e-policy arrives, select </w:t>
      </w:r>
      <w:r>
        <w:rPr>
          <w:rFonts w:ascii="Inter" w:hAnsi="Inter" w:cs="Inter" w:eastAsia="Inter"/>
          <w:b/>
          <w:bCs/>
        </w:rPr>
        <w:t xml:space="preserve">Upload e-policy</w:t>
      </w:r>
      <w:r>
        <w:rPr>
          <w:rFonts w:ascii="Inter" w:hAnsi="Inter" w:cs="Inter" w:eastAsia="Inter"/>
        </w:rPr>
        <w:t xml:space="preserve">, attach the e-policy file and enter what it says: the insurer policy number, the participant name, the sum insured, the net and gross premium, the commission, and the issue, issuance, effective and production dates. For a motor policy, correct the chassis, engine and plate numbers to those of the e-policy: the plate number or the MV file number is required, even where the quotation said TBA. The status becomes </w:t>
      </w:r>
      <w:r>
        <w:rPr>
          <w:rFonts w:ascii="Inter" w:hAnsi="Inter" w:cs="Inter" w:eastAsia="Inter"/>
          <w:b/>
          <w:bCs/>
        </w:rPr>
        <w:t xml:space="preserve">e-Policy received</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system compares the e-policy with the slip at once. Amounts within PHP 1.00 of the slip match.</w:t>
      </w:r>
    </w:p>
    <w:p xmlns:a="http://schemas.openxmlformats.org/drawingml/2006/main" xmlns:pic="http://schemas.openxmlformats.org/drawingml/2006/picture">
      <w:pPr>
        <w:jc w:val="both"/>
      </w:pPr>
      <w:r>
        <w:rPr>
          <w:rFonts w:ascii="Inter" w:hAnsi="Inter" w:cs="Inter" w:eastAsia="Inter"/>
        </w:rPr>
        <w:t xml:space="preserve">If the insurer declines the placement, select </w:t>
      </w:r>
      <w:r>
        <w:rPr>
          <w:rFonts w:ascii="Inter" w:hAnsi="Inter" w:cs="Inter" w:eastAsia="Inter"/>
          <w:b/>
          <w:bCs/>
        </w:rPr>
        <w:t xml:space="preserve">Record decline</w:t>
      </w:r>
      <w:r>
        <w:rPr>
          <w:rFonts w:ascii="Inter" w:hAnsi="Inter" w:cs="Inter" w:eastAsia="Inter"/>
        </w:rPr>
        <w:t xml:space="preserve">; to stop a placement, select </w:t>
      </w:r>
      <w:r>
        <w:rPr>
          <w:rFonts w:ascii="Inter" w:hAnsi="Inter" w:cs="Inter" w:eastAsia="Inter"/>
          <w:b/>
          <w:bCs/>
        </w:rPr>
        <w:t xml:space="preserve">Cancel slip</w:t>
      </w:r>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058" w:name="h_process_epolicy_check_9d8133"/>
      <w:r>
        <w:rPr>
          <w:rFonts w:ascii="Inter" w:hAnsi="Inter" w:cs="Inter" w:eastAsia="Inter"/>
        </w:rPr>
        <w:t xml:space="preserve">Check the e-policy against the slip</w:t>
      </w:r>
      <w:bookmarkEnd w:id="1058"/>
    </w:p>
    <w:p xmlns:a="http://schemas.openxmlformats.org/drawingml/2006/main" xmlns:pic="http://schemas.openxmlformats.org/drawingml/2006/picture">
      <w:pPr>
        <w:jc w:val="both"/>
      </w:pPr>
      <w:r>
        <w:rPr>
          <w:rFonts w:ascii="Inter" w:hAnsi="Inter" w:cs="Inter" w:eastAsia="Inter"/>
        </w:rPr>
        <w:t xml:space="preserve">The check is made by TIS Sales Officer, TIS Sales Unit Head, TIS Operations Unit Head or TIS General Manager, a user other than the one who uploaded the e-policy:</w:t>
      </w:r>
    </w:p>
    <w:p xmlns:a="http://schemas.openxmlformats.org/drawingml/2006/main" xmlns:pic="http://schemas.openxmlformats.org/drawingml/2006/picture">
      <w:pPr>
        <w:numPr>
          <w:ilvl w:val="0"/>
          <w:numId w:val="32"/>
        </w:numPr>
        <w:spacing w:after="60"/>
        <w:jc w:val="left"/>
      </w:pPr>
      <w:r>
        <w:rPr>
          <w:rFonts w:ascii="Inter" w:hAnsi="Inter" w:cs="Inter" w:eastAsia="Inter"/>
        </w:rPr>
        <w:t xml:space="preserve">Open the placement slip (status </w:t>
      </w:r>
      <w:r>
        <w:rPr>
          <w:rFonts w:ascii="Inter" w:hAnsi="Inter" w:cs="Inter" w:eastAsia="Inter"/>
          <w:b/>
          <w:bCs/>
        </w:rPr>
        <w:t xml:space="preserve">e-Policy received</w:t>
      </w:r>
      <w:r>
        <w:rPr>
          <w:rFonts w:ascii="Inter" w:hAnsi="Inter" w:cs="Inter" w:eastAsia="Inter"/>
        </w:rPr>
        <w:t xml:space="preserve">).</w:t>
      </w:r>
    </w:p>
    <w:p xmlns:a="http://schemas.openxmlformats.org/drawingml/2006/main" xmlns:pic="http://schemas.openxmlformats.org/drawingml/2006/picture">
      <w:pPr>
        <w:numPr>
          <w:ilvl w:val="0"/>
          <w:numId w:val="32"/>
        </w:numPr>
        <w:spacing w:after="60"/>
        <w:jc w:val="left"/>
      </w:pPr>
      <w:r>
        <w:rPr>
          <w:rFonts w:ascii="Inter" w:hAnsi="Inter" w:cs="Inter" w:eastAsia="Inter"/>
        </w:rPr>
        <w:t xml:space="preserve">Select </w:t>
      </w:r>
      <w:r>
        <w:rPr>
          <w:rFonts w:ascii="Inter" w:hAnsi="Inter" w:cs="Inter" w:eastAsia="Inter"/>
          <w:b/>
          <w:bCs/>
        </w:rPr>
        <w:t xml:space="preserve">Check against slip</w:t>
      </w:r>
      <w:r>
        <w:rPr>
          <w:rFonts w:ascii="Inter" w:hAnsi="Inter" w:cs="Inter" w:eastAsia="Inter"/>
        </w:rPr>
        <w:t xml:space="preserve">. The dialog lists each item (premiums, sum insured, commission, dates, insured, vehicle identifiers) on the slip and on the e-policy, with the difference and the result </w:t>
      </w:r>
      <w:r>
        <w:rPr>
          <w:rFonts w:ascii="Inter" w:hAnsi="Inter" w:cs="Inter" w:eastAsia="Inter"/>
          <w:b/>
          <w:bCs/>
        </w:rPr>
        <w:t xml:space="preserve">Matches</w:t>
      </w:r>
      <w:r>
        <w:rPr>
          <w:rFonts w:ascii="Inter" w:hAnsi="Inter" w:cs="Inter" w:eastAsia="Inter"/>
        </w:rPr>
        <w:t xml:space="preserve"> or </w:t>
      </w:r>
      <w:r>
        <w:rPr>
          <w:rFonts w:ascii="Inter" w:hAnsi="Inter" w:cs="Inter" w:eastAsia="Inter"/>
          <w:b/>
          <w:bCs/>
        </w:rPr>
        <w:t xml:space="preserve">Differs</w:t>
      </w:r>
      <w:r>
        <w:rPr>
          <w:rFonts w:ascii="Inter" w:hAnsi="Inter" w:cs="Inter" w:eastAsia="Inter"/>
        </w:rPr>
        <w:t xml:space="preserve">.</w:t>
      </w:r>
    </w:p>
    <w:p xmlns:a="http://schemas.openxmlformats.org/drawingml/2006/main" xmlns:pic="http://schemas.openxmlformats.org/drawingml/2006/picture">
      <w:pPr>
        <w:numPr>
          <w:ilvl w:val="0"/>
          <w:numId w:val="32"/>
        </w:numPr>
        <w:spacing w:after="60"/>
        <w:jc w:val="left"/>
      </w:pPr>
      <w:r>
        <w:rPr>
          <w:rFonts w:ascii="Inter" w:hAnsi="Inter" w:cs="Inter" w:eastAsia="Inter"/>
        </w:rPr>
        <w:t xml:space="preserve">Decide:</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Confirm check</w:t>
      </w:r>
      <w:r>
        <w:rPr>
          <w:rFonts w:ascii="Inter" w:hAnsi="Inter" w:cs="Inter" w:eastAsia="Inter"/>
        </w:rPr>
        <w:t xml:space="preserve"> when every item matches.</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Accept differences</w:t>
      </w:r>
      <w:r>
        <w:rPr>
          <w:rFonts w:ascii="Inter" w:hAnsi="Inter" w:cs="Inter" w:eastAsia="Inter"/>
        </w:rPr>
        <w:t xml:space="preserve"> when the e-policy differs but is right. A reason is required; accepting differences also needs the right to record policies.</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Return to insurer</w:t>
      </w:r>
      <w:r>
        <w:rPr>
          <w:rFonts w:ascii="Inter" w:hAnsi="Inter" w:cs="Inter" w:eastAsia="Inter"/>
        </w:rPr>
        <w:t xml:space="preserve"> when the e-policy is wrong. A reason is required. The lead insurer receives the discrepancy by e-mail and the placement waits for the corrected e-policy, which is uploaded again.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After </w:t>
      </w:r>
      <w:r>
        <w:rPr>
          <w:rFonts w:ascii="Inter" w:hAnsi="Inter" w:cs="Inter" w:eastAsia="Inter"/>
          <w:b/>
          <w:bCs/>
        </w:rPr>
        <w:t xml:space="preserve">Confirm check</w:t>
      </w:r>
      <w:r>
        <w:rPr>
          <w:rFonts w:ascii="Inter" w:hAnsi="Inter" w:cs="Inter" w:eastAsia="Inter"/>
        </w:rPr>
        <w:t xml:space="preserve"> or </w:t>
      </w:r>
      <w:r>
        <w:rPr>
          <w:rFonts w:ascii="Inter" w:hAnsi="Inter" w:cs="Inter" w:eastAsia="Inter"/>
          <w:b/>
          <w:bCs/>
        </w:rPr>
        <w:t xml:space="preserve">Accept differences</w:t>
      </w:r>
      <w:r>
        <w:rPr>
          <w:rFonts w:ascii="Inter" w:hAnsi="Inter" w:cs="Inter" w:eastAsia="Inter"/>
        </w:rPr>
        <w:t xml:space="preserve"> the status is </w:t>
      </w:r>
      <w:r>
        <w:rPr>
          <w:rFonts w:ascii="Inter" w:hAnsi="Inter" w:cs="Inter" w:eastAsia="Inter"/>
          <w:b/>
          <w:bCs/>
        </w:rPr>
        <w:t xml:space="preserve">Checked against slip</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b/>
          <w:bCs/>
        </w:rPr>
        <w:t xml:space="preserve">Confirm check</w:t>
      </w:r>
      <w:r>
        <w:rPr>
          <w:rFonts w:ascii="Inter" w:hAnsi="Inter" w:cs="Inter" w:eastAsia="Inter"/>
        </w:rPr>
        <w:t xml:space="preserve"> and </w:t>
      </w:r>
      <w:r>
        <w:rPr>
          <w:rFonts w:ascii="Inter" w:hAnsi="Inter" w:cs="Inter" w:eastAsia="Inter"/>
          <w:b/>
          <w:bCs/>
        </w:rPr>
        <w:t xml:space="preserve">Accept differences</w:t>
      </w:r>
      <w:r>
        <w:rPr>
          <w:rFonts w:ascii="Inter" w:hAnsi="Inter" w:cs="Inter" w:eastAsia="Inter"/>
        </w:rPr>
        <w:t xml:space="preserve"> are within your approval limit for policy issue (Master &gt; User Management &gt; Authority Matrix), compared with the sum insured of the slip. Above your limit the check is refused: a user with a higher limit checks it. </w:t>
      </w:r>
      <w:r>
        <w:rPr>
          <w:rFonts w:ascii="Inter" w:hAnsi="Inter" w:cs="Inter" w:eastAsia="Inter"/>
          <w:b/>
          <w:bCs/>
        </w:rPr>
        <w:t xml:space="preserve">Return to insurer</w:t>
      </w:r>
      <w:r>
        <w:rPr>
          <w:rFonts w:ascii="Inter" w:hAnsi="Inter" w:cs="Inter" w:eastAsia="Inter"/>
        </w:rPr>
        <w:t xml:space="preserve"> has no limit.</w:t>
      </w:r>
    </w:p>
    <w:p>
      <w:pPr>
        <w:keepNext/>
        <w:spacing w:after="0"/>
        <w:jc w:val="center"/>
      </w:pPr>
      <w:r>
        <w:drawing>
          <wp:inline xmlns:a="http://schemas.openxmlformats.org/drawingml/2006/main" xmlns:pic="http://schemas.openxmlformats.org/drawingml/2006/picture">
            <wp:extent cx="5732145" cy="4129716"/>
            <wp:docPr id="2121288188" name="Picture 2121288188" descr="Figure 3.6: Check against slip: every item of the e-policy matches the placement slip"/>
            <wp:cNvGraphicFramePr>
              <a:graphicFrameLocks noChangeAspect="1"/>
            </wp:cNvGraphicFramePr>
            <a:graphic>
              <a:graphicData uri="http://schemas.openxmlformats.org/drawingml/2006/picture">
                <pic:pic>
                  <pic:nvPicPr>
                    <pic:cNvPr id="0" name="img344_placement-check-dialog.png"/>
                    <pic:cNvPicPr/>
                  </pic:nvPicPr>
                  <pic:blipFill>
                    <a:blip r:embed="rId39"/>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059" w:name="_Fig1059"/>
      <w:r>
        <w:rPr>
          <w:rFonts w:ascii="Inter" w:hAnsi="Inter" w:cs="Inter" w:eastAsia="Inter"/>
          <w:b/>
          <w:bCs/>
          <w:color w:val="555555"/>
          <w:sz w:val="18"/>
          <w:szCs w:val="18"/>
        </w:rPr>
        <w:t xml:space="preserve">Figure 3.6: </w:t>
      </w:r>
      <w:r>
        <w:rPr>
          <w:rFonts w:ascii="Inter" w:hAnsi="Inter" w:cs="Inter" w:eastAsia="Inter"/>
          <w:color w:val="555555"/>
          <w:sz w:val="18"/>
          <w:szCs w:val="18"/>
        </w:rPr>
        <w:t xml:space="preserve">Check against slip: every item of the e-policy matches the placement slip</w:t>
      </w:r>
      <w:bookmarkEnd w:id="1059"/>
    </w:p>
    <w:p xmlns:a="http://schemas.openxmlformats.org/drawingml/2006/main" xmlns:pic="http://schemas.openxmlformats.org/drawingml/2006/picture">
      <w:pPr>
        <w:pStyle w:val="Heading2"/>
        <w:numPr>
          <w:ilvl w:val="1"/>
          <w:numId w:val="14"/>
        </w:numPr>
      </w:pPr>
      <w:bookmarkStart w:id="1060" w:name="h_process_policy_66ccf1"/>
      <w:r>
        <w:rPr>
          <w:rFonts w:ascii="Inter" w:hAnsi="Inter" w:cs="Inter" w:eastAsia="Inter"/>
        </w:rPr>
        <w:t xml:space="preserve">Policy, billing and endorsements</w:t>
      </w:r>
      <w:bookmarkEnd w:id="1060"/>
    </w:p>
    <w:p xmlns:a="http://schemas.openxmlformats.org/drawingml/2006/main" xmlns:pic="http://schemas.openxmlformats.org/drawingml/2006/picture">
      <w:pPr>
        <w:jc w:val="both"/>
      </w:pPr>
      <w:r>
        <w:rPr>
          <w:rFonts w:ascii="Inter" w:hAnsi="Inter" w:cs="Inter" w:eastAsia="Inter"/>
        </w:rPr>
        <w:t xml:space="preserve">Policies, cover notes and CTPL certificates are recorded by the Sales roles, the Operations roles or TIS General Manager; endorsements and cancellations by the Sales roles, the Operations roles or TIS General Manager. See </w:t>
      </w:r>
      <w:hyperlink w:anchor="h_policies_94422f" w:history="1">
        <w:r>
          <w:rPr>
            <w:rFonts w:ascii="Inter" w:hAnsi="Inter" w:cs="Inter" w:eastAsia="Inter"/>
            <w:color w:val="B40514"/>
            <w:u w:val="single"/>
          </w:rPr>
          <w:t xml:space="preserve">Policies (18.10)</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061" w:name="h_process_booking_73265c"/>
      <w:r>
        <w:rPr>
          <w:rFonts w:ascii="Inter" w:hAnsi="Inter" w:cs="Inter" w:eastAsia="Inter"/>
        </w:rPr>
        <w:t xml:space="preserve">Book the policy</w:t>
      </w:r>
      <w:bookmarkEnd w:id="1061"/>
    </w:p>
    <w:p xmlns:a="http://schemas.openxmlformats.org/drawingml/2006/main" xmlns:pic="http://schemas.openxmlformats.org/drawingml/2006/picture">
      <w:pPr>
        <w:numPr>
          <w:ilvl w:val="0"/>
          <w:numId w:val="33"/>
        </w:numPr>
        <w:spacing w:after="60"/>
        <w:jc w:val="left"/>
      </w:pPr>
      <w:r>
        <w:rPr>
          <w:rFonts w:ascii="Inter" w:hAnsi="Inter" w:cs="Inter" w:eastAsia="Inter"/>
        </w:rPr>
        <w:t xml:space="preserve">Open the placement slip (status </w:t>
      </w:r>
      <w:r>
        <w:rPr>
          <w:rFonts w:ascii="Inter" w:hAnsi="Inter" w:cs="Inter" w:eastAsia="Inter"/>
          <w:b/>
          <w:bCs/>
        </w:rPr>
        <w:t xml:space="preserve">Checked against slip</w:t>
      </w:r>
      <w:r>
        <w:rPr>
          <w:rFonts w:ascii="Inter" w:hAnsi="Inter" w:cs="Inter" w:eastAsia="Inter"/>
        </w:rPr>
        <w:t xml:space="preserve">).</w:t>
      </w:r>
    </w:p>
    <w:p xmlns:a="http://schemas.openxmlformats.org/drawingml/2006/main" xmlns:pic="http://schemas.openxmlformats.org/drawingml/2006/picture">
      <w:pPr>
        <w:numPr>
          <w:ilvl w:val="0"/>
          <w:numId w:val="33"/>
        </w:numPr>
        <w:spacing w:after="60"/>
        <w:jc w:val="left"/>
      </w:pPr>
      <w:r>
        <w:rPr>
          <w:rFonts w:ascii="Inter" w:hAnsi="Inter" w:cs="Inter" w:eastAsia="Inter"/>
        </w:rPr>
        <w:t xml:space="preserve">Select </w:t>
      </w:r>
      <w:r>
        <w:rPr>
          <w:rFonts w:ascii="Inter" w:hAnsi="Inter" w:cs="Inter" w:eastAsia="Inter"/>
          <w:b/>
          <w:bCs/>
        </w:rPr>
        <w:t xml:space="preserve">Book (Insurer issued)</w:t>
      </w:r>
      <w:r>
        <w:rPr>
          <w:rFonts w:ascii="Inter" w:hAnsi="Inter" w:cs="Inter" w:eastAsia="Inter"/>
        </w:rPr>
        <w:t xml:space="preserve">.</w:t>
      </w:r>
    </w:p>
    <w:p xmlns:a="http://schemas.openxmlformats.org/drawingml/2006/main" xmlns:pic="http://schemas.openxmlformats.org/drawingml/2006/picture">
      <w:pPr>
        <w:numPr>
          <w:ilvl w:val="0"/>
          <w:numId w:val="33"/>
        </w:numPr>
        <w:spacing w:after="60"/>
        <w:jc w:val="left"/>
      </w:pPr>
      <w:r>
        <w:rPr>
          <w:rFonts w:ascii="Inter" w:hAnsi="Inter" w:cs="Inter" w:eastAsia="Inter"/>
        </w:rPr>
        <w:t xml:space="preserve">For a motor policy, complete the client's ID details the client file lacks: ID type, ID number and the ID card image. The chassis number, engine number and plate or MV file number are also required.</w:t>
      </w:r>
    </w:p>
    <w:p xmlns:a="http://schemas.openxmlformats.org/drawingml/2006/main" xmlns:pic="http://schemas.openxmlformats.org/drawingml/2006/picture">
      <w:pPr>
        <w:numPr>
          <w:ilvl w:val="0"/>
          <w:numId w:val="33"/>
        </w:numPr>
        <w:spacing w:after="60"/>
        <w:jc w:val="left"/>
      </w:pPr>
      <w:r>
        <w:rPr>
          <w:rFonts w:ascii="Inter" w:hAnsi="Inter" w:cs="Inter" w:eastAsia="Inter"/>
        </w:rPr>
        <w:t xml:space="preserve">Confirm the booking.</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Booking creates the policy, the bill (or, for a direct-bill insurer, the commission receivable from the insurer), the journal and the commission lines, ends the cover notes of the risk and e-mails the policy schedule with the e-policy to the client. The placement becomes </w:t>
      </w:r>
      <w:r>
        <w:rPr>
          <w:rFonts w:ascii="Inter" w:hAnsi="Inter" w:cs="Inter" w:eastAsia="Inter"/>
          <w:b/>
          <w:bCs/>
        </w:rPr>
        <w:t xml:space="preserve">Insurer issued (Booked)</w:t>
      </w:r>
      <w:r>
        <w:rPr>
          <w:rFonts w:ascii="Inter" w:hAnsi="Inter" w:cs="Inter" w:eastAsia="Inter"/>
        </w:rPr>
        <w:t xml:space="preserve"> and the quotation </w:t>
      </w:r>
      <w:r>
        <w:rPr>
          <w:rFonts w:ascii="Inter" w:hAnsi="Inter" w:cs="Inter" w:eastAsia="Inter"/>
          <w:b/>
          <w:bCs/>
        </w:rPr>
        <w:t xml:space="preserve">Converted to Policy</w:t>
      </w:r>
      <w:r>
        <w:rPr>
          <w:rFonts w:ascii="Inter" w:hAnsi="Inter" w:cs="Inter" w:eastAsia="Inter"/>
        </w:rPr>
        <w:t xml:space="preserve">. For the TFS-financed car, the policy shows TFS in </w:t>
      </w:r>
      <w:r>
        <w:rPr>
          <w:rFonts w:ascii="Inter" w:hAnsi="Inter" w:cs="Inter" w:eastAsia="Inter"/>
          <w:b/>
          <w:bCs/>
        </w:rPr>
        <w:t xml:space="preserve">Mortgage</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When the client needs proof of cover before the e-policy arrives, issue a cover note on </w:t>
      </w:r>
      <w:hyperlink w:anchor="h_cover_notes_binders_a0d062" w:history="1">
        <w:r>
          <w:rPr>
            <w:rFonts w:ascii="Inter" w:hAnsi="Inter" w:cs="Inter" w:eastAsia="Inter"/>
            <w:color w:val="B40514"/>
            <w:u w:val="single"/>
          </w:rPr>
          <w:t xml:space="preserve">Cover Notes (18.21)</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062" w:name="h_process_billing_08d842"/>
      <w:r>
        <w:rPr>
          <w:rFonts w:ascii="Inter" w:hAnsi="Inter" w:cs="Inter" w:eastAsia="Inter"/>
        </w:rPr>
        <w:t xml:space="preserve">Billing statement</w:t>
      </w:r>
      <w:bookmarkEnd w:id="1062"/>
    </w:p>
    <w:p xmlns:a="http://schemas.openxmlformats.org/drawingml/2006/main" xmlns:pic="http://schemas.openxmlformats.org/drawingml/2006/picture">
      <w:pPr>
        <w:jc w:val="both"/>
      </w:pPr>
      <w:r>
        <w:rPr>
          <w:rFonts w:ascii="Inter" w:hAnsi="Inter" w:cs="Inter" w:eastAsia="Inter"/>
        </w:rPr>
        <w:t xml:space="preserve">The booked policy appears on Operations &gt; Policy with its payment status in the </w:t>
      </w:r>
      <w:r>
        <w:rPr>
          <w:rFonts w:ascii="Inter" w:hAnsi="Inter" w:cs="Inter" w:eastAsia="Inter"/>
          <w:b/>
          <w:bCs/>
        </w:rPr>
        <w:t xml:space="preserve">Payment</w:t>
      </w:r>
      <w:r>
        <w:rPr>
          <w:rFonts w:ascii="Inter" w:hAnsi="Inter" w:cs="Inter" w:eastAsia="Inter"/>
        </w:rPr>
        <w:t xml:space="preserve"> column (</w:t>
      </w:r>
      <w:r>
        <w:rPr>
          <w:rFonts w:ascii="Inter" w:hAnsi="Inter" w:cs="Inter" w:eastAsia="Inter"/>
          <w:b/>
          <w:bCs/>
        </w:rPr>
        <w:t xml:space="preserve">Pending</w:t>
      </w:r>
      <w:r>
        <w:rPr>
          <w:rFonts w:ascii="Inter" w:hAnsi="Inter" w:cs="Inter" w:eastAsia="Inter"/>
        </w:rPr>
        <w:t xml:space="preserve">, </w:t>
      </w:r>
      <w:r>
        <w:rPr>
          <w:rFonts w:ascii="Inter" w:hAnsi="Inter" w:cs="Inter" w:eastAsia="Inter"/>
          <w:b/>
          <w:bCs/>
        </w:rPr>
        <w:t xml:space="preserve">Reviewing</w:t>
      </w:r>
      <w:r>
        <w:rPr>
          <w:rFonts w:ascii="Inter" w:hAnsi="Inter" w:cs="Inter" w:eastAsia="Inter"/>
        </w:rPr>
        <w:t xml:space="preserve">, </w:t>
      </w:r>
      <w:r>
        <w:rPr>
          <w:rFonts w:ascii="Inter" w:hAnsi="Inter" w:cs="Inter" w:eastAsia="Inter"/>
          <w:b/>
          <w:bCs/>
        </w:rPr>
        <w:t xml:space="preserve">Partial</w:t>
      </w:r>
      <w:r>
        <w:rPr>
          <w:rFonts w:ascii="Inter" w:hAnsi="Inter" w:cs="Inter" w:eastAsia="Inter"/>
        </w:rPr>
        <w:t xml:space="preserve"> or </w:t>
      </w:r>
      <w:r>
        <w:rPr>
          <w:rFonts w:ascii="Inter" w:hAnsi="Inter" w:cs="Inter" w:eastAsia="Inter"/>
          <w:b/>
          <w:bCs/>
        </w:rPr>
        <w:t xml:space="preserve">Completed</w:t>
      </w:r>
      <w:r>
        <w:rPr>
          <w:rFonts w:ascii="Inter" w:hAnsi="Inter" w:cs="Inter" w:eastAsia="Inter"/>
        </w:rPr>
        <w:t xml:space="preserve">). The billing statement of the policy is printed or e-mailed to the client from the policy, and the bill is collected by Cash Control.</w:t>
      </w:r>
    </w:p>
    <w:p xmlns:a="http://schemas.openxmlformats.org/drawingml/2006/main" xmlns:pic="http://schemas.openxmlformats.org/drawingml/2006/picture">
      <w:pPr>
        <w:pStyle w:val="Heading3"/>
        <w:numPr>
          <w:ilvl w:val="2"/>
          <w:numId w:val="14"/>
        </w:numPr>
      </w:pPr>
      <w:bookmarkStart w:id="1063" w:name="h_process_endorsement_9a9dae"/>
      <w:r>
        <w:rPr>
          <w:rFonts w:ascii="Inter" w:hAnsi="Inter" w:cs="Inter" w:eastAsia="Inter"/>
        </w:rPr>
        <w:t xml:space="preserve">Endorsements and cancellations</w:t>
      </w:r>
      <w:bookmarkEnd w:id="1063"/>
    </w:p>
    <w:p xmlns:a="http://schemas.openxmlformats.org/drawingml/2006/main" xmlns:pic="http://schemas.openxmlformats.org/drawingml/2006/picture">
      <w:pPr>
        <w:jc w:val="both"/>
      </w:pPr>
      <w:r>
        <w:rPr>
          <w:rFonts w:ascii="Inter" w:hAnsi="Inter" w:cs="Inter" w:eastAsia="Inter"/>
        </w:rPr>
        <w:t xml:space="preserve">A change to a policy in force (insured details, vehicle, cover, an extension) is an endorsement:</w:t>
      </w:r>
    </w:p>
    <w:p xmlns:a="http://schemas.openxmlformats.org/drawingml/2006/main" xmlns:pic="http://schemas.openxmlformats.org/drawingml/2006/picture">
      <w:pPr>
        <w:numPr>
          <w:ilvl w:val="0"/>
          <w:numId w:val="34"/>
        </w:numPr>
        <w:spacing w:after="60"/>
        <w:jc w:val="left"/>
      </w:pPr>
      <w:r>
        <w:rPr>
          <w:rFonts w:ascii="Inter" w:hAnsi="Inter" w:cs="Inter" w:eastAsia="Inter"/>
        </w:rPr>
        <w:t xml:space="preserve">Choose Operations &gt; Policy.</w:t>
      </w:r>
    </w:p>
    <w:p xmlns:a="http://schemas.openxmlformats.org/drawingml/2006/main" xmlns:pic="http://schemas.openxmlformats.org/drawingml/2006/picture">
      <w:pPr>
        <w:numPr>
          <w:ilvl w:val="0"/>
          <w:numId w:val="34"/>
        </w:numPr>
        <w:spacing w:after="60"/>
        <w:jc w:val="left"/>
      </w:pPr>
      <w:r>
        <w:rPr>
          <w:rFonts w:ascii="Inter" w:hAnsi="Inter" w:cs="Inter" w:eastAsia="Inter"/>
        </w:rPr>
        <w:t xml:space="preserve">In the row of the policy, select </w:t>
      </w:r>
      <w:r>
        <w:rPr>
          <w:rFonts w:ascii="Inter" w:hAnsi="Inter" w:cs="Inter" w:eastAsia="Inter"/>
          <w:b/>
          <w:bCs/>
        </w:rPr>
        <w:t xml:space="preserve">More actions</w:t>
      </w:r>
      <w:r>
        <w:rPr>
          <w:rFonts w:ascii="Inter" w:hAnsi="Inter" w:cs="Inter" w:eastAsia="Inter"/>
        </w:rPr>
        <w:t xml:space="preserve"> (the three dots), then </w:t>
      </w:r>
      <w:r>
        <w:rPr>
          <w:rFonts w:ascii="Inter" w:hAnsi="Inter" w:cs="Inter" w:eastAsia="Inter"/>
          <w:b/>
          <w:bCs/>
        </w:rPr>
        <w:t xml:space="preserve">Endorsement</w:t>
      </w:r>
      <w:r>
        <w:rPr>
          <w:rFonts w:ascii="Inter" w:hAnsi="Inter" w:cs="Inter" w:eastAsia="Inter"/>
        </w:rPr>
        <w:t xml:space="preserve">. The action is not available while the policy's payment is </w:t>
      </w:r>
      <w:r>
        <w:rPr>
          <w:rFonts w:ascii="Inter" w:hAnsi="Inter" w:cs="Inter" w:eastAsia="Inter"/>
          <w:b/>
          <w:bCs/>
        </w:rPr>
        <w:t xml:space="preserve">Pending</w:t>
      </w:r>
      <w:r>
        <w:rPr>
          <w:rFonts w:ascii="Inter" w:hAnsi="Inter" w:cs="Inter" w:eastAsia="Inter"/>
        </w:rPr>
        <w:t xml:space="preserve"> or </w:t>
      </w:r>
      <w:r>
        <w:rPr>
          <w:rFonts w:ascii="Inter" w:hAnsi="Inter" w:cs="Inter" w:eastAsia="Inter"/>
          <w:b/>
          <w:bCs/>
        </w:rPr>
        <w:t xml:space="preserve">Reviewing</w:t>
      </w:r>
      <w:r>
        <w:rPr>
          <w:rFonts w:ascii="Inter" w:hAnsi="Inter" w:cs="Inter" w:eastAsia="Inter"/>
        </w:rPr>
        <w:t xml:space="preserve">, or once the policy has expired, lapsed, was cancelled or renewed.</w:t>
      </w:r>
    </w:p>
    <w:p xmlns:a="http://schemas.openxmlformats.org/drawingml/2006/main" xmlns:pic="http://schemas.openxmlformats.org/drawingml/2006/picture">
      <w:pPr>
        <w:numPr>
          <w:ilvl w:val="0"/>
          <w:numId w:val="34"/>
        </w:numPr>
        <w:spacing w:after="60"/>
        <w:jc w:val="left"/>
      </w:pPr>
      <w:r>
        <w:rPr>
          <w:rFonts w:ascii="Inter" w:hAnsi="Inter" w:cs="Inter" w:eastAsia="Inter"/>
        </w:rPr>
        <w:t xml:space="preserve">Enter the change and upload the endorsement document.</w:t>
      </w:r>
    </w:p>
    <w:p xmlns:a="http://schemas.openxmlformats.org/drawingml/2006/main" xmlns:pic="http://schemas.openxmlformats.org/drawingml/2006/picture">
      <w:pPr>
        <w:numPr>
          <w:ilvl w:val="0"/>
          <w:numId w:val="34"/>
        </w:numPr>
        <w:spacing w:after="60"/>
        <w:jc w:val="left"/>
      </w:pPr>
      <w:r>
        <w:rPr>
          <w:rFonts w:ascii="Inter" w:hAnsi="Inter" w:cs="Inter" w:eastAsia="Inter"/>
        </w:rPr>
        <w:t xml:space="preserve">Complete the endorsement. The system applies the change and the premium difference to the policy, bills an additional premium to the client and notifies the policy owner.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An endorsement that returns premium, and a cancellation, is completed by TIS Sales Officer, TIS Sales Unit Head, TIS Operations Unit Head or TIS General Manager, a user other than the one who entered it. The return premium of a cancellation is computed on </w:t>
      </w:r>
      <w:hyperlink w:anchor="h_cancel_a_policy_computed_ret_19e461" w:history="1">
        <w:r>
          <w:rPr>
            <w:rFonts w:ascii="Inter" w:hAnsi="Inter" w:cs="Inter" w:eastAsia="Inter"/>
            <w:color w:val="B40514"/>
            <w:u w:val="single"/>
          </w:rPr>
          <w:t xml:space="preserve">Cancel a policy: computed return premium (18.22)</w:t>
        </w:r>
      </w:hyperlink>
      <w:r>
        <w:rPr>
          <w:rFonts w:ascii="Inter" w:hAnsi="Inter" w:cs="Inter" w:eastAsia="Inter"/>
        </w:rPr>
        <w:t xml:space="preserve">. Commission already paid on the returned premium is clawed back from the referrer.</w:t>
      </w:r>
    </w:p>
    <w:p>
      <w:pPr>
        <w:keepNext/>
        <w:spacing w:after="0"/>
        <w:jc w:val="center"/>
      </w:pPr>
      <w:r>
        <w:drawing>
          <wp:inline xmlns:a="http://schemas.openxmlformats.org/drawingml/2006/main" xmlns:pic="http://schemas.openxmlformats.org/drawingml/2006/picture">
            <wp:extent cx="5732145" cy="4129716"/>
            <wp:docPr id="2121288188" name="Picture 2121288188" descr="Figure 3.7: Operations &gt; Policy, with the actions Claim and Endorsement of a paid policy"/>
            <wp:cNvGraphicFramePr>
              <a:graphicFrameLocks noChangeAspect="1"/>
            </wp:cNvGraphicFramePr>
            <a:graphic>
              <a:graphicData uri="http://schemas.openxmlformats.org/drawingml/2006/picture">
                <pic:pic>
                  <pic:nvPicPr>
                    <pic:cNvPr id="0" name="img366_policy-actions.png"/>
                    <pic:cNvPicPr/>
                  </pic:nvPicPr>
                  <pic:blipFill>
                    <a:blip r:embed="rId40"/>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064" w:name="_Fig1064"/>
      <w:r>
        <w:rPr>
          <w:rFonts w:ascii="Inter" w:hAnsi="Inter" w:cs="Inter" w:eastAsia="Inter"/>
          <w:b/>
          <w:bCs/>
          <w:color w:val="555555"/>
          <w:sz w:val="18"/>
          <w:szCs w:val="18"/>
        </w:rPr>
        <w:t xml:space="preserve">Figure 3.7: </w:t>
      </w:r>
      <w:r>
        <w:rPr>
          <w:rFonts w:ascii="Inter" w:hAnsi="Inter" w:cs="Inter" w:eastAsia="Inter"/>
          <w:color w:val="555555"/>
          <w:sz w:val="18"/>
          <w:szCs w:val="18"/>
        </w:rPr>
        <w:t xml:space="preserve">Operations &gt; Policy, with the actions Claim and Endorsement of a paid policy</w:t>
      </w:r>
      <w:bookmarkEnd w:id="1064"/>
    </w:p>
    <w:p xmlns:a="http://schemas.openxmlformats.org/drawingml/2006/main" xmlns:pic="http://schemas.openxmlformats.org/drawingml/2006/picture">
      <w:pPr>
        <w:pStyle w:val="Heading2"/>
        <w:numPr>
          <w:ilvl w:val="1"/>
          <w:numId w:val="14"/>
        </w:numPr>
      </w:pPr>
      <w:bookmarkStart w:id="1065" w:name="h_process_collection_65deef"/>
      <w:r>
        <w:rPr>
          <w:rFonts w:ascii="Inter" w:hAnsi="Inter" w:cs="Inter" w:eastAsia="Inter"/>
        </w:rPr>
        <w:t xml:space="preserve">Collection by Cash Control</w:t>
      </w:r>
      <w:bookmarkEnd w:id="1065"/>
    </w:p>
    <w:p xmlns:a="http://schemas.openxmlformats.org/drawingml/2006/main" xmlns:pic="http://schemas.openxmlformats.org/drawingml/2006/picture">
      <w:pPr>
        <w:jc w:val="both"/>
      </w:pPr>
      <w:r>
        <w:rPr>
          <w:rFonts w:ascii="Inter" w:hAnsi="Inter" w:cs="Inter" w:eastAsia="Inter"/>
        </w:rPr>
        <w:t xml:space="preserve">Cash Control (CCD) collects the premium of every bill. The work is split between the four Cash Control roles; each role works only on its own part: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172"/>
        <w:gridCol w:w="3502"/>
        <w:gridCol w:w="2353"/>
      </w:tblGrid>
      <w:tr>
        <w:trPr>
          <w:cantSplit/>
          <w:tblHeader/>
          <w:trHeight w:val="400"/>
        </w:trPr>
        <w:tc>
          <w:tcPr>
            <w:tcW w:w="3172" w:type="dxa"/>
            <w:shd w:val="clear" w:color="auto" w:fill="EEEEEE"/>
            <w:vAlign w:val="center"/>
          </w:tcPr>
          <w:p>
            <w:pPr>
              <w:spacing w:before="40" w:after="40" w:line="240" w:lineRule="auto"/>
            </w:pPr>
            <w:r>
              <w:rPr>
                <w:rFonts w:ascii="Inter" w:hAnsi="Inter" w:cs="Inter" w:eastAsia="Inter"/>
                <w:b/>
                <w:bCs/>
                <w:sz w:val="16"/>
                <w:szCs w:val="16"/>
              </w:rPr>
              <w:t xml:space="preserve">Collection</w:t>
            </w:r>
          </w:p>
        </w:tc>
        <w:tc>
          <w:tcPr>
            <w:tcW w:w="350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53"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3172" w:type="dxa"/>
          </w:tcPr>
          <w:p>
            <w:pPr>
              <w:spacing w:before="40" w:after="40" w:line="240" w:lineRule="auto"/>
            </w:pPr>
            <w:r>
              <w:rPr>
                <w:rFonts w:ascii="Inter" w:hAnsi="Inter" w:cs="Inter" w:eastAsia="Inter"/>
                <w:sz w:val="16"/>
                <w:szCs w:val="16"/>
              </w:rPr>
              <w:t xml:space="preserve">Over-the-counter payments, bank transfers, bills payment and QRPh</w:t>
            </w:r>
          </w:p>
        </w:tc>
        <w:tc>
          <w:tcPr>
            <w:tcW w:w="3502" w:type="dxa"/>
          </w:tcPr>
          <w:p>
            <w:pPr>
              <w:spacing w:before="40" w:after="40" w:line="240" w:lineRule="auto"/>
            </w:pPr>
            <w:hyperlink w:anchor="h_ccd_bp_qrph_receipting_77f940" w:history="1">
              <w:r>
                <w:rPr>
                  <w:rFonts w:ascii="Inter" w:hAnsi="Inter" w:cs="Inter" w:eastAsia="Inter"/>
                  <w:color w:val="B40514"/>
                  <w:sz w:val="16"/>
                  <w:szCs w:val="16"/>
                  <w:u w:val="single"/>
                </w:rPr>
                <w:t xml:space="preserve">CCD-BP / QRPh (Receipting) (chapter 12)</w:t>
              </w:r>
            </w:hyperlink>
          </w:p>
        </w:tc>
        <w:tc>
          <w:tcPr>
            <w:tcW w:w="2353" w:type="dxa"/>
          </w:tcPr>
          <w:p>
            <w:pPr>
              <w:spacing w:before="40" w:after="40" w:line="240" w:lineRule="auto"/>
            </w:pPr>
            <w:hyperlink w:anchor="h_verify_payments_and_post_off_eb0229" w:history="1">
              <w:r>
                <w:rPr>
                  <w:rFonts w:ascii="Inter" w:hAnsi="Inter" w:cs="Inter" w:eastAsia="Inter"/>
                  <w:color w:val="B40514"/>
                  <w:sz w:val="16"/>
                  <w:szCs w:val="16"/>
                  <w:u w:val="single"/>
                </w:rPr>
                <w:t xml:space="preserve">Receipts (19.1)</w:t>
              </w:r>
            </w:hyperlink>
          </w:p>
        </w:tc>
      </w:tr>
      <w:tr>
        <w:trPr>
          <w:cantSplit/>
        </w:trPr>
        <w:tc>
          <w:tcPr>
            <w:tcW w:w="3172" w:type="dxa"/>
          </w:tcPr>
          <w:p>
            <w:pPr>
              <w:spacing w:before="40" w:after="40" w:line="240" w:lineRule="auto"/>
            </w:pPr>
            <w:r>
              <w:rPr>
                <w:rFonts w:ascii="Inter" w:hAnsi="Inter" w:cs="Inter" w:eastAsia="Inter"/>
                <w:sz w:val="16"/>
                <w:szCs w:val="16"/>
              </w:rPr>
              <w:t xml:space="preserve">Post-dated cheques</w:t>
            </w:r>
          </w:p>
        </w:tc>
        <w:tc>
          <w:tcPr>
            <w:tcW w:w="3502" w:type="dxa"/>
          </w:tcPr>
          <w:p>
            <w:pPr>
              <w:spacing w:before="40" w:after="40" w:line="240" w:lineRule="auto"/>
            </w:pPr>
            <w:hyperlink w:anchor="h_ccd_pdu_post_dated_cheques_e093a9" w:history="1">
              <w:r>
                <w:rPr>
                  <w:rFonts w:ascii="Inter" w:hAnsi="Inter" w:cs="Inter" w:eastAsia="Inter"/>
                  <w:color w:val="B40514"/>
                  <w:sz w:val="16"/>
                  <w:szCs w:val="16"/>
                  <w:u w:val="single"/>
                </w:rPr>
                <w:t xml:space="preserve">CCD-PDU (Post-Dated Cheques) (chapter 10)</w:t>
              </w:r>
            </w:hyperlink>
            <w:r>
              <w:rPr>
                <w:rFonts w:ascii="Inter" w:hAnsi="Inter" w:cs="Inter" w:eastAsia="Inter"/>
                <w:sz w:val="16"/>
                <w:szCs w:val="16"/>
              </w:rPr>
              <w:t xml:space="preserve">, </w:t>
            </w:r>
            <w:hyperlink w:anchor="h_ccd_pdc_ccd_ada_3c8315" w:history="1">
              <w:r>
                <w:rPr>
                  <w:rFonts w:ascii="Inter" w:hAnsi="Inter" w:cs="Inter" w:eastAsia="Inter"/>
                  <w:color w:val="B40514"/>
                  <w:sz w:val="16"/>
                  <w:szCs w:val="16"/>
                  <w:u w:val="single"/>
                </w:rPr>
                <w:t xml:space="preserve">CCD-PDC / CCD-ADA (chapter 11)</w:t>
              </w:r>
            </w:hyperlink>
          </w:p>
        </w:tc>
        <w:tc>
          <w:tcPr>
            <w:tcW w:w="2353" w:type="dxa"/>
          </w:tcPr>
          <w:p>
            <w:pPr>
              <w:spacing w:before="40" w:after="40" w:line="240" w:lineRule="auto"/>
            </w:pP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3172" w:type="dxa"/>
          </w:tcPr>
          <w:p>
            <w:pPr>
              <w:spacing w:before="40" w:after="40" w:line="240" w:lineRule="auto"/>
            </w:pPr>
            <w:r>
              <w:rPr>
                <w:rFonts w:ascii="Inter" w:hAnsi="Inter" w:cs="Inter" w:eastAsia="Inter"/>
                <w:sz w:val="16"/>
                <w:szCs w:val="16"/>
              </w:rPr>
              <w:t xml:space="preserve">Auto-debit arrangements</w:t>
            </w:r>
          </w:p>
        </w:tc>
        <w:tc>
          <w:tcPr>
            <w:tcW w:w="3502" w:type="dxa"/>
          </w:tcPr>
          <w:p>
            <w:pPr>
              <w:spacing w:before="40" w:after="40" w:line="240" w:lineRule="auto"/>
            </w:pPr>
            <w:hyperlink w:anchor="h_ccd_pdc_ccd_ada_3c8315" w:history="1">
              <w:r>
                <w:rPr>
                  <w:rFonts w:ascii="Inter" w:hAnsi="Inter" w:cs="Inter" w:eastAsia="Inter"/>
                  <w:color w:val="B40514"/>
                  <w:sz w:val="16"/>
                  <w:szCs w:val="16"/>
                  <w:u w:val="single"/>
                </w:rPr>
                <w:t xml:space="preserve">CCD-PDC / CCD-ADA (chapter 11)</w:t>
              </w:r>
            </w:hyperlink>
          </w:p>
        </w:tc>
        <w:tc>
          <w:tcPr>
            <w:tcW w:w="2353" w:type="dxa"/>
          </w:tcPr>
          <w:p>
            <w:pPr>
              <w:spacing w:before="40" w:after="40" w:line="240" w:lineRule="auto"/>
            </w:pPr>
            <w:hyperlink w:anchor="h_verify_payments_and_post_off_eb0229" w:history="1">
              <w:r>
                <w:rPr>
                  <w:rFonts w:ascii="Inter" w:hAnsi="Inter" w:cs="Inter" w:eastAsia="Inter"/>
                  <w:color w:val="B40514"/>
                  <w:sz w:val="16"/>
                  <w:szCs w:val="16"/>
                  <w:u w:val="single"/>
                </w:rPr>
                <w:t xml:space="preserve">Receipts (19.1)</w:t>
              </w:r>
            </w:hyperlink>
          </w:p>
        </w:tc>
      </w:tr>
      <w:tr>
        <w:trPr>
          <w:cantSplit/>
        </w:trPr>
        <w:tc>
          <w:tcPr>
            <w:tcW w:w="3172" w:type="dxa"/>
          </w:tcPr>
          <w:p>
            <w:pPr>
              <w:spacing w:before="40" w:after="40" w:line="240" w:lineRule="auto"/>
            </w:pPr>
            <w:r>
              <w:rPr>
                <w:rFonts w:ascii="Inter" w:hAnsi="Inter" w:cs="Inter" w:eastAsia="Inter"/>
                <w:sz w:val="16"/>
                <w:szCs w:val="16"/>
              </w:rPr>
              <w:t xml:space="preserve">Daily reconciliation, reversals and adjustments</w:t>
            </w:r>
          </w:p>
        </w:tc>
        <w:tc>
          <w:tcPr>
            <w:tcW w:w="3502" w:type="dxa"/>
          </w:tcPr>
          <w:p>
            <w:pPr>
              <w:spacing w:before="40" w:after="40" w:line="240" w:lineRule="auto"/>
            </w:pPr>
            <w:hyperlink w:anchor="h_ccd_recon_reconciliation_and_db486c" w:history="1">
              <w:r>
                <w:rPr>
                  <w:rFonts w:ascii="Inter" w:hAnsi="Inter" w:cs="Inter" w:eastAsia="Inter"/>
                  <w:color w:val="B40514"/>
                  <w:sz w:val="16"/>
                  <w:szCs w:val="16"/>
                  <w:u w:val="single"/>
                </w:rPr>
                <w:t xml:space="preserve">CCD-Recon (Reconciliation and Reversals) (chapter 13)</w:t>
              </w:r>
            </w:hyperlink>
          </w:p>
        </w:tc>
        <w:tc>
          <w:tcPr>
            <w:tcW w:w="2353" w:type="dxa"/>
          </w:tcPr>
          <w:p>
            <w:pPr>
              <w:spacing w:before="40" w:after="40" w:line="240" w:lineRule="auto"/>
            </w:pPr>
            <w:hyperlink w:anchor="h_bank_reconciliation_00e39d" w:history="1">
              <w:r>
                <w:rPr>
                  <w:rFonts w:ascii="Inter" w:hAnsi="Inter" w:cs="Inter" w:eastAsia="Inter"/>
                  <w:color w:val="B40514"/>
                  <w:sz w:val="16"/>
                  <w:szCs w:val="16"/>
                  <w:u w:val="single"/>
                </w:rPr>
                <w:t xml:space="preserve">Bank reconciliation (19.16)</w:t>
              </w:r>
            </w:hyperlink>
            <w:r>
              <w:rPr>
                <w:rFonts w:ascii="Inter" w:hAnsi="Inter" w:cs="Inter" w:eastAsia="Inter"/>
                <w:sz w:val="16"/>
                <w:szCs w:val="16"/>
              </w:rPr>
              <w:t xml:space="preserve">, </w:t>
            </w:r>
            <w:hyperlink w:anchor="h_verify_payments_and_post_off_eb0229" w:history="1">
              <w:r>
                <w:rPr>
                  <w:rFonts w:ascii="Inter" w:hAnsi="Inter" w:cs="Inter" w:eastAsia="Inter"/>
                  <w:color w:val="B40514"/>
                  <w:sz w:val="16"/>
                  <w:szCs w:val="16"/>
                  <w:u w:val="single"/>
                </w:rPr>
                <w:t xml:space="preserve">Receipts (19.1)</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roles that issue receipts do not cancel or reverse them: see </w:t>
      </w:r>
      <w:hyperlink w:anchor="h_process_reversals_951c76" w:history="1">
        <w:r>
          <w:rPr>
            <w:rFonts w:ascii="Inter" w:hAnsi="Inter" w:cs="Inter" w:eastAsia="Inter"/>
            <w:color w:val="B40514"/>
            <w:u w:val="single"/>
          </w:rPr>
          <w:t xml:space="preserve">Reconciliation and reversals (3.7.3)</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066" w:name="h_process_official_receipt_3d6625"/>
      <w:r>
        <w:rPr>
          <w:rFonts w:ascii="Inter" w:hAnsi="Inter" w:cs="Inter" w:eastAsia="Inter"/>
        </w:rPr>
        <w:t xml:space="preserve">Official receipt for a payment</w:t>
      </w:r>
      <w:bookmarkEnd w:id="1066"/>
    </w:p>
    <w:p xmlns:a="http://schemas.openxmlformats.org/drawingml/2006/main" xmlns:pic="http://schemas.openxmlformats.org/drawingml/2006/picture">
      <w:pPr>
        <w:numPr>
          <w:ilvl w:val="0"/>
          <w:numId w:val="35"/>
        </w:numPr>
        <w:spacing w:after="60"/>
        <w:jc w:val="left"/>
      </w:pPr>
      <w:r>
        <w:rPr>
          <w:rFonts w:ascii="Inter" w:hAnsi="Inter" w:cs="Inter" w:eastAsia="Inter"/>
        </w:rPr>
        <w:t xml:space="preserve">Choose Accounts &gt; Receipts.</w:t>
      </w:r>
    </w:p>
    <w:p xmlns:a="http://schemas.openxmlformats.org/drawingml/2006/main" xmlns:pic="http://schemas.openxmlformats.org/drawingml/2006/picture">
      <w:pPr>
        <w:numPr>
          <w:ilvl w:val="0"/>
          <w:numId w:val="35"/>
        </w:numPr>
        <w:spacing w:after="60"/>
        <w:jc w:val="left"/>
      </w:pPr>
      <w:r>
        <w:rPr>
          <w:rFonts w:ascii="Inter" w:hAnsi="Inter" w:cs="Inter" w:eastAsia="Inter"/>
        </w:rPr>
        <w:t xml:space="preserve">Select </w:t>
      </w:r>
      <w:r>
        <w:rPr>
          <w:rFonts w:ascii="Inter" w:hAnsi="Inter" w:cs="Inter" w:eastAsia="Inter"/>
          <w:b/>
          <w:bCs/>
        </w:rPr>
        <w:t xml:space="preserve">Receipt</w:t>
      </w:r>
      <w:r>
        <w:rPr>
          <w:rFonts w:ascii="Inter" w:hAnsi="Inter" w:cs="Inter" w:eastAsia="Inter"/>
        </w:rPr>
        <w:t xml:space="preserve">. The </w:t>
      </w:r>
      <w:r>
        <w:rPr>
          <w:rFonts w:ascii="Inter" w:hAnsi="Inter" w:cs="Inter" w:eastAsia="Inter"/>
          <w:b/>
          <w:bCs/>
        </w:rPr>
        <w:t xml:space="preserve">Add Receipts</w:t>
      </w:r>
      <w:r>
        <w:rPr>
          <w:rFonts w:ascii="Inter" w:hAnsi="Inter" w:cs="Inter" w:eastAsia="Inter"/>
        </w:rPr>
        <w:t xml:space="preserve"> screen opens with today's date as </w:t>
      </w:r>
      <w:r>
        <w:rPr>
          <w:rFonts w:ascii="Inter" w:hAnsi="Inter" w:cs="Inter" w:eastAsia="Inter"/>
          <w:b/>
          <w:bCs/>
        </w:rPr>
        <w:t xml:space="preserve">Receipt Date</w:t>
      </w:r>
      <w:r>
        <w:rPr>
          <w:rFonts w:ascii="Inter" w:hAnsi="Inter" w:cs="Inter" w:eastAsia="Inter"/>
        </w:rPr>
        <w:t xml:space="preserve">.</w:t>
      </w:r>
    </w:p>
    <w:p xmlns:a="http://schemas.openxmlformats.org/drawingml/2006/main" xmlns:pic="http://schemas.openxmlformats.org/drawingml/2006/picture">
      <w:pPr>
        <w:numPr>
          <w:ilvl w:val="0"/>
          <w:numId w:val="35"/>
        </w:numPr>
        <w:spacing w:after="60"/>
        <w:jc w:val="left"/>
      </w:pPr>
      <w:r>
        <w:rPr>
          <w:rFonts w:ascii="Inter" w:hAnsi="Inter" w:cs="Inter" w:eastAsia="Inter"/>
        </w:rPr>
        <w:t xml:space="preserve">In </w:t>
      </w:r>
      <w:r>
        <w:rPr>
          <w:rFonts w:ascii="Inter" w:hAnsi="Inter" w:cs="Inter" w:eastAsia="Inter"/>
          <w:b/>
          <w:bCs/>
        </w:rPr>
        <w:t xml:space="preserve">Customer Code</w:t>
      </w:r>
      <w:r>
        <w:rPr>
          <w:rFonts w:ascii="Inter" w:hAnsi="Inter" w:cs="Inter" w:eastAsia="Inter"/>
        </w:rPr>
        <w:t xml:space="preserve">, select the client. </w:t>
      </w:r>
      <w:r>
        <w:rPr>
          <w:rFonts w:ascii="Inter" w:hAnsi="Inter" w:cs="Inter" w:eastAsia="Inter"/>
          <w:b/>
          <w:bCs/>
        </w:rPr>
        <w:t xml:space="preserve">Customer Name</w:t>
      </w:r>
      <w:r>
        <w:rPr>
          <w:rFonts w:ascii="Inter" w:hAnsi="Inter" w:cs="Inter" w:eastAsia="Inter"/>
        </w:rPr>
        <w:t xml:space="preserve"> is filled in.</w:t>
      </w:r>
    </w:p>
    <w:p xmlns:a="http://schemas.openxmlformats.org/drawingml/2006/main" xmlns:pic="http://schemas.openxmlformats.org/drawingml/2006/picture">
      <w:pPr>
        <w:numPr>
          <w:ilvl w:val="0"/>
          <w:numId w:val="35"/>
        </w:numPr>
        <w:spacing w:after="60"/>
        <w:jc w:val="left"/>
      </w:pPr>
      <w:r>
        <w:rPr>
          <w:rFonts w:ascii="Inter" w:hAnsi="Inter" w:cs="Inter" w:eastAsia="Inter"/>
        </w:rPr>
        <w:t xml:space="preserve">In </w:t>
      </w:r>
      <w:r>
        <w:rPr>
          <w:rFonts w:ascii="Inter" w:hAnsi="Inter" w:cs="Inter" w:eastAsia="Inter"/>
          <w:b/>
          <w:bCs/>
        </w:rPr>
        <w:t xml:space="preserve">Policy Number</w:t>
      </w:r>
      <w:r>
        <w:rPr>
          <w:rFonts w:ascii="Inter" w:hAnsi="Inter" w:cs="Inter" w:eastAsia="Inter"/>
        </w:rPr>
        <w:t xml:space="preserve">, select the policy paid.</w:t>
      </w:r>
    </w:p>
    <w:p xmlns:a="http://schemas.openxmlformats.org/drawingml/2006/main" xmlns:pic="http://schemas.openxmlformats.org/drawingml/2006/picture">
      <w:pPr>
        <w:numPr>
          <w:ilvl w:val="0"/>
          <w:numId w:val="35"/>
        </w:numPr>
        <w:spacing w:after="60"/>
        <w:jc w:val="left"/>
      </w:pPr>
      <w:r>
        <w:rPr>
          <w:rFonts w:ascii="Inter" w:hAnsi="Inter" w:cs="Inter" w:eastAsia="Inter"/>
        </w:rPr>
        <w:t xml:space="preserve">Keep </w:t>
      </w:r>
      <w:r>
        <w:rPr>
          <w:rFonts w:ascii="Inter" w:hAnsi="Inter" w:cs="Inter" w:eastAsia="Inter"/>
          <w:b/>
          <w:bCs/>
        </w:rPr>
        <w:t xml:space="preserve">Transaction Code</w:t>
      </w:r>
      <w:r>
        <w:rPr>
          <w:rFonts w:ascii="Inter" w:hAnsi="Inter" w:cs="Inter" w:eastAsia="Inter"/>
        </w:rPr>
        <w:t xml:space="preserve"> at </w:t>
      </w:r>
      <w:r>
        <w:rPr>
          <w:rFonts w:ascii="Inter" w:hAnsi="Inter" w:cs="Inter" w:eastAsia="Inter"/>
          <w:b/>
          <w:bCs/>
        </w:rPr>
        <w:t xml:space="preserve">OR – Official Receipt</w:t>
      </w:r>
      <w:r>
        <w:rPr>
          <w:rFonts w:ascii="Inter" w:hAnsi="Inter" w:cs="Inter" w:eastAsia="Inter"/>
        </w:rPr>
        <w:t xml:space="preserve">.</w:t>
      </w:r>
    </w:p>
    <w:p xmlns:a="http://schemas.openxmlformats.org/drawingml/2006/main" xmlns:pic="http://schemas.openxmlformats.org/drawingml/2006/picture">
      <w:pPr>
        <w:numPr>
          <w:ilvl w:val="0"/>
          <w:numId w:val="35"/>
        </w:numPr>
        <w:spacing w:after="60"/>
        <w:jc w:val="left"/>
      </w:pPr>
      <w:r>
        <w:rPr>
          <w:rFonts w:ascii="Inter" w:hAnsi="Inter" w:cs="Inter" w:eastAsia="Inter"/>
        </w:rPr>
        <w:t xml:space="preserve">In </w:t>
      </w:r>
      <w:r>
        <w:rPr>
          <w:rFonts w:ascii="Inter" w:hAnsi="Inter" w:cs="Inter" w:eastAsia="Inter"/>
          <w:b/>
          <w:bCs/>
        </w:rPr>
        <w:t xml:space="preserve">Receipt Mode</w:t>
      </w:r>
      <w:r>
        <w:rPr>
          <w:rFonts w:ascii="Inter" w:hAnsi="Inter" w:cs="Inter" w:eastAsia="Inter"/>
        </w:rPr>
        <w:t xml:space="preserve">, select how the client paid: </w:t>
      </w:r>
      <w:r>
        <w:rPr>
          <w:rFonts w:ascii="Inter" w:hAnsi="Inter" w:cs="Inter" w:eastAsia="Inter"/>
          <w:b/>
          <w:bCs/>
        </w:rPr>
        <w:t xml:space="preserve">Dollar/Peso</w:t>
      </w:r>
      <w:r>
        <w:rPr>
          <w:rFonts w:ascii="Inter" w:hAnsi="Inter" w:cs="Inter" w:eastAsia="Inter"/>
        </w:rPr>
        <w:t xml:space="preserve"> (cash), </w:t>
      </w:r>
      <w:r>
        <w:rPr>
          <w:rFonts w:ascii="Inter" w:hAnsi="Inter" w:cs="Inter" w:eastAsia="Inter"/>
          <w:b/>
          <w:bCs/>
        </w:rPr>
        <w:t xml:space="preserve">Cheque</w:t>
      </w:r>
      <w:r>
        <w:rPr>
          <w:rFonts w:ascii="Inter" w:hAnsi="Inter" w:cs="Inter" w:eastAsia="Inter"/>
        </w:rPr>
        <w:t xml:space="preserve">, </w:t>
      </w:r>
      <w:r>
        <w:rPr>
          <w:rFonts w:ascii="Inter" w:hAnsi="Inter" w:cs="Inter" w:eastAsia="Inter"/>
          <w:b/>
          <w:bCs/>
        </w:rPr>
        <w:t xml:space="preserve">Managers Check/Demand Draft</w:t>
      </w:r>
      <w:r>
        <w:rPr>
          <w:rFonts w:ascii="Inter" w:hAnsi="Inter" w:cs="Inter" w:eastAsia="Inter"/>
        </w:rPr>
        <w:t xml:space="preserve">, </w:t>
      </w:r>
      <w:r>
        <w:rPr>
          <w:rFonts w:ascii="Inter" w:hAnsi="Inter" w:cs="Inter" w:eastAsia="Inter"/>
          <w:b/>
          <w:bCs/>
        </w:rPr>
        <w:t xml:space="preserve">Direct Credit/Transfer to Account</w:t>
      </w:r>
      <w:r>
        <w:rPr>
          <w:rFonts w:ascii="Inter" w:hAnsi="Inter" w:cs="Inter" w:eastAsia="Inter"/>
        </w:rPr>
        <w:t xml:space="preserve">, </w:t>
      </w:r>
      <w:r>
        <w:rPr>
          <w:rFonts w:ascii="Inter" w:hAnsi="Inter" w:cs="Inter" w:eastAsia="Inter"/>
          <w:b/>
          <w:bCs/>
        </w:rPr>
        <w:t xml:space="preserve">Telegraphic Transfer</w:t>
      </w:r>
      <w:r>
        <w:rPr>
          <w:rFonts w:ascii="Inter" w:hAnsi="Inter" w:cs="Inter" w:eastAsia="Inter"/>
        </w:rPr>
        <w:t xml:space="preserve">, </w:t>
      </w:r>
      <w:r>
        <w:rPr>
          <w:rFonts w:ascii="Inter" w:hAnsi="Inter" w:cs="Inter" w:eastAsia="Inter"/>
          <w:b/>
          <w:bCs/>
        </w:rPr>
        <w:t xml:space="preserve">Authority to Debit</w:t>
      </w:r>
      <w:r>
        <w:rPr>
          <w:rFonts w:ascii="Inter" w:hAnsi="Inter" w:cs="Inter" w:eastAsia="Inter"/>
        </w:rPr>
        <w:t xml:space="preserve"> (auto-debit), </w:t>
      </w:r>
      <w:r>
        <w:rPr>
          <w:rFonts w:ascii="Inter" w:hAnsi="Inter" w:cs="Inter" w:eastAsia="Inter"/>
          <w:b/>
          <w:bCs/>
        </w:rPr>
        <w:t xml:space="preserve">Online Banking</w:t>
      </w:r>
      <w:r>
        <w:rPr>
          <w:rFonts w:ascii="Inter" w:hAnsi="Inter" w:cs="Inter" w:eastAsia="Inter"/>
        </w:rPr>
        <w:t xml:space="preserve"> or </w:t>
      </w:r>
      <w:r>
        <w:rPr>
          <w:rFonts w:ascii="Inter" w:hAnsi="Inter" w:cs="Inter" w:eastAsia="Inter"/>
          <w:b/>
          <w:bCs/>
        </w:rPr>
        <w:t xml:space="preserve">Credit Ticket-Inter Office</w:t>
      </w:r>
      <w:r>
        <w:rPr>
          <w:rFonts w:ascii="Inter" w:hAnsi="Inter" w:cs="Inter" w:eastAsia="Inter"/>
        </w:rPr>
        <w:t xml:space="preserve">. A cheque asks for the cheque details.</w:t>
      </w:r>
    </w:p>
    <w:p xmlns:a="http://schemas.openxmlformats.org/drawingml/2006/main" xmlns:pic="http://schemas.openxmlformats.org/drawingml/2006/picture">
      <w:pPr>
        <w:numPr>
          <w:ilvl w:val="0"/>
          <w:numId w:val="35"/>
        </w:numPr>
        <w:spacing w:after="60"/>
        <w:jc w:val="left"/>
      </w:pPr>
      <w:r>
        <w:rPr>
          <w:rFonts w:ascii="Inter" w:hAnsi="Inter" w:cs="Inter" w:eastAsia="Inter"/>
        </w:rPr>
        <w:t xml:space="preserve">Select </w:t>
      </w:r>
      <w:r>
        <w:rPr>
          <w:rFonts w:ascii="Inter" w:hAnsi="Inter" w:cs="Inter" w:eastAsia="Inter"/>
          <w:b/>
          <w:bCs/>
        </w:rPr>
        <w:t xml:space="preserve">Record payment</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system issues the official receipt number, posts the payment (cash in the bank account of the receipt mode against the premium receivable) and reduces the bill. When the bill is fully paid the policy's payment becomes </w:t>
      </w:r>
      <w:r>
        <w:rPr>
          <w:rFonts w:ascii="Inter" w:hAnsi="Inter" w:cs="Inter" w:eastAsia="Inter"/>
          <w:b/>
          <w:bCs/>
        </w:rPr>
        <w:t xml:space="preserve">Completed</w:t>
      </w:r>
      <w:r>
        <w:rPr>
          <w:rFonts w:ascii="Inter" w:hAnsi="Inter" w:cs="Inter" w:eastAsia="Inter"/>
        </w:rPr>
        <w:t xml:space="preserve">. Print the receipt or e-mail it to the client from the confirmation.</w:t>
      </w:r>
    </w:p>
    <w:p>
      <w:pPr>
        <w:keepNext/>
        <w:spacing w:after="0"/>
        <w:jc w:val="center"/>
      </w:pPr>
      <w:r>
        <w:drawing>
          <wp:inline xmlns:a="http://schemas.openxmlformats.org/drawingml/2006/main" xmlns:pic="http://schemas.openxmlformats.org/drawingml/2006/picture">
            <wp:extent cx="5732145" cy="4129716"/>
            <wp:docPr id="2121288188" name="Picture 2121288188" descr="Figure 3.8: Accounts &gt; Receipts &gt; Add Receipts, the official receipt form of CCD-BP / QRPh (Receipting)"/>
            <wp:cNvGraphicFramePr>
              <a:graphicFrameLocks noChangeAspect="1"/>
            </wp:cNvGraphicFramePr>
            <a:graphic>
              <a:graphicData uri="http://schemas.openxmlformats.org/drawingml/2006/picture">
                <pic:pic>
                  <pic:nvPicPr>
                    <pic:cNvPr id="0" name="img383_receipt-record-payment.png"/>
                    <pic:cNvPicPr/>
                  </pic:nvPicPr>
                  <pic:blipFill>
                    <a:blip r:embed="rId41"/>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067" w:name="_Fig1067"/>
      <w:r>
        <w:rPr>
          <w:rFonts w:ascii="Inter" w:hAnsi="Inter" w:cs="Inter" w:eastAsia="Inter"/>
          <w:b/>
          <w:bCs/>
          <w:color w:val="555555"/>
          <w:sz w:val="18"/>
          <w:szCs w:val="18"/>
        </w:rPr>
        <w:t xml:space="preserve">Figure 3.8: </w:t>
      </w:r>
      <w:r>
        <w:rPr>
          <w:rFonts w:ascii="Inter" w:hAnsi="Inter" w:cs="Inter" w:eastAsia="Inter"/>
          <w:color w:val="555555"/>
          <w:sz w:val="18"/>
          <w:szCs w:val="18"/>
        </w:rPr>
        <w:t xml:space="preserve">Accounts &gt; Receipts &gt; Add Receipts, the official receipt form of CCD-BP / QRPh (Receipting)</w:t>
      </w:r>
      <w:bookmarkEnd w:id="1067"/>
    </w:p>
    <w:p xmlns:a="http://schemas.openxmlformats.org/drawingml/2006/main" xmlns:pic="http://schemas.openxmlformats.org/drawingml/2006/picture">
      <w:pPr>
        <w:jc w:val="both"/>
      </w:pPr>
      <w:r>
        <w:rPr>
          <w:rFonts w:ascii="Inter" w:hAnsi="Inter" w:cs="Inter" w:eastAsia="Inter"/>
        </w:rPr>
        <w:t xml:space="preserve">Collections received in a file (bills payment and QRPh settlement reports) are receipted together with </w:t>
      </w:r>
      <w:r>
        <w:rPr>
          <w:rFonts w:ascii="Inter" w:hAnsi="Inter" w:cs="Inter" w:eastAsia="Inter"/>
          <w:b/>
          <w:bCs/>
        </w:rPr>
        <w:t xml:space="preserve">Bulk Upload</w:t>
      </w:r>
      <w:r>
        <w:rPr>
          <w:rFonts w:ascii="Inter" w:hAnsi="Inter" w:cs="Inter" w:eastAsia="Inter"/>
        </w:rPr>
        <w:t xml:space="preserve"> on Receipts: each row pays a policy.</w:t>
      </w:r>
    </w:p>
    <w:p xmlns:a="http://schemas.openxmlformats.org/drawingml/2006/main" xmlns:pic="http://schemas.openxmlformats.org/drawingml/2006/picture">
      <w:pPr>
        <w:pStyle w:val="Heading3"/>
        <w:numPr>
          <w:ilvl w:val="2"/>
          <w:numId w:val="14"/>
        </w:numPr>
      </w:pPr>
      <w:bookmarkStart w:id="1068" w:name="h_process_pdc_4747fa"/>
      <w:r>
        <w:rPr>
          <w:rFonts w:ascii="Inter" w:hAnsi="Inter" w:cs="Inter" w:eastAsia="Inter"/>
        </w:rPr>
        <w:t xml:space="preserve">Post-dated cheques</w:t>
      </w:r>
      <w:bookmarkEnd w:id="1068"/>
    </w:p>
    <w:p xmlns:a="http://schemas.openxmlformats.org/drawingml/2006/main" xmlns:pic="http://schemas.openxmlformats.org/drawingml/2006/picture">
      <w:pPr>
        <w:jc w:val="both"/>
      </w:pPr>
      <w:r>
        <w:rPr>
          <w:rFonts w:ascii="Inter" w:hAnsi="Inter" w:cs="Inter" w:eastAsia="Inter"/>
        </w:rPr>
        <w:t xml:space="preserve">A client who pays the instalments by post-dated cheques hands them to Cash Control. Nothing is posted when they are received.</w:t>
      </w:r>
    </w:p>
    <w:p xmlns:a="http://schemas.openxmlformats.org/drawingml/2006/main" xmlns:pic="http://schemas.openxmlformats.org/drawingml/2006/picture">
      <w:pPr>
        <w:numPr>
          <w:ilvl w:val="0"/>
          <w:numId w:val="36"/>
        </w:numPr>
        <w:spacing w:after="60"/>
        <w:jc w:val="left"/>
      </w:pPr>
      <w:r>
        <w:rPr>
          <w:rFonts w:ascii="Inter" w:hAnsi="Inter" w:cs="Inter" w:eastAsia="Inter"/>
        </w:rPr>
        <w:t xml:space="preserve">CCD-PDU (Post-Dated Cheques) chooses Accounts &gt; Post-Dated Cheques and encodes the cheques as a set against the instalments of the bill (</w:t>
      </w:r>
      <w:r>
        <w:rPr>
          <w:rFonts w:ascii="Inter" w:hAnsi="Inter" w:cs="Inter" w:eastAsia="Inter"/>
          <w:b/>
          <w:bCs/>
        </w:rPr>
        <w:t xml:space="preserve">Encode PDCs</w:t>
      </w:r>
      <w:r>
        <w:rPr>
          <w:rFonts w:ascii="Inter" w:hAnsi="Inter" w:cs="Inter" w:eastAsia="Inter"/>
        </w:rPr>
        <w:t xml:space="preserve">), then prints the acknowledgement receipt for the client.</w:t>
      </w:r>
    </w:p>
    <w:p xmlns:a="http://schemas.openxmlformats.org/drawingml/2006/main" xmlns:pic="http://schemas.openxmlformats.org/drawingml/2006/picture">
      <w:pPr>
        <w:numPr>
          <w:ilvl w:val="0"/>
          <w:numId w:val="36"/>
        </w:numPr>
        <w:spacing w:after="60"/>
        <w:jc w:val="left"/>
      </w:pPr>
      <w:r>
        <w:rPr>
          <w:rFonts w:ascii="Inter" w:hAnsi="Inter" w:cs="Inter" w:eastAsia="Inter"/>
        </w:rPr>
        <w:t xml:space="preserve">Cheques payable to the Insurance Partner are forwarded with a transmittal and warehoused by the partner. When the partner advises that a cheque was paid (</w:t>
      </w:r>
      <w:r>
        <w:rPr>
          <w:rFonts w:ascii="Inter" w:hAnsi="Inter" w:cs="Inter" w:eastAsia="Inter"/>
          <w:b/>
          <w:bCs/>
        </w:rPr>
        <w:t xml:space="preserve">Partner cleared</w:t>
      </w:r>
      <w:r>
        <w:rPr>
          <w:rFonts w:ascii="Inter" w:hAnsi="Inter" w:cs="Inter" w:eastAsia="Inter"/>
        </w:rPr>
        <w:t xml:space="preserve">), its acknowledgement receipt is posted and the instalment is paid; a bounced cheque re-opens the instalment for a replacement.</w:t>
      </w:r>
    </w:p>
    <w:p xmlns:a="http://schemas.openxmlformats.org/drawingml/2006/main" xmlns:pic="http://schemas.openxmlformats.org/drawingml/2006/picture">
      <w:pPr>
        <w:numPr>
          <w:ilvl w:val="0"/>
          <w:numId w:val="36"/>
        </w:numPr>
        <w:spacing w:after="60"/>
        <w:jc w:val="left"/>
      </w:pPr>
      <w:r>
        <w:rPr>
          <w:rFonts w:ascii="Inter" w:hAnsi="Inter" w:cs="Inter" w:eastAsia="Inter"/>
        </w:rPr>
        <w:t xml:space="preserve">Cheques payable to TISPH are deposited on their dates to the one collection account; the official receipt is posted.</w:t>
      </w:r>
    </w:p>
    <w:p xmlns:a="http://schemas.openxmlformats.org/drawingml/2006/main" xmlns:pic="http://schemas.openxmlformats.org/drawingml/2006/picture">
      <w:pPr>
        <w:numPr>
          <w:ilvl w:val="0"/>
          <w:numId w:val="36"/>
        </w:numPr>
        <w:spacing w:after="60"/>
        <w:jc w:val="left"/>
      </w:pPr>
      <w:r>
        <w:rPr>
          <w:rFonts w:ascii="Inter" w:hAnsi="Inter" w:cs="Inter" w:eastAsia="Inter"/>
        </w:rPr>
        <w:t xml:space="preserve">A cancellation is asked for with a reason and approved by another user; a replacement keeps the instalment.</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129716"/>
            <wp:docPr id="2121288188" name="Picture 2121288188" descr="Figure 3.9: Accounts &gt; Post-Dated Cheques, with the cheques at TIS"/>
            <wp:cNvGraphicFramePr>
              <a:graphicFrameLocks noChangeAspect="1"/>
            </wp:cNvGraphicFramePr>
            <a:graphic>
              <a:graphicData uri="http://schemas.openxmlformats.org/drawingml/2006/picture">
                <pic:pic>
                  <pic:nvPicPr>
                    <pic:cNvPr id="0" name="img393_post-dated-cheques.png"/>
                    <pic:cNvPicPr/>
                  </pic:nvPicPr>
                  <pic:blipFill>
                    <a:blip r:embed="rId42"/>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069" w:name="_Fig1069"/>
      <w:r>
        <w:rPr>
          <w:rFonts w:ascii="Inter" w:hAnsi="Inter" w:cs="Inter" w:eastAsia="Inter"/>
          <w:b/>
          <w:bCs/>
          <w:color w:val="555555"/>
          <w:sz w:val="18"/>
          <w:szCs w:val="18"/>
        </w:rPr>
        <w:t xml:space="preserve">Figure 3.9: </w:t>
      </w:r>
      <w:r>
        <w:rPr>
          <w:rFonts w:ascii="Inter" w:hAnsi="Inter" w:cs="Inter" w:eastAsia="Inter"/>
          <w:color w:val="555555"/>
          <w:sz w:val="18"/>
          <w:szCs w:val="18"/>
        </w:rPr>
        <w:t xml:space="preserve">Accounts &gt; Post-Dated Cheques, with the cheques at TIS</w:t>
      </w:r>
      <w:bookmarkEnd w:id="1069"/>
    </w:p>
    <w:p xmlns:a="http://schemas.openxmlformats.org/drawingml/2006/main" xmlns:pic="http://schemas.openxmlformats.org/drawingml/2006/picture">
      <w:pPr>
        <w:pStyle w:val="Heading3"/>
        <w:numPr>
          <w:ilvl w:val="2"/>
          <w:numId w:val="14"/>
        </w:numPr>
      </w:pPr>
      <w:bookmarkStart w:id="1070" w:name="h_process_reversals_951c76"/>
      <w:r>
        <w:rPr>
          <w:rFonts w:ascii="Inter" w:hAnsi="Inter" w:cs="Inter" w:eastAsia="Inter"/>
        </w:rPr>
        <w:t xml:space="preserve">Reconciliation and reversals</w:t>
      </w:r>
      <w:bookmarkEnd w:id="1070"/>
    </w:p>
    <w:p xmlns:a="http://schemas.openxmlformats.org/drawingml/2006/main" xmlns:pic="http://schemas.openxmlformats.org/drawingml/2006/picture">
      <w:pPr>
        <w:jc w:val="both"/>
      </w:pPr>
      <w:r>
        <w:rPr>
          <w:rFonts w:ascii="Inter" w:hAnsi="Inter" w:cs="Inter" w:eastAsia="Inter"/>
        </w:rPr>
        <w:t xml:space="preserve">Each day the bank statements are matched by CCD-Recon (Reconciliation and Reversals) or TIS Finance &amp; General Accounting with the receipts on </w:t>
      </w:r>
      <w:hyperlink w:anchor="h_bank_reconciliation_00e39d" w:history="1">
        <w:r>
          <w:rPr>
            <w:rFonts w:ascii="Inter" w:hAnsi="Inter" w:cs="Inter" w:eastAsia="Inter"/>
            <w:color w:val="B40514"/>
            <w:u w:val="single"/>
          </w:rPr>
          <w:t xml:space="preserve">Bank reconciliation (19.16)</w:t>
        </w:r>
      </w:hyperlink>
      <w:r>
        <w:rPr>
          <w:rFonts w:ascii="Inter" w:hAnsi="Inter" w:cs="Inter" w:eastAsia="Inter"/>
        </w:rPr>
        <w:t xml:space="preserve">, and the reconciliation is approved by TIS Finance &amp; General Accounting.</w:t>
      </w:r>
    </w:p>
    <w:p xmlns:a="http://schemas.openxmlformats.org/drawingml/2006/main" xmlns:pic="http://schemas.openxmlformats.org/drawingml/2006/picture">
      <w:pPr>
        <w:jc w:val="both"/>
      </w:pPr>
      <w:r>
        <w:rPr>
          <w:rFonts w:ascii="Inter" w:hAnsi="Inter" w:cs="Inter" w:eastAsia="Inter"/>
        </w:rPr>
        <w:t xml:space="preserve">A receipt is reversed from the receipt page by CCD-Recon (Reconciliation and Reversals) with a reason, and another user approves the reversal: CCD-Recon (Reconciliation and Reversals) or TIS Finance &amp; General Accounting (see </w:t>
      </w:r>
      <w:hyperlink w:anchor="h_reverse_a_receipt_20d7e2" w:history="1">
        <w:r>
          <w:rPr>
            <w:rFonts w:ascii="Inter" w:hAnsi="Inter" w:cs="Inter" w:eastAsia="Inter"/>
            <w:color w:val="B40514"/>
            <w:u w:val="single"/>
          </w:rPr>
          <w:t xml:space="preserve">Reverse a receipt (19.1.1)</w:t>
        </w:r>
      </w:hyperlink>
      <w:r>
        <w:rPr>
          <w:rFonts w:ascii="Inter" w:hAnsi="Inter" w:cs="Inter" w:eastAsia="Inter"/>
        </w:rPr>
        <w:t xml:space="preserve">). On approval the payment journals are reversed and the bill is open again. The receipt of a cheque that the bank returns is also cancelled on the Reconciliation Workspace (adjustment </w:t>
      </w:r>
      <w:r>
        <w:rPr>
          <w:rFonts w:ascii="Inter" w:hAnsi="Inter" w:cs="Inter" w:eastAsia="Inter"/>
          <w:b/>
          <w:bCs/>
        </w:rPr>
        <w:t xml:space="preserve">RCHQ – Returned cheque</w:t>
      </w:r>
      <w:r>
        <w:rPr>
          <w:rFonts w:ascii="Inter" w:hAnsi="Inter" w:cs="Inter" w:eastAsia="Inter"/>
        </w:rPr>
        <w:t xml:space="preserve">) or, for a post-dated cheque, by recording the bounce on Post-Dated Cheques. CCD-BP / QRPh (Receipting), who issues the receipts, does not reverse them.</w:t>
      </w:r>
    </w:p>
    <w:p xmlns:a="http://schemas.openxmlformats.org/drawingml/2006/main" xmlns:pic="http://schemas.openxmlformats.org/drawingml/2006/picture">
      <w:pPr>
        <w:jc w:val="both"/>
      </w:pPr>
      <w:r>
        <w:rPr>
          <w:rFonts w:ascii="Inter" w:hAnsi="Inter" w:cs="Inter" w:eastAsia="Inter"/>
        </w:rPr>
        <w:t xml:space="preserve">Premium warranty extensions, instalment plans and client credit limits are handled on </w:t>
      </w:r>
      <w:hyperlink w:anchor="h_credit_control_fc321d" w:history="1">
        <w:r>
          <w:rPr>
            <w:rFonts w:ascii="Inter" w:hAnsi="Inter" w:cs="Inter" w:eastAsia="Inter"/>
            <w:color w:val="B40514"/>
            <w:u w:val="single"/>
          </w:rPr>
          <w:t xml:space="preserve">Credit control (19.4)</w:t>
        </w:r>
      </w:hyperlink>
      <w:r>
        <w:rPr>
          <w:rFonts w:ascii="Inter" w:hAnsi="Inter" w:cs="Inter" w:eastAsia="Inter"/>
        </w:rPr>
        <w:t xml:space="preserve"> and approved by TIS Finance &amp; General Accounting.</w:t>
      </w:r>
    </w:p>
    <w:p xmlns:a="http://schemas.openxmlformats.org/drawingml/2006/main" xmlns:pic="http://schemas.openxmlformats.org/drawingml/2006/picture">
      <w:pPr>
        <w:pStyle w:val="Heading2"/>
        <w:numPr>
          <w:ilvl w:val="1"/>
          <w:numId w:val="14"/>
        </w:numPr>
      </w:pPr>
      <w:bookmarkStart w:id="1071" w:name="h_process_remittance_1f213f"/>
      <w:r>
        <w:rPr>
          <w:rFonts w:ascii="Inter" w:hAnsi="Inter" w:cs="Inter" w:eastAsia="Inter"/>
        </w:rPr>
        <w:t xml:space="preserve">Remittance to the insurers</w:t>
      </w:r>
      <w:bookmarkEnd w:id="1071"/>
    </w:p>
    <w:p xmlns:a="http://schemas.openxmlformats.org/drawingml/2006/main" xmlns:pic="http://schemas.openxmlformats.org/drawingml/2006/picture">
      <w:pPr>
        <w:jc w:val="both"/>
      </w:pPr>
      <w:r>
        <w:rPr>
          <w:rFonts w:ascii="Inter" w:hAnsi="Inter" w:cs="Inter" w:eastAsia="Inter"/>
        </w:rPr>
        <w:t xml:space="preserve">Remittances to the insurers are prepared and submitted by CCD-Recon (Reconciliation and Reversals) or TIS Finance &amp; General Accounting, and approved by TIS Finance &amp; General Accounting or TIS General Manager within their approval limit, never by the user who prepared or submitted them. See </w:t>
      </w:r>
      <w:hyperlink w:anchor="h_remittance_to_insurers_05e398" w:history="1">
        <w:r>
          <w:rPr>
            <w:rFonts w:ascii="Inter" w:hAnsi="Inter" w:cs="Inter" w:eastAsia="Inter"/>
            <w:color w:val="B40514"/>
            <w:u w:val="single"/>
          </w:rPr>
          <w:t xml:space="preserve">Remittance to insurers (19.10)</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TISPH collects the premium from the client and remits it to the insurer net of its commission: the remittance pays the premium collected, less the commission and the output VAT on it, plus the withholding tax the insurer deducts from the commission. For an insurer and product remitted gross, the whole premium is remitted and the commission is billed to the insurer separately on </w:t>
      </w:r>
      <w:hyperlink w:anchor="h_direct_bill_commission_debit_1f50f3" w:history="1">
        <w:r>
          <w:rPr>
            <w:rFonts w:ascii="Inter" w:hAnsi="Inter" w:cs="Inter" w:eastAsia="Inter"/>
            <w:color w:val="B40514"/>
            <w:u w:val="single"/>
          </w:rPr>
          <w:t xml:space="preserve">Insurer billing (19.11)</w:t>
        </w:r>
      </w:hyperlink>
      <w:r>
        <w:rPr>
          <w:rFonts w:ascii="Inter" w:hAnsi="Inter" w:cs="Inter" w:eastAsia="Inter"/>
        </w:rPr>
        <w:t xml:space="preserve">.</w:t>
      </w:r>
    </w:p>
    <w:p xmlns:a="http://schemas.openxmlformats.org/drawingml/2006/main" xmlns:pic="http://schemas.openxmlformats.org/drawingml/2006/picture">
      <w:pPr>
        <w:numPr>
          <w:ilvl w:val="0"/>
          <w:numId w:val="37"/>
        </w:numPr>
        <w:spacing w:after="60"/>
        <w:jc w:val="left"/>
      </w:pPr>
      <w:r>
        <w:rPr>
          <w:rFonts w:ascii="Inter" w:hAnsi="Inter" w:cs="Inter" w:eastAsia="Inter"/>
        </w:rPr>
        <w:t xml:space="preserve">Every Monday at 06:15 the weekly run creates the draft remittances of the policies paid in the Monday to Friday before, one per insurer and product line (</w:t>
      </w:r>
      <w:hyperlink w:anchor="h_remittance_schedules_db0ceb" w:history="1">
        <w:r>
          <w:rPr>
            <w:rFonts w:ascii="Inter" w:hAnsi="Inter" w:cs="Inter" w:eastAsia="Inter"/>
            <w:color w:val="B40514"/>
            <w:u w:val="single"/>
          </w:rPr>
          <w:t xml:space="preserve">Setup: remittance schedules (19.10.7)</w:t>
        </w:r>
      </w:hyperlink>
      <w:r>
        <w:rPr>
          <w:rFonts w:ascii="Inter" w:hAnsi="Inter" w:cs="Inter" w:eastAsia="Inter"/>
        </w:rPr>
        <w:t xml:space="preserve">). An off-cycle remittance is created from a list of policies with </w:t>
      </w:r>
      <w:hyperlink w:anchor="h_remittance_import_policy_lis_23adae" w:history="1">
        <w:r>
          <w:rPr>
            <w:rFonts w:ascii="Inter" w:hAnsi="Inter" w:cs="Inter" w:eastAsia="Inter"/>
            <w:color w:val="B40514"/>
            <w:u w:val="single"/>
          </w:rPr>
          <w:t xml:space="preserve">Import policy list (19.10.2)</w:t>
        </w:r>
      </w:hyperlink>
      <w:r>
        <w:rPr>
          <w:rFonts w:ascii="Inter" w:hAnsi="Inter" w:cs="Inter" w:eastAsia="Inter"/>
        </w:rPr>
        <w:t xml:space="preserve">.</w:t>
      </w:r>
    </w:p>
    <w:p xmlns:a="http://schemas.openxmlformats.org/drawingml/2006/main" xmlns:pic="http://schemas.openxmlformats.org/drawingml/2006/picture">
      <w:pPr>
        <w:numPr>
          <w:ilvl w:val="0"/>
          <w:numId w:val="37"/>
        </w:numPr>
        <w:spacing w:after="60"/>
        <w:jc w:val="left"/>
      </w:pPr>
      <w:r>
        <w:rPr>
          <w:rFonts w:ascii="Inter" w:hAnsi="Inter" w:cs="Inter" w:eastAsia="Inter"/>
        </w:rPr>
        <w:t xml:space="preserve">Choose Accounts &gt; Remittance &gt; Remittances. On </w:t>
      </w:r>
      <w:r>
        <w:rPr>
          <w:rFonts w:ascii="Inter" w:hAnsi="Inter" w:cs="Inter" w:eastAsia="Inter"/>
          <w:b/>
          <w:bCs/>
        </w:rPr>
        <w:t xml:space="preserve">My work</w:t>
      </w:r>
      <w:r>
        <w:rPr>
          <w:rFonts w:ascii="Inter" w:hAnsi="Inter" w:cs="Inter" w:eastAsia="Inter"/>
        </w:rPr>
        <w:t xml:space="preserve">, check each draft (policies and amounts), tick it and select </w:t>
      </w:r>
      <w:r>
        <w:rPr>
          <w:rFonts w:ascii="Inter" w:hAnsi="Inter" w:cs="Inter" w:eastAsia="Inter"/>
          <w:b/>
          <w:bCs/>
        </w:rPr>
        <w:t xml:space="preserve">Submit for approval (n)</w:t>
      </w:r>
      <w:r>
        <w:rPr>
          <w:rFonts w:ascii="Inter" w:hAnsi="Inter" w:cs="Inter" w:eastAsia="Inter"/>
        </w:rPr>
        <w:t xml:space="preserve">.</w:t>
      </w:r>
    </w:p>
    <w:p xmlns:a="http://schemas.openxmlformats.org/drawingml/2006/main" xmlns:pic="http://schemas.openxmlformats.org/drawingml/2006/picture">
      <w:pPr>
        <w:numPr>
          <w:ilvl w:val="0"/>
          <w:numId w:val="37"/>
        </w:numPr>
        <w:spacing w:after="60"/>
        <w:jc w:val="left"/>
      </w:pPr>
      <w:r>
        <w:rPr>
          <w:rFonts w:ascii="Inter" w:hAnsi="Inter" w:cs="Inter" w:eastAsia="Inter"/>
        </w:rPr>
        <w:t xml:space="preserve">The approver decides on Accounts &gt; Remittance &gt; Approvals: </w:t>
      </w:r>
      <w:r>
        <w:rPr>
          <w:rFonts w:ascii="Inter" w:hAnsi="Inter" w:cs="Inter" w:eastAsia="Inter"/>
          <w:b/>
          <w:bCs/>
        </w:rPr>
        <w:t xml:space="preserve">Approve</w:t>
      </w:r>
      <w:r>
        <w:rPr>
          <w:rFonts w:ascii="Inter" w:hAnsi="Inter" w:cs="Inter" w:eastAsia="Inter"/>
        </w:rPr>
        <w:t xml:space="preserve">, or </w:t>
      </w:r>
      <w:r>
        <w:rPr>
          <w:rFonts w:ascii="Inter" w:hAnsi="Inter" w:cs="Inter" w:eastAsia="Inter"/>
          <w:b/>
          <w:bCs/>
        </w:rPr>
        <w:t xml:space="preserve">Reject</w:t>
      </w:r>
      <w:r>
        <w:rPr>
          <w:rFonts w:ascii="Inter" w:hAnsi="Inter" w:cs="Inter" w:eastAsia="Inter"/>
        </w:rPr>
        <w:t xml:space="preserve"> with a reason, which returns the remittance to its maker as </w:t>
      </w:r>
      <w:r>
        <w:rPr>
          <w:rFonts w:ascii="Inter" w:hAnsi="Inter" w:cs="Inter" w:eastAsia="Inter"/>
          <w:b/>
          <w:bCs/>
        </w:rPr>
        <w:t xml:space="preserve">Returned</w:t>
      </w:r>
      <w:r>
        <w:rPr>
          <w:rFonts w:ascii="Inter" w:hAnsi="Inter" w:cs="Inter" w:eastAsia="Inter"/>
        </w:rPr>
        <w:t xml:space="preserve">.</w:t>
      </w:r>
    </w:p>
    <w:p xmlns:a="http://schemas.openxmlformats.org/drawingml/2006/main" xmlns:pic="http://schemas.openxmlformats.org/drawingml/2006/picture">
      <w:pPr>
        <w:numPr>
          <w:ilvl w:val="0"/>
          <w:numId w:val="37"/>
        </w:numPr>
        <w:spacing w:after="60"/>
        <w:jc w:val="left"/>
      </w:pPr>
      <w:r>
        <w:rPr>
          <w:rFonts w:ascii="Inter" w:hAnsi="Inter" w:cs="Inter" w:eastAsia="Inter"/>
        </w:rPr>
        <w:t xml:space="preserve">The approved remittance is settled on Accounts &gt; Remittance &gt; Settlement. The approved settlement raises the insurer's payment voucher on </w:t>
      </w:r>
      <w:hyperlink w:anchor="h_disbursement_payment_voucher_e33c01" w:history="1">
        <w:r>
          <w:rPr>
            <w:rFonts w:ascii="Inter" w:hAnsi="Inter" w:cs="Inter" w:eastAsia="Inter"/>
            <w:color w:val="B40514"/>
            <w:u w:val="single"/>
          </w:rPr>
          <w:t xml:space="preserve">Disbursement (19.8)</w:t>
        </w:r>
      </w:hyperlink>
      <w:r>
        <w:rPr>
          <w:rFonts w:ascii="Inter" w:hAnsi="Inter" w:cs="Inter" w:eastAsia="Inter"/>
        </w:rPr>
        <w:t xml:space="preserve"> and the remittance shows </w:t>
      </w:r>
      <w:r>
        <w:rPr>
          <w:rFonts w:ascii="Inter" w:hAnsi="Inter" w:cs="Inter" w:eastAsia="Inter"/>
          <w:b/>
          <w:bCs/>
        </w:rPr>
        <w:t xml:space="preserve">Settled (voucher raised)</w:t>
      </w:r>
      <w:r>
        <w:rPr>
          <w:rFonts w:ascii="Inter" w:hAnsi="Inter" w:cs="Inter" w:eastAsia="Inter"/>
        </w:rPr>
        <w:t xml:space="preserve">.</w:t>
      </w:r>
    </w:p>
    <w:p xmlns:a="http://schemas.openxmlformats.org/drawingml/2006/main" xmlns:pic="http://schemas.openxmlformats.org/drawingml/2006/picture">
      <w:pPr>
        <w:numPr>
          <w:ilvl w:val="0"/>
          <w:numId w:val="37"/>
        </w:numPr>
        <w:spacing w:after="60"/>
        <w:jc w:val="left"/>
      </w:pPr>
      <w:r>
        <w:rPr>
          <w:rFonts w:ascii="Inter" w:hAnsi="Inter" w:cs="Inter" w:eastAsia="Inter"/>
        </w:rPr>
        <w:t xml:space="preserve">The voucher is paid from </w:t>
      </w:r>
      <w:hyperlink w:anchor="h_insurer_payments_aea5f2" w:history="1">
        <w:r>
          <w:rPr>
            <w:rFonts w:ascii="Inter" w:hAnsi="Inter" w:cs="Inter" w:eastAsia="Inter"/>
            <w:color w:val="B40514"/>
            <w:u w:val="single"/>
          </w:rPr>
          <w:t xml:space="preserve">Insurer payments (19.10.5)</w:t>
        </w:r>
      </w:hyperlink>
      <w:r>
        <w:rPr>
          <w:rFonts w:ascii="Inter" w:hAnsi="Inter" w:cs="Inter" w:eastAsia="Inter"/>
        </w:rPr>
        <w:t xml:space="preserve">: by a bank payment batch on </w:t>
      </w:r>
      <w:hyperlink w:anchor="h_bank_payment_files_bc3208" w:history="1">
        <w:r>
          <w:rPr>
            <w:rFonts w:ascii="Inter" w:hAnsi="Inter" w:cs="Inter" w:eastAsia="Inter"/>
            <w:color w:val="B40514"/>
            <w:u w:val="single"/>
          </w:rPr>
          <w:t xml:space="preserve">Bank payment files (19.9)</w:t>
        </w:r>
      </w:hyperlink>
      <w:r>
        <w:rPr>
          <w:rFonts w:ascii="Inter" w:hAnsi="Inter" w:cs="Inter" w:eastAsia="Inter"/>
        </w:rPr>
        <w:t xml:space="preserve"> or by cheque on Disbursement. The payment posts the journal and the remittance reaches the step </w:t>
      </w:r>
      <w:r>
        <w:rPr>
          <w:rFonts w:ascii="Inter" w:hAnsi="Inter" w:cs="Inter" w:eastAsia="Inter"/>
          <w:b/>
          <w:bCs/>
        </w:rPr>
        <w:t xml:space="preserve">Paid</w:t>
      </w:r>
      <w:r>
        <w:rPr>
          <w:rFonts w:ascii="Inter" w:hAnsi="Inter" w:cs="Inter" w:eastAsia="Inter"/>
        </w:rPr>
        <w:t xml:space="preserve">.</w:t>
      </w:r>
    </w:p>
    <w:p xmlns:a="http://schemas.openxmlformats.org/drawingml/2006/main" xmlns:pic="http://schemas.openxmlformats.org/drawingml/2006/picture">
      <w:pPr>
        <w:numPr>
          <w:ilvl w:val="0"/>
          <w:numId w:val="37"/>
        </w:numPr>
        <w:spacing w:after="60"/>
        <w:jc w:val="left"/>
      </w:pPr>
      <w:r>
        <w:rPr>
          <w:rFonts w:ascii="Inter" w:hAnsi="Inter" w:cs="Inter" w:eastAsia="Inter"/>
        </w:rPr>
        <w:t xml:space="preserve">The remittance schedule (XLSX and PDF) and, once the voucher is raised, the remittance advice are downloaded from the remittance and sent to the insurer.</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3830021"/>
            <wp:docPr id="2121288188" name="Picture 2121288188" descr="Figure 3.10: Accounts &gt; Remittance &gt; Remittances of TIS Finance &amp; General Accounting: the drafts to submit, the next run and Automation Off"/>
            <wp:cNvGraphicFramePr>
              <a:graphicFrameLocks noChangeAspect="1"/>
            </wp:cNvGraphicFramePr>
            <a:graphic>
              <a:graphicData uri="http://schemas.openxmlformats.org/drawingml/2006/picture">
                <pic:pic>
                  <pic:nvPicPr>
                    <pic:cNvPr id="0" name="img409_remittances.png"/>
                    <pic:cNvPicPr/>
                  </pic:nvPicPr>
                  <pic:blipFill>
                    <a:blip r:embed="rId43"/>
                    <a:stretch>
                      <a:fillRect/>
                    </a:stretch>
                  </pic:blipFill>
                  <pic:spPr>
                    <a:xfrm>
                      <a:off x="0" y="0"/>
                      <a:ext cx="5732145" cy="3830021"/>
                    </a:xfrm>
                    <a:prstGeom prst="rect"/>
                  </pic:spPr>
                </pic:pic>
              </a:graphicData>
            </a:graphic>
          </wp:inline>
        </w:drawing>
      </w:r>
    </w:p>
    <w:p xmlns:a="http://schemas.openxmlformats.org/drawingml/2006/main" xmlns:pic="http://schemas.openxmlformats.org/drawingml/2006/picture">
      <w:pPr>
        <w:pStyle w:val="Caption"/>
        <w:spacing w:before="60" w:after="200"/>
      </w:pPr>
      <w:bookmarkStart w:id="1072" w:name="_Fig1072"/>
      <w:r>
        <w:rPr>
          <w:rFonts w:ascii="Inter" w:hAnsi="Inter" w:cs="Inter" w:eastAsia="Inter"/>
          <w:b/>
          <w:bCs/>
          <w:color w:val="555555"/>
          <w:sz w:val="18"/>
          <w:szCs w:val="18"/>
        </w:rPr>
        <w:t xml:space="preserve">Figure 3.10: </w:t>
      </w:r>
      <w:r>
        <w:rPr>
          <w:rFonts w:ascii="Inter" w:hAnsi="Inter" w:cs="Inter" w:eastAsia="Inter"/>
          <w:color w:val="555555"/>
          <w:sz w:val="18"/>
          <w:szCs w:val="18"/>
        </w:rPr>
        <w:t xml:space="preserve">Accounts &gt; Remittance &gt; Remittances of TIS Finance &amp; General Accounting: the drafts to submit, the next run and Automation Off</w:t>
      </w:r>
      <w:bookmarkEnd w:id="1072"/>
    </w:p>
    <w:p xmlns:a="http://schemas.openxmlformats.org/drawingml/2006/main" xmlns:pic="http://schemas.openxmlformats.org/drawingml/2006/picture">
      <w:pPr>
        <w:jc w:val="both"/>
      </w:pPr>
      <w:r>
        <w:rPr>
          <w:rFonts w:ascii="Inter" w:hAnsi="Inter" w:cs="Inter" w:eastAsia="Inter"/>
        </w:rPr>
        <w:t xml:space="preserve">Each month the insurers' statements are matched with TISPH's records on </w:t>
      </w:r>
      <w:hyperlink w:anchor="h_insurer_statement_reconcilia_9b72da" w:history="1">
        <w:r>
          <w:rPr>
            <w:rFonts w:ascii="Inter" w:hAnsi="Inter" w:cs="Inter" w:eastAsia="Inter"/>
            <w:color w:val="B40514"/>
            <w:u w:val="single"/>
          </w:rPr>
          <w:t xml:space="preserve">Insurer statement reconciliation (19.17)</w:t>
        </w:r>
      </w:hyperlink>
      <w:r>
        <w:rPr>
          <w:rFonts w:ascii="Inter" w:hAnsi="Inter" w:cs="Inter" w:eastAsia="Inter"/>
        </w:rPr>
        <w:t xml:space="preserve">; the reconciliation and its adjustments are approved by CCD-Recon (Reconciliation and Reversals).</w:t>
      </w:r>
    </w:p>
    <w:p xmlns:a="http://schemas.openxmlformats.org/drawingml/2006/main" xmlns:pic="http://schemas.openxmlformats.org/drawingml/2006/picture">
      <w:pPr>
        <w:pStyle w:val="Heading2"/>
        <w:numPr>
          <w:ilvl w:val="1"/>
          <w:numId w:val="14"/>
        </w:numPr>
      </w:pPr>
      <w:bookmarkStart w:id="1073" w:name="h_process_commission_2d3b33"/>
      <w:r>
        <w:rPr>
          <w:rFonts w:ascii="Inter" w:hAnsi="Inter" w:cs="Inter" w:eastAsia="Inter"/>
        </w:rPr>
        <w:t xml:space="preserve">Commission and incentives</w:t>
      </w:r>
      <w:bookmarkEnd w:id="1073"/>
    </w:p>
    <w:p xmlns:a="http://schemas.openxmlformats.org/drawingml/2006/main" xmlns:pic="http://schemas.openxmlformats.org/drawingml/2006/picture">
      <w:pPr>
        <w:jc w:val="both"/>
      </w:pPr>
      <w:r>
        <w:rPr>
          <w:rFonts w:ascii="Inter" w:hAnsi="Inter" w:cs="Inter" w:eastAsia="Inter"/>
        </w:rPr>
        <w:t xml:space="preserve">Commission is processed by TIS Finance &amp; General Accounting. The telesales incentive is calculated by a TIS Sales Unit Head user and approved by another user of that role: the user who runs a calculation never approves it. See </w:t>
      </w:r>
      <w:hyperlink w:anchor="h_commission_to_agents_and_ref_cb2cea" w:history="1">
        <w:r>
          <w:rPr>
            <w:rFonts w:ascii="Inter" w:hAnsi="Inter" w:cs="Inter" w:eastAsia="Inter"/>
            <w:color w:val="B40514"/>
            <w:u w:val="single"/>
          </w:rPr>
          <w:t xml:space="preserve">Commission to agents and referrers (20.4)</w:t>
        </w:r>
      </w:hyperlink>
      <w:r>
        <w:rPr>
          <w:rFonts w:ascii="Inter" w:hAnsi="Inter" w:cs="Inter" w:eastAsia="Inter"/>
        </w:rPr>
        <w:t xml:space="preserve"> and </w:t>
      </w:r>
      <w:hyperlink w:anchor="h_incentives_884481" w:history="1">
        <w:r>
          <w:rPr>
            <w:rFonts w:ascii="Inter" w:hAnsi="Inter" w:cs="Inter" w:eastAsia="Inter"/>
            <w:color w:val="B40514"/>
            <w:u w:val="single"/>
          </w:rPr>
          <w:t xml:space="preserve">Incentives (19.23)</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TISPH earns its brokerage commission from the insurer: it is kept when the premium is remitted net, or billed to the insurer for gross and direct-bill business.</w:t>
      </w:r>
    </w:p>
    <w:p xmlns:a="http://schemas.openxmlformats.org/drawingml/2006/main" xmlns:pic="http://schemas.openxmlformats.org/drawingml/2006/picture">
      <w:pPr>
        <w:jc w:val="both"/>
      </w:pPr>
      <w:r>
        <w:rPr>
          <w:rFonts w:ascii="Inter" w:hAnsi="Inter" w:cs="Inter" w:eastAsia="Inter"/>
        </w:rPr>
        <w:t xml:space="preserve">TISPH shares part of the commission with the agents, sub-agents and dealers who referred the business: the referrer commission (shown as </w:t>
      </w:r>
      <w:r>
        <w:rPr>
          <w:rFonts w:ascii="Inter" w:hAnsi="Inter" w:cs="Inter" w:eastAsia="Inter"/>
          <w:b/>
          <w:bCs/>
        </w:rPr>
        <w:t xml:space="preserve">Comsub</w:t>
      </w:r>
      <w:r>
        <w:rPr>
          <w:rFonts w:ascii="Inter" w:hAnsi="Inter" w:cs="Inter" w:eastAsia="Inter"/>
        </w:rPr>
        <w:t xml:space="preserve"> on the screens). The referrer commission lines of each policy move through four statuses: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8051"/>
      </w:tblGrid>
      <w:tr>
        <w:trPr>
          <w:cantSplit/>
          <w:tblHeader/>
          <w:trHeight w:val="400"/>
        </w:trPr>
        <w:tc>
          <w:tcPr>
            <w:tcW w:w="976" w:type="dxa"/>
            <w:shd w:val="clear" w:color="auto" w:fill="EEEEEE"/>
            <w:vAlign w:val="center"/>
          </w:tcPr>
          <w:p>
            <w:pPr>
              <w:spacing w:before="40" w:after="40" w:line="240" w:lineRule="auto"/>
            </w:pPr>
            <w:r>
              <w:rPr>
                <w:rFonts w:ascii="Inter" w:hAnsi="Inter" w:cs="Inter" w:eastAsia="Inter"/>
                <w:b/>
                <w:bCs/>
                <w:sz w:val="16"/>
                <w:szCs w:val="16"/>
              </w:rPr>
              <w:t xml:space="preserve">Status</w:t>
            </w:r>
          </w:p>
        </w:tc>
        <w:tc>
          <w:tcPr>
            <w:tcW w:w="8051" w:type="dxa"/>
            <w:shd w:val="clear" w:color="auto" w:fill="EEEEEE"/>
            <w:vAlign w:val="center"/>
          </w:tcPr>
          <w:p>
            <w:pPr>
              <w:spacing w:before="40" w:after="40" w:line="240" w:lineRule="auto"/>
            </w:pPr>
            <w:r>
              <w:rPr>
                <w:rFonts w:ascii="Inter" w:hAnsi="Inter" w:cs="Inter" w:eastAsia="Inter"/>
                <w:b/>
                <w:bCs/>
                <w:sz w:val="16"/>
                <w:szCs w:val="16"/>
              </w:rPr>
              <w:t xml:space="preserve">When</w:t>
            </w:r>
          </w:p>
        </w:tc>
      </w:tr>
      <w:tr>
        <w:trPr>
          <w:cantSplit/>
        </w:trPr>
        <w:tc>
          <w:tcPr>
            <w:tcW w:w="976" w:type="dxa"/>
          </w:tcPr>
          <w:p>
            <w:pPr>
              <w:spacing w:before="40" w:after="40" w:line="240" w:lineRule="auto"/>
            </w:pPr>
            <w:r>
              <w:rPr>
                <w:rFonts w:ascii="Inter" w:hAnsi="Inter" w:cs="Inter" w:eastAsia="Inter"/>
                <w:b/>
                <w:bCs/>
                <w:sz w:val="16"/>
                <w:szCs w:val="16"/>
              </w:rPr>
              <w:t xml:space="preserve">Accrued</w:t>
            </w:r>
          </w:p>
        </w:tc>
        <w:tc>
          <w:tcPr>
            <w:tcW w:w="8051" w:type="dxa"/>
          </w:tcPr>
          <w:p>
            <w:pPr>
              <w:spacing w:before="40" w:after="40" w:line="240" w:lineRule="auto"/>
            </w:pPr>
            <w:r>
              <w:rPr>
                <w:rFonts w:ascii="Inter" w:hAnsi="Inter" w:cs="Inter" w:eastAsia="Inter"/>
                <w:sz w:val="16"/>
                <w:szCs w:val="16"/>
              </w:rPr>
              <w:t xml:space="preserve">At the booking of the policy</w:t>
            </w:r>
          </w:p>
        </w:tc>
      </w:tr>
      <w:tr>
        <w:trPr>
          <w:cantSplit/>
        </w:trPr>
        <w:tc>
          <w:tcPr>
            <w:tcW w:w="976" w:type="dxa"/>
          </w:tcPr>
          <w:p>
            <w:pPr>
              <w:spacing w:before="40" w:after="40" w:line="240" w:lineRule="auto"/>
            </w:pPr>
            <w:r>
              <w:rPr>
                <w:rFonts w:ascii="Inter" w:hAnsi="Inter" w:cs="Inter" w:eastAsia="Inter"/>
                <w:b/>
                <w:bCs/>
                <w:sz w:val="16"/>
                <w:szCs w:val="16"/>
              </w:rPr>
              <w:t xml:space="preserve">Eligible</w:t>
            </w:r>
          </w:p>
        </w:tc>
        <w:tc>
          <w:tcPr>
            <w:tcW w:w="8051" w:type="dxa"/>
          </w:tcPr>
          <w:p>
            <w:pPr>
              <w:spacing w:before="40" w:after="40" w:line="240" w:lineRule="auto"/>
            </w:pPr>
            <w:r>
              <w:rPr>
                <w:rFonts w:ascii="Inter" w:hAnsi="Inter" w:cs="Inter" w:eastAsia="Inter"/>
                <w:sz w:val="16"/>
                <w:szCs w:val="16"/>
              </w:rPr>
              <w:t xml:space="preserve">When the client's premium is collected</w:t>
            </w:r>
          </w:p>
        </w:tc>
      </w:tr>
      <w:tr>
        <w:trPr>
          <w:cantSplit/>
        </w:trPr>
        <w:tc>
          <w:tcPr>
            <w:tcW w:w="976" w:type="dxa"/>
          </w:tcPr>
          <w:p>
            <w:pPr>
              <w:spacing w:before="40" w:after="40" w:line="240" w:lineRule="auto"/>
            </w:pPr>
            <w:r>
              <w:rPr>
                <w:rFonts w:ascii="Inter" w:hAnsi="Inter" w:cs="Inter" w:eastAsia="Inter"/>
                <w:b/>
                <w:bCs/>
                <w:sz w:val="16"/>
                <w:szCs w:val="16"/>
              </w:rPr>
              <w:t xml:space="preserve">Approved</w:t>
            </w:r>
          </w:p>
        </w:tc>
        <w:tc>
          <w:tcPr>
            <w:tcW w:w="8051" w:type="dxa"/>
          </w:tcPr>
          <w:p>
            <w:pPr>
              <w:spacing w:before="40" w:after="40" w:line="240" w:lineRule="auto"/>
            </w:pPr>
            <w:r>
              <w:rPr>
                <w:rFonts w:ascii="Inter" w:hAnsi="Inter" w:cs="Inter" w:eastAsia="Inter"/>
                <w:sz w:val="16"/>
                <w:szCs w:val="16"/>
              </w:rPr>
              <w:t xml:space="preserve">When a user of Finance, other than the maker, approves the eligible lines (the accrual journal is posted)</w:t>
            </w:r>
          </w:p>
        </w:tc>
      </w:tr>
      <w:tr>
        <w:trPr>
          <w:cantSplit/>
        </w:trPr>
        <w:tc>
          <w:tcPr>
            <w:tcW w:w="976" w:type="dxa"/>
          </w:tcPr>
          <w:p>
            <w:pPr>
              <w:spacing w:before="40" w:after="40" w:line="240" w:lineRule="auto"/>
            </w:pPr>
            <w:r>
              <w:rPr>
                <w:rFonts w:ascii="Inter" w:hAnsi="Inter" w:cs="Inter" w:eastAsia="Inter"/>
                <w:b/>
                <w:bCs/>
                <w:sz w:val="16"/>
                <w:szCs w:val="16"/>
              </w:rPr>
              <w:t xml:space="preserve">Paid</w:t>
            </w:r>
          </w:p>
        </w:tc>
        <w:tc>
          <w:tcPr>
            <w:tcW w:w="8051" w:type="dxa"/>
          </w:tcPr>
          <w:p>
            <w:pPr>
              <w:spacing w:before="40" w:after="40" w:line="240" w:lineRule="auto"/>
            </w:pPr>
            <w:r>
              <w:rPr>
                <w:rFonts w:ascii="Inter" w:hAnsi="Inter" w:cs="Inter" w:eastAsia="Inter"/>
                <w:sz w:val="16"/>
                <w:szCs w:val="16"/>
              </w:rPr>
              <w:t xml:space="preserve">When the approved lines are paid on a payment voucher, net of withholding tax</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To pay a referrer:</w:t>
      </w:r>
    </w:p>
    <w:p xmlns:a="http://schemas.openxmlformats.org/drawingml/2006/main" xmlns:pic="http://schemas.openxmlformats.org/drawingml/2006/picture">
      <w:pPr>
        <w:numPr>
          <w:ilvl w:val="0"/>
          <w:numId w:val="38"/>
        </w:numPr>
        <w:spacing w:after="60"/>
        <w:jc w:val="left"/>
      </w:pPr>
      <w:r>
        <w:rPr>
          <w:rFonts w:ascii="Inter" w:hAnsi="Inter" w:cs="Inter" w:eastAsia="Inter"/>
        </w:rPr>
        <w:t xml:space="preserve">Choose Commission &gt; Agents/Referrer Accounts and open the referrer.</w:t>
      </w:r>
    </w:p>
    <w:p xmlns:a="http://schemas.openxmlformats.org/drawingml/2006/main" xmlns:pic="http://schemas.openxmlformats.org/drawingml/2006/picture">
      <w:pPr>
        <w:numPr>
          <w:ilvl w:val="0"/>
          <w:numId w:val="38"/>
        </w:numPr>
        <w:spacing w:after="60"/>
        <w:jc w:val="left"/>
      </w:pPr>
      <w:r>
        <w:rPr>
          <w:rFonts w:ascii="Inter" w:hAnsi="Inter" w:cs="Inter" w:eastAsia="Inter"/>
        </w:rPr>
        <w:t xml:space="preserve">Approve the </w:t>
      </w:r>
      <w:r>
        <w:rPr>
          <w:rFonts w:ascii="Inter" w:hAnsi="Inter" w:cs="Inter" w:eastAsia="Inter"/>
          <w:b/>
          <w:bCs/>
        </w:rPr>
        <w:t xml:space="preserve">Eligible</w:t>
      </w:r>
      <w:r>
        <w:rPr>
          <w:rFonts w:ascii="Inter" w:hAnsi="Inter" w:cs="Inter" w:eastAsia="Inter"/>
        </w:rPr>
        <w:t xml:space="preserve"> lines.</w:t>
      </w:r>
    </w:p>
    <w:p xmlns:a="http://schemas.openxmlformats.org/drawingml/2006/main" xmlns:pic="http://schemas.openxmlformats.org/drawingml/2006/picture">
      <w:pPr>
        <w:numPr>
          <w:ilvl w:val="0"/>
          <w:numId w:val="38"/>
        </w:numPr>
        <w:spacing w:after="60"/>
        <w:jc w:val="left"/>
      </w:pPr>
      <w:r>
        <w:rPr>
          <w:rFonts w:ascii="Inter" w:hAnsi="Inter" w:cs="Inter" w:eastAsia="Inter"/>
        </w:rPr>
        <w:t xml:space="preserve">Generate the payout: the approved lines go to a payment voucher on </w:t>
      </w:r>
      <w:hyperlink w:anchor="h_disbursement_payment_voucher_e33c01" w:history="1">
        <w:r>
          <w:rPr>
            <w:rFonts w:ascii="Inter" w:hAnsi="Inter" w:cs="Inter" w:eastAsia="Inter"/>
            <w:color w:val="B40514"/>
            <w:u w:val="single"/>
          </w:rPr>
          <w:t xml:space="preserve">Disbursement (19.8)</w:t>
        </w:r>
      </w:hyperlink>
      <w:r>
        <w:rPr>
          <w:rFonts w:ascii="Inter" w:hAnsi="Inter" w:cs="Inter" w:eastAsia="Inter"/>
        </w:rPr>
        <w:t xml:space="preserve">, with the withholding tax of the referrer (5% for an individual, 10% for a company in the delivered setup).</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When premium is returned (an endorsement or a cancellation), the referrer commission of a paid line is clawed back from the referrer.</w:t>
      </w:r>
    </w:p>
    <w:p>
      <w:pPr>
        <w:keepNext/>
        <w:spacing w:after="0"/>
        <w:jc w:val="center"/>
      </w:pPr>
      <w:r>
        <w:drawing>
          <wp:inline xmlns:a="http://schemas.openxmlformats.org/drawingml/2006/main" xmlns:pic="http://schemas.openxmlformats.org/drawingml/2006/picture">
            <wp:extent cx="5732145" cy="3099604"/>
            <wp:docPr id="2121288188" name="Picture 2121288188" descr="Figure 3.11: Commission &gt; Agents/Referrer Accounts, with the net payable of each referrer"/>
            <wp:cNvGraphicFramePr>
              <a:graphicFrameLocks noChangeAspect="1"/>
            </wp:cNvGraphicFramePr>
            <a:graphic>
              <a:graphicData uri="http://schemas.openxmlformats.org/drawingml/2006/picture">
                <pic:pic>
                  <pic:nvPicPr>
                    <pic:cNvPr id="0" name="img424_referrer-accounts.png"/>
                    <pic:cNvPicPr/>
                  </pic:nvPicPr>
                  <pic:blipFill>
                    <a:blip r:embed="rId44"/>
                    <a:stretch>
                      <a:fillRect/>
                    </a:stretch>
                  </pic:blipFill>
                  <pic:spPr>
                    <a:xfrm>
                      <a:off x="0" y="0"/>
                      <a:ext cx="5732145" cy="3099604"/>
                    </a:xfrm>
                    <a:prstGeom prst="rect"/>
                  </pic:spPr>
                </pic:pic>
              </a:graphicData>
            </a:graphic>
          </wp:inline>
        </w:drawing>
      </w:r>
    </w:p>
    <w:p xmlns:a="http://schemas.openxmlformats.org/drawingml/2006/main" xmlns:pic="http://schemas.openxmlformats.org/drawingml/2006/picture">
      <w:pPr>
        <w:pStyle w:val="Caption"/>
        <w:spacing w:before="60" w:after="200"/>
      </w:pPr>
      <w:bookmarkStart w:id="1074" w:name="_Fig1074"/>
      <w:r>
        <w:rPr>
          <w:rFonts w:ascii="Inter" w:hAnsi="Inter" w:cs="Inter" w:eastAsia="Inter"/>
          <w:b/>
          <w:bCs/>
          <w:color w:val="555555"/>
          <w:sz w:val="18"/>
          <w:szCs w:val="18"/>
        </w:rPr>
        <w:t xml:space="preserve">Figure 3.11: </w:t>
      </w:r>
      <w:r>
        <w:rPr>
          <w:rFonts w:ascii="Inter" w:hAnsi="Inter" w:cs="Inter" w:eastAsia="Inter"/>
          <w:color w:val="555555"/>
          <w:sz w:val="18"/>
          <w:szCs w:val="18"/>
        </w:rPr>
        <w:t xml:space="preserve">Commission &gt; Agents/Referrer Accounts, with the net payable of each referrer</w:t>
      </w:r>
      <w:bookmarkEnd w:id="1074"/>
    </w:p>
    <w:p xmlns:a="http://schemas.openxmlformats.org/drawingml/2006/main" xmlns:pic="http://schemas.openxmlformats.org/drawingml/2006/picture">
      <w:pPr>
        <w:pStyle w:val="Heading2"/>
        <w:numPr>
          <w:ilvl w:val="1"/>
          <w:numId w:val="14"/>
        </w:numPr>
      </w:pPr>
      <w:bookmarkStart w:id="1075" w:name="h_process_claims_211f96"/>
      <w:r>
        <w:rPr>
          <w:rFonts w:ascii="Inter" w:hAnsi="Inter" w:cs="Inter" w:eastAsia="Inter"/>
        </w:rPr>
        <w:t xml:space="preserve">Claims</w:t>
      </w:r>
      <w:bookmarkEnd w:id="1075"/>
    </w:p>
    <w:p xmlns:a="http://schemas.openxmlformats.org/drawingml/2006/main" xmlns:pic="http://schemas.openxmlformats.org/drawingml/2006/picture">
      <w:pPr>
        <w:jc w:val="both"/>
      </w:pPr>
      <w:r>
        <w:rPr>
          <w:rFonts w:ascii="Inter" w:hAnsi="Inter" w:cs="Inter" w:eastAsia="Inter"/>
        </w:rPr>
        <w:t xml:space="preserve">Claims are registered and followed up by the Operations roles or TIS General Manager. Claim decisions and settlement approvals are made by TIS Operations Unit Head or TIS General Manager. See </w:t>
      </w:r>
      <w:hyperlink w:anchor="h_the_claims_list_c6753e" w:history="1">
        <w:r>
          <w:rPr>
            <w:rFonts w:ascii="Inter" w:hAnsi="Inter" w:cs="Inter" w:eastAsia="Inter"/>
            <w:color w:val="B40514"/>
            <w:u w:val="single"/>
          </w:rPr>
          <w:t xml:space="preserve">Claims (18.13)</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TISPH registers the client's claim, advises the insurer and follows the claim up to the settlement; the insurer decides and pays.</w:t>
      </w:r>
    </w:p>
    <w:p xmlns:a="http://schemas.openxmlformats.org/drawingml/2006/main" xmlns:pic="http://schemas.openxmlformats.org/drawingml/2006/picture">
      <w:pPr>
        <w:numPr>
          <w:ilvl w:val="0"/>
          <w:numId w:val="39"/>
        </w:numPr>
        <w:spacing w:after="60"/>
        <w:jc w:val="left"/>
      </w:pPr>
      <w:r>
        <w:rPr>
          <w:rFonts w:ascii="Inter" w:hAnsi="Inter" w:cs="Inter" w:eastAsia="Inter"/>
        </w:rPr>
        <w:t xml:space="preserve">Choose Operations &gt; Policy, select </w:t>
      </w:r>
      <w:r>
        <w:rPr>
          <w:rFonts w:ascii="Inter" w:hAnsi="Inter" w:cs="Inter" w:eastAsia="Inter"/>
          <w:b/>
          <w:bCs/>
        </w:rPr>
        <w:t xml:space="preserve">More actions</w:t>
      </w:r>
      <w:r>
        <w:rPr>
          <w:rFonts w:ascii="Inter" w:hAnsi="Inter" w:cs="Inter" w:eastAsia="Inter"/>
        </w:rPr>
        <w:t xml:space="preserve"> on the policy, then </w:t>
      </w:r>
      <w:r>
        <w:rPr>
          <w:rFonts w:ascii="Inter" w:hAnsi="Inter" w:cs="Inter" w:eastAsia="Inter"/>
          <w:b/>
          <w:bCs/>
        </w:rPr>
        <w:t xml:space="preserve">Claim</w:t>
      </w:r>
      <w:r>
        <w:rPr>
          <w:rFonts w:ascii="Inter" w:hAnsi="Inter" w:cs="Inter" w:eastAsia="Inter"/>
        </w:rPr>
        <w:t xml:space="preserve">. The action is not available while the policy's payment is </w:t>
      </w:r>
      <w:r>
        <w:rPr>
          <w:rFonts w:ascii="Inter" w:hAnsi="Inter" w:cs="Inter" w:eastAsia="Inter"/>
          <w:b/>
          <w:bCs/>
        </w:rPr>
        <w:t xml:space="preserve">Pending</w:t>
      </w:r>
      <w:r>
        <w:rPr>
          <w:rFonts w:ascii="Inter" w:hAnsi="Inter" w:cs="Inter" w:eastAsia="Inter"/>
        </w:rPr>
        <w:t xml:space="preserve"> or </w:t>
      </w:r>
      <w:r>
        <w:rPr>
          <w:rFonts w:ascii="Inter" w:hAnsi="Inter" w:cs="Inter" w:eastAsia="Inter"/>
          <w:b/>
          <w:bCs/>
        </w:rPr>
        <w:t xml:space="preserve">Reviewing</w:t>
      </w:r>
      <w:r>
        <w:rPr>
          <w:rFonts w:ascii="Inter" w:hAnsi="Inter" w:cs="Inter" w:eastAsia="Inter"/>
        </w:rPr>
        <w:t xml:space="preserve">.</w:t>
      </w:r>
    </w:p>
    <w:p xmlns:a="http://schemas.openxmlformats.org/drawingml/2006/main" xmlns:pic="http://schemas.openxmlformats.org/drawingml/2006/picture">
      <w:pPr>
        <w:numPr>
          <w:ilvl w:val="0"/>
          <w:numId w:val="39"/>
        </w:numPr>
        <w:spacing w:after="60"/>
        <w:jc w:val="left"/>
      </w:pPr>
      <w:r>
        <w:rPr>
          <w:rFonts w:ascii="Inter" w:hAnsi="Inter" w:cs="Inter" w:eastAsia="Inter"/>
        </w:rPr>
        <w:t xml:space="preserve">Enter the date, time and place of the loss and the cause of loss (for a motor claim: own damage, theft, third party property damage and the other causes of the line), with the driver and vehicle for a motor claim.</w:t>
      </w:r>
    </w:p>
    <w:p xmlns:a="http://schemas.openxmlformats.org/drawingml/2006/main" xmlns:pic="http://schemas.openxmlformats.org/drawingml/2006/picture">
      <w:pPr>
        <w:numPr>
          <w:ilvl w:val="0"/>
          <w:numId w:val="39"/>
        </w:numPr>
        <w:spacing w:after="60"/>
        <w:jc w:val="left"/>
      </w:pPr>
      <w:r>
        <w:rPr>
          <w:rFonts w:ascii="Inter" w:hAnsi="Inter" w:cs="Inter" w:eastAsia="Inter"/>
        </w:rPr>
        <w:t xml:space="preserve">Save the claim. The claim is </w:t>
      </w:r>
      <w:r>
        <w:rPr>
          <w:rFonts w:ascii="Inter" w:hAnsi="Inter" w:cs="Inter" w:eastAsia="Inter"/>
          <w:b/>
          <w:bCs/>
        </w:rPr>
        <w:t xml:space="preserve">Pending</w:t>
      </w:r>
      <w:r>
        <w:rPr>
          <w:rFonts w:ascii="Inter" w:hAnsi="Inter" w:cs="Inter" w:eastAsia="Inter"/>
        </w:rPr>
        <w:t xml:space="preserve">. The system refuses a claim on a policy whose premium is unpaid or whose loss date is outside the policy period, and sends the Preliminary Loss Advice to the insurer by e-mail.</w:t>
      </w:r>
    </w:p>
    <w:p xmlns:a="http://schemas.openxmlformats.org/drawingml/2006/main" xmlns:pic="http://schemas.openxmlformats.org/drawingml/2006/picture">
      <w:pPr>
        <w:numPr>
          <w:ilvl w:val="0"/>
          <w:numId w:val="39"/>
        </w:numPr>
        <w:spacing w:after="60"/>
        <w:jc w:val="left"/>
      </w:pPr>
      <w:r>
        <w:rPr>
          <w:rFonts w:ascii="Inter" w:hAnsi="Inter" w:cs="Inter" w:eastAsia="Inter"/>
        </w:rPr>
        <w:t xml:space="preserve">Collect the claim documents of the checklist of the line; claims still missing documents are listed on </w:t>
      </w:r>
      <w:hyperlink w:anchor="h_claims_awaiting_documents_e4820d" w:history="1">
        <w:r>
          <w:rPr>
            <w:rFonts w:ascii="Inter" w:hAnsi="Inter" w:cs="Inter" w:eastAsia="Inter"/>
            <w:color w:val="B40514"/>
            <w:u w:val="single"/>
          </w:rPr>
          <w:t xml:space="preserve">Claims awaiting documents (18.23)</w:t>
        </w:r>
      </w:hyperlink>
      <w:r>
        <w:rPr>
          <w:rFonts w:ascii="Inter" w:hAnsi="Inter" w:cs="Inter" w:eastAsia="Inter"/>
        </w:rPr>
        <w:t xml:space="preserve">. The claim goes </w:t>
      </w:r>
      <w:r>
        <w:rPr>
          <w:rFonts w:ascii="Inter" w:hAnsi="Inter" w:cs="Inter" w:eastAsia="Inter"/>
          <w:b/>
          <w:bCs/>
        </w:rPr>
        <w:t xml:space="preserve">Processing</w:t>
      </w:r>
      <w:r>
        <w:rPr>
          <w:rFonts w:ascii="Inter" w:hAnsi="Inter" w:cs="Inter" w:eastAsia="Inter"/>
        </w:rPr>
        <w:t xml:space="preserve"> while the insurer reviews it.</w:t>
      </w:r>
    </w:p>
    <w:p xmlns:a="http://schemas.openxmlformats.org/drawingml/2006/main" xmlns:pic="http://schemas.openxmlformats.org/drawingml/2006/picture">
      <w:pPr>
        <w:numPr>
          <w:ilvl w:val="0"/>
          <w:numId w:val="39"/>
        </w:numPr>
        <w:spacing w:after="60"/>
        <w:jc w:val="left"/>
      </w:pPr>
      <w:r>
        <w:rPr>
          <w:rFonts w:ascii="Inter" w:hAnsi="Inter" w:cs="Inter" w:eastAsia="Inter"/>
        </w:rPr>
        <w:t xml:space="preserve">Record the adjuster's report when it arrives.</w:t>
      </w:r>
    </w:p>
    <w:p xmlns:a="http://schemas.openxmlformats.org/drawingml/2006/main" xmlns:pic="http://schemas.openxmlformats.org/drawingml/2006/picture">
      <w:pPr>
        <w:numPr>
          <w:ilvl w:val="0"/>
          <w:numId w:val="39"/>
        </w:numPr>
        <w:spacing w:after="60"/>
        <w:jc w:val="left"/>
      </w:pPr>
      <w:r>
        <w:rPr>
          <w:rFonts w:ascii="Inter" w:hAnsi="Inter" w:cs="Inter" w:eastAsia="Inter"/>
        </w:rPr>
        <w:t xml:space="preserve">For a motor claim, follow the repair on </w:t>
      </w:r>
      <w:hyperlink w:anchor="h_motor_claim_repairs_and_lett_6c937a" w:history="1">
        <w:r>
          <w:rPr>
            <w:rFonts w:ascii="Inter" w:hAnsi="Inter" w:cs="Inter" w:eastAsia="Inter"/>
            <w:color w:val="B40514"/>
            <w:u w:val="single"/>
          </w:rPr>
          <w:t xml:space="preserve">Motor claim repairs and letters of authority (18.24)</w:t>
        </w:r>
      </w:hyperlink>
      <w:r>
        <w:rPr>
          <w:rFonts w:ascii="Inter" w:hAnsi="Inter" w:cs="Inter" w:eastAsia="Inter"/>
        </w:rPr>
        <w:t xml:space="preserve">: the shop's estimate, the insurer adjuster's decision, the letter of authority to the shop and the release of the vehicle.</w:t>
      </w:r>
    </w:p>
    <w:p xmlns:a="http://schemas.openxmlformats.org/drawingml/2006/main" xmlns:pic="http://schemas.openxmlformats.org/drawingml/2006/picture">
      <w:pPr>
        <w:numPr>
          <w:ilvl w:val="0"/>
          <w:numId w:val="39"/>
        </w:numPr>
        <w:spacing w:after="60"/>
        <w:jc w:val="left"/>
      </w:pPr>
      <w:r>
        <w:rPr>
          <w:rFonts w:ascii="Inter" w:hAnsi="Inter" w:cs="Inter" w:eastAsia="Inter"/>
        </w:rPr>
        <w:t xml:space="preserve">Enter the settlement agreed by the insurer and submit it. The claim is </w:t>
      </w:r>
      <w:r>
        <w:rPr>
          <w:rFonts w:ascii="Inter" w:hAnsi="Inter" w:cs="Inter" w:eastAsia="Inter"/>
          <w:b/>
          <w:bCs/>
        </w:rPr>
        <w:t xml:space="preserve">Pending Approval</w:t>
      </w:r>
      <w:r>
        <w:rPr>
          <w:rFonts w:ascii="Inter" w:hAnsi="Inter" w:cs="Inter" w:eastAsia="Inter"/>
        </w:rPr>
        <w:t xml:space="preserve">.</w:t>
      </w:r>
    </w:p>
    <w:p xmlns:a="http://schemas.openxmlformats.org/drawingml/2006/main" xmlns:pic="http://schemas.openxmlformats.org/drawingml/2006/picture">
      <w:pPr>
        <w:numPr>
          <w:ilvl w:val="0"/>
          <w:numId w:val="39"/>
        </w:numPr>
        <w:spacing w:after="60"/>
        <w:jc w:val="left"/>
      </w:pPr>
      <w:r>
        <w:rPr>
          <w:rFonts w:ascii="Inter" w:hAnsi="Inter" w:cs="Inter" w:eastAsia="Inter"/>
        </w:rPr>
        <w:t xml:space="preserve">The approver (TIS Operations Unit Head or TIS General Manager) approves or returns the settlement; the approver must be another user than the one who submitted it. As delivered, the approval also releases the settlement: the claim is </w:t>
      </w:r>
      <w:r>
        <w:rPr>
          <w:rFonts w:ascii="Inter" w:hAnsi="Inter" w:cs="Inter" w:eastAsia="Inter"/>
          <w:b/>
          <w:bCs/>
        </w:rPr>
        <w:t xml:space="preserve">Settled</w:t>
      </w:r>
      <w:r>
        <w:rPr>
          <w:rFonts w:ascii="Inter" w:hAnsi="Inter" w:cs="Inter" w:eastAsia="Inter"/>
        </w:rPr>
        <w:t xml:space="preserve"> at once.</w:t>
      </w:r>
    </w:p>
    <w:p xmlns:a="http://schemas.openxmlformats.org/drawingml/2006/main" xmlns:pic="http://schemas.openxmlformats.org/drawingml/2006/picture">
      <w:pPr>
        <w:numPr>
          <w:ilvl w:val="0"/>
          <w:numId w:val="39"/>
        </w:numPr>
        <w:spacing w:after="60"/>
        <w:jc w:val="left"/>
      </w:pPr>
      <w:r>
        <w:rPr>
          <w:rFonts w:ascii="Inter" w:hAnsi="Inter" w:cs="Inter" w:eastAsia="Inter"/>
        </w:rPr>
        <w:t xml:space="preserve">Close the claim when the claimant has been paid. A claim the insurer repudiates is </w:t>
      </w:r>
      <w:r>
        <w:rPr>
          <w:rFonts w:ascii="Inter" w:hAnsi="Inter" w:cs="Inter" w:eastAsia="Inter"/>
          <w:b/>
          <w:bCs/>
        </w:rPr>
        <w:t xml:space="preserve">Rejected</w:t>
      </w:r>
      <w:r>
        <w:rPr>
          <w:rFonts w:ascii="Inter" w:hAnsi="Inter" w:cs="Inter" w:eastAsia="Inter"/>
        </w:rPr>
        <w:t xml:space="preserve">, with a reason, and then closed.</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116540"/>
            <wp:docPr id="2121288188" name="Picture 2121288188" descr="Figure 3.12: Operations &gt; Claims, with the open claims, the settlement to approve and the settled claims"/>
            <wp:cNvGraphicFramePr>
              <a:graphicFrameLocks noChangeAspect="1"/>
            </wp:cNvGraphicFramePr>
            <a:graphic>
              <a:graphicData uri="http://schemas.openxmlformats.org/drawingml/2006/picture">
                <pic:pic>
                  <pic:nvPicPr>
                    <pic:cNvPr id="0" name="img439_claims-list.png"/>
                    <pic:cNvPicPr/>
                  </pic:nvPicPr>
                  <pic:blipFill>
                    <a:blip r:embed="rId45"/>
                    <a:stretch>
                      <a:fillRect/>
                    </a:stretch>
                  </pic:blipFill>
                  <pic:spPr>
                    <a:xfrm>
                      <a:off x="0" y="0"/>
                      <a:ext cx="5732145" cy="4116540"/>
                    </a:xfrm>
                    <a:prstGeom prst="rect"/>
                  </pic:spPr>
                </pic:pic>
              </a:graphicData>
            </a:graphic>
          </wp:inline>
        </w:drawing>
      </w:r>
    </w:p>
    <w:p xmlns:a="http://schemas.openxmlformats.org/drawingml/2006/main" xmlns:pic="http://schemas.openxmlformats.org/drawingml/2006/picture">
      <w:pPr>
        <w:pStyle w:val="Caption"/>
        <w:spacing w:before="60" w:after="200"/>
      </w:pPr>
      <w:bookmarkStart w:id="1076" w:name="_Fig1076"/>
      <w:r>
        <w:rPr>
          <w:rFonts w:ascii="Inter" w:hAnsi="Inter" w:cs="Inter" w:eastAsia="Inter"/>
          <w:b/>
          <w:bCs/>
          <w:color w:val="555555"/>
          <w:sz w:val="18"/>
          <w:szCs w:val="18"/>
        </w:rPr>
        <w:t xml:space="preserve">Figure 3.12: </w:t>
      </w:r>
      <w:r>
        <w:rPr>
          <w:rFonts w:ascii="Inter" w:hAnsi="Inter" w:cs="Inter" w:eastAsia="Inter"/>
          <w:color w:val="555555"/>
          <w:sz w:val="18"/>
          <w:szCs w:val="18"/>
        </w:rPr>
        <w:t xml:space="preserve">Operations &gt; Claims, with the open claims, the settlement to approve and the settled claims</w:t>
      </w:r>
      <w:bookmarkEnd w:id="1076"/>
    </w:p>
    <w:p xmlns:a="http://schemas.openxmlformats.org/drawingml/2006/main" xmlns:pic="http://schemas.openxmlformats.org/drawingml/2006/picture">
      <w:pPr>
        <w:pStyle w:val="Heading2"/>
        <w:numPr>
          <w:ilvl w:val="1"/>
          <w:numId w:val="14"/>
        </w:numPr>
      </w:pPr>
      <w:bookmarkStart w:id="1077" w:name="h_process_renewals_0dce53"/>
      <w:r>
        <w:rPr>
          <w:rFonts w:ascii="Inter" w:hAnsi="Inter" w:cs="Inter" w:eastAsia="Inter"/>
        </w:rPr>
        <w:t xml:space="preserve">Renewals</w:t>
      </w:r>
      <w:bookmarkEnd w:id="1077"/>
    </w:p>
    <w:p xmlns:a="http://schemas.openxmlformats.org/drawingml/2006/main" xmlns:pic="http://schemas.openxmlformats.org/drawingml/2006/picture">
      <w:pPr>
        <w:jc w:val="both"/>
      </w:pPr>
      <w:r>
        <w:rPr>
          <w:rFonts w:ascii="Inter" w:hAnsi="Inter" w:cs="Inter" w:eastAsia="Inter"/>
        </w:rPr>
        <w:t xml:space="preserve">Renewals are prepared by the Sales roles, the Operations roles or TIS General Manager; renewal terms are approved by TIS Sales Officer, TIS Sales Unit Head, TIS Operations Unit Head or TIS General Manager. See </w:t>
      </w:r>
      <w:hyperlink w:anchor="h_renewal_queue_and_at_risk_po_771638" w:history="1">
        <w:r>
          <w:rPr>
            <w:rFonts w:ascii="Inter" w:hAnsi="Inter" w:cs="Inter" w:eastAsia="Inter"/>
            <w:color w:val="B40514"/>
            <w:u w:val="single"/>
          </w:rPr>
          <w:t xml:space="preserve">Renewal Queue (18.17)</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Policies come into the renewal pipeline 90 days before their expiry.</w:t>
      </w:r>
    </w:p>
    <w:p xmlns:a="http://schemas.openxmlformats.org/drawingml/2006/main" xmlns:pic="http://schemas.openxmlformats.org/drawingml/2006/picture">
      <w:pPr>
        <w:numPr>
          <w:ilvl w:val="0"/>
          <w:numId w:val="40"/>
        </w:numPr>
        <w:spacing w:after="60"/>
        <w:jc w:val="left"/>
      </w:pPr>
      <w:r>
        <w:rPr>
          <w:rFonts w:ascii="Inter" w:hAnsi="Inter" w:cs="Inter" w:eastAsia="Inter"/>
        </w:rPr>
        <w:t xml:space="preserve">Choose Operations &gt; Renewals &gt; Renewal Queue. The queue lists the policies due for renewal with their stage, their risk of not renewing and the account executive.</w:t>
      </w:r>
    </w:p>
    <w:p xmlns:a="http://schemas.openxmlformats.org/drawingml/2006/main" xmlns:pic="http://schemas.openxmlformats.org/drawingml/2006/picture">
      <w:pPr>
        <w:numPr>
          <w:ilvl w:val="0"/>
          <w:numId w:val="40"/>
        </w:numPr>
        <w:spacing w:after="60"/>
        <w:jc w:val="left"/>
      </w:pPr>
      <w:r>
        <w:rPr>
          <w:rFonts w:ascii="Inter" w:hAnsi="Inter" w:cs="Inter" w:eastAsia="Inter"/>
        </w:rPr>
        <w:t xml:space="preserve">Send the renewal notices in order (</w:t>
      </w:r>
      <w:r>
        <w:rPr>
          <w:rFonts w:ascii="Inter" w:hAnsi="Inter" w:cs="Inter" w:eastAsia="Inter"/>
          <w:b/>
          <w:bCs/>
        </w:rPr>
        <w:t xml:space="preserve">First Notice Sent</w:t>
      </w:r>
      <w:r>
        <w:rPr>
          <w:rFonts w:ascii="Inter" w:hAnsi="Inter" w:cs="Inter" w:eastAsia="Inter"/>
        </w:rPr>
        <w:t xml:space="preserve">, </w:t>
      </w:r>
      <w:r>
        <w:rPr>
          <w:rFonts w:ascii="Inter" w:hAnsi="Inter" w:cs="Inter" w:eastAsia="Inter"/>
          <w:b/>
          <w:bCs/>
        </w:rPr>
        <w:t xml:space="preserve">Second Notice Sent</w:t>
      </w:r>
      <w:r>
        <w:rPr>
          <w:rFonts w:ascii="Inter" w:hAnsi="Inter" w:cs="Inter" w:eastAsia="Inter"/>
        </w:rPr>
        <w:t xml:space="preserve">, </w:t>
      </w:r>
      <w:r>
        <w:rPr>
          <w:rFonts w:ascii="Inter" w:hAnsi="Inter" w:cs="Inter" w:eastAsia="Inter"/>
          <w:b/>
          <w:bCs/>
        </w:rPr>
        <w:t xml:space="preserve">Final Notice Sent</w:t>
      </w:r>
      <w:r>
        <w:rPr>
          <w:rFonts w:ascii="Inter" w:hAnsi="Inter" w:cs="Inter" w:eastAsia="Inter"/>
        </w:rPr>
        <w:t xml:space="preserve">), one by one or for many policies at once with </w:t>
      </w:r>
      <w:hyperlink w:anchor="h_renewal_batch_lapse_manageme_9c93bb" w:history="1">
        <w:r>
          <w:rPr>
            <w:rFonts w:ascii="Inter" w:hAnsi="Inter" w:cs="Inter" w:eastAsia="Inter"/>
            <w:color w:val="B40514"/>
            <w:u w:val="single"/>
          </w:rPr>
          <w:t xml:space="preserve">Renewal Batch (18.15)</w:t>
        </w:r>
      </w:hyperlink>
      <w:r>
        <w:rPr>
          <w:rFonts w:ascii="Inter" w:hAnsi="Inter" w:cs="Inter" w:eastAsia="Inter"/>
        </w:rPr>
        <w:t xml:space="preserve">.</w:t>
      </w:r>
    </w:p>
    <w:p xmlns:a="http://schemas.openxmlformats.org/drawingml/2006/main" xmlns:pic="http://schemas.openxmlformats.org/drawingml/2006/picture">
      <w:pPr>
        <w:numPr>
          <w:ilvl w:val="0"/>
          <w:numId w:val="40"/>
        </w:numPr>
        <w:spacing w:after="60"/>
        <w:jc w:val="left"/>
      </w:pPr>
      <w:r>
        <w:rPr>
          <w:rFonts w:ascii="Inter" w:hAnsi="Inter" w:cs="Inter" w:eastAsia="Inter"/>
        </w:rPr>
        <w:t xml:space="preserve">Prepare the renewal terms: open the policy on </w:t>
      </w:r>
      <w:hyperlink w:anchor="h_renewal_policy_7352e2" w:history="1">
        <w:r>
          <w:rPr>
            <w:rFonts w:ascii="Inter" w:hAnsi="Inter" w:cs="Inter" w:eastAsia="Inter"/>
            <w:color w:val="B40514"/>
            <w:u w:val="single"/>
          </w:rPr>
          <w:t xml:space="preserve">Renewal Policy (18.14)</w:t>
        </w:r>
      </w:hyperlink>
      <w:r>
        <w:rPr>
          <w:rFonts w:ascii="Inter" w:hAnsi="Inter" w:cs="Inter" w:eastAsia="Inter"/>
        </w:rPr>
        <w:t xml:space="preserve"> and complete the renewal (cover, dates, premium). The renewal quotation is linked to the expiring policy, is valid for 30 days and is sent to the client: the renewal is </w:t>
      </w:r>
      <w:r>
        <w:rPr>
          <w:rFonts w:ascii="Inter" w:hAnsi="Inter" w:cs="Inter" w:eastAsia="Inter"/>
          <w:b/>
          <w:bCs/>
        </w:rPr>
        <w:t xml:space="preserve">Quote Sent</w:t>
      </w:r>
      <w:r>
        <w:rPr>
          <w:rFonts w:ascii="Inter" w:hAnsi="Inter" w:cs="Inter" w:eastAsia="Inter"/>
        </w:rPr>
        <w:t xml:space="preserve">. Price and cover discussions with the client or the insurer are followed on </w:t>
      </w:r>
      <w:hyperlink w:anchor="h_negotiations_af4b5f" w:history="1">
        <w:r>
          <w:rPr>
            <w:rFonts w:ascii="Inter" w:hAnsi="Inter" w:cs="Inter" w:eastAsia="Inter"/>
            <w:color w:val="B40514"/>
            <w:u w:val="single"/>
          </w:rPr>
          <w:t xml:space="preserve">Negotiations (18.19)</w:t>
        </w:r>
      </w:hyperlink>
      <w:r>
        <w:rPr>
          <w:rFonts w:ascii="Inter" w:hAnsi="Inter" w:cs="Inter" w:eastAsia="Inter"/>
        </w:rPr>
        <w:t xml:space="preserve">.</w:t>
      </w:r>
    </w:p>
    <w:p xmlns:a="http://schemas.openxmlformats.org/drawingml/2006/main" xmlns:pic="http://schemas.openxmlformats.org/drawingml/2006/picture">
      <w:pPr>
        <w:numPr>
          <w:ilvl w:val="0"/>
          <w:numId w:val="40"/>
        </w:numPr>
        <w:spacing w:after="60"/>
        <w:jc w:val="left"/>
      </w:pPr>
      <w:r>
        <w:rPr>
          <w:rFonts w:ascii="Inter" w:hAnsi="Inter" w:cs="Inter" w:eastAsia="Inter"/>
        </w:rPr>
        <w:t xml:space="preserve">When the terms are agreed, select </w:t>
      </w:r>
      <w:r>
        <w:rPr>
          <w:rFonts w:ascii="Inter" w:hAnsi="Inter" w:cs="Inter" w:eastAsia="Inter"/>
          <w:b/>
          <w:bCs/>
        </w:rPr>
        <w:t xml:space="preserve">Submit for approval</w:t>
      </w:r>
      <w:r>
        <w:rPr>
          <w:rFonts w:ascii="Inter" w:hAnsi="Inter" w:cs="Inter" w:eastAsia="Inter"/>
        </w:rPr>
        <w:t xml:space="preserve"> on Negotiations. The renewal is </w:t>
      </w:r>
      <w:r>
        <w:rPr>
          <w:rFonts w:ascii="Inter" w:hAnsi="Inter" w:cs="Inter" w:eastAsia="Inter"/>
          <w:b/>
          <w:bCs/>
        </w:rPr>
        <w:t xml:space="preserve">Pending Approval</w:t>
      </w:r>
      <w:r>
        <w:rPr>
          <w:rFonts w:ascii="Inter" w:hAnsi="Inter" w:cs="Inter" w:eastAsia="Inter"/>
        </w:rPr>
        <w:t xml:space="preserve">.</w:t>
      </w:r>
    </w:p>
    <w:p xmlns:a="http://schemas.openxmlformats.org/drawingml/2006/main" xmlns:pic="http://schemas.openxmlformats.org/drawingml/2006/picture">
      <w:pPr>
        <w:numPr>
          <w:ilvl w:val="0"/>
          <w:numId w:val="40"/>
        </w:numPr>
        <w:spacing w:after="60"/>
        <w:jc w:val="left"/>
      </w:pPr>
      <w:r>
        <w:rPr>
          <w:rFonts w:ascii="Inter" w:hAnsi="Inter" w:cs="Inter" w:eastAsia="Inter"/>
        </w:rPr>
        <w:t xml:space="preserve">The approver (TIS Sales Officer, TIS Sales Unit Head, TIS Operations Unit Head or TIS General Manager) approves the terms (</w:t>
      </w:r>
      <w:r>
        <w:rPr>
          <w:rFonts w:ascii="Inter" w:hAnsi="Inter" w:cs="Inter" w:eastAsia="Inter"/>
          <w:b/>
          <w:bCs/>
        </w:rPr>
        <w:t xml:space="preserve">Approved</w:t>
      </w:r>
      <w:r>
        <w:rPr>
          <w:rFonts w:ascii="Inter" w:hAnsi="Inter" w:cs="Inter" w:eastAsia="Inter"/>
        </w:rPr>
        <w:t xml:space="preserve">) or returns them (back to </w:t>
      </w:r>
      <w:r>
        <w:rPr>
          <w:rFonts w:ascii="Inter" w:hAnsi="Inter" w:cs="Inter" w:eastAsia="Inter"/>
          <w:b/>
          <w:bCs/>
        </w:rPr>
        <w:t xml:space="preserve">Quote Sent</w:t>
      </w:r>
      <w:r>
        <w:rPr>
          <w:rFonts w:ascii="Inter" w:hAnsi="Inter" w:cs="Inter" w:eastAsia="Inter"/>
        </w:rPr>
        <w:t xml:space="preserve">, to revise); the approver must be another user than the one who submitted them.</w:t>
      </w:r>
    </w:p>
    <w:p xmlns:a="http://schemas.openxmlformats.org/drawingml/2006/main" xmlns:pic="http://schemas.openxmlformats.org/drawingml/2006/picture">
      <w:pPr>
        <w:numPr>
          <w:ilvl w:val="0"/>
          <w:numId w:val="40"/>
        </w:numPr>
        <w:spacing w:after="60"/>
        <w:jc w:val="left"/>
      </w:pPr>
      <w:r>
        <w:rPr>
          <w:rFonts w:ascii="Inter" w:hAnsi="Inter" w:cs="Inter" w:eastAsia="Inter"/>
        </w:rPr>
        <w:t xml:space="preserve">With the terms approved and accepted by the client, the renewal is completed like a new policy: placement slip, insurer's e-policy, check against the slip and booking. The booked policy is </w:t>
      </w:r>
      <w:r>
        <w:rPr>
          <w:rFonts w:ascii="Inter" w:hAnsi="Inter" w:cs="Inter" w:eastAsia="Inter"/>
          <w:b/>
          <w:bCs/>
        </w:rPr>
        <w:t xml:space="preserve">Renewed</w:t>
      </w:r>
      <w:r>
        <w:rPr>
          <w:rFonts w:ascii="Inter" w:hAnsi="Inter" w:cs="Inter" w:eastAsia="Inter"/>
        </w:rPr>
        <w:t xml:space="preserve"> and its bill is collected by Cash Control.</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policy not renewed by its expiry stays </w:t>
      </w:r>
      <w:r>
        <w:rPr>
          <w:rFonts w:ascii="Inter" w:hAnsi="Inter" w:cs="Inter" w:eastAsia="Inter"/>
          <w:b/>
          <w:bCs/>
        </w:rPr>
        <w:t xml:space="preserve">In Grace Period</w:t>
      </w:r>
      <w:r>
        <w:rPr>
          <w:rFonts w:ascii="Inter" w:hAnsi="Inter" w:cs="Inter" w:eastAsia="Inter"/>
        </w:rPr>
        <w:t xml:space="preserve"> for 30 days and is then </w:t>
      </w:r>
      <w:r>
        <w:rPr>
          <w:rFonts w:ascii="Inter" w:hAnsi="Inter" w:cs="Inter" w:eastAsia="Inter"/>
          <w:b/>
          <w:bCs/>
        </w:rPr>
        <w:t xml:space="preserve">Lapsed</w:t>
      </w:r>
      <w:r>
        <w:rPr>
          <w:rFonts w:ascii="Inter" w:hAnsi="Inter" w:cs="Inter" w:eastAsia="Inter"/>
        </w:rPr>
        <w:t xml:space="preserve">; a lapsed policy can still be renewed within 90 days on </w:t>
      </w:r>
      <w:hyperlink w:anchor="h_renewal_batch_lapse_manageme_9c93bb" w:history="1">
        <w:r>
          <w:rPr>
            <w:rFonts w:ascii="Inter" w:hAnsi="Inter" w:cs="Inter" w:eastAsia="Inter"/>
            <w:color w:val="B40514"/>
            <w:u w:val="single"/>
          </w:rPr>
          <w:t xml:space="preserve">Lapse Management (18.15)</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3.13: Operations &gt; Renewals &gt; Renewal Batch, with a batch of renewal notices in preparation"/>
            <wp:cNvGraphicFramePr>
              <a:graphicFrameLocks noChangeAspect="1"/>
            </wp:cNvGraphicFramePr>
            <a:graphic>
              <a:graphicData uri="http://schemas.openxmlformats.org/drawingml/2006/picture">
                <pic:pic>
                  <pic:nvPicPr>
                    <pic:cNvPr id="0" name="img452_renewal-batch.png"/>
                    <pic:cNvPicPr/>
                  </pic:nvPicPr>
                  <pic:blipFill>
                    <a:blip r:embed="rId46"/>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078" w:name="_Fig1078"/>
      <w:r>
        <w:rPr>
          <w:rFonts w:ascii="Inter" w:hAnsi="Inter" w:cs="Inter" w:eastAsia="Inter"/>
          <w:b/>
          <w:bCs/>
          <w:color w:val="555555"/>
          <w:sz w:val="18"/>
          <w:szCs w:val="18"/>
        </w:rPr>
        <w:t xml:space="preserve">Figure 3.13: </w:t>
      </w:r>
      <w:r>
        <w:rPr>
          <w:rFonts w:ascii="Inter" w:hAnsi="Inter" w:cs="Inter" w:eastAsia="Inter"/>
          <w:color w:val="555555"/>
          <w:sz w:val="18"/>
          <w:szCs w:val="18"/>
        </w:rPr>
        <w:t xml:space="preserve">Operations &gt; Renewals &gt; Renewal Batch, with a batch of renewal notices in preparation</w:t>
      </w:r>
      <w:bookmarkEnd w:id="1078"/>
    </w:p>
    <w:p xmlns:a="http://schemas.openxmlformats.org/drawingml/2006/main" xmlns:pic="http://schemas.openxmlformats.org/drawingml/2006/picture">
      <w:pPr>
        <w:pStyle w:val="Heading2"/>
        <w:numPr>
          <w:ilvl w:val="1"/>
          <w:numId w:val="14"/>
        </w:numPr>
      </w:pPr>
      <w:bookmarkStart w:id="1079" w:name="h_process_month_end_8a5600"/>
      <w:r>
        <w:rPr>
          <w:rFonts w:ascii="Inter" w:hAnsi="Inter" w:cs="Inter" w:eastAsia="Inter"/>
        </w:rPr>
        <w:t xml:space="preserve">Month-end and tax</w:t>
      </w:r>
      <w:bookmarkEnd w:id="1079"/>
    </w:p>
    <w:p xmlns:a="http://schemas.openxmlformats.org/drawingml/2006/main" xmlns:pic="http://schemas.openxmlformats.org/drawingml/2006/picture">
      <w:pPr>
        <w:jc w:val="both"/>
      </w:pPr>
      <w:r>
        <w:rPr>
          <w:rFonts w:ascii="Inter" w:hAnsi="Inter" w:cs="Inter" w:eastAsia="Inter"/>
        </w:rPr>
        <w:t xml:space="preserve">The month-end and year-end steps and the BIR returns are run by TIS Finance &amp; General Accounting; the close is approved by TIS Finance &amp; General Accounting. See </w:t>
      </w:r>
      <w:hyperlink w:anchor="h_period_end_870845" w:history="1">
        <w:r>
          <w:rPr>
            <w:rFonts w:ascii="Inter" w:hAnsi="Inter" w:cs="Inter" w:eastAsia="Inter"/>
            <w:color w:val="B40514"/>
            <w:u w:val="single"/>
          </w:rPr>
          <w:t xml:space="preserve">Period end (19.21)</w:t>
        </w:r>
      </w:hyperlink>
      <w:r>
        <w:rPr>
          <w:rFonts w:ascii="Inter" w:hAnsi="Inter" w:cs="Inter" w:eastAsia="Inter"/>
        </w:rPr>
        <w:t xml:space="preserve"> and </w:t>
      </w:r>
      <w:hyperlink w:anchor="h_tax_bir_forms_and_returns_ce2573" w:history="1">
        <w:r>
          <w:rPr>
            <w:rFonts w:ascii="Inter" w:hAnsi="Inter" w:cs="Inter" w:eastAsia="Inter"/>
            <w:color w:val="B40514"/>
            <w:u w:val="single"/>
          </w:rPr>
          <w:t xml:space="preserve">Tax: BIR forms and returns (19.18)</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The TISPH fiscal year runs from April to March (FY2027: 01/04/2026 to 31/03/2027), with twelve monthly periods and an adjustment period 13.</w:t>
      </w:r>
    </w:p>
    <w:p xmlns:a="http://schemas.openxmlformats.org/drawingml/2006/main" xmlns:pic="http://schemas.openxmlformats.org/drawingml/2006/picture">
      <w:pPr>
        <w:pStyle w:val="Heading3"/>
        <w:numPr>
          <w:ilvl w:val="2"/>
          <w:numId w:val="14"/>
        </w:numPr>
      </w:pPr>
      <w:bookmarkStart w:id="1080" w:name="h_process_daily_4a53b7"/>
      <w:r>
        <w:rPr>
          <w:rFonts w:ascii="Inter" w:hAnsi="Inter" w:cs="Inter" w:eastAsia="Inter"/>
        </w:rPr>
        <w:t xml:space="preserve">Every day</w:t>
      </w:r>
      <w:bookmarkEnd w:id="1080"/>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The day's journals are sent to SAP in the </w:t>
      </w:r>
      <w:hyperlink w:anchor="h_sap_gl_export_c5bd3e" w:history="1">
        <w:r>
          <w:rPr>
            <w:rFonts w:ascii="Inter" w:hAnsi="Inter" w:cs="Inter" w:eastAsia="Inter"/>
            <w:color w:val="B40514"/>
            <w:u w:val="single"/>
          </w:rPr>
          <w:t xml:space="preserve">SAP GL export (19.13)</w:t>
        </w:r>
      </w:hyperlink>
      <w:r>
        <w:rPr>
          <w:rFonts w:ascii="Inter" w:hAnsi="Inter" w:cs="Inter" w:eastAsia="Inter"/>
        </w:rPr>
        <w:t xml:space="preserve"> file.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Cash Control reconciles the bank accounts (see </w:t>
      </w:r>
      <w:hyperlink w:anchor="h_process_reversals_951c76" w:history="1">
        <w:r>
          <w:rPr>
            <w:rFonts w:ascii="Inter" w:hAnsi="Inter" w:cs="Inter" w:eastAsia="Inter"/>
            <w:color w:val="B40514"/>
            <w:u w:val="single"/>
          </w:rPr>
          <w:t xml:space="preserve">Reconciliation and reversals (3.7.3)</w:t>
        </w:r>
      </w:hyperlink>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081" w:name="h_process_month_end_close_f7823b"/>
      <w:r>
        <w:rPr>
          <w:rFonts w:ascii="Inter" w:hAnsi="Inter" w:cs="Inter" w:eastAsia="Inter"/>
        </w:rPr>
        <w:t xml:space="preserve">Month-end</w:t>
      </w:r>
      <w:bookmarkEnd w:id="1081"/>
    </w:p>
    <w:p xmlns:a="http://schemas.openxmlformats.org/drawingml/2006/main" xmlns:pic="http://schemas.openxmlformats.org/drawingml/2006/picture">
      <w:pPr>
        <w:numPr>
          <w:ilvl w:val="0"/>
          <w:numId w:val="41"/>
        </w:numPr>
        <w:spacing w:after="60"/>
        <w:jc w:val="left"/>
      </w:pPr>
      <w:r>
        <w:rPr>
          <w:rFonts w:ascii="Inter" w:hAnsi="Inter" w:cs="Inter" w:eastAsia="Inter"/>
        </w:rPr>
        <w:t xml:space="preserve">Make sure the month's work is posted: receipts, remittances, payment vouchers, commission, journal vouchers.</w:t>
      </w:r>
    </w:p>
    <w:p xmlns:a="http://schemas.openxmlformats.org/drawingml/2006/main" xmlns:pic="http://schemas.openxmlformats.org/drawingml/2006/picture">
      <w:pPr>
        <w:numPr>
          <w:ilvl w:val="0"/>
          <w:numId w:val="41"/>
        </w:numPr>
        <w:spacing w:after="60"/>
        <w:jc w:val="left"/>
      </w:pPr>
      <w:r>
        <w:rPr>
          <w:rFonts w:ascii="Inter" w:hAnsi="Inter" w:cs="Inter" w:eastAsia="Inter"/>
        </w:rPr>
        <w:t xml:space="preserve">Finish the bank reconciliations of the month and have them approved.</w:t>
      </w:r>
    </w:p>
    <w:p xmlns:a="http://schemas.openxmlformats.org/drawingml/2006/main" xmlns:pic="http://schemas.openxmlformats.org/drawingml/2006/picture">
      <w:pPr>
        <w:numPr>
          <w:ilvl w:val="0"/>
          <w:numId w:val="41"/>
        </w:numPr>
        <w:spacing w:after="60"/>
        <w:jc w:val="left"/>
      </w:pPr>
      <w:r>
        <w:rPr>
          <w:rFonts w:ascii="Inter" w:hAnsi="Inter" w:cs="Inter" w:eastAsia="Inter"/>
        </w:rPr>
        <w:t xml:space="preserve">Choose Accounts &gt; Period End &gt; Month-End Close and select </w:t>
      </w:r>
      <w:r>
        <w:rPr>
          <w:rFonts w:ascii="Inter" w:hAnsi="Inter" w:cs="Inter" w:eastAsia="Inter"/>
          <w:b/>
          <w:bCs/>
        </w:rPr>
        <w:t xml:space="preserve">New close run</w:t>
      </w:r>
      <w:r>
        <w:rPr>
          <w:rFonts w:ascii="Inter" w:hAnsi="Inter" w:cs="Inter" w:eastAsia="Inter"/>
        </w:rPr>
        <w:t xml:space="preserve"> for the period.</w:t>
      </w:r>
    </w:p>
    <w:p xmlns:a="http://schemas.openxmlformats.org/drawingml/2006/main" xmlns:pic="http://schemas.openxmlformats.org/drawingml/2006/picture">
      <w:pPr>
        <w:numPr>
          <w:ilvl w:val="0"/>
          <w:numId w:val="41"/>
        </w:numPr>
        <w:spacing w:after="60"/>
        <w:jc w:val="left"/>
      </w:pPr>
      <w:r>
        <w:rPr>
          <w:rFonts w:ascii="Inter" w:hAnsi="Inter" w:cs="Inter" w:eastAsia="Inter"/>
        </w:rPr>
        <w:t xml:space="preserve">Execute the run: the accruals, the recurring journals, the commission deferral, the revaluation and the close checklist. Executing again first reverses the run's own journals, so the result is the same.</w:t>
      </w:r>
    </w:p>
    <w:p xmlns:a="http://schemas.openxmlformats.org/drawingml/2006/main" xmlns:pic="http://schemas.openxmlformats.org/drawingml/2006/picture">
      <w:pPr>
        <w:numPr>
          <w:ilvl w:val="0"/>
          <w:numId w:val="41"/>
        </w:numPr>
        <w:spacing w:after="60"/>
        <w:jc w:val="left"/>
      </w:pPr>
      <w:r>
        <w:rPr>
          <w:rFonts w:ascii="Inter" w:hAnsi="Inter" w:cs="Inter" w:eastAsia="Inter"/>
        </w:rPr>
        <w:t xml:space="preserve">Sign off the manual items of the checklist and submit the run.</w:t>
      </w:r>
    </w:p>
    <w:p xmlns:a="http://schemas.openxmlformats.org/drawingml/2006/main" xmlns:pic="http://schemas.openxmlformats.org/drawingml/2006/picture">
      <w:pPr>
        <w:numPr>
          <w:ilvl w:val="0"/>
          <w:numId w:val="41"/>
        </w:numPr>
        <w:spacing w:after="60"/>
        <w:jc w:val="left"/>
      </w:pPr>
      <w:r>
        <w:rPr>
          <w:rFonts w:ascii="Inter" w:hAnsi="Inter" w:cs="Inter" w:eastAsia="Inter"/>
        </w:rPr>
        <w:t xml:space="preserve">A second user of TIS Finance &amp; General Accounting approves the run. The period is </w:t>
      </w:r>
      <w:r>
        <w:rPr>
          <w:rFonts w:ascii="Inter" w:hAnsi="Inter" w:cs="Inter" w:eastAsia="Inter"/>
          <w:b/>
          <w:bCs/>
        </w:rPr>
        <w:t xml:space="preserve">Closed</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period can first be </w:t>
      </w:r>
      <w:r>
        <w:rPr>
          <w:rFonts w:ascii="Inter" w:hAnsi="Inter" w:cs="Inter" w:eastAsia="Inter"/>
          <w:b/>
          <w:bCs/>
        </w:rPr>
        <w:t xml:space="preserve">Soft-closed</w:t>
      </w:r>
      <w:r>
        <w:rPr>
          <w:rFonts w:ascii="Inter" w:hAnsi="Inter" w:cs="Inter" w:eastAsia="Inter"/>
        </w:rPr>
        <w:t xml:space="preserve"> on Accounts &gt; Period End &gt; Period Management: only TIS Finance &amp; General Accounting can then still post into it. Closing and reopening a period need a reason. A period becomes </w:t>
      </w:r>
      <w:r>
        <w:rPr>
          <w:rFonts w:ascii="Inter" w:hAnsi="Inter" w:cs="Inter" w:eastAsia="Inter"/>
          <w:b/>
          <w:bCs/>
        </w:rPr>
        <w:t xml:space="preserve">Locked</w:t>
      </w:r>
      <w:r>
        <w:rPr>
          <w:rFonts w:ascii="Inter" w:hAnsi="Inter" w:cs="Inter" w:eastAsia="Inter"/>
        </w:rPr>
        <w:t xml:space="preserve"> only with the year-end close.</w:t>
      </w:r>
    </w:p>
    <w:p>
      <w:pPr>
        <w:keepNext/>
        <w:spacing w:after="0"/>
        <w:jc w:val="center"/>
      </w:pPr>
      <w:r>
        <w:drawing>
          <wp:inline xmlns:a="http://schemas.openxmlformats.org/drawingml/2006/main" xmlns:pic="http://schemas.openxmlformats.org/drawingml/2006/picture">
            <wp:extent cx="5732145" cy="4185703"/>
            <wp:docPr id="2121288188" name="Picture 2121288188" descr="Figure 3.14: Accounts &gt; Period End &gt; Period Management, the twelve periods of the fiscal year with their status"/>
            <wp:cNvGraphicFramePr>
              <a:graphicFrameLocks noChangeAspect="1"/>
            </wp:cNvGraphicFramePr>
            <a:graphic>
              <a:graphicData uri="http://schemas.openxmlformats.org/drawingml/2006/picture">
                <pic:pic>
                  <pic:nvPicPr>
                    <pic:cNvPr id="0" name="img470_period-management.png"/>
                    <pic:cNvPicPr/>
                  </pic:nvPicPr>
                  <pic:blipFill>
                    <a:blip r:embed="rId47"/>
                    <a:stretch>
                      <a:fillRect/>
                    </a:stretch>
                  </pic:blipFill>
                  <pic:spPr>
                    <a:xfrm>
                      <a:off x="0" y="0"/>
                      <a:ext cx="5732145" cy="4185703"/>
                    </a:xfrm>
                    <a:prstGeom prst="rect"/>
                  </pic:spPr>
                </pic:pic>
              </a:graphicData>
            </a:graphic>
          </wp:inline>
        </w:drawing>
      </w:r>
    </w:p>
    <w:p xmlns:a="http://schemas.openxmlformats.org/drawingml/2006/main" xmlns:pic="http://schemas.openxmlformats.org/drawingml/2006/picture">
      <w:pPr>
        <w:pStyle w:val="Caption"/>
        <w:spacing w:before="60" w:after="200"/>
      </w:pPr>
      <w:bookmarkStart w:id="1082" w:name="_Fig1082"/>
      <w:r>
        <w:rPr>
          <w:rFonts w:ascii="Inter" w:hAnsi="Inter" w:cs="Inter" w:eastAsia="Inter"/>
          <w:b/>
          <w:bCs/>
          <w:color w:val="555555"/>
          <w:sz w:val="18"/>
          <w:szCs w:val="18"/>
        </w:rPr>
        <w:t xml:space="preserve">Figure 3.14: </w:t>
      </w:r>
      <w:r>
        <w:rPr>
          <w:rFonts w:ascii="Inter" w:hAnsi="Inter" w:cs="Inter" w:eastAsia="Inter"/>
          <w:color w:val="555555"/>
          <w:sz w:val="18"/>
          <w:szCs w:val="18"/>
        </w:rPr>
        <w:t xml:space="preserve">Accounts &gt; Period End &gt; Period Management, the twelve periods of the fiscal year with their status</w:t>
      </w:r>
      <w:bookmarkEnd w:id="1082"/>
    </w:p>
    <w:p xmlns:a="http://schemas.openxmlformats.org/drawingml/2006/main" xmlns:pic="http://schemas.openxmlformats.org/drawingml/2006/picture">
      <w:pPr>
        <w:pStyle w:val="Heading3"/>
        <w:numPr>
          <w:ilvl w:val="2"/>
          <w:numId w:val="14"/>
        </w:numPr>
      </w:pPr>
      <w:bookmarkStart w:id="1083" w:name="h_process_bir_112cfe"/>
      <w:r>
        <w:rPr>
          <w:rFonts w:ascii="Inter" w:hAnsi="Inter" w:cs="Inter" w:eastAsia="Inter"/>
        </w:rPr>
        <w:t xml:space="preserve">BIR returns</w:t>
      </w:r>
      <w:bookmarkEnd w:id="1083"/>
    </w:p>
    <w:p xmlns:a="http://schemas.openxmlformats.org/drawingml/2006/main" xmlns:pic="http://schemas.openxmlformats.org/drawingml/2006/picture">
      <w:pPr>
        <w:jc w:val="both"/>
      </w:pPr>
      <w:r>
        <w:rPr>
          <w:rFonts w:ascii="Inter" w:hAnsi="Inter" w:cs="Inter" w:eastAsia="Inter"/>
        </w:rPr>
        <w:t xml:space="preserve">The BIR forms and returns are prepared on Accounts &gt; Tax from the payment vouchers and the ledger: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48"/>
        <w:gridCol w:w="3107"/>
        <w:gridCol w:w="2672"/>
      </w:tblGrid>
      <w:tr>
        <w:trPr>
          <w:cantSplit/>
          <w:tblHeader/>
          <w:trHeight w:val="400"/>
        </w:trPr>
        <w:tc>
          <w:tcPr>
            <w:tcW w:w="3248" w:type="dxa"/>
            <w:shd w:val="clear" w:color="auto" w:fill="EEEEEE"/>
            <w:vAlign w:val="center"/>
          </w:tcPr>
          <w:p>
            <w:pPr>
              <w:spacing w:before="40" w:after="40" w:line="240" w:lineRule="auto"/>
            </w:pPr>
            <w:r>
              <w:rPr>
                <w:rFonts w:ascii="Inter" w:hAnsi="Inter" w:cs="Inter" w:eastAsia="Inter"/>
                <w:b/>
                <w:bCs/>
                <w:sz w:val="16"/>
                <w:szCs w:val="16"/>
              </w:rPr>
              <w:t xml:space="preserve">Return</w:t>
            </w:r>
          </w:p>
        </w:tc>
        <w:tc>
          <w:tcPr>
            <w:tcW w:w="3107"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672"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3248" w:type="dxa"/>
          </w:tcPr>
          <w:p>
            <w:pPr>
              <w:spacing w:before="40" w:after="40" w:line="240" w:lineRule="auto"/>
            </w:pPr>
            <w:r>
              <w:rPr>
                <w:rFonts w:ascii="Inter" w:hAnsi="Inter" w:cs="Inter" w:eastAsia="Inter"/>
                <w:sz w:val="16"/>
                <w:szCs w:val="16"/>
              </w:rPr>
              <w:t xml:space="preserve">BIR Form 2307 to suppliers</w:t>
            </w:r>
          </w:p>
        </w:tc>
        <w:tc>
          <w:tcPr>
            <w:tcW w:w="3107" w:type="dxa"/>
          </w:tcPr>
          <w:p>
            <w:pPr>
              <w:spacing w:before="40" w:after="40" w:line="240" w:lineRule="auto"/>
            </w:pPr>
            <w:r>
              <w:rPr>
                <w:rFonts w:ascii="Inter" w:hAnsi="Inter" w:cs="Inter" w:eastAsia="Inter"/>
                <w:sz w:val="16"/>
                <w:szCs w:val="16"/>
              </w:rPr>
              <w:t xml:space="preserve">With each payment subject to withholding</w:t>
            </w:r>
          </w:p>
        </w:tc>
        <w:tc>
          <w:tcPr>
            <w:tcW w:w="2672" w:type="dxa"/>
          </w:tcPr>
          <w:p>
            <w:pPr>
              <w:spacing w:before="40" w:after="40" w:line="240" w:lineRule="auto"/>
            </w:pPr>
            <w:hyperlink w:anchor="h_bir_form_2307_for_suppliers_af3364" w:history="1">
              <w:r>
                <w:rPr>
                  <w:rFonts w:ascii="Inter" w:hAnsi="Inter" w:cs="Inter" w:eastAsia="Inter"/>
                  <w:color w:val="B40514"/>
                  <w:sz w:val="16"/>
                  <w:szCs w:val="16"/>
                  <w:u w:val="single"/>
                </w:rPr>
                <w:t xml:space="preserve">BIR Form 2307 for suppliers (19.7)</w:t>
              </w:r>
            </w:hyperlink>
          </w:p>
        </w:tc>
      </w:tr>
      <w:tr>
        <w:trPr>
          <w:cantSplit/>
        </w:trPr>
        <w:tc>
          <w:tcPr>
            <w:tcW w:w="3248" w:type="dxa"/>
          </w:tcPr>
          <w:p>
            <w:pPr>
              <w:spacing w:before="40" w:after="40" w:line="240" w:lineRule="auto"/>
            </w:pPr>
            <w:r>
              <w:rPr>
                <w:rFonts w:ascii="Inter" w:hAnsi="Inter" w:cs="Inter" w:eastAsia="Inter"/>
                <w:sz w:val="16"/>
                <w:szCs w:val="16"/>
              </w:rPr>
              <w:t xml:space="preserve">VAT Summary, SAWT, SLSP Sales and Purchases</w:t>
            </w:r>
          </w:p>
        </w:tc>
        <w:tc>
          <w:tcPr>
            <w:tcW w:w="3107" w:type="dxa"/>
          </w:tcPr>
          <w:p>
            <w:pPr>
              <w:spacing w:before="40" w:after="40" w:line="240" w:lineRule="auto"/>
            </w:pPr>
            <w:r>
              <w:rPr>
                <w:rFonts w:ascii="Inter" w:hAnsi="Inter" w:cs="Inter" w:eastAsia="Inter"/>
                <w:sz w:val="16"/>
                <w:szCs w:val="16"/>
              </w:rPr>
              <w:t xml:space="preserve">Each quarter</w:t>
            </w:r>
          </w:p>
        </w:tc>
        <w:tc>
          <w:tcPr>
            <w:tcW w:w="2672" w:type="dxa"/>
          </w:tcPr>
          <w:p>
            <w:pPr>
              <w:spacing w:before="40" w:after="40" w:line="240" w:lineRule="auto"/>
            </w:pPr>
            <w:hyperlink w:anchor="h_tax_bir_forms_and_returns_ce2573" w:history="1">
              <w:r>
                <w:rPr>
                  <w:rFonts w:ascii="Inter" w:hAnsi="Inter" w:cs="Inter" w:eastAsia="Inter"/>
                  <w:color w:val="B40514"/>
                  <w:sz w:val="16"/>
                  <w:szCs w:val="16"/>
                  <w:u w:val="single"/>
                </w:rPr>
                <w:t xml:space="preserve">Tax: BIR forms and returns (19.18)</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3"/>
        <w:numPr>
          <w:ilvl w:val="2"/>
          <w:numId w:val="14"/>
        </w:numPr>
      </w:pPr>
      <w:bookmarkStart w:id="1084" w:name="h_process_year_end_053414"/>
      <w:r>
        <w:rPr>
          <w:rFonts w:ascii="Inter" w:hAnsi="Inter" w:cs="Inter" w:eastAsia="Inter"/>
        </w:rPr>
        <w:t xml:space="preserve">Year-end</w:t>
      </w:r>
      <w:bookmarkEnd w:id="1084"/>
    </w:p>
    <w:p xmlns:a="http://schemas.openxmlformats.org/drawingml/2006/main" xmlns:pic="http://schemas.openxmlformats.org/drawingml/2006/picture">
      <w:pPr>
        <w:jc w:val="both"/>
      </w:pPr>
      <w:r>
        <w:rPr>
          <w:rFonts w:ascii="Inter" w:hAnsi="Inter" w:cs="Inter" w:eastAsia="Inter"/>
        </w:rPr>
        <w:t xml:space="preserve">After the twelve periods are closed, a user of TIS Finance &amp; General Accounting starts the year-end close on </w:t>
      </w:r>
      <w:hyperlink w:anchor="h_year_end_close_preparer_2525a8" w:history="1">
        <w:r>
          <w:rPr>
            <w:rFonts w:ascii="Inter" w:hAnsi="Inter" w:cs="Inter" w:eastAsia="Inter"/>
            <w:color w:val="B40514"/>
            <w:u w:val="single"/>
          </w:rPr>
          <w:t xml:space="preserve">Year-end close (19.22)</w:t>
        </w:r>
      </w:hyperlink>
      <w:r>
        <w:rPr>
          <w:rFonts w:ascii="Inter" w:hAnsi="Inter" w:cs="Inter" w:eastAsia="Inter"/>
        </w:rPr>
        <w:t xml:space="preserve">. The pre-checks must pass (periods closed, no unposted journal in the year, suspense account nil, trial balance balanced, closing accounts set up, previous year closed); the adjustments of period 13 are posted and approved. A user of TIS Finance &amp; General Accounting other than the one who started the run then closes the year: the system posts the closing entries, carries the balances forward as the opening balances of the next year, locks the year and creates the next one.</w:t>
      </w:r>
    </w:p>
    <w:p xmlns:a="http://schemas.openxmlformats.org/drawingml/2006/main" xmlns:pic="http://schemas.openxmlformats.org/drawingml/2006/picture">
      <w:pPr>
        <w:pStyle w:val="Heading1"/>
        <w:pageBreakBefore/>
        <w:numPr>
          <w:ilvl w:val="0"/>
          <w:numId w:val="14"/>
        </w:numPr>
      </w:pPr>
      <w:bookmarkStart w:id="1085" w:name="h_tis_sales_associate_484f8c"/>
      <w:r>
        <w:rPr>
          <w:rFonts w:ascii="Inter" w:hAnsi="Inter" w:cs="Inter" w:eastAsia="Inter"/>
        </w:rPr>
        <w:t xml:space="preserve">TIS Sales Associate</w:t>
      </w:r>
      <w:bookmarkEnd w:id="1085"/>
    </w:p>
    <w:p xmlns:a="http://schemas.openxmlformats.org/drawingml/2006/main" xmlns:pic="http://schemas.openxmlformats.org/drawingml/2006/picture">
      <w:pPr>
        <w:pStyle w:val="Heading2"/>
        <w:numPr>
          <w:ilvl w:val="1"/>
          <w:numId w:val="14"/>
        </w:numPr>
      </w:pPr>
      <w:bookmarkStart w:id="1086" w:name="h_tis_sales_associate_summary_4d34d4"/>
      <w:r>
        <w:rPr>
          <w:rFonts w:ascii="Inter" w:hAnsi="Inter" w:cs="Inter" w:eastAsia="Inter"/>
        </w:rPr>
        <w:t xml:space="preserve">Role summary</w:t>
      </w:r>
      <w:bookmarkEnd w:id="1086"/>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Sales. Leads, clients, quotations, placements, policies, endorsements and renewals; no approvals.</w:t>
      </w:r>
    </w:p>
    <w:p xmlns:a="http://schemas.openxmlformats.org/drawingml/2006/main" xmlns:pic="http://schemas.openxmlformats.org/drawingml/2006/picture">
      <w:pPr>
        <w:jc w:val="both"/>
      </w:pPr>
      <w:r>
        <w:rPr>
          <w:rFonts w:ascii="Inter" w:hAnsi="Inter" w:cs="Inter" w:eastAsia="Inter"/>
        </w:rPr>
        <w:t xml:space="preserve">The TIS Sales Associate is the account executive who turns a lead into a policy. You work the prospects referred by Toyota Financial Services (TFS), the Toyota dealers and walk-in clients, quote them, follow the client's answer, and see the business through placement with the panel insurer up to the booked policy. You keep your clients' records, raise the endorsements they ask for and follow up their renewals.</w:t>
      </w:r>
    </w:p>
    <w:p xmlns:a="http://schemas.openxmlformats.org/drawingml/2006/main" xmlns:pic="http://schemas.openxmlformats.org/drawingml/2006/picture">
      <w:pPr>
        <w:jc w:val="both"/>
      </w:pPr>
      <w:r>
        <w:rPr>
          <w:rFonts w:ascii="Inter" w:hAnsi="Inter" w:cs="Inter" w:eastAsia="Inter"/>
        </w:rPr>
        <w:t xml:space="preserve">You work with the TIS Sales Officer and the TIS Sales Unit Head, who assign the prospects, check the insurer's e-policy against the placement slip and approve your renewal terms, and with the TIS Operations roles, who share the placement and policy work and handle the claims. Cash Control collects the premiums of the policies you book. You approve nothing: every decision on your work is made by another user.</w:t>
      </w:r>
    </w:p>
    <w:p xmlns:a="http://schemas.openxmlformats.org/drawingml/2006/main" xmlns:pic="http://schemas.openxmlformats.org/drawingml/2006/picture">
      <w:pPr>
        <w:pStyle w:val="Heading2"/>
        <w:numPr>
          <w:ilvl w:val="1"/>
          <w:numId w:val="14"/>
        </w:numPr>
      </w:pPr>
      <w:bookmarkStart w:id="1087" w:name="h_tis_sales_associate_menus_ed7563"/>
      <w:r>
        <w:rPr>
          <w:rFonts w:ascii="Inter" w:hAnsi="Inter" w:cs="Inter" w:eastAsia="Inter"/>
        </w:rPr>
        <w:t xml:space="preserve">Menus available</w:t>
      </w:r>
      <w:bookmarkEnd w:id="1087"/>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13"/>
        <w:gridCol w:w="3011"/>
        <w:gridCol w:w="2003"/>
      </w:tblGrid>
      <w:tr>
        <w:trPr>
          <w:cantSplit/>
          <w:tblHeader/>
          <w:trHeight w:val="400"/>
        </w:trPr>
        <w:tc>
          <w:tcPr>
            <w:tcW w:w="4013"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011"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200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4013" w:type="dxa"/>
          </w:tcPr>
          <w:p>
            <w:pPr>
              <w:spacing w:before="40" w:after="40" w:line="240" w:lineRule="auto"/>
            </w:pPr>
            <w:r>
              <w:rPr>
                <w:rFonts w:ascii="Inter" w:hAnsi="Inter" w:cs="Inter" w:eastAsia="Inter"/>
                <w:sz w:val="16"/>
                <w:szCs w:val="16"/>
              </w:rPr>
              <w:t xml:space="preserve">My Work</w:t>
            </w:r>
          </w:p>
        </w:tc>
        <w:tc>
          <w:tcPr>
            <w:tcW w:w="3011" w:type="dxa"/>
          </w:tcPr>
          <w:p>
            <w:pPr>
              <w:spacing w:before="40" w:after="40" w:line="240" w:lineRule="auto"/>
            </w:pPr>
            <w:r>
              <w:rPr>
                <w:rFonts w:ascii="Inter" w:hAnsi="Inter" w:cs="Inter" w:eastAsia="Inter"/>
                <w:sz w:val="16"/>
                <w:szCs w:val="16"/>
              </w:rPr>
              <w:t xml:space="preserve">My Work</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Dashboard</w:t>
            </w:r>
          </w:p>
        </w:tc>
        <w:tc>
          <w:tcPr>
            <w:tcW w:w="3011" w:type="dxa"/>
          </w:tcPr>
          <w:p>
            <w:pPr>
              <w:spacing w:before="40" w:after="40" w:line="240" w:lineRule="auto"/>
            </w:pPr>
            <w:r>
              <w:rPr>
                <w:rFonts w:ascii="Inter" w:hAnsi="Inter" w:cs="Inter" w:eastAsia="Inter"/>
                <w:sz w:val="16"/>
                <w:szCs w:val="16"/>
              </w:rPr>
              <w:t xml:space="preserve">Executive Dashboard</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Operations &gt; Sales &amp; Marketing</w:t>
            </w:r>
          </w:p>
        </w:tc>
        <w:tc>
          <w:tcPr>
            <w:tcW w:w="3011" w:type="dxa"/>
          </w:tcPr>
          <w:p>
            <w:pPr>
              <w:spacing w:before="40" w:after="40" w:line="240" w:lineRule="auto"/>
            </w:pPr>
            <w:r>
              <w:rPr>
                <w:rFonts w:ascii="Inter" w:hAnsi="Inter" w:cs="Inter" w:eastAsia="Inter"/>
                <w:sz w:val="16"/>
                <w:szCs w:val="16"/>
              </w:rPr>
              <w:t xml:space="preserve">Prospects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Sales &amp; Marketing</w:t>
            </w:r>
          </w:p>
        </w:tc>
        <w:tc>
          <w:tcPr>
            <w:tcW w:w="3011" w:type="dxa"/>
          </w:tcPr>
          <w:p>
            <w:pPr>
              <w:spacing w:before="40" w:after="40" w:line="240" w:lineRule="auto"/>
            </w:pPr>
            <w:r>
              <w:rPr>
                <w:rFonts w:ascii="Inter" w:hAnsi="Inter" w:cs="Inter" w:eastAsia="Inter"/>
                <w:sz w:val="16"/>
                <w:szCs w:val="16"/>
              </w:rPr>
              <w:t xml:space="preserve">Lead Assignment</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Operations &gt; Sales &amp; Marketing</w:t>
            </w:r>
          </w:p>
        </w:tc>
        <w:tc>
          <w:tcPr>
            <w:tcW w:w="3011" w:type="dxa"/>
          </w:tcPr>
          <w:p>
            <w:pPr>
              <w:spacing w:before="40" w:after="40" w:line="240" w:lineRule="auto"/>
            </w:pPr>
            <w:r>
              <w:rPr>
                <w:rFonts w:ascii="Inter" w:hAnsi="Inter" w:cs="Inter" w:eastAsia="Inter"/>
                <w:sz w:val="16"/>
                <w:szCs w:val="16"/>
              </w:rPr>
              <w:t xml:space="preserve">Sales Activities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Sales &amp; Marketing</w:t>
            </w:r>
          </w:p>
        </w:tc>
        <w:tc>
          <w:tcPr>
            <w:tcW w:w="3011" w:type="dxa"/>
          </w:tcPr>
          <w:p>
            <w:pPr>
              <w:spacing w:before="40" w:after="40" w:line="240" w:lineRule="auto"/>
            </w:pPr>
            <w:r>
              <w:rPr>
                <w:rFonts w:ascii="Inter" w:hAnsi="Inter" w:cs="Inter" w:eastAsia="Inter"/>
                <w:sz w:val="16"/>
                <w:szCs w:val="16"/>
              </w:rPr>
              <w:t xml:space="preserve">Quotations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Sales &amp; Marketing</w:t>
            </w:r>
          </w:p>
        </w:tc>
        <w:tc>
          <w:tcPr>
            <w:tcW w:w="3011" w:type="dxa"/>
          </w:tcPr>
          <w:p>
            <w:pPr>
              <w:spacing w:before="40" w:after="40" w:line="240" w:lineRule="auto"/>
            </w:pPr>
            <w:r>
              <w:rPr>
                <w:rFonts w:ascii="Inter" w:hAnsi="Inter" w:cs="Inter" w:eastAsia="Inter"/>
                <w:sz w:val="16"/>
                <w:szCs w:val="16"/>
              </w:rPr>
              <w:t xml:space="preserve">Requests for Quotation</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Sales &amp; Marketing</w:t>
            </w:r>
          </w:p>
        </w:tc>
        <w:tc>
          <w:tcPr>
            <w:tcW w:w="3011" w:type="dxa"/>
          </w:tcPr>
          <w:p>
            <w:pPr>
              <w:spacing w:before="40" w:after="40" w:line="240" w:lineRule="auto"/>
            </w:pPr>
            <w:r>
              <w:rPr>
                <w:rFonts w:ascii="Inter" w:hAnsi="Inter" w:cs="Inter" w:eastAsia="Inter"/>
                <w:sz w:val="16"/>
                <w:szCs w:val="16"/>
              </w:rPr>
              <w:t xml:space="preserve">Placement Slips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Sales &amp; Marketing</w:t>
            </w:r>
          </w:p>
        </w:tc>
        <w:tc>
          <w:tcPr>
            <w:tcW w:w="3011" w:type="dxa"/>
          </w:tcPr>
          <w:p>
            <w:pPr>
              <w:spacing w:before="40" w:after="40" w:line="240" w:lineRule="auto"/>
            </w:pPr>
            <w:r>
              <w:rPr>
                <w:rFonts w:ascii="Inter" w:hAnsi="Inter" w:cs="Inter" w:eastAsia="Inter"/>
                <w:sz w:val="16"/>
                <w:szCs w:val="16"/>
              </w:rPr>
              <w:t xml:space="preserve">Dealer &amp; Bank Programmes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Operations &gt; Sales &amp; Marketing</w:t>
            </w:r>
          </w:p>
        </w:tc>
        <w:tc>
          <w:tcPr>
            <w:tcW w:w="3011" w:type="dxa"/>
          </w:tcPr>
          <w:p>
            <w:pPr>
              <w:spacing w:before="40" w:after="40" w:line="240" w:lineRule="auto"/>
            </w:pPr>
            <w:r>
              <w:rPr>
                <w:rFonts w:ascii="Inter" w:hAnsi="Inter" w:cs="Inter" w:eastAsia="Inter"/>
                <w:sz w:val="16"/>
                <w:szCs w:val="16"/>
              </w:rPr>
              <w:t xml:space="preserve">Promotions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Operations</w:t>
            </w:r>
          </w:p>
        </w:tc>
        <w:tc>
          <w:tcPr>
            <w:tcW w:w="3011" w:type="dxa"/>
          </w:tcPr>
          <w:p>
            <w:pPr>
              <w:spacing w:before="40" w:after="40" w:line="240" w:lineRule="auto"/>
            </w:pPr>
            <w:r>
              <w:rPr>
                <w:rFonts w:ascii="Inter" w:hAnsi="Inter" w:cs="Inter" w:eastAsia="Inter"/>
                <w:sz w:val="16"/>
                <w:szCs w:val="16"/>
              </w:rPr>
              <w:t xml:space="preserve">Clients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w:t>
            </w:r>
          </w:p>
        </w:tc>
        <w:tc>
          <w:tcPr>
            <w:tcW w:w="3011" w:type="dxa"/>
          </w:tcPr>
          <w:p>
            <w:pPr>
              <w:spacing w:before="40" w:after="40" w:line="240" w:lineRule="auto"/>
            </w:pPr>
            <w:r>
              <w:rPr>
                <w:rFonts w:ascii="Inter" w:hAnsi="Inter" w:cs="Inter" w:eastAsia="Inter"/>
                <w:sz w:val="16"/>
                <w:szCs w:val="16"/>
              </w:rPr>
              <w:t xml:space="preserve">Policy</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w:t>
            </w:r>
          </w:p>
        </w:tc>
        <w:tc>
          <w:tcPr>
            <w:tcW w:w="3011" w:type="dxa"/>
          </w:tcPr>
          <w:p>
            <w:pPr>
              <w:spacing w:before="40" w:after="40" w:line="240" w:lineRule="auto"/>
            </w:pPr>
            <w:r>
              <w:rPr>
                <w:rFonts w:ascii="Inter" w:hAnsi="Inter" w:cs="Inter" w:eastAsia="Inter"/>
                <w:sz w:val="16"/>
                <w:szCs w:val="16"/>
              </w:rPr>
              <w:t xml:space="preserve">Fleet Schedules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w:t>
            </w:r>
          </w:p>
        </w:tc>
        <w:tc>
          <w:tcPr>
            <w:tcW w:w="3011" w:type="dxa"/>
          </w:tcPr>
          <w:p>
            <w:pPr>
              <w:spacing w:before="40" w:after="40" w:line="240" w:lineRule="auto"/>
            </w:pPr>
            <w:r>
              <w:rPr>
                <w:rFonts w:ascii="Inter" w:hAnsi="Inter" w:cs="Inter" w:eastAsia="Inter"/>
                <w:sz w:val="16"/>
                <w:szCs w:val="16"/>
              </w:rPr>
              <w:t xml:space="preserve">Marine Open Covers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w:t>
            </w:r>
          </w:p>
        </w:tc>
        <w:tc>
          <w:tcPr>
            <w:tcW w:w="3011" w:type="dxa"/>
          </w:tcPr>
          <w:p>
            <w:pPr>
              <w:spacing w:before="40" w:after="40" w:line="240" w:lineRule="auto"/>
            </w:pPr>
            <w:r>
              <w:rPr>
                <w:rFonts w:ascii="Inter" w:hAnsi="Inter" w:cs="Inter" w:eastAsia="Inter"/>
                <w:sz w:val="16"/>
                <w:szCs w:val="16"/>
              </w:rPr>
              <w:t xml:space="preserve">Claims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Operations &gt; Renewals</w:t>
            </w:r>
          </w:p>
        </w:tc>
        <w:tc>
          <w:tcPr>
            <w:tcW w:w="3011" w:type="dxa"/>
          </w:tcPr>
          <w:p>
            <w:pPr>
              <w:spacing w:before="40" w:after="40" w:line="240" w:lineRule="auto"/>
            </w:pPr>
            <w:r>
              <w:rPr>
                <w:rFonts w:ascii="Inter" w:hAnsi="Inter" w:cs="Inter" w:eastAsia="Inter"/>
                <w:sz w:val="16"/>
                <w:szCs w:val="16"/>
              </w:rPr>
              <w:t xml:space="preserve">Renewal Policy</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Renewals</w:t>
            </w:r>
          </w:p>
        </w:tc>
        <w:tc>
          <w:tcPr>
            <w:tcW w:w="3011" w:type="dxa"/>
          </w:tcPr>
          <w:p>
            <w:pPr>
              <w:spacing w:before="40" w:after="40" w:line="240" w:lineRule="auto"/>
            </w:pPr>
            <w:r>
              <w:rPr>
                <w:rFonts w:ascii="Inter" w:hAnsi="Inter" w:cs="Inter" w:eastAsia="Inter"/>
                <w:sz w:val="16"/>
                <w:szCs w:val="16"/>
              </w:rPr>
              <w:t xml:space="preserve">Renewal Batch</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Renewals</w:t>
            </w:r>
          </w:p>
        </w:tc>
        <w:tc>
          <w:tcPr>
            <w:tcW w:w="3011" w:type="dxa"/>
          </w:tcPr>
          <w:p>
            <w:pPr>
              <w:spacing w:before="40" w:after="40" w:line="240" w:lineRule="auto"/>
            </w:pPr>
            <w:r>
              <w:rPr>
                <w:rFonts w:ascii="Inter" w:hAnsi="Inter" w:cs="Inter" w:eastAsia="Inter"/>
                <w:sz w:val="16"/>
                <w:szCs w:val="16"/>
              </w:rPr>
              <w:t xml:space="preserve">Talkbot Calls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Renewals</w:t>
            </w:r>
          </w:p>
        </w:tc>
        <w:tc>
          <w:tcPr>
            <w:tcW w:w="3011" w:type="dxa"/>
          </w:tcPr>
          <w:p>
            <w:pPr>
              <w:spacing w:before="40" w:after="40" w:line="240" w:lineRule="auto"/>
            </w:pPr>
            <w:r>
              <w:rPr>
                <w:rFonts w:ascii="Inter" w:hAnsi="Inter" w:cs="Inter" w:eastAsia="Inter"/>
                <w:sz w:val="16"/>
                <w:szCs w:val="16"/>
              </w:rPr>
              <w:t xml:space="preserve">Renewal Queue</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Renewals</w:t>
            </w:r>
          </w:p>
        </w:tc>
        <w:tc>
          <w:tcPr>
            <w:tcW w:w="3011" w:type="dxa"/>
          </w:tcPr>
          <w:p>
            <w:pPr>
              <w:spacing w:before="40" w:after="40" w:line="240" w:lineRule="auto"/>
            </w:pPr>
            <w:r>
              <w:rPr>
                <w:rFonts w:ascii="Inter" w:hAnsi="Inter" w:cs="Inter" w:eastAsia="Inter"/>
                <w:sz w:val="16"/>
                <w:szCs w:val="16"/>
              </w:rPr>
              <w:t xml:space="preserve">Lock-in Accounts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Renewals</w:t>
            </w:r>
          </w:p>
        </w:tc>
        <w:tc>
          <w:tcPr>
            <w:tcW w:w="3011" w:type="dxa"/>
          </w:tcPr>
          <w:p>
            <w:pPr>
              <w:spacing w:before="40" w:after="40" w:line="240" w:lineRule="auto"/>
            </w:pPr>
            <w:r>
              <w:rPr>
                <w:rFonts w:ascii="Inter" w:hAnsi="Inter" w:cs="Inter" w:eastAsia="Inter"/>
                <w:sz w:val="16"/>
                <w:szCs w:val="16"/>
              </w:rPr>
              <w:t xml:space="preserve">Negotiations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 &gt; Renewals</w:t>
            </w:r>
          </w:p>
        </w:tc>
        <w:tc>
          <w:tcPr>
            <w:tcW w:w="3011" w:type="dxa"/>
          </w:tcPr>
          <w:p>
            <w:pPr>
              <w:spacing w:before="40" w:after="40" w:line="240" w:lineRule="auto"/>
            </w:pPr>
            <w:r>
              <w:rPr>
                <w:rFonts w:ascii="Inter" w:hAnsi="Inter" w:cs="Inter" w:eastAsia="Inter"/>
                <w:sz w:val="16"/>
                <w:szCs w:val="16"/>
              </w:rPr>
              <w:t xml:space="preserve">Lapse Management</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w:t>
            </w:r>
          </w:p>
        </w:tc>
        <w:tc>
          <w:tcPr>
            <w:tcW w:w="3011" w:type="dxa"/>
          </w:tcPr>
          <w:p>
            <w:pPr>
              <w:spacing w:before="40" w:after="40" w:line="240" w:lineRule="auto"/>
            </w:pPr>
            <w:r>
              <w:rPr>
                <w:rFonts w:ascii="Inter" w:hAnsi="Inter" w:cs="Inter" w:eastAsia="Inter"/>
                <w:sz w:val="16"/>
                <w:szCs w:val="16"/>
              </w:rPr>
              <w:t xml:space="preserve">Payments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w:t>
            </w:r>
          </w:p>
        </w:tc>
        <w:tc>
          <w:tcPr>
            <w:tcW w:w="3011" w:type="dxa"/>
          </w:tcPr>
          <w:p>
            <w:pPr>
              <w:spacing w:before="40" w:after="40" w:line="240" w:lineRule="auto"/>
            </w:pPr>
            <w:r>
              <w:rPr>
                <w:rFonts w:ascii="Inter" w:hAnsi="Inter" w:cs="Inter" w:eastAsia="Inter"/>
                <w:sz w:val="16"/>
                <w:szCs w:val="16"/>
              </w:rPr>
              <w:t xml:space="preserve">Cover Notes</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Operations</w:t>
            </w:r>
          </w:p>
        </w:tc>
        <w:tc>
          <w:tcPr>
            <w:tcW w:w="3011" w:type="dxa"/>
          </w:tcPr>
          <w:p>
            <w:pPr>
              <w:spacing w:before="40" w:after="40" w:line="240" w:lineRule="auto"/>
            </w:pPr>
            <w:r>
              <w:rPr>
                <w:rFonts w:ascii="Inter" w:hAnsi="Inter" w:cs="Inter" w:eastAsia="Inter"/>
                <w:sz w:val="16"/>
                <w:szCs w:val="16"/>
              </w:rPr>
              <w:t xml:space="preserve">Policy Cancellation</w:t>
            </w:r>
          </w:p>
        </w:tc>
        <w:tc>
          <w:tcPr>
            <w:tcW w:w="2003" w:type="dxa"/>
          </w:tcPr>
          <w:p>
            <w:pPr>
              <w:spacing w:before="40" w:after="40" w:line="240" w:lineRule="auto"/>
            </w:pPr>
            <w:r>
              <w:rPr>
                <w:rFonts w:ascii="Inter" w:hAnsi="Inter" w:cs="Inter" w:eastAsia="Inter"/>
                <w:sz w:val="16"/>
                <w:szCs w:val="16"/>
              </w:rPr>
              <w:t xml:space="preserve">Create and edit</w:t>
            </w:r>
          </w:p>
        </w:tc>
      </w:tr>
      <w:tr>
        <w:trPr>
          <w:cantSplit/>
        </w:trPr>
        <w:tc>
          <w:tcPr>
            <w:tcW w:w="4013" w:type="dxa"/>
          </w:tcPr>
          <w:p>
            <w:pPr>
              <w:spacing w:before="40" w:after="40" w:line="240" w:lineRule="auto"/>
            </w:pPr>
            <w:r>
              <w:rPr>
                <w:rFonts w:ascii="Inter" w:hAnsi="Inter" w:cs="Inter" w:eastAsia="Inter"/>
                <w:sz w:val="16"/>
                <w:szCs w:val="16"/>
              </w:rPr>
              <w:t xml:space="preserve">Accounts</w:t>
            </w:r>
          </w:p>
        </w:tc>
        <w:tc>
          <w:tcPr>
            <w:tcW w:w="3011" w:type="dxa"/>
          </w:tcPr>
          <w:p>
            <w:pPr>
              <w:spacing w:before="40" w:after="40" w:line="240" w:lineRule="auto"/>
            </w:pPr>
            <w:r>
              <w:rPr>
                <w:rFonts w:ascii="Inter" w:hAnsi="Inter" w:cs="Inter" w:eastAsia="Inter"/>
                <w:sz w:val="16"/>
                <w:szCs w:val="16"/>
              </w:rPr>
              <w:t xml:space="preserve">Receipts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Accounts</w:t>
            </w:r>
          </w:p>
        </w:tc>
        <w:tc>
          <w:tcPr>
            <w:tcW w:w="3011" w:type="dxa"/>
          </w:tcPr>
          <w:p>
            <w:pPr>
              <w:spacing w:before="40" w:after="40" w:line="240" w:lineRule="auto"/>
            </w:pPr>
            <w:r>
              <w:rPr>
                <w:rFonts w:ascii="Inter" w:hAnsi="Inter" w:cs="Inter" w:eastAsia="Inter"/>
                <w:sz w:val="16"/>
                <w:szCs w:val="16"/>
              </w:rPr>
              <w:t xml:space="preserve">Collections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Accounts</w:t>
            </w:r>
          </w:p>
        </w:tc>
        <w:tc>
          <w:tcPr>
            <w:tcW w:w="3011" w:type="dxa"/>
          </w:tcPr>
          <w:p>
            <w:pPr>
              <w:spacing w:before="40" w:after="40" w:line="240" w:lineRule="auto"/>
            </w:pPr>
            <w:r>
              <w:rPr>
                <w:rFonts w:ascii="Inter" w:hAnsi="Inter" w:cs="Inter" w:eastAsia="Inter"/>
                <w:sz w:val="16"/>
                <w:szCs w:val="16"/>
              </w:rPr>
              <w:t xml:space="preserve">Post-Dated Cheques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Accounts &gt; Incentive</w:t>
            </w:r>
          </w:p>
        </w:tc>
        <w:tc>
          <w:tcPr>
            <w:tcW w:w="3011" w:type="dxa"/>
          </w:tcPr>
          <w:p>
            <w:pPr>
              <w:spacing w:before="40" w:after="40" w:line="240" w:lineRule="auto"/>
            </w:pPr>
            <w:r>
              <w:rPr>
                <w:rFonts w:ascii="Inter" w:hAnsi="Inter" w:cs="Inter" w:eastAsia="Inter"/>
                <w:sz w:val="16"/>
                <w:szCs w:val="16"/>
              </w:rPr>
              <w:t xml:space="preserve">My Programs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Accounts &gt; Incentive</w:t>
            </w:r>
          </w:p>
        </w:tc>
        <w:tc>
          <w:tcPr>
            <w:tcW w:w="3011" w:type="dxa"/>
          </w:tcPr>
          <w:p>
            <w:pPr>
              <w:spacing w:before="40" w:after="40" w:line="240" w:lineRule="auto"/>
            </w:pPr>
            <w:r>
              <w:rPr>
                <w:rFonts w:ascii="Inter" w:hAnsi="Inter" w:cs="Inter" w:eastAsia="Inter"/>
                <w:sz w:val="16"/>
                <w:szCs w:val="16"/>
              </w:rPr>
              <w:t xml:space="preserve">Statement</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Commission</w:t>
            </w:r>
          </w:p>
        </w:tc>
        <w:tc>
          <w:tcPr>
            <w:tcW w:w="3011" w:type="dxa"/>
          </w:tcPr>
          <w:p>
            <w:pPr>
              <w:spacing w:before="40" w:after="40" w:line="240" w:lineRule="auto"/>
            </w:pPr>
            <w:r>
              <w:rPr>
                <w:rFonts w:ascii="Inter" w:hAnsi="Inter" w:cs="Inter" w:eastAsia="Inter"/>
                <w:sz w:val="16"/>
                <w:szCs w:val="16"/>
              </w:rPr>
              <w:t xml:space="preserve">Commission Dashboard</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Commission</w:t>
            </w:r>
          </w:p>
        </w:tc>
        <w:tc>
          <w:tcPr>
            <w:tcW w:w="3011" w:type="dxa"/>
          </w:tcPr>
          <w:p>
            <w:pPr>
              <w:spacing w:before="40" w:after="40" w:line="240" w:lineRule="auto"/>
            </w:pPr>
            <w:r>
              <w:rPr>
                <w:rFonts w:ascii="Inter" w:hAnsi="Inter" w:cs="Inter" w:eastAsia="Inter"/>
                <w:sz w:val="16"/>
                <w:szCs w:val="16"/>
              </w:rPr>
              <w:t xml:space="preserve">Sharing Schemes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w:t>
            </w:r>
          </w:p>
        </w:tc>
        <w:tc>
          <w:tcPr>
            <w:tcW w:w="3011" w:type="dxa"/>
          </w:tcPr>
          <w:p>
            <w:pPr>
              <w:spacing w:before="40" w:after="40" w:line="240" w:lineRule="auto"/>
            </w:pPr>
            <w:r>
              <w:rPr>
                <w:rFonts w:ascii="Inter" w:hAnsi="Inter" w:cs="Inter" w:eastAsia="Inter"/>
                <w:sz w:val="16"/>
                <w:szCs w:val="16"/>
              </w:rPr>
              <w:t xml:space="preserve">All Reports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 &gt; Operational Reports</w:t>
            </w:r>
          </w:p>
        </w:tc>
        <w:tc>
          <w:tcPr>
            <w:tcW w:w="3011" w:type="dxa"/>
          </w:tcPr>
          <w:p>
            <w:pPr>
              <w:spacing w:before="40" w:after="40" w:line="240" w:lineRule="auto"/>
            </w:pPr>
            <w:r>
              <w:rPr>
                <w:rFonts w:ascii="Inter" w:hAnsi="Inter" w:cs="Inter" w:eastAsia="Inter"/>
                <w:sz w:val="16"/>
                <w:szCs w:val="16"/>
              </w:rPr>
              <w:t xml:space="preserve">Production</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 &gt; Operational Reports</w:t>
            </w:r>
          </w:p>
        </w:tc>
        <w:tc>
          <w:tcPr>
            <w:tcW w:w="3011" w:type="dxa"/>
          </w:tcPr>
          <w:p>
            <w:pPr>
              <w:spacing w:before="40" w:after="40" w:line="240" w:lineRule="auto"/>
            </w:pPr>
            <w:r>
              <w:rPr>
                <w:rFonts w:ascii="Inter" w:hAnsi="Inter" w:cs="Inter" w:eastAsia="Inter"/>
                <w:sz w:val="16"/>
                <w:szCs w:val="16"/>
              </w:rPr>
              <w:t xml:space="preserve">Claims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 &gt; Operational Reports</w:t>
            </w:r>
          </w:p>
        </w:tc>
        <w:tc>
          <w:tcPr>
            <w:tcW w:w="3011" w:type="dxa"/>
          </w:tcPr>
          <w:p>
            <w:pPr>
              <w:spacing w:before="40" w:after="40" w:line="240" w:lineRule="auto"/>
            </w:pPr>
            <w:r>
              <w:rPr>
                <w:rFonts w:ascii="Inter" w:hAnsi="Inter" w:cs="Inter" w:eastAsia="Inter"/>
                <w:sz w:val="16"/>
                <w:szCs w:val="16"/>
              </w:rPr>
              <w:t xml:space="preserve">Renewal</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 &gt; Operational Reports</w:t>
            </w:r>
          </w:p>
        </w:tc>
        <w:tc>
          <w:tcPr>
            <w:tcW w:w="3011" w:type="dxa"/>
          </w:tcPr>
          <w:p>
            <w:pPr>
              <w:spacing w:before="40" w:after="40" w:line="240" w:lineRule="auto"/>
            </w:pPr>
            <w:r>
              <w:rPr>
                <w:rFonts w:ascii="Inter" w:hAnsi="Inter" w:cs="Inter" w:eastAsia="Inter"/>
                <w:sz w:val="16"/>
                <w:szCs w:val="16"/>
              </w:rPr>
              <w:t xml:space="preserve">Remittance</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 &gt; Operational Reports</w:t>
            </w:r>
          </w:p>
        </w:tc>
        <w:tc>
          <w:tcPr>
            <w:tcW w:w="3011" w:type="dxa"/>
          </w:tcPr>
          <w:p>
            <w:pPr>
              <w:spacing w:before="40" w:after="40" w:line="240" w:lineRule="auto"/>
            </w:pPr>
            <w:r>
              <w:rPr>
                <w:rFonts w:ascii="Inter" w:hAnsi="Inter" w:cs="Inter" w:eastAsia="Inter"/>
                <w:sz w:val="16"/>
                <w:szCs w:val="16"/>
              </w:rPr>
              <w:t xml:space="preserve">Broker Commission</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 &gt; Operational Reports</w:t>
            </w:r>
          </w:p>
        </w:tc>
        <w:tc>
          <w:tcPr>
            <w:tcW w:w="3011" w:type="dxa"/>
          </w:tcPr>
          <w:p>
            <w:pPr>
              <w:spacing w:before="40" w:after="40" w:line="240" w:lineRule="auto"/>
            </w:pPr>
            <w:r>
              <w:rPr>
                <w:rFonts w:ascii="Inter" w:hAnsi="Inter" w:cs="Inter" w:eastAsia="Inter"/>
                <w:sz w:val="16"/>
                <w:szCs w:val="16"/>
              </w:rPr>
              <w:t xml:space="preserve">Dealer Production</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 &gt; Operational Reports</w:t>
            </w:r>
          </w:p>
        </w:tc>
        <w:tc>
          <w:tcPr>
            <w:tcW w:w="3011" w:type="dxa"/>
          </w:tcPr>
          <w:p>
            <w:pPr>
              <w:spacing w:before="40" w:after="40" w:line="240" w:lineRule="auto"/>
            </w:pPr>
            <w:r>
              <w:rPr>
                <w:rFonts w:ascii="Inter" w:hAnsi="Inter" w:cs="Inter" w:eastAsia="Inter"/>
                <w:sz w:val="16"/>
                <w:szCs w:val="16"/>
              </w:rPr>
              <w:t xml:space="preserve">APR Operation Report</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 &gt; Operational Reports</w:t>
            </w:r>
          </w:p>
        </w:tc>
        <w:tc>
          <w:tcPr>
            <w:tcW w:w="3011" w:type="dxa"/>
          </w:tcPr>
          <w:p>
            <w:pPr>
              <w:spacing w:before="40" w:after="40" w:line="240" w:lineRule="auto"/>
            </w:pPr>
            <w:r>
              <w:rPr>
                <w:rFonts w:ascii="Inter" w:hAnsi="Inter" w:cs="Inter" w:eastAsia="Inter"/>
                <w:sz w:val="16"/>
                <w:szCs w:val="16"/>
              </w:rPr>
              <w:t xml:space="preserve">Production per Line</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 &gt; Operational Reports</w:t>
            </w:r>
          </w:p>
        </w:tc>
        <w:tc>
          <w:tcPr>
            <w:tcW w:w="3011" w:type="dxa"/>
          </w:tcPr>
          <w:p>
            <w:pPr>
              <w:spacing w:before="40" w:after="40" w:line="240" w:lineRule="auto"/>
            </w:pPr>
            <w:r>
              <w:rPr>
                <w:rFonts w:ascii="Inter" w:hAnsi="Inter" w:cs="Inter" w:eastAsia="Inter"/>
                <w:sz w:val="16"/>
                <w:szCs w:val="16"/>
              </w:rPr>
              <w:t xml:space="preserve">Agent Pipeline</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 &gt; Operational Reports</w:t>
            </w:r>
          </w:p>
        </w:tc>
        <w:tc>
          <w:tcPr>
            <w:tcW w:w="3011" w:type="dxa"/>
          </w:tcPr>
          <w:p>
            <w:pPr>
              <w:spacing w:before="40" w:after="40" w:line="240" w:lineRule="auto"/>
            </w:pPr>
            <w:r>
              <w:rPr>
                <w:rFonts w:ascii="Inter" w:hAnsi="Inter" w:cs="Inter" w:eastAsia="Inter"/>
                <w:sz w:val="16"/>
                <w:szCs w:val="16"/>
              </w:rPr>
              <w:t xml:space="preserve">Renewal Notice Listing</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Reports</w:t>
            </w:r>
          </w:p>
        </w:tc>
        <w:tc>
          <w:tcPr>
            <w:tcW w:w="3011" w:type="dxa"/>
          </w:tcPr>
          <w:p>
            <w:pPr>
              <w:spacing w:before="40" w:after="40" w:line="240" w:lineRule="auto"/>
            </w:pPr>
            <w:r>
              <w:rPr>
                <w:rFonts w:ascii="Inter" w:hAnsi="Inter" w:cs="Inter" w:eastAsia="Inter"/>
                <w:sz w:val="16"/>
                <w:szCs w:val="16"/>
              </w:rPr>
              <w:t xml:space="preserve">Report Builder</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Master &gt; Insurance</w:t>
            </w:r>
          </w:p>
        </w:tc>
        <w:tc>
          <w:tcPr>
            <w:tcW w:w="3011" w:type="dxa"/>
          </w:tcPr>
          <w:p>
            <w:pPr>
              <w:spacing w:before="40" w:after="40" w:line="240" w:lineRule="auto"/>
            </w:pPr>
            <w:r>
              <w:rPr>
                <w:rFonts w:ascii="Inter" w:hAnsi="Inter" w:cs="Inter" w:eastAsia="Inter"/>
                <w:sz w:val="16"/>
                <w:szCs w:val="16"/>
              </w:rPr>
              <w:t xml:space="preserve">Distribution Channels</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Product Configurator</w:t>
            </w:r>
          </w:p>
        </w:tc>
        <w:tc>
          <w:tcPr>
            <w:tcW w:w="3011" w:type="dxa"/>
          </w:tcPr>
          <w:p>
            <w:pPr>
              <w:spacing w:before="40" w:after="40" w:line="240" w:lineRule="auto"/>
            </w:pPr>
            <w:r>
              <w:rPr>
                <w:rFonts w:ascii="Inter" w:hAnsi="Inter" w:cs="Inter" w:eastAsia="Inter"/>
                <w:sz w:val="16"/>
                <w:szCs w:val="16"/>
              </w:rPr>
              <w:t xml:space="preserve">Dashboard</w:t>
            </w:r>
          </w:p>
        </w:tc>
        <w:tc>
          <w:tcPr>
            <w:tcW w:w="2003" w:type="dxa"/>
          </w:tcPr>
          <w:p>
            <w:pPr>
              <w:spacing w:before="40" w:after="40" w:line="240" w:lineRule="auto"/>
            </w:pPr>
            <w:r>
              <w:rPr>
                <w:rFonts w:ascii="Inter" w:hAnsi="Inter" w:cs="Inter" w:eastAsia="Inter"/>
                <w:sz w:val="16"/>
                <w:szCs w:val="16"/>
              </w:rPr>
              <w:t xml:space="preserve">View</w:t>
            </w:r>
          </w:p>
        </w:tc>
      </w:tr>
      <w:tr>
        <w:trPr>
          <w:cantSplit/>
        </w:trPr>
        <w:tc>
          <w:tcPr>
            <w:tcW w:w="4013" w:type="dxa"/>
          </w:tcPr>
          <w:p>
            <w:pPr>
              <w:spacing w:before="40" w:after="40" w:line="240" w:lineRule="auto"/>
            </w:pPr>
            <w:r>
              <w:rPr>
                <w:rFonts w:ascii="Inter" w:hAnsi="Inter" w:cs="Inter" w:eastAsia="Inter"/>
                <w:sz w:val="16"/>
                <w:szCs w:val="16"/>
              </w:rPr>
              <w:t xml:space="preserve">Product Configurator</w:t>
            </w:r>
          </w:p>
        </w:tc>
        <w:tc>
          <w:tcPr>
            <w:tcW w:w="3011" w:type="dxa"/>
          </w:tcPr>
          <w:p>
            <w:pPr>
              <w:spacing w:before="40" w:after="40" w:line="240" w:lineRule="auto"/>
            </w:pPr>
            <w:r>
              <w:rPr>
                <w:rFonts w:ascii="Inter" w:hAnsi="Inter" w:cs="Inter" w:eastAsia="Inter"/>
                <w:sz w:val="16"/>
                <w:szCs w:val="16"/>
              </w:rPr>
              <w:t xml:space="preserve">Product Templates</w:t>
            </w:r>
          </w:p>
        </w:tc>
        <w:tc>
          <w:tcPr>
            <w:tcW w:w="2003"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88" w:name="h_tis_sales_associate_access_70aded"/>
      <w:r>
        <w:rPr>
          <w:rFonts w:ascii="Inter" w:hAnsi="Inter" w:cs="Inter" w:eastAsia="Inter"/>
        </w:rPr>
        <w:t xml:space="preserve">What you can view, change and approve</w:t>
      </w:r>
      <w:bookmarkEnd w:id="1088"/>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43"/>
        <w:gridCol w:w="1742"/>
        <w:gridCol w:w="967"/>
        <w:gridCol w:w="2916"/>
        <w:gridCol w:w="1759"/>
      </w:tblGrid>
      <w:tr>
        <w:trPr>
          <w:cantSplit/>
          <w:tblHeader/>
          <w:trHeight w:val="400"/>
        </w:trPr>
        <w:tc>
          <w:tcPr>
            <w:tcW w:w="1643"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742"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67"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2916"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1759"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643" w:type="dxa"/>
          </w:tcPr>
          <w:p>
            <w:pPr>
              <w:spacing w:before="40" w:after="40" w:line="240" w:lineRule="auto"/>
            </w:pPr>
            <w:r>
              <w:rPr>
                <w:rFonts w:ascii="Inter" w:hAnsi="Inter" w:cs="Inter" w:eastAsia="Inter"/>
                <w:sz w:val="16"/>
                <w:szCs w:val="16"/>
              </w:rPr>
              <w:t xml:space="preserve">Sales &amp; Marketing</w:t>
            </w:r>
          </w:p>
        </w:tc>
        <w:tc>
          <w:tcPr>
            <w:tcW w:w="1742" w:type="dxa"/>
          </w:tcPr>
          <w:p>
            <w:pPr>
              <w:spacing w:before="40" w:after="40" w:line="240" w:lineRule="auto"/>
            </w:pPr>
            <w:r>
              <w:rPr>
                <w:rFonts w:ascii="Inter" w:hAnsi="Inter" w:cs="Inter" w:eastAsia="Inter"/>
                <w:sz w:val="16"/>
                <w:szCs w:val="16"/>
              </w:rPr>
              <w:t xml:space="preserve">Prospects and leads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prospects and leads</w:t>
            </w:r>
          </w:p>
        </w:tc>
        <w:tc>
          <w:tcPr>
            <w:tcW w:w="1759" w:type="dxa"/>
          </w:tcPr>
          <w:p>
            <w:pPr>
              <w:spacing w:before="40" w:after="40" w:line="240" w:lineRule="auto"/>
            </w:pPr>
            <w:r>
              <w:rPr>
                <w:rFonts w:ascii="Inter" w:hAnsi="Inter" w:cs="Inter" w:eastAsia="Inter"/>
                <w:sz w:val="16"/>
                <w:szCs w:val="16"/>
              </w:rPr>
              <w:t xml:space="preserve">Prospects</w:t>
            </w:r>
          </w:p>
        </w:tc>
      </w:tr>
      <w:tr>
        <w:trPr>
          <w:cantSplit/>
        </w:trPr>
        <w:tc>
          <w:tcPr>
            <w:tcW w:w="1643" w:type="dxa"/>
          </w:tcPr>
          <w:p>
            <w:pPr>
              <w:spacing w:before="40" w:after="40" w:line="240" w:lineRule="auto"/>
            </w:pPr>
            <w:r>
              <w:rPr>
                <w:rFonts w:ascii="Inter" w:hAnsi="Inter" w:cs="Inter" w:eastAsia="Inter"/>
                <w:sz w:val="16"/>
                <w:szCs w:val="16"/>
              </w:rPr>
              <w:t xml:space="preserve">Sales &amp; Marketing</w:t>
            </w:r>
          </w:p>
        </w:tc>
        <w:tc>
          <w:tcPr>
            <w:tcW w:w="1742" w:type="dxa"/>
          </w:tcPr>
          <w:p>
            <w:pPr>
              <w:spacing w:before="40" w:after="40" w:line="240" w:lineRule="auto"/>
            </w:pPr>
            <w:r>
              <w:rPr>
                <w:rFonts w:ascii="Inter" w:hAnsi="Inter" w:cs="Inter" w:eastAsia="Inter"/>
                <w:sz w:val="16"/>
                <w:szCs w:val="16"/>
              </w:rPr>
              <w:t xml:space="preserve">Prospects and leads</w:t>
            </w:r>
          </w:p>
        </w:tc>
        <w:tc>
          <w:tcPr>
            <w:tcW w:w="967" w:type="dxa"/>
          </w:tcPr>
          <w:p>
            <w:pPr>
              <w:spacing w:before="40" w:after="40" w:line="240" w:lineRule="auto"/>
            </w:pPr>
            <w:r>
              <w:rPr>
                <w:rFonts w:ascii="Inter" w:hAnsi="Inter" w:cs="Inter" w:eastAsia="Inter"/>
                <w:sz w:val="16"/>
                <w:szCs w:val="16"/>
              </w:rPr>
              <w:t xml:space="preserve">Create and edit</w:t>
            </w:r>
          </w:p>
        </w:tc>
        <w:tc>
          <w:tcPr>
            <w:tcW w:w="2916" w:type="dxa"/>
          </w:tcPr>
          <w:p>
            <w:pPr>
              <w:spacing w:before="40" w:after="40" w:line="240" w:lineRule="auto"/>
            </w:pPr>
            <w:r>
              <w:rPr>
                <w:rFonts w:ascii="Inter" w:hAnsi="Inter" w:cs="Inter" w:eastAsia="Inter"/>
                <w:sz w:val="16"/>
                <w:szCs w:val="16"/>
              </w:rPr>
              <w:t xml:space="preserve">Create and edit prospects and leads</w:t>
            </w:r>
          </w:p>
        </w:tc>
        <w:tc>
          <w:tcPr>
            <w:tcW w:w="1759" w:type="dxa"/>
          </w:tcPr>
          <w:p>
            <w:pPr>
              <w:spacing w:before="40" w:after="40" w:line="240" w:lineRule="auto"/>
            </w:pPr>
          </w:p>
        </w:tc>
      </w:tr>
      <w:tr>
        <w:trPr>
          <w:cantSplit/>
        </w:trPr>
        <w:tc>
          <w:tcPr>
            <w:tcW w:w="1643" w:type="dxa"/>
          </w:tcPr>
          <w:p>
            <w:pPr>
              <w:spacing w:before="40" w:after="40" w:line="240" w:lineRule="auto"/>
            </w:pPr>
            <w:r>
              <w:rPr>
                <w:rFonts w:ascii="Inter" w:hAnsi="Inter" w:cs="Inter" w:eastAsia="Inter"/>
                <w:sz w:val="16"/>
                <w:szCs w:val="16"/>
              </w:rPr>
              <w:t xml:space="preserve">Sales &amp; Marketing</w:t>
            </w:r>
          </w:p>
        </w:tc>
        <w:tc>
          <w:tcPr>
            <w:tcW w:w="1742" w:type="dxa"/>
          </w:tcPr>
          <w:p>
            <w:pPr>
              <w:spacing w:before="40" w:after="40" w:line="240" w:lineRule="auto"/>
            </w:pPr>
            <w:r>
              <w:rPr>
                <w:rFonts w:ascii="Inter" w:hAnsi="Inter" w:cs="Inter" w:eastAsia="Inter"/>
                <w:sz w:val="16"/>
                <w:szCs w:val="16"/>
              </w:rPr>
              <w:t xml:space="preserve">Quotations and placement</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quotations, requests for quotation, placement slips and comparison reports</w:t>
            </w:r>
          </w:p>
        </w:tc>
        <w:tc>
          <w:tcPr>
            <w:tcW w:w="1759" w:type="dxa"/>
          </w:tcPr>
          <w:p>
            <w:pPr>
              <w:spacing w:before="40" w:after="40" w:line="240" w:lineRule="auto"/>
            </w:pPr>
            <w:r>
              <w:rPr>
                <w:rFonts w:ascii="Inter" w:hAnsi="Inter" w:cs="Inter" w:eastAsia="Inter"/>
                <w:sz w:val="16"/>
                <w:szCs w:val="16"/>
              </w:rPr>
              <w:t xml:space="preserve">Quotations, Requests for Quotation and Placement Slips</w:t>
            </w:r>
          </w:p>
        </w:tc>
      </w:tr>
      <w:tr>
        <w:trPr>
          <w:cantSplit/>
        </w:trPr>
        <w:tc>
          <w:tcPr>
            <w:tcW w:w="1643" w:type="dxa"/>
          </w:tcPr>
          <w:p>
            <w:pPr>
              <w:spacing w:before="40" w:after="40" w:line="240" w:lineRule="auto"/>
            </w:pPr>
            <w:r>
              <w:rPr>
                <w:rFonts w:ascii="Inter" w:hAnsi="Inter" w:cs="Inter" w:eastAsia="Inter"/>
                <w:sz w:val="16"/>
                <w:szCs w:val="16"/>
              </w:rPr>
              <w:t xml:space="preserve">Sales &amp; Marketing</w:t>
            </w:r>
          </w:p>
        </w:tc>
        <w:tc>
          <w:tcPr>
            <w:tcW w:w="1742" w:type="dxa"/>
          </w:tcPr>
          <w:p>
            <w:pPr>
              <w:spacing w:before="40" w:after="40" w:line="240" w:lineRule="auto"/>
            </w:pPr>
            <w:r>
              <w:rPr>
                <w:rFonts w:ascii="Inter" w:hAnsi="Inter" w:cs="Inter" w:eastAsia="Inter"/>
                <w:sz w:val="16"/>
                <w:szCs w:val="16"/>
              </w:rPr>
              <w:t xml:space="preserve">Quotations and placement</w:t>
            </w:r>
          </w:p>
        </w:tc>
        <w:tc>
          <w:tcPr>
            <w:tcW w:w="967" w:type="dxa"/>
          </w:tcPr>
          <w:p>
            <w:pPr>
              <w:spacing w:before="40" w:after="40" w:line="240" w:lineRule="auto"/>
            </w:pPr>
            <w:r>
              <w:rPr>
                <w:rFonts w:ascii="Inter" w:hAnsi="Inter" w:cs="Inter" w:eastAsia="Inter"/>
                <w:sz w:val="16"/>
                <w:szCs w:val="16"/>
              </w:rPr>
              <w:t xml:space="preserve">Create and edit</w:t>
            </w:r>
          </w:p>
        </w:tc>
        <w:tc>
          <w:tcPr>
            <w:tcW w:w="2916" w:type="dxa"/>
          </w:tcPr>
          <w:p>
            <w:pPr>
              <w:spacing w:before="40" w:after="40" w:line="240" w:lineRule="auto"/>
            </w:pPr>
            <w:r>
              <w:rPr>
                <w:rFonts w:ascii="Inter" w:hAnsi="Inter" w:cs="Inter" w:eastAsia="Inter"/>
                <w:sz w:val="16"/>
                <w:szCs w:val="16"/>
              </w:rPr>
              <w:t xml:space="preserve">Create quotations (Quick Quote too), send requests for quotation, prepare placement slips</w:t>
            </w:r>
          </w:p>
        </w:tc>
        <w:tc>
          <w:tcPr>
            <w:tcW w:w="1759" w:type="dxa"/>
          </w:tcPr>
          <w:p>
            <w:pPr>
              <w:spacing w:before="40" w:after="40" w:line="240" w:lineRule="auto"/>
            </w:pPr>
          </w:p>
        </w:tc>
      </w:tr>
      <w:tr>
        <w:trPr>
          <w:cantSplit/>
        </w:trPr>
        <w:tc>
          <w:tcPr>
            <w:tcW w:w="1643" w:type="dxa"/>
          </w:tcPr>
          <w:p>
            <w:pPr>
              <w:spacing w:before="40" w:after="40" w:line="240" w:lineRule="auto"/>
            </w:pPr>
            <w:r>
              <w:rPr>
                <w:rFonts w:ascii="Inter" w:hAnsi="Inter" w:cs="Inter" w:eastAsia="Inter"/>
                <w:sz w:val="16"/>
                <w:szCs w:val="16"/>
              </w:rPr>
              <w:t xml:space="preserve">Sales &amp; Marketing</w:t>
            </w:r>
          </w:p>
        </w:tc>
        <w:tc>
          <w:tcPr>
            <w:tcW w:w="1742" w:type="dxa"/>
          </w:tcPr>
          <w:p>
            <w:pPr>
              <w:spacing w:before="40" w:after="40" w:line="240" w:lineRule="auto"/>
            </w:pPr>
            <w:r>
              <w:rPr>
                <w:rFonts w:ascii="Inter" w:hAnsi="Inter" w:cs="Inter" w:eastAsia="Inter"/>
                <w:sz w:val="16"/>
                <w:szCs w:val="16"/>
              </w:rPr>
              <w:t xml:space="preserve">Lead assignment</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assignment rules, the reassignment queue and every team's prospects</w:t>
            </w:r>
          </w:p>
        </w:tc>
        <w:tc>
          <w:tcPr>
            <w:tcW w:w="1759" w:type="dxa"/>
          </w:tcPr>
          <w:p>
            <w:pPr>
              <w:spacing w:before="40" w:after="40" w:line="240" w:lineRule="auto"/>
            </w:pPr>
            <w:r>
              <w:rPr>
                <w:rFonts w:ascii="Inter" w:hAnsi="Inter" w:cs="Inter" w:eastAsia="Inter"/>
                <w:sz w:val="16"/>
                <w:szCs w:val="16"/>
              </w:rPr>
              <w:t xml:space="preserve">Lead Assignment</w:t>
            </w:r>
          </w:p>
        </w:tc>
      </w:tr>
      <w:tr>
        <w:trPr>
          <w:cantSplit/>
        </w:trPr>
        <w:tc>
          <w:tcPr>
            <w:tcW w:w="1643" w:type="dxa"/>
          </w:tcPr>
          <w:p>
            <w:pPr>
              <w:spacing w:before="40" w:after="40" w:line="240" w:lineRule="auto"/>
            </w:pPr>
            <w:r>
              <w:rPr>
                <w:rFonts w:ascii="Inter" w:hAnsi="Inter" w:cs="Inter" w:eastAsia="Inter"/>
                <w:sz w:val="16"/>
                <w:szCs w:val="16"/>
              </w:rPr>
              <w:t xml:space="preserve">Sales &amp; Marketing</w:t>
            </w:r>
          </w:p>
        </w:tc>
        <w:tc>
          <w:tcPr>
            <w:tcW w:w="1742" w:type="dxa"/>
          </w:tcPr>
          <w:p>
            <w:pPr>
              <w:spacing w:before="40" w:after="40" w:line="240" w:lineRule="auto"/>
            </w:pPr>
            <w:r>
              <w:rPr>
                <w:rFonts w:ascii="Inter" w:hAnsi="Inter" w:cs="Inter" w:eastAsia="Inter"/>
                <w:sz w:val="16"/>
                <w:szCs w:val="16"/>
              </w:rPr>
              <w:t xml:space="preserve">Dealer programmes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brand-new vehicle programmes and dealer sales uploads; print bank endorsement letters</w:t>
            </w:r>
          </w:p>
        </w:tc>
        <w:tc>
          <w:tcPr>
            <w:tcW w:w="1759" w:type="dxa"/>
          </w:tcPr>
          <w:p>
            <w:pPr>
              <w:spacing w:before="40" w:after="40" w:line="240" w:lineRule="auto"/>
            </w:pPr>
            <w:r>
              <w:rPr>
                <w:rFonts w:ascii="Inter" w:hAnsi="Inter" w:cs="Inter" w:eastAsia="Inter"/>
                <w:sz w:val="16"/>
                <w:szCs w:val="16"/>
              </w:rPr>
              <w:t xml:space="preserve">Dealer &amp; Bank Programmes</w:t>
            </w:r>
          </w:p>
        </w:tc>
      </w:tr>
      <w:tr>
        <w:trPr>
          <w:cantSplit/>
        </w:trPr>
        <w:tc>
          <w:tcPr>
            <w:tcW w:w="1643" w:type="dxa"/>
          </w:tcPr>
          <w:p>
            <w:pPr>
              <w:spacing w:before="40" w:after="40" w:line="240" w:lineRule="auto"/>
            </w:pPr>
            <w:r>
              <w:rPr>
                <w:rFonts w:ascii="Inter" w:hAnsi="Inter" w:cs="Inter" w:eastAsia="Inter"/>
                <w:sz w:val="16"/>
                <w:szCs w:val="16"/>
              </w:rPr>
              <w:t xml:space="preserve">Sales &amp; Marketing</w:t>
            </w:r>
          </w:p>
        </w:tc>
        <w:tc>
          <w:tcPr>
            <w:tcW w:w="1742" w:type="dxa"/>
          </w:tcPr>
          <w:p>
            <w:pPr>
              <w:spacing w:before="40" w:after="40" w:line="240" w:lineRule="auto"/>
            </w:pPr>
            <w:r>
              <w:rPr>
                <w:rFonts w:ascii="Inter" w:hAnsi="Inter" w:cs="Inter" w:eastAsia="Inter"/>
                <w:sz w:val="16"/>
                <w:szCs w:val="16"/>
              </w:rPr>
              <w:t xml:space="preserve">Promotions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promotions, their vehicle lines, rates and versions</w:t>
            </w:r>
          </w:p>
        </w:tc>
        <w:tc>
          <w:tcPr>
            <w:tcW w:w="1759" w:type="dxa"/>
          </w:tcPr>
          <w:p>
            <w:pPr>
              <w:spacing w:before="40" w:after="40" w:line="240" w:lineRule="auto"/>
            </w:pPr>
            <w:r>
              <w:rPr>
                <w:rFonts w:ascii="Inter" w:hAnsi="Inter" w:cs="Inter" w:eastAsia="Inter"/>
                <w:sz w:val="16"/>
                <w:szCs w:val="16"/>
              </w:rPr>
              <w:t xml:space="preserve">Promotions</w:t>
            </w:r>
          </w:p>
        </w:tc>
      </w:tr>
      <w:tr>
        <w:trPr>
          <w:cantSplit/>
        </w:trPr>
        <w:tc>
          <w:tcPr>
            <w:tcW w:w="1643" w:type="dxa"/>
          </w:tcPr>
          <w:p>
            <w:pPr>
              <w:spacing w:before="40" w:after="40" w:line="240" w:lineRule="auto"/>
            </w:pPr>
            <w:r>
              <w:rPr>
                <w:rFonts w:ascii="Inter" w:hAnsi="Inter" w:cs="Inter" w:eastAsia="Inter"/>
                <w:sz w:val="16"/>
                <w:szCs w:val="16"/>
              </w:rPr>
              <w:t xml:space="preserve">Sales &amp; Marketing</w:t>
            </w:r>
          </w:p>
        </w:tc>
        <w:tc>
          <w:tcPr>
            <w:tcW w:w="1742" w:type="dxa"/>
          </w:tcPr>
          <w:p>
            <w:pPr>
              <w:spacing w:before="40" w:after="40" w:line="240" w:lineRule="auto"/>
            </w:pPr>
            <w:r>
              <w:rPr>
                <w:rFonts w:ascii="Inter" w:hAnsi="Inter" w:cs="Inter" w:eastAsia="Inter"/>
                <w:sz w:val="16"/>
                <w:szCs w:val="16"/>
              </w:rPr>
              <w:t xml:space="preserve">Marketing campaigns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campaigns, segments, templates and results</w:t>
            </w:r>
          </w:p>
        </w:tc>
        <w:tc>
          <w:tcPr>
            <w:tcW w:w="1759" w:type="dxa"/>
          </w:tcPr>
          <w:p>
            <w:pPr>
              <w:spacing w:before="40" w:after="40" w:line="240" w:lineRule="auto"/>
            </w:pPr>
            <w:r>
              <w:rPr>
                <w:rFonts w:ascii="Inter" w:hAnsi="Inter" w:cs="Inter" w:eastAsia="Inter"/>
                <w:sz w:val="16"/>
                <w:szCs w:val="16"/>
              </w:rPr>
              <w:t xml:space="preserve">No screen of its own</w:t>
            </w:r>
          </w:p>
        </w:tc>
      </w:tr>
      <w:tr>
        <w:trPr>
          <w:cantSplit/>
        </w:trPr>
        <w:tc>
          <w:tcPr>
            <w:tcW w:w="1643" w:type="dxa"/>
          </w:tcPr>
          <w:p>
            <w:pPr>
              <w:spacing w:before="40" w:after="40" w:line="240" w:lineRule="auto"/>
            </w:pPr>
            <w:r>
              <w:rPr>
                <w:rFonts w:ascii="Inter" w:hAnsi="Inter" w:cs="Inter" w:eastAsia="Inter"/>
                <w:sz w:val="16"/>
                <w:szCs w:val="16"/>
              </w:rPr>
              <w:t xml:space="preserve">Sales &amp; Marketing</w:t>
            </w:r>
          </w:p>
        </w:tc>
        <w:tc>
          <w:tcPr>
            <w:tcW w:w="1742" w:type="dxa"/>
          </w:tcPr>
          <w:p>
            <w:pPr>
              <w:spacing w:before="40" w:after="40" w:line="240" w:lineRule="auto"/>
            </w:pPr>
            <w:r>
              <w:rPr>
                <w:rFonts w:ascii="Inter" w:hAnsi="Inter" w:cs="Inter" w:eastAsia="Inter"/>
                <w:sz w:val="16"/>
                <w:szCs w:val="16"/>
              </w:rPr>
              <w:t xml:space="preserve">Sales activities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activity timelines and the activity report</w:t>
            </w:r>
          </w:p>
        </w:tc>
        <w:tc>
          <w:tcPr>
            <w:tcW w:w="1759" w:type="dxa"/>
          </w:tcPr>
          <w:p>
            <w:pPr>
              <w:spacing w:before="40" w:after="40" w:line="240" w:lineRule="auto"/>
            </w:pPr>
            <w:r>
              <w:rPr>
                <w:rFonts w:ascii="Inter" w:hAnsi="Inter" w:cs="Inter" w:eastAsia="Inter"/>
                <w:sz w:val="16"/>
                <w:szCs w:val="16"/>
              </w:rPr>
              <w:t xml:space="preserve">Sales Activities</w:t>
            </w:r>
          </w:p>
        </w:tc>
      </w:tr>
      <w:tr>
        <w:trPr>
          <w:cantSplit/>
        </w:trPr>
        <w:tc>
          <w:tcPr>
            <w:tcW w:w="1643" w:type="dxa"/>
          </w:tcPr>
          <w:p>
            <w:pPr>
              <w:spacing w:before="40" w:after="40" w:line="240" w:lineRule="auto"/>
            </w:pPr>
            <w:r>
              <w:rPr>
                <w:rFonts w:ascii="Inter" w:hAnsi="Inter" w:cs="Inter" w:eastAsia="Inter"/>
                <w:sz w:val="16"/>
                <w:szCs w:val="16"/>
              </w:rPr>
              <w:t xml:space="preserve">Sales &amp; Marketing</w:t>
            </w:r>
          </w:p>
        </w:tc>
        <w:tc>
          <w:tcPr>
            <w:tcW w:w="1742" w:type="dxa"/>
          </w:tcPr>
          <w:p>
            <w:pPr>
              <w:spacing w:before="40" w:after="40" w:line="240" w:lineRule="auto"/>
            </w:pPr>
            <w:r>
              <w:rPr>
                <w:rFonts w:ascii="Inter" w:hAnsi="Inter" w:cs="Inter" w:eastAsia="Inter"/>
                <w:sz w:val="16"/>
                <w:szCs w:val="16"/>
              </w:rPr>
              <w:t xml:space="preserve">Sales activities</w:t>
            </w:r>
          </w:p>
        </w:tc>
        <w:tc>
          <w:tcPr>
            <w:tcW w:w="967" w:type="dxa"/>
          </w:tcPr>
          <w:p>
            <w:pPr>
              <w:spacing w:before="40" w:after="40" w:line="240" w:lineRule="auto"/>
            </w:pPr>
            <w:r>
              <w:rPr>
                <w:rFonts w:ascii="Inter" w:hAnsi="Inter" w:cs="Inter" w:eastAsia="Inter"/>
                <w:sz w:val="16"/>
                <w:szCs w:val="16"/>
              </w:rPr>
              <w:t xml:space="preserve">Create and edit</w:t>
            </w:r>
          </w:p>
        </w:tc>
        <w:tc>
          <w:tcPr>
            <w:tcW w:w="2916" w:type="dxa"/>
          </w:tcPr>
          <w:p>
            <w:pPr>
              <w:spacing w:before="40" w:after="40" w:line="240" w:lineRule="auto"/>
            </w:pPr>
            <w:r>
              <w:rPr>
                <w:rFonts w:ascii="Inter" w:hAnsi="Inter" w:cs="Inter" w:eastAsia="Inter"/>
                <w:sz w:val="16"/>
                <w:szCs w:val="16"/>
              </w:rPr>
              <w:t xml:space="preserve">Log, change and cancel calls, meetings, e-mails and visits</w:t>
            </w:r>
          </w:p>
        </w:tc>
        <w:tc>
          <w:tcPr>
            <w:tcW w:w="1759" w:type="dxa"/>
          </w:tcPr>
          <w:p>
            <w:pPr>
              <w:spacing w:before="40" w:after="40" w:line="240" w:lineRule="auto"/>
            </w:pP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Clients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clients</w:t>
            </w:r>
          </w:p>
        </w:tc>
        <w:tc>
          <w:tcPr>
            <w:tcW w:w="1759" w:type="dxa"/>
          </w:tcPr>
          <w:p>
            <w:pPr>
              <w:spacing w:before="40" w:after="40" w:line="240" w:lineRule="auto"/>
            </w:pPr>
            <w:r>
              <w:rPr>
                <w:rFonts w:ascii="Inter" w:hAnsi="Inter" w:cs="Inter" w:eastAsia="Inter"/>
                <w:sz w:val="16"/>
                <w:szCs w:val="16"/>
              </w:rPr>
              <w:t xml:space="preserve">Clients</w:t>
            </w: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Clients</w:t>
            </w:r>
          </w:p>
        </w:tc>
        <w:tc>
          <w:tcPr>
            <w:tcW w:w="967" w:type="dxa"/>
          </w:tcPr>
          <w:p>
            <w:pPr>
              <w:spacing w:before="40" w:after="40" w:line="240" w:lineRule="auto"/>
            </w:pPr>
            <w:r>
              <w:rPr>
                <w:rFonts w:ascii="Inter" w:hAnsi="Inter" w:cs="Inter" w:eastAsia="Inter"/>
                <w:sz w:val="16"/>
                <w:szCs w:val="16"/>
              </w:rPr>
              <w:t xml:space="preserve">Create and edit</w:t>
            </w:r>
          </w:p>
        </w:tc>
        <w:tc>
          <w:tcPr>
            <w:tcW w:w="2916" w:type="dxa"/>
          </w:tcPr>
          <w:p>
            <w:pPr>
              <w:spacing w:before="40" w:after="40" w:line="240" w:lineRule="auto"/>
            </w:pPr>
            <w:r>
              <w:rPr>
                <w:rFonts w:ascii="Inter" w:hAnsi="Inter" w:cs="Inter" w:eastAsia="Inter"/>
                <w:sz w:val="16"/>
                <w:szCs w:val="16"/>
              </w:rPr>
              <w:t xml:space="preserve">Create and edit clients</w:t>
            </w:r>
          </w:p>
        </w:tc>
        <w:tc>
          <w:tcPr>
            <w:tcW w:w="1759" w:type="dxa"/>
          </w:tcPr>
          <w:p>
            <w:pPr>
              <w:spacing w:before="40" w:after="40" w:line="240" w:lineRule="auto"/>
            </w:pP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Policies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policies, cover notes, payments and CTPL authentication</w:t>
            </w:r>
          </w:p>
        </w:tc>
        <w:tc>
          <w:tcPr>
            <w:tcW w:w="1759" w:type="dxa"/>
          </w:tcPr>
          <w:p>
            <w:pPr>
              <w:spacing w:before="40" w:after="40" w:line="240" w:lineRule="auto"/>
            </w:pPr>
            <w:r>
              <w:rPr>
                <w:rFonts w:ascii="Inter" w:hAnsi="Inter" w:cs="Inter" w:eastAsia="Inter"/>
                <w:sz w:val="16"/>
                <w:szCs w:val="16"/>
              </w:rPr>
              <w:t xml:space="preserve">Policy, Payments and Cover Notes</w:t>
            </w: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Policies</w:t>
            </w:r>
          </w:p>
        </w:tc>
        <w:tc>
          <w:tcPr>
            <w:tcW w:w="967" w:type="dxa"/>
          </w:tcPr>
          <w:p>
            <w:pPr>
              <w:spacing w:before="40" w:after="40" w:line="240" w:lineRule="auto"/>
            </w:pPr>
            <w:r>
              <w:rPr>
                <w:rFonts w:ascii="Inter" w:hAnsi="Inter" w:cs="Inter" w:eastAsia="Inter"/>
                <w:sz w:val="16"/>
                <w:szCs w:val="16"/>
              </w:rPr>
              <w:t xml:space="preserve">Create and edit</w:t>
            </w:r>
          </w:p>
        </w:tc>
        <w:tc>
          <w:tcPr>
            <w:tcW w:w="2916" w:type="dxa"/>
          </w:tcPr>
          <w:p>
            <w:pPr>
              <w:spacing w:before="40" w:after="40" w:line="240" w:lineRule="auto"/>
            </w:pPr>
            <w:r>
              <w:rPr>
                <w:rFonts w:ascii="Inter" w:hAnsi="Inter" w:cs="Inter" w:eastAsia="Inter"/>
                <w:sz w:val="16"/>
                <w:szCs w:val="16"/>
              </w:rPr>
              <w:t xml:space="preserve">Record and issue policies, cover notes and CTPL certificates</w:t>
            </w:r>
          </w:p>
        </w:tc>
        <w:tc>
          <w:tcPr>
            <w:tcW w:w="1759" w:type="dxa"/>
          </w:tcPr>
          <w:p>
            <w:pPr>
              <w:spacing w:before="40" w:after="40" w:line="240" w:lineRule="auto"/>
            </w:pP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Endorsements and cancellations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endorsements and cancellations</w:t>
            </w:r>
          </w:p>
        </w:tc>
        <w:tc>
          <w:tcPr>
            <w:tcW w:w="1759" w:type="dxa"/>
          </w:tcPr>
          <w:p>
            <w:pPr>
              <w:spacing w:before="40" w:after="40" w:line="240" w:lineRule="auto"/>
            </w:pPr>
            <w:r>
              <w:rPr>
                <w:rFonts w:ascii="Inter" w:hAnsi="Inter" w:cs="Inter" w:eastAsia="Inter"/>
                <w:sz w:val="16"/>
                <w:szCs w:val="16"/>
              </w:rPr>
              <w:t xml:space="preserve">Policy Cancellation</w:t>
            </w: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Endorsements and cancellations</w:t>
            </w:r>
          </w:p>
        </w:tc>
        <w:tc>
          <w:tcPr>
            <w:tcW w:w="967" w:type="dxa"/>
          </w:tcPr>
          <w:p>
            <w:pPr>
              <w:spacing w:before="40" w:after="40" w:line="240" w:lineRule="auto"/>
            </w:pPr>
            <w:r>
              <w:rPr>
                <w:rFonts w:ascii="Inter" w:hAnsi="Inter" w:cs="Inter" w:eastAsia="Inter"/>
                <w:sz w:val="16"/>
                <w:szCs w:val="16"/>
              </w:rPr>
              <w:t xml:space="preserve">Create and edit</w:t>
            </w:r>
          </w:p>
        </w:tc>
        <w:tc>
          <w:tcPr>
            <w:tcW w:w="2916" w:type="dxa"/>
          </w:tcPr>
          <w:p>
            <w:pPr>
              <w:spacing w:before="40" w:after="40" w:line="240" w:lineRule="auto"/>
            </w:pPr>
            <w:r>
              <w:rPr>
                <w:rFonts w:ascii="Inter" w:hAnsi="Inter" w:cs="Inter" w:eastAsia="Inter"/>
                <w:sz w:val="16"/>
                <w:szCs w:val="16"/>
              </w:rPr>
              <w:t xml:space="preserve">Request and process endorsements and cancellations</w:t>
            </w:r>
          </w:p>
        </w:tc>
        <w:tc>
          <w:tcPr>
            <w:tcW w:w="1759" w:type="dxa"/>
          </w:tcPr>
          <w:p>
            <w:pPr>
              <w:spacing w:before="40" w:after="40" w:line="240" w:lineRule="auto"/>
            </w:pP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Renewals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renewals</w:t>
            </w:r>
          </w:p>
        </w:tc>
        <w:tc>
          <w:tcPr>
            <w:tcW w:w="1759" w:type="dxa"/>
          </w:tcPr>
          <w:p>
            <w:pPr>
              <w:spacing w:before="40" w:after="40" w:line="240" w:lineRule="auto"/>
            </w:pPr>
            <w:r>
              <w:rPr>
                <w:rFonts w:ascii="Inter" w:hAnsi="Inter" w:cs="Inter" w:eastAsia="Inter"/>
                <w:sz w:val="16"/>
                <w:szCs w:val="16"/>
              </w:rPr>
              <w:t xml:space="preserve">Renewal Policy, Renewal Batch, Renewal Queue, Lock-in Accounts, Negotiations and Lapse Management</w:t>
            </w: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Renewals</w:t>
            </w:r>
          </w:p>
        </w:tc>
        <w:tc>
          <w:tcPr>
            <w:tcW w:w="967" w:type="dxa"/>
          </w:tcPr>
          <w:p>
            <w:pPr>
              <w:spacing w:before="40" w:after="40" w:line="240" w:lineRule="auto"/>
            </w:pPr>
            <w:r>
              <w:rPr>
                <w:rFonts w:ascii="Inter" w:hAnsi="Inter" w:cs="Inter" w:eastAsia="Inter"/>
                <w:sz w:val="16"/>
                <w:szCs w:val="16"/>
              </w:rPr>
              <w:t xml:space="preserve">Create and edit</w:t>
            </w:r>
          </w:p>
        </w:tc>
        <w:tc>
          <w:tcPr>
            <w:tcW w:w="2916" w:type="dxa"/>
          </w:tcPr>
          <w:p>
            <w:pPr>
              <w:spacing w:before="40" w:after="40" w:line="240" w:lineRule="auto"/>
            </w:pPr>
            <w:r>
              <w:rPr>
                <w:rFonts w:ascii="Inter" w:hAnsi="Inter" w:cs="Inter" w:eastAsia="Inter"/>
                <w:sz w:val="16"/>
                <w:szCs w:val="16"/>
              </w:rPr>
              <w:t xml:space="preserve">Prepare renewals and renewal terms</w:t>
            </w:r>
          </w:p>
        </w:tc>
        <w:tc>
          <w:tcPr>
            <w:tcW w:w="1759" w:type="dxa"/>
          </w:tcPr>
          <w:p>
            <w:pPr>
              <w:spacing w:before="40" w:after="40" w:line="240" w:lineRule="auto"/>
            </w:pP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Talkbot call lists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the Talkbot call lists and the Talkbot outcome of renewals</w:t>
            </w:r>
          </w:p>
        </w:tc>
        <w:tc>
          <w:tcPr>
            <w:tcW w:w="1759" w:type="dxa"/>
          </w:tcPr>
          <w:p>
            <w:pPr>
              <w:spacing w:before="40" w:after="40" w:line="240" w:lineRule="auto"/>
            </w:pPr>
            <w:r>
              <w:rPr>
                <w:rFonts w:ascii="Inter" w:hAnsi="Inter" w:cs="Inter" w:eastAsia="Inter"/>
                <w:sz w:val="16"/>
                <w:szCs w:val="16"/>
              </w:rPr>
              <w:t xml:space="preserve">Talkbot Calls</w:t>
            </w: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Talkbot call lists</w:t>
            </w:r>
          </w:p>
        </w:tc>
        <w:tc>
          <w:tcPr>
            <w:tcW w:w="967" w:type="dxa"/>
          </w:tcPr>
          <w:p>
            <w:pPr>
              <w:spacing w:before="40" w:after="40" w:line="240" w:lineRule="auto"/>
            </w:pPr>
            <w:r>
              <w:rPr>
                <w:rFonts w:ascii="Inter" w:hAnsi="Inter" w:cs="Inter" w:eastAsia="Inter"/>
                <w:sz w:val="16"/>
                <w:szCs w:val="16"/>
              </w:rPr>
              <w:t xml:space="preserve">Create and edit</w:t>
            </w:r>
          </w:p>
        </w:tc>
        <w:tc>
          <w:tcPr>
            <w:tcW w:w="2916" w:type="dxa"/>
          </w:tcPr>
          <w:p>
            <w:pPr>
              <w:spacing w:before="40" w:after="40" w:line="240" w:lineRule="auto"/>
            </w:pPr>
            <w:r>
              <w:rPr>
                <w:rFonts w:ascii="Inter" w:hAnsi="Inter" w:cs="Inter" w:eastAsia="Inter"/>
                <w:sz w:val="16"/>
                <w:szCs w:val="16"/>
              </w:rPr>
              <w:t xml:space="preserve">Prepare, download and send Talkbot call lists, upload the call results and record outcomes</w:t>
            </w:r>
          </w:p>
        </w:tc>
        <w:tc>
          <w:tcPr>
            <w:tcW w:w="1759" w:type="dxa"/>
          </w:tcPr>
          <w:p>
            <w:pPr>
              <w:spacing w:before="40" w:after="40" w:line="240" w:lineRule="auto"/>
            </w:pP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Claims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claims</w:t>
            </w:r>
          </w:p>
        </w:tc>
        <w:tc>
          <w:tcPr>
            <w:tcW w:w="1759" w:type="dxa"/>
          </w:tcPr>
          <w:p>
            <w:pPr>
              <w:spacing w:before="40" w:after="40" w:line="240" w:lineRule="auto"/>
            </w:pPr>
            <w:r>
              <w:rPr>
                <w:rFonts w:ascii="Inter" w:hAnsi="Inter" w:cs="Inter" w:eastAsia="Inter"/>
                <w:sz w:val="16"/>
                <w:szCs w:val="16"/>
              </w:rPr>
              <w:t xml:space="preserve">Claims</w:t>
            </w: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Fleet schedules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fleet schedules and print the schedule of vehicles</w:t>
            </w:r>
          </w:p>
        </w:tc>
        <w:tc>
          <w:tcPr>
            <w:tcW w:w="1759" w:type="dxa"/>
          </w:tcPr>
          <w:p>
            <w:pPr>
              <w:spacing w:before="40" w:after="40" w:line="240" w:lineRule="auto"/>
            </w:pPr>
            <w:r>
              <w:rPr>
                <w:rFonts w:ascii="Inter" w:hAnsi="Inter" w:cs="Inter" w:eastAsia="Inter"/>
                <w:sz w:val="16"/>
                <w:szCs w:val="16"/>
              </w:rPr>
              <w:t xml:space="preserve">Fleet Schedules</w:t>
            </w: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Fleet schedules</w:t>
            </w:r>
          </w:p>
        </w:tc>
        <w:tc>
          <w:tcPr>
            <w:tcW w:w="967" w:type="dxa"/>
          </w:tcPr>
          <w:p>
            <w:pPr>
              <w:spacing w:before="40" w:after="40" w:line="240" w:lineRule="auto"/>
            </w:pPr>
            <w:r>
              <w:rPr>
                <w:rFonts w:ascii="Inter" w:hAnsi="Inter" w:cs="Inter" w:eastAsia="Inter"/>
                <w:sz w:val="16"/>
                <w:szCs w:val="16"/>
              </w:rPr>
              <w:t xml:space="preserve">Create and edit</w:t>
            </w:r>
          </w:p>
        </w:tc>
        <w:tc>
          <w:tcPr>
            <w:tcW w:w="2916" w:type="dxa"/>
          </w:tcPr>
          <w:p>
            <w:pPr>
              <w:spacing w:before="40" w:after="40" w:line="240" w:lineRule="auto"/>
            </w:pPr>
            <w:r>
              <w:rPr>
                <w:rFonts w:ascii="Inter" w:hAnsi="Inter" w:cs="Inter" w:eastAsia="Inter"/>
                <w:sz w:val="16"/>
                <w:szCs w:val="16"/>
              </w:rPr>
              <w:t xml:space="preserve">Prepare and issue fleet schedules; add or delete vehicles by endorsement</w:t>
            </w:r>
          </w:p>
        </w:tc>
        <w:tc>
          <w:tcPr>
            <w:tcW w:w="1759" w:type="dxa"/>
          </w:tcPr>
          <w:p>
            <w:pPr>
              <w:spacing w:before="40" w:after="40" w:line="240" w:lineRule="auto"/>
            </w:pP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Marine open covers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open covers, certificates and declarations; print certificates</w:t>
            </w:r>
          </w:p>
        </w:tc>
        <w:tc>
          <w:tcPr>
            <w:tcW w:w="1759" w:type="dxa"/>
          </w:tcPr>
          <w:p>
            <w:pPr>
              <w:spacing w:before="40" w:after="40" w:line="240" w:lineRule="auto"/>
            </w:pPr>
            <w:r>
              <w:rPr>
                <w:rFonts w:ascii="Inter" w:hAnsi="Inter" w:cs="Inter" w:eastAsia="Inter"/>
                <w:sz w:val="16"/>
                <w:szCs w:val="16"/>
              </w:rPr>
              <w:t xml:space="preserve">Marine Open Covers</w:t>
            </w:r>
          </w:p>
        </w:tc>
      </w:tr>
      <w:tr>
        <w:trPr>
          <w:cantSplit/>
        </w:trPr>
        <w:tc>
          <w:tcPr>
            <w:tcW w:w="1643" w:type="dxa"/>
          </w:tcPr>
          <w:p>
            <w:pPr>
              <w:spacing w:before="40" w:after="40" w:line="240" w:lineRule="auto"/>
            </w:pPr>
            <w:r>
              <w:rPr>
                <w:rFonts w:ascii="Inter" w:hAnsi="Inter" w:cs="Inter" w:eastAsia="Inter"/>
                <w:sz w:val="16"/>
                <w:szCs w:val="16"/>
              </w:rPr>
              <w:t xml:space="preserve">Operations</w:t>
            </w:r>
          </w:p>
        </w:tc>
        <w:tc>
          <w:tcPr>
            <w:tcW w:w="1742" w:type="dxa"/>
          </w:tcPr>
          <w:p>
            <w:pPr>
              <w:spacing w:before="40" w:after="40" w:line="240" w:lineRule="auto"/>
            </w:pPr>
            <w:r>
              <w:rPr>
                <w:rFonts w:ascii="Inter" w:hAnsi="Inter" w:cs="Inter" w:eastAsia="Inter"/>
                <w:sz w:val="16"/>
                <w:szCs w:val="16"/>
              </w:rPr>
              <w:t xml:space="preserve">Marine open covers</w:t>
            </w:r>
          </w:p>
        </w:tc>
        <w:tc>
          <w:tcPr>
            <w:tcW w:w="967" w:type="dxa"/>
          </w:tcPr>
          <w:p>
            <w:pPr>
              <w:spacing w:before="40" w:after="40" w:line="240" w:lineRule="auto"/>
            </w:pPr>
            <w:r>
              <w:rPr>
                <w:rFonts w:ascii="Inter" w:hAnsi="Inter" w:cs="Inter" w:eastAsia="Inter"/>
                <w:sz w:val="16"/>
                <w:szCs w:val="16"/>
              </w:rPr>
              <w:t xml:space="preserve">Create and edit</w:t>
            </w:r>
          </w:p>
        </w:tc>
        <w:tc>
          <w:tcPr>
            <w:tcW w:w="2916" w:type="dxa"/>
          </w:tcPr>
          <w:p>
            <w:pPr>
              <w:spacing w:before="40" w:after="40" w:line="240" w:lineRule="auto"/>
            </w:pPr>
            <w:r>
              <w:rPr>
                <w:rFonts w:ascii="Inter" w:hAnsi="Inter" w:cs="Inter" w:eastAsia="Inter"/>
                <w:sz w:val="16"/>
                <w:szCs w:val="16"/>
              </w:rPr>
              <w:t xml:space="preserve">Set up open covers, issue certificates, submit and bill declarations</w:t>
            </w:r>
          </w:p>
        </w:tc>
        <w:tc>
          <w:tcPr>
            <w:tcW w:w="1759" w:type="dxa"/>
          </w:tcPr>
          <w:p>
            <w:pPr>
              <w:spacing w:before="40" w:after="40" w:line="240" w:lineRule="auto"/>
            </w:pPr>
          </w:p>
        </w:tc>
      </w:tr>
      <w:tr>
        <w:trPr>
          <w:cantSplit/>
        </w:trPr>
        <w:tc>
          <w:tcPr>
            <w:tcW w:w="1643" w:type="dxa"/>
          </w:tcPr>
          <w:p>
            <w:pPr>
              <w:spacing w:before="40" w:after="40" w:line="240" w:lineRule="auto"/>
            </w:pPr>
            <w:r>
              <w:rPr>
                <w:rFonts w:ascii="Inter" w:hAnsi="Inter" w:cs="Inter" w:eastAsia="Inter"/>
                <w:sz w:val="16"/>
                <w:szCs w:val="16"/>
              </w:rPr>
              <w:t xml:space="preserve">Accounts</w:t>
            </w:r>
          </w:p>
        </w:tc>
        <w:tc>
          <w:tcPr>
            <w:tcW w:w="1742" w:type="dxa"/>
          </w:tcPr>
          <w:p>
            <w:pPr>
              <w:spacing w:before="40" w:after="40" w:line="240" w:lineRule="auto"/>
            </w:pPr>
            <w:r>
              <w:rPr>
                <w:rFonts w:ascii="Inter" w:hAnsi="Inter" w:cs="Inter" w:eastAsia="Inter"/>
                <w:sz w:val="16"/>
                <w:szCs w:val="16"/>
              </w:rPr>
              <w:t xml:space="preserve">Receipts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receipts</w:t>
            </w:r>
          </w:p>
        </w:tc>
        <w:tc>
          <w:tcPr>
            <w:tcW w:w="1759" w:type="dxa"/>
          </w:tcPr>
          <w:p>
            <w:pPr>
              <w:spacing w:before="40" w:after="40" w:line="240" w:lineRule="auto"/>
            </w:pPr>
            <w:r>
              <w:rPr>
                <w:rFonts w:ascii="Inter" w:hAnsi="Inter" w:cs="Inter" w:eastAsia="Inter"/>
                <w:sz w:val="16"/>
                <w:szCs w:val="16"/>
              </w:rPr>
              <w:t xml:space="preserve">Receipts</w:t>
            </w:r>
          </w:p>
        </w:tc>
      </w:tr>
      <w:tr>
        <w:trPr>
          <w:cantSplit/>
        </w:trPr>
        <w:tc>
          <w:tcPr>
            <w:tcW w:w="1643" w:type="dxa"/>
          </w:tcPr>
          <w:p>
            <w:pPr>
              <w:spacing w:before="40" w:after="40" w:line="240" w:lineRule="auto"/>
            </w:pPr>
            <w:r>
              <w:rPr>
                <w:rFonts w:ascii="Inter" w:hAnsi="Inter" w:cs="Inter" w:eastAsia="Inter"/>
                <w:sz w:val="16"/>
                <w:szCs w:val="16"/>
              </w:rPr>
              <w:t xml:space="preserve">Accounts</w:t>
            </w:r>
          </w:p>
        </w:tc>
        <w:tc>
          <w:tcPr>
            <w:tcW w:w="1742" w:type="dxa"/>
          </w:tcPr>
          <w:p>
            <w:pPr>
              <w:spacing w:before="40" w:after="40" w:line="240" w:lineRule="auto"/>
            </w:pPr>
            <w:r>
              <w:rPr>
                <w:rFonts w:ascii="Inter" w:hAnsi="Inter" w:cs="Inter" w:eastAsia="Inter"/>
                <w:sz w:val="16"/>
                <w:szCs w:val="16"/>
              </w:rPr>
              <w:t xml:space="preserve">Post-dated cheques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1759" w:type="dxa"/>
          </w:tcPr>
          <w:p>
            <w:pPr>
              <w:spacing w:before="40" w:after="40" w:line="240" w:lineRule="auto"/>
            </w:pPr>
            <w:r>
              <w:rPr>
                <w:rFonts w:ascii="Inter" w:hAnsi="Inter" w:cs="Inter" w:eastAsia="Inter"/>
                <w:sz w:val="16"/>
                <w:szCs w:val="16"/>
              </w:rPr>
              <w:t xml:space="preserve">Post-Dated Cheques</w:t>
            </w:r>
          </w:p>
        </w:tc>
      </w:tr>
      <w:tr>
        <w:trPr>
          <w:cantSplit/>
        </w:trPr>
        <w:tc>
          <w:tcPr>
            <w:tcW w:w="1643" w:type="dxa"/>
          </w:tcPr>
          <w:p>
            <w:pPr>
              <w:spacing w:before="40" w:after="40" w:line="240" w:lineRule="auto"/>
            </w:pPr>
            <w:r>
              <w:rPr>
                <w:rFonts w:ascii="Inter" w:hAnsi="Inter" w:cs="Inter" w:eastAsia="Inter"/>
                <w:sz w:val="16"/>
                <w:szCs w:val="16"/>
              </w:rPr>
              <w:t xml:space="preserve">Accounts</w:t>
            </w:r>
          </w:p>
        </w:tc>
        <w:tc>
          <w:tcPr>
            <w:tcW w:w="1742" w:type="dxa"/>
          </w:tcPr>
          <w:p>
            <w:pPr>
              <w:spacing w:before="40" w:after="40" w:line="240" w:lineRule="auto"/>
            </w:pPr>
            <w:r>
              <w:rPr>
                <w:rFonts w:ascii="Inter" w:hAnsi="Inter" w:cs="Inter" w:eastAsia="Inter"/>
                <w:sz w:val="16"/>
                <w:szCs w:val="16"/>
              </w:rPr>
              <w:t xml:space="preserve">Collections and credit control</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collections, instalment plans and credit limits</w:t>
            </w:r>
          </w:p>
        </w:tc>
        <w:tc>
          <w:tcPr>
            <w:tcW w:w="1759" w:type="dxa"/>
          </w:tcPr>
          <w:p>
            <w:pPr>
              <w:spacing w:before="40" w:after="40" w:line="240" w:lineRule="auto"/>
            </w:pPr>
            <w:r>
              <w:rPr>
                <w:rFonts w:ascii="Inter" w:hAnsi="Inter" w:cs="Inter" w:eastAsia="Inter"/>
                <w:sz w:val="16"/>
                <w:szCs w:val="16"/>
              </w:rPr>
              <w:t xml:space="preserve">Collections</w:t>
            </w:r>
          </w:p>
        </w:tc>
      </w:tr>
      <w:tr>
        <w:trPr>
          <w:cantSplit/>
        </w:trPr>
        <w:tc>
          <w:tcPr>
            <w:tcW w:w="1643" w:type="dxa"/>
          </w:tcPr>
          <w:p>
            <w:pPr>
              <w:spacing w:before="40" w:after="40" w:line="240" w:lineRule="auto"/>
            </w:pPr>
            <w:r>
              <w:rPr>
                <w:rFonts w:ascii="Inter" w:hAnsi="Inter" w:cs="Inter" w:eastAsia="Inter"/>
                <w:sz w:val="16"/>
                <w:szCs w:val="16"/>
              </w:rPr>
              <w:t xml:space="preserve">Accounts</w:t>
            </w:r>
          </w:p>
        </w:tc>
        <w:tc>
          <w:tcPr>
            <w:tcW w:w="1742" w:type="dxa"/>
          </w:tcPr>
          <w:p>
            <w:pPr>
              <w:spacing w:before="40" w:after="40" w:line="240" w:lineRule="auto"/>
            </w:pPr>
            <w:r>
              <w:rPr>
                <w:rFonts w:ascii="Inter" w:hAnsi="Inter" w:cs="Inter" w:eastAsia="Inter"/>
                <w:sz w:val="16"/>
                <w:szCs w:val="16"/>
              </w:rPr>
              <w:t xml:space="preserve">Remittance and insurer reconciliation</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remittances to insurers and insurer statements</w:t>
            </w:r>
          </w:p>
        </w:tc>
        <w:tc>
          <w:tcPr>
            <w:tcW w:w="1759" w:type="dxa"/>
          </w:tcPr>
          <w:p>
            <w:pPr>
              <w:spacing w:before="40" w:after="40" w:line="240" w:lineRule="auto"/>
            </w:pPr>
            <w:r>
              <w:rPr>
                <w:rFonts w:ascii="Inter" w:hAnsi="Inter" w:cs="Inter" w:eastAsia="Inter"/>
                <w:sz w:val="16"/>
                <w:szCs w:val="16"/>
              </w:rPr>
              <w:t xml:space="preserve">No screen of its own</w:t>
            </w:r>
          </w:p>
        </w:tc>
      </w:tr>
      <w:tr>
        <w:trPr>
          <w:cantSplit/>
        </w:trPr>
        <w:tc>
          <w:tcPr>
            <w:tcW w:w="1643" w:type="dxa"/>
          </w:tcPr>
          <w:p>
            <w:pPr>
              <w:spacing w:before="40" w:after="40" w:line="240" w:lineRule="auto"/>
            </w:pPr>
            <w:r>
              <w:rPr>
                <w:rFonts w:ascii="Inter" w:hAnsi="Inter" w:cs="Inter" w:eastAsia="Inter"/>
                <w:sz w:val="16"/>
                <w:szCs w:val="16"/>
              </w:rPr>
              <w:t xml:space="preserve">Accounts</w:t>
            </w:r>
          </w:p>
        </w:tc>
        <w:tc>
          <w:tcPr>
            <w:tcW w:w="1742" w:type="dxa"/>
          </w:tcPr>
          <w:p>
            <w:pPr>
              <w:spacing w:before="40" w:after="40" w:line="240" w:lineRule="auto"/>
            </w:pPr>
            <w:r>
              <w:rPr>
                <w:rFonts w:ascii="Inter" w:hAnsi="Inter" w:cs="Inter" w:eastAsia="Inter"/>
                <w:sz w:val="16"/>
                <w:szCs w:val="16"/>
              </w:rPr>
              <w:t xml:space="preserve">Incentives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incentive programmes, calculations and statements</w:t>
            </w:r>
          </w:p>
        </w:tc>
        <w:tc>
          <w:tcPr>
            <w:tcW w:w="1759" w:type="dxa"/>
          </w:tcPr>
          <w:p>
            <w:pPr>
              <w:spacing w:before="40" w:after="40" w:line="240" w:lineRule="auto"/>
            </w:pPr>
            <w:r>
              <w:rPr>
                <w:rFonts w:ascii="Inter" w:hAnsi="Inter" w:cs="Inter" w:eastAsia="Inter"/>
                <w:sz w:val="16"/>
                <w:szCs w:val="16"/>
              </w:rPr>
              <w:t xml:space="preserve">My Programs and Statement</w:t>
            </w:r>
          </w:p>
        </w:tc>
      </w:tr>
      <w:tr>
        <w:trPr>
          <w:cantSplit/>
        </w:trPr>
        <w:tc>
          <w:tcPr>
            <w:tcW w:w="1643" w:type="dxa"/>
          </w:tcPr>
          <w:p>
            <w:pPr>
              <w:spacing w:before="40" w:after="40" w:line="240" w:lineRule="auto"/>
            </w:pPr>
            <w:r>
              <w:rPr>
                <w:rFonts w:ascii="Inter" w:hAnsi="Inter" w:cs="Inter" w:eastAsia="Inter"/>
                <w:sz w:val="16"/>
                <w:szCs w:val="16"/>
              </w:rPr>
              <w:t xml:space="preserve">Commission</w:t>
            </w:r>
          </w:p>
        </w:tc>
        <w:tc>
          <w:tcPr>
            <w:tcW w:w="1742" w:type="dxa"/>
          </w:tcPr>
          <w:p>
            <w:pPr>
              <w:spacing w:before="40" w:after="40" w:line="240" w:lineRule="auto"/>
            </w:pPr>
            <w:r>
              <w:rPr>
                <w:rFonts w:ascii="Inter" w:hAnsi="Inter" w:cs="Inter" w:eastAsia="Inter"/>
                <w:sz w:val="16"/>
                <w:szCs w:val="16"/>
              </w:rPr>
              <w:t xml:space="preserve">Commission</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commission, referrer accounts and insurer overrides</w:t>
            </w:r>
          </w:p>
        </w:tc>
        <w:tc>
          <w:tcPr>
            <w:tcW w:w="1759" w:type="dxa"/>
          </w:tcPr>
          <w:p>
            <w:pPr>
              <w:spacing w:before="40" w:after="40" w:line="240" w:lineRule="auto"/>
            </w:pPr>
            <w:r>
              <w:rPr>
                <w:rFonts w:ascii="Inter" w:hAnsi="Inter" w:cs="Inter" w:eastAsia="Inter"/>
                <w:sz w:val="16"/>
                <w:szCs w:val="16"/>
              </w:rPr>
              <w:t xml:space="preserve">Commission Dashboard</w:t>
            </w:r>
          </w:p>
        </w:tc>
      </w:tr>
      <w:tr>
        <w:trPr>
          <w:cantSplit/>
        </w:trPr>
        <w:tc>
          <w:tcPr>
            <w:tcW w:w="1643" w:type="dxa"/>
          </w:tcPr>
          <w:p>
            <w:pPr>
              <w:spacing w:before="40" w:after="40" w:line="240" w:lineRule="auto"/>
            </w:pPr>
            <w:r>
              <w:rPr>
                <w:rFonts w:ascii="Inter" w:hAnsi="Inter" w:cs="Inter" w:eastAsia="Inter"/>
                <w:sz w:val="16"/>
                <w:szCs w:val="16"/>
              </w:rPr>
              <w:t xml:space="preserve">Commission</w:t>
            </w:r>
          </w:p>
        </w:tc>
        <w:tc>
          <w:tcPr>
            <w:tcW w:w="1742" w:type="dxa"/>
          </w:tcPr>
          <w:p>
            <w:pPr>
              <w:spacing w:before="40" w:after="40" w:line="240" w:lineRule="auto"/>
            </w:pPr>
            <w:r>
              <w:rPr>
                <w:rFonts w:ascii="Inter" w:hAnsi="Inter" w:cs="Inter" w:eastAsia="Inter"/>
                <w:sz w:val="16"/>
                <w:szCs w:val="16"/>
              </w:rPr>
              <w:t xml:space="preserve">Sharing schemes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the sharing schemes and the share of a policy</w:t>
            </w:r>
          </w:p>
        </w:tc>
        <w:tc>
          <w:tcPr>
            <w:tcW w:w="1759" w:type="dxa"/>
          </w:tcPr>
          <w:p>
            <w:pPr>
              <w:spacing w:before="40" w:after="40" w:line="240" w:lineRule="auto"/>
            </w:pPr>
            <w:r>
              <w:rPr>
                <w:rFonts w:ascii="Inter" w:hAnsi="Inter" w:cs="Inter" w:eastAsia="Inter"/>
                <w:sz w:val="16"/>
                <w:szCs w:val="16"/>
              </w:rPr>
              <w:t xml:space="preserve">Sharing Schemes</w:t>
            </w:r>
          </w:p>
        </w:tc>
      </w:tr>
      <w:tr>
        <w:trPr>
          <w:cantSplit/>
        </w:trPr>
        <w:tc>
          <w:tcPr>
            <w:tcW w:w="1643" w:type="dxa"/>
          </w:tcPr>
          <w:p>
            <w:pPr>
              <w:spacing w:before="40" w:after="40" w:line="240" w:lineRule="auto"/>
            </w:pPr>
            <w:r>
              <w:rPr>
                <w:rFonts w:ascii="Inter" w:hAnsi="Inter" w:cs="Inter" w:eastAsia="Inter"/>
                <w:sz w:val="16"/>
                <w:szCs w:val="16"/>
              </w:rPr>
              <w:t xml:space="preserve">Reports</w:t>
            </w:r>
          </w:p>
        </w:tc>
        <w:tc>
          <w:tcPr>
            <w:tcW w:w="1742" w:type="dxa"/>
          </w:tcPr>
          <w:p>
            <w:pPr>
              <w:spacing w:before="40" w:after="40" w:line="240" w:lineRule="auto"/>
            </w:pPr>
            <w:r>
              <w:rPr>
                <w:rFonts w:ascii="Inter" w:hAnsi="Inter" w:cs="Inter" w:eastAsia="Inter"/>
                <w:sz w:val="16"/>
                <w:szCs w:val="16"/>
              </w:rPr>
              <w:t xml:space="preserve">Reports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Run and download reports</w:t>
            </w:r>
          </w:p>
        </w:tc>
        <w:tc>
          <w:tcPr>
            <w:tcW w:w="1759" w:type="dxa"/>
          </w:tcPr>
          <w:p>
            <w:pPr>
              <w:spacing w:before="40" w:after="40" w:line="240" w:lineRule="auto"/>
            </w:pPr>
            <w:r>
              <w:rPr>
                <w:rFonts w:ascii="Inter" w:hAnsi="Inter" w:cs="Inter" w:eastAsia="Inter"/>
                <w:sz w:val="16"/>
                <w:szCs w:val="16"/>
              </w:rPr>
              <w:t xml:space="preserve">Production, Claims, Renewal, Remittance, Broker Commission, Dealer Production, APR Operation Report, Production per Line, Agent Pipeline, Renewal Notice Listing and Report Builder</w:t>
            </w:r>
          </w:p>
        </w:tc>
      </w:tr>
      <w:tr>
        <w:trPr>
          <w:cantSplit/>
        </w:trPr>
        <w:tc>
          <w:tcPr>
            <w:tcW w:w="1643" w:type="dxa"/>
          </w:tcPr>
          <w:p>
            <w:pPr>
              <w:spacing w:before="40" w:after="40" w:line="240" w:lineRule="auto"/>
            </w:pPr>
            <w:r>
              <w:rPr>
                <w:rFonts w:ascii="Inter" w:hAnsi="Inter" w:cs="Inter" w:eastAsia="Inter"/>
                <w:sz w:val="16"/>
                <w:szCs w:val="16"/>
              </w:rPr>
              <w:t xml:space="preserve">Product Configurator</w:t>
            </w:r>
          </w:p>
        </w:tc>
        <w:tc>
          <w:tcPr>
            <w:tcW w:w="1742" w:type="dxa"/>
          </w:tcPr>
          <w:p>
            <w:pPr>
              <w:spacing w:before="40" w:after="40" w:line="240" w:lineRule="auto"/>
            </w:pPr>
            <w:r>
              <w:rPr>
                <w:rFonts w:ascii="Inter" w:hAnsi="Inter" w:cs="Inter" w:eastAsia="Inter"/>
                <w:sz w:val="16"/>
                <w:szCs w:val="16"/>
              </w:rPr>
              <w:t xml:space="preserve">Products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products and product templates</w:t>
            </w:r>
          </w:p>
        </w:tc>
        <w:tc>
          <w:tcPr>
            <w:tcW w:w="1759" w:type="dxa"/>
          </w:tcPr>
          <w:p>
            <w:pPr>
              <w:spacing w:before="40" w:after="40" w:line="240" w:lineRule="auto"/>
            </w:pPr>
            <w:r>
              <w:rPr>
                <w:rFonts w:ascii="Inter" w:hAnsi="Inter" w:cs="Inter" w:eastAsia="Inter"/>
                <w:sz w:val="16"/>
                <w:szCs w:val="16"/>
              </w:rPr>
              <w:t xml:space="preserve">Dashboard and Product Templates</w:t>
            </w:r>
          </w:p>
        </w:tc>
      </w:tr>
      <w:tr>
        <w:trPr>
          <w:cantSplit/>
        </w:trPr>
        <w:tc>
          <w:tcPr>
            <w:tcW w:w="1643" w:type="dxa"/>
          </w:tcPr>
          <w:p>
            <w:pPr>
              <w:spacing w:before="40" w:after="40" w:line="240" w:lineRule="auto"/>
            </w:pPr>
            <w:r>
              <w:rPr>
                <w:rFonts w:ascii="Inter" w:hAnsi="Inter" w:cs="Inter" w:eastAsia="Inter"/>
                <w:sz w:val="16"/>
                <w:szCs w:val="16"/>
              </w:rPr>
              <w:t xml:space="preserve">Master data and configuration</w:t>
            </w:r>
          </w:p>
        </w:tc>
        <w:tc>
          <w:tcPr>
            <w:tcW w:w="1742" w:type="dxa"/>
          </w:tcPr>
          <w:p>
            <w:pPr>
              <w:spacing w:before="40" w:after="40" w:line="240" w:lineRule="auto"/>
            </w:pPr>
            <w:r>
              <w:rPr>
                <w:rFonts w:ascii="Inter" w:hAnsi="Inter" w:cs="Inter" w:eastAsia="Inter"/>
                <w:sz w:val="16"/>
                <w:szCs w:val="16"/>
              </w:rPr>
              <w:t xml:space="preserve">Reference masters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reference masters</w:t>
            </w:r>
          </w:p>
        </w:tc>
        <w:tc>
          <w:tcPr>
            <w:tcW w:w="1759" w:type="dxa"/>
          </w:tcPr>
          <w:p>
            <w:pPr>
              <w:spacing w:before="40" w:after="40" w:line="240" w:lineRule="auto"/>
            </w:pPr>
            <w:r>
              <w:rPr>
                <w:rFonts w:ascii="Inter" w:hAnsi="Inter" w:cs="Inter" w:eastAsia="Inter"/>
                <w:sz w:val="16"/>
                <w:szCs w:val="16"/>
              </w:rPr>
              <w:t xml:space="preserve">No screen of its own</w:t>
            </w:r>
          </w:p>
        </w:tc>
      </w:tr>
      <w:tr>
        <w:trPr>
          <w:cantSplit/>
        </w:trPr>
        <w:tc>
          <w:tcPr>
            <w:tcW w:w="1643" w:type="dxa"/>
          </w:tcPr>
          <w:p>
            <w:pPr>
              <w:spacing w:before="40" w:after="40" w:line="240" w:lineRule="auto"/>
            </w:pPr>
            <w:r>
              <w:rPr>
                <w:rFonts w:ascii="Inter" w:hAnsi="Inter" w:cs="Inter" w:eastAsia="Inter"/>
                <w:sz w:val="16"/>
                <w:szCs w:val="16"/>
              </w:rPr>
              <w:t xml:space="preserve">Master data and configuration</w:t>
            </w:r>
          </w:p>
        </w:tc>
        <w:tc>
          <w:tcPr>
            <w:tcW w:w="1742" w:type="dxa"/>
          </w:tcPr>
          <w:p>
            <w:pPr>
              <w:spacing w:before="40" w:after="40" w:line="240" w:lineRule="auto"/>
            </w:pPr>
            <w:r>
              <w:rPr>
                <w:rFonts w:ascii="Inter" w:hAnsi="Inter" w:cs="Inter" w:eastAsia="Inter"/>
                <w:sz w:val="16"/>
                <w:szCs w:val="16"/>
              </w:rPr>
              <w:t xml:space="preserve">Distribution channels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dealers, financing banks, affinity partners and their production</w:t>
            </w:r>
          </w:p>
        </w:tc>
        <w:tc>
          <w:tcPr>
            <w:tcW w:w="1759" w:type="dxa"/>
          </w:tcPr>
          <w:p>
            <w:pPr>
              <w:spacing w:before="40" w:after="40" w:line="240" w:lineRule="auto"/>
            </w:pPr>
            <w:r>
              <w:rPr>
                <w:rFonts w:ascii="Inter" w:hAnsi="Inter" w:cs="Inter" w:eastAsia="Inter"/>
                <w:sz w:val="16"/>
                <w:szCs w:val="16"/>
              </w:rPr>
              <w:t xml:space="preserve">Distribution Channels</w:t>
            </w:r>
          </w:p>
        </w:tc>
      </w:tr>
      <w:tr>
        <w:trPr>
          <w:cantSplit/>
        </w:trPr>
        <w:tc>
          <w:tcPr>
            <w:tcW w:w="1643" w:type="dxa"/>
          </w:tcPr>
          <w:p>
            <w:pPr>
              <w:spacing w:before="40" w:after="40" w:line="240" w:lineRule="auto"/>
            </w:pPr>
            <w:r>
              <w:rPr>
                <w:rFonts w:ascii="Inter" w:hAnsi="Inter" w:cs="Inter" w:eastAsia="Inter"/>
                <w:sz w:val="16"/>
                <w:szCs w:val="16"/>
              </w:rPr>
              <w:t xml:space="preserve">Master data and configuration</w:t>
            </w:r>
          </w:p>
        </w:tc>
        <w:tc>
          <w:tcPr>
            <w:tcW w:w="1742" w:type="dxa"/>
          </w:tcPr>
          <w:p>
            <w:pPr>
              <w:spacing w:before="40" w:after="40" w:line="240" w:lineRule="auto"/>
            </w:pPr>
            <w:r>
              <w:rPr>
                <w:rFonts w:ascii="Inter" w:hAnsi="Inter" w:cs="Inter" w:eastAsia="Inter"/>
                <w:sz w:val="16"/>
                <w:szCs w:val="16"/>
              </w:rPr>
              <w:t xml:space="preserve">Discount caps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the discount caps per product and channel type</w:t>
            </w:r>
          </w:p>
        </w:tc>
        <w:tc>
          <w:tcPr>
            <w:tcW w:w="1759" w:type="dxa"/>
          </w:tcPr>
          <w:p>
            <w:pPr>
              <w:spacing w:before="40" w:after="40" w:line="240" w:lineRule="auto"/>
            </w:pPr>
            <w:r>
              <w:rPr>
                <w:rFonts w:ascii="Inter" w:hAnsi="Inter" w:cs="Inter" w:eastAsia="Inter"/>
                <w:sz w:val="16"/>
                <w:szCs w:val="16"/>
              </w:rPr>
              <w:t xml:space="preserve">No screen of its own</w:t>
            </w:r>
          </w:p>
        </w:tc>
      </w:tr>
      <w:tr>
        <w:trPr>
          <w:cantSplit/>
        </w:trPr>
        <w:tc>
          <w:tcPr>
            <w:tcW w:w="1643" w:type="dxa"/>
          </w:tcPr>
          <w:p>
            <w:pPr>
              <w:spacing w:before="40" w:after="40" w:line="240" w:lineRule="auto"/>
            </w:pPr>
            <w:r>
              <w:rPr>
                <w:rFonts w:ascii="Inter" w:hAnsi="Inter" w:cs="Inter" w:eastAsia="Inter"/>
                <w:sz w:val="16"/>
                <w:szCs w:val="16"/>
              </w:rPr>
              <w:t xml:space="preserve">Master data and configuration</w:t>
            </w:r>
          </w:p>
        </w:tc>
        <w:tc>
          <w:tcPr>
            <w:tcW w:w="1742" w:type="dxa"/>
          </w:tcPr>
          <w:p>
            <w:pPr>
              <w:spacing w:before="40" w:after="40" w:line="240" w:lineRule="auto"/>
            </w:pPr>
            <w:r>
              <w:rPr>
                <w:rFonts w:ascii="Inter" w:hAnsi="Inter" w:cs="Inter" w:eastAsia="Inter"/>
                <w:sz w:val="16"/>
                <w:szCs w:val="16"/>
              </w:rPr>
              <w:t xml:space="preserve">Schedules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scheduled jobs and their runs</w:t>
            </w:r>
          </w:p>
        </w:tc>
        <w:tc>
          <w:tcPr>
            <w:tcW w:w="1759" w:type="dxa"/>
          </w:tcPr>
          <w:p>
            <w:pPr>
              <w:spacing w:before="40" w:after="40" w:line="240" w:lineRule="auto"/>
            </w:pPr>
            <w:r>
              <w:rPr>
                <w:rFonts w:ascii="Inter" w:hAnsi="Inter" w:cs="Inter" w:eastAsia="Inter"/>
                <w:sz w:val="16"/>
                <w:szCs w:val="16"/>
              </w:rPr>
              <w:t xml:space="preserve">No screen of its own</w:t>
            </w:r>
          </w:p>
        </w:tc>
      </w:tr>
      <w:tr>
        <w:trPr>
          <w:cantSplit/>
        </w:trPr>
        <w:tc>
          <w:tcPr>
            <w:tcW w:w="1643" w:type="dxa"/>
          </w:tcPr>
          <w:p>
            <w:pPr>
              <w:spacing w:before="40" w:after="40" w:line="240" w:lineRule="auto"/>
            </w:pPr>
            <w:r>
              <w:rPr>
                <w:rFonts w:ascii="Inter" w:hAnsi="Inter" w:cs="Inter" w:eastAsia="Inter"/>
                <w:sz w:val="16"/>
                <w:szCs w:val="16"/>
              </w:rPr>
              <w:t xml:space="preserve">Master data and configuration</w:t>
            </w:r>
          </w:p>
        </w:tc>
        <w:tc>
          <w:tcPr>
            <w:tcW w:w="1742" w:type="dxa"/>
          </w:tcPr>
          <w:p>
            <w:pPr>
              <w:spacing w:before="40" w:after="40" w:line="240" w:lineRule="auto"/>
            </w:pPr>
            <w:r>
              <w:rPr>
                <w:rFonts w:ascii="Inter" w:hAnsi="Inter" w:cs="Inter" w:eastAsia="Inter"/>
                <w:sz w:val="16"/>
                <w:szCs w:val="16"/>
              </w:rPr>
              <w:t xml:space="preserve">Integrations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See connectors and the integration outbox and inbox</w:t>
            </w:r>
          </w:p>
        </w:tc>
        <w:tc>
          <w:tcPr>
            <w:tcW w:w="1759" w:type="dxa"/>
          </w:tcPr>
          <w:p>
            <w:pPr>
              <w:spacing w:before="40" w:after="40" w:line="240" w:lineRule="auto"/>
            </w:pPr>
            <w:r>
              <w:rPr>
                <w:rFonts w:ascii="Inter" w:hAnsi="Inter" w:cs="Inter" w:eastAsia="Inter"/>
                <w:sz w:val="16"/>
                <w:szCs w:val="16"/>
              </w:rPr>
              <w:t xml:space="preserve">No screen of its own</w:t>
            </w:r>
          </w:p>
        </w:tc>
      </w:tr>
      <w:tr>
        <w:trPr>
          <w:cantSplit/>
        </w:trPr>
        <w:tc>
          <w:tcPr>
            <w:tcW w:w="1643" w:type="dxa"/>
          </w:tcPr>
          <w:p>
            <w:pPr>
              <w:spacing w:before="40" w:after="40" w:line="240" w:lineRule="auto"/>
            </w:pPr>
            <w:r>
              <w:rPr>
                <w:rFonts w:ascii="Inter" w:hAnsi="Inter" w:cs="Inter" w:eastAsia="Inter"/>
                <w:sz w:val="16"/>
                <w:szCs w:val="16"/>
              </w:rPr>
              <w:t xml:space="preserve">Basic and special access</w:t>
            </w:r>
          </w:p>
        </w:tc>
        <w:tc>
          <w:tcPr>
            <w:tcW w:w="1742" w:type="dxa"/>
          </w:tcPr>
          <w:p>
            <w:pPr>
              <w:spacing w:before="40" w:after="40" w:line="240" w:lineRule="auto"/>
            </w:pPr>
            <w:r>
              <w:rPr>
                <w:rFonts w:ascii="Inter" w:hAnsi="Inter" w:cs="Inter" w:eastAsia="Inter"/>
                <w:sz w:val="16"/>
                <w:szCs w:val="16"/>
              </w:rPr>
              <w:t xml:space="preserve">Basic access</w:t>
            </w:r>
          </w:p>
        </w:tc>
        <w:tc>
          <w:tcPr>
            <w:tcW w:w="967" w:type="dxa"/>
          </w:tcPr>
          <w:p>
            <w:pPr>
              <w:spacing w:before="40" w:after="40" w:line="240" w:lineRule="auto"/>
            </w:pPr>
            <w:r>
              <w:rPr>
                <w:rFonts w:ascii="Inter" w:hAnsi="Inter" w:cs="Inter" w:eastAsia="Inter"/>
                <w:sz w:val="16"/>
                <w:szCs w:val="16"/>
              </w:rPr>
              <w:t xml:space="preserve">View</w:t>
            </w:r>
          </w:p>
        </w:tc>
        <w:tc>
          <w:tcPr>
            <w:tcW w:w="2916" w:type="dxa"/>
          </w:tcPr>
          <w:p>
            <w:pPr>
              <w:spacing w:before="40" w:after="40" w:line="240" w:lineRule="auto"/>
            </w:pPr>
            <w:r>
              <w:rPr>
                <w:rFonts w:ascii="Inter" w:hAnsi="Inter" w:cs="Inter" w:eastAsia="Inter"/>
                <w:sz w:val="16"/>
                <w:szCs w:val="16"/>
              </w:rPr>
              <w:t xml:space="preserve">Own profile and the look-up lists of every form</w:t>
            </w:r>
          </w:p>
        </w:tc>
        <w:tc>
          <w:tcPr>
            <w:tcW w:w="1759" w:type="dxa"/>
          </w:tcPr>
          <w:p>
            <w:pPr>
              <w:spacing w:before="40" w:after="40" w:line="240" w:lineRule="auto"/>
            </w:pPr>
            <w:r>
              <w:rPr>
                <w:rFonts w:ascii="Inter" w:hAnsi="Inter" w:cs="Inter" w:eastAsia="Inter"/>
                <w:sz w:val="16"/>
                <w:szCs w:val="16"/>
              </w:rPr>
              <w:t xml:space="preserve">No screen of its own</w:t>
            </w:r>
          </w:p>
        </w:tc>
      </w:tr>
      <w:tr>
        <w:trPr>
          <w:cantSplit/>
        </w:trPr>
        <w:tc>
          <w:tcPr>
            <w:tcW w:w="1643" w:type="dxa"/>
          </w:tcPr>
          <w:p>
            <w:pPr>
              <w:spacing w:before="40" w:after="40" w:line="240" w:lineRule="auto"/>
            </w:pPr>
            <w:r>
              <w:rPr>
                <w:rFonts w:ascii="Inter" w:hAnsi="Inter" w:cs="Inter" w:eastAsia="Inter"/>
                <w:sz w:val="16"/>
                <w:szCs w:val="16"/>
              </w:rPr>
              <w:t xml:space="preserve">Basic and special access</w:t>
            </w:r>
          </w:p>
        </w:tc>
        <w:tc>
          <w:tcPr>
            <w:tcW w:w="1742" w:type="dxa"/>
          </w:tcPr>
          <w:p>
            <w:pPr>
              <w:spacing w:before="40" w:after="40" w:line="240" w:lineRule="auto"/>
            </w:pPr>
            <w:r>
              <w:rPr>
                <w:rFonts w:ascii="Inter" w:hAnsi="Inter" w:cs="Inter" w:eastAsia="Inter"/>
                <w:sz w:val="16"/>
                <w:szCs w:val="16"/>
              </w:rPr>
              <w:t xml:space="preserve">Full personal data</w:t>
            </w:r>
          </w:p>
        </w:tc>
        <w:tc>
          <w:tcPr>
            <w:tcW w:w="967" w:type="dxa"/>
          </w:tcPr>
          <w:p>
            <w:pPr>
              <w:spacing w:before="40" w:after="40" w:line="240" w:lineRule="auto"/>
            </w:pPr>
            <w:r>
              <w:rPr>
                <w:rFonts w:ascii="Inter" w:hAnsi="Inter" w:cs="Inter" w:eastAsia="Inter"/>
                <w:sz w:val="16"/>
                <w:szCs w:val="16"/>
              </w:rPr>
              <w:t xml:space="preserve">Special</w:t>
            </w:r>
          </w:p>
        </w:tc>
        <w:tc>
          <w:tcPr>
            <w:tcW w:w="2916" w:type="dxa"/>
          </w:tcPr>
          <w:p>
            <w:pPr>
              <w:spacing w:before="40" w:after="40" w:line="240" w:lineRule="auto"/>
            </w:pPr>
            <w:r>
              <w:rPr>
                <w:rFonts w:ascii="Inter" w:hAnsi="Inter" w:cs="Inter" w:eastAsia="Inter"/>
                <w:sz w:val="16"/>
                <w:szCs w:val="16"/>
              </w:rPr>
              <w:t xml:space="preserve">See TIN, government ID numbers, mobile, e-mail, bank account and birth date unmasked on screens and exports</w:t>
            </w:r>
          </w:p>
        </w:tc>
        <w:tc>
          <w:tcPr>
            <w:tcW w:w="1759"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89" w:name="h_tis_sales_associate_approval_3c277d"/>
      <w:r>
        <w:rPr>
          <w:rFonts w:ascii="Inter" w:hAnsi="Inter" w:cs="Inter" w:eastAsia="Inter"/>
        </w:rPr>
        <w:t xml:space="preserve">Approvals</w:t>
      </w:r>
      <w:bookmarkEnd w:id="1089"/>
    </w:p>
    <w:p xmlns:a="http://schemas.openxmlformats.org/drawingml/2006/main" xmlns:pic="http://schemas.openxmlformats.org/drawingml/2006/picture">
      <w:pPr>
        <w:jc w:val="both"/>
      </w:pPr>
      <w:r>
        <w:rPr>
          <w:rFonts w:ascii="Inter" w:hAnsi="Inter" w:cs="Inter" w:eastAsia="Inter"/>
        </w:rPr>
        <w:t xml:space="preserve">This role approves nothing.</w:t>
      </w: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10"/>
        <w:gridCol w:w="3242"/>
        <w:gridCol w:w="2975"/>
      </w:tblGrid>
      <w:tr>
        <w:trPr>
          <w:cantSplit/>
          <w:tblHeader/>
          <w:trHeight w:val="400"/>
        </w:trPr>
        <w:tc>
          <w:tcPr>
            <w:tcW w:w="2810"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3242"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2975"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810" w:type="dxa"/>
          </w:tcPr>
          <w:p>
            <w:pPr>
              <w:spacing w:before="40" w:after="40" w:line="240" w:lineRule="auto"/>
            </w:pPr>
            <w:r>
              <w:rPr>
                <w:rFonts w:ascii="Inter" w:hAnsi="Inter" w:cs="Inter" w:eastAsia="Inter"/>
                <w:sz w:val="16"/>
                <w:szCs w:val="16"/>
              </w:rPr>
              <w:t xml:space="preserve">Policies</w:t>
            </w:r>
          </w:p>
        </w:tc>
        <w:tc>
          <w:tcPr>
            <w:tcW w:w="3242"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Quotations and placement</w:t>
            </w:r>
          </w:p>
        </w:tc>
        <w:tc>
          <w:tcPr>
            <w:tcW w:w="3242" w:type="dxa"/>
          </w:tcPr>
          <w:p>
            <w:pPr>
              <w:spacing w:before="40" w:after="40" w:line="240" w:lineRule="auto"/>
            </w:pPr>
            <w:r>
              <w:rPr>
                <w:rFonts w:ascii="Inter" w:hAnsi="Inter" w:cs="Inter" w:eastAsia="Inter"/>
                <w:sz w:val="16"/>
                <w:szCs w:val="16"/>
              </w:rPr>
              <w:t xml:space="preserve">Approve a quotation created by another user</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Renewals</w:t>
            </w:r>
          </w:p>
        </w:tc>
        <w:tc>
          <w:tcPr>
            <w:tcW w:w="3242" w:type="dxa"/>
          </w:tcPr>
          <w:p>
            <w:pPr>
              <w:spacing w:before="40" w:after="40" w:line="240" w:lineRule="auto"/>
            </w:pPr>
            <w:r>
              <w:rPr>
                <w:rFonts w:ascii="Inter" w:hAnsi="Inter" w:cs="Inter" w:eastAsia="Inter"/>
                <w:sz w:val="16"/>
                <w:szCs w:val="16"/>
              </w:rPr>
              <w:t xml:space="preserve">Approve or return renewal terms of another user</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Accounts &gt; Remittance &gt; Approvals</w:t>
            </w:r>
          </w:p>
        </w:tc>
        <w:tc>
          <w:tcPr>
            <w:tcW w:w="3242" w:type="dxa"/>
          </w:tcPr>
          <w:p>
            <w:pPr>
              <w:spacing w:before="40" w:after="40" w:line="240" w:lineRule="auto"/>
            </w:pPr>
            <w:r>
              <w:rPr>
                <w:rFonts w:ascii="Inter" w:hAnsi="Inter" w:cs="Inter" w:eastAsia="Inter"/>
                <w:sz w:val="16"/>
                <w:szCs w:val="16"/>
              </w:rPr>
              <w:t xml:space="preserve">Remittance approval within the approver's limit</w:t>
            </w:r>
          </w:p>
        </w:tc>
        <w:tc>
          <w:tcPr>
            <w:tcW w:w="297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3242"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297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Operations &gt; Sales &amp; Marketing &gt; Quotations &gt; Underwriting referral</w:t>
            </w:r>
          </w:p>
        </w:tc>
        <w:tc>
          <w:tcPr>
            <w:tcW w:w="3242" w:type="dxa"/>
          </w:tcPr>
          <w:p>
            <w:pPr>
              <w:spacing w:before="40" w:after="40" w:line="240" w:lineRule="auto"/>
            </w:pPr>
            <w:r>
              <w:rPr>
                <w:rFonts w:ascii="Inter" w:hAnsi="Inter" w:cs="Inter" w:eastAsia="Inter"/>
                <w:sz w:val="16"/>
                <w:szCs w:val="16"/>
              </w:rPr>
              <w:t xml:space="preserve">Underwriting referral approval within the approver's limit</w:t>
            </w:r>
          </w:p>
        </w:tc>
        <w:tc>
          <w:tcPr>
            <w:tcW w:w="2975" w:type="dxa"/>
          </w:tcPr>
          <w:p>
            <w:pPr>
              <w:spacing w:before="40" w:after="40" w:line="240" w:lineRule="auto"/>
            </w:pPr>
            <w:r>
              <w:rPr>
                <w:rFonts w:ascii="Inter" w:hAnsi="Inter" w:cs="Inter" w:eastAsia="Inter"/>
                <w:sz w:val="16"/>
                <w:szCs w:val="16"/>
              </w:rPr>
              <w:t xml:space="preserve">TIS Operations Unit Head</w:t>
            </w:r>
          </w:p>
        </w:tc>
      </w:tr>
      <w:tr>
        <w:trPr>
          <w:cantSplit/>
        </w:trPr>
        <w:tc>
          <w:tcPr>
            <w:tcW w:w="2810"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3242" w:type="dxa"/>
          </w:tcPr>
          <w:p>
            <w:pPr>
              <w:spacing w:before="40" w:after="40" w:line="240" w:lineRule="auto"/>
            </w:pPr>
            <w:r>
              <w:rPr>
                <w:rFonts w:ascii="Inter" w:hAnsi="Inter" w:cs="Inter" w:eastAsia="Inter"/>
                <w:sz w:val="16"/>
                <w:szCs w:val="16"/>
              </w:rPr>
              <w:t xml:space="preserve">Quotation discount within the approver's limit</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3242" w:type="dxa"/>
          </w:tcPr>
          <w:p>
            <w:pPr>
              <w:spacing w:before="40" w:after="40" w:line="240" w:lineRule="auto"/>
            </w:pPr>
            <w:r>
              <w:rPr>
                <w:rFonts w:ascii="Inter" w:hAnsi="Inter" w:cs="Inter" w:eastAsia="Inter"/>
                <w:sz w:val="16"/>
                <w:szCs w:val="16"/>
              </w:rPr>
              <w:t xml:space="preserve">Policy issuance within the approver's limit</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Operations &gt; Policy &gt; Endorsement approval and booking</w:t>
            </w:r>
          </w:p>
        </w:tc>
        <w:tc>
          <w:tcPr>
            <w:tcW w:w="3242" w:type="dxa"/>
          </w:tcPr>
          <w:p>
            <w:pPr>
              <w:spacing w:before="40" w:after="40" w:line="240" w:lineRule="auto"/>
            </w:pPr>
            <w:r>
              <w:rPr>
                <w:rFonts w:ascii="Inter" w:hAnsi="Inter" w:cs="Inter" w:eastAsia="Inter"/>
                <w:sz w:val="16"/>
                <w:szCs w:val="16"/>
              </w:rPr>
              <w:t xml:space="preserve">Return premium / refund to client within the approver's limit</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090" w:name="h_tis_sales_associate_sod_b563c8"/>
      <w:r>
        <w:rPr>
          <w:rFonts w:ascii="Inter" w:hAnsi="Inter" w:cs="Inter" w:eastAsia="Inter"/>
        </w:rPr>
        <w:t xml:space="preserve">Segregation of duties</w:t>
      </w:r>
      <w:bookmarkEnd w:id="109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062"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80"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2925"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60" w:type="dxa"/>
          </w:tcPr>
          <w:p>
            <w:pPr>
              <w:spacing w:before="40" w:after="40" w:line="240" w:lineRule="auto"/>
            </w:pPr>
            <w:r>
              <w:rPr>
                <w:rFonts w:ascii="Inter" w:hAnsi="Inter" w:cs="Inter" w:eastAsia="Inter"/>
                <w:sz w:val="16"/>
                <w:szCs w:val="16"/>
              </w:rPr>
              <w:t xml:space="preserve">Administration and transactions</w:t>
            </w:r>
          </w:p>
        </w:tc>
        <w:tc>
          <w:tcPr>
            <w:tcW w:w="3062" w:type="dxa"/>
          </w:tcPr>
          <w:p>
            <w:pPr>
              <w:spacing w:before="40" w:after="40" w:line="240" w:lineRule="auto"/>
            </w:pPr>
            <w:r>
              <w:rPr>
                <w:rFonts w:ascii="Inter" w:hAnsi="Inter" w:cs="Inter" w:eastAsia="Inter"/>
                <w:sz w:val="16"/>
                <w:szCs w:val="16"/>
              </w:rPr>
              <w:t xml:space="preserve">Policies (create and edit), Quotations and placement (create and edit) with Users (create and edit), Roles (create and edit), Access control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Inter" w:hAnsi="Inter" w:cs="Inter" w:eastAsia="Inter"/>
                <w:sz w:val="16"/>
                <w:szCs w:val="16"/>
              </w:rPr>
              <w:t xml:space="preserve">Placing and paying insurers</w:t>
            </w:r>
          </w:p>
        </w:tc>
        <w:tc>
          <w:tcPr>
            <w:tcW w:w="3062" w:type="dxa"/>
          </w:tcPr>
          <w:p>
            <w:pPr>
              <w:spacing w:before="40" w:after="40" w:line="240" w:lineRule="auto"/>
            </w:pPr>
            <w:r>
              <w:rPr>
                <w:rFonts w:ascii="Inter" w:hAnsi="Inter" w:cs="Inter" w:eastAsia="Inter"/>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Inter" w:hAnsi="Inter" w:cs="Inter" w:eastAsia="Inter"/>
                <w:sz w:val="16"/>
                <w:szCs w:val="16"/>
              </w:rPr>
              <w:t xml:space="preserve">Receipting and selling</w:t>
            </w:r>
          </w:p>
        </w:tc>
        <w:tc>
          <w:tcPr>
            <w:tcW w:w="3062" w:type="dxa"/>
          </w:tcPr>
          <w:p>
            <w:pPr>
              <w:spacing w:before="40" w:after="40" w:line="240" w:lineRule="auto"/>
            </w:pPr>
            <w:r>
              <w:rPr>
                <w:rFonts w:ascii="Inter" w:hAnsi="Inter" w:cs="Inter" w:eastAsia="Inter"/>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091" w:name="h_tis_sales_associate_tasks_c56bfd"/>
      <w:r>
        <w:rPr>
          <w:rFonts w:ascii="Inter" w:hAnsi="Inter" w:cs="Inter" w:eastAsia="Inter"/>
        </w:rPr>
        <w:t xml:space="preserve">Daily and periodic tasks</w:t>
      </w:r>
      <w:bookmarkEnd w:id="109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731"/>
        <w:gridCol w:w="1737"/>
        <w:gridCol w:w="2559"/>
      </w:tblGrid>
      <w:tr>
        <w:trPr>
          <w:cantSplit/>
          <w:tblHeader/>
          <w:trHeight w:val="400"/>
        </w:trPr>
        <w:tc>
          <w:tcPr>
            <w:tcW w:w="4731"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737"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559"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731" w:type="dxa"/>
          </w:tcPr>
          <w:p>
            <w:pPr>
              <w:spacing w:before="40" w:after="40" w:line="240" w:lineRule="auto"/>
            </w:pPr>
            <w:r>
              <w:rPr>
                <w:rFonts w:ascii="Inter" w:hAnsi="Inter" w:cs="Inter" w:eastAsia="Inter"/>
                <w:sz w:val="16"/>
                <w:szCs w:val="16"/>
              </w:rPr>
              <w:t xml:space="preserve">Work through your prospects, quotations, placement slips and renewals</w:t>
            </w:r>
          </w:p>
        </w:tc>
        <w:tc>
          <w:tcPr>
            <w:tcW w:w="1737" w:type="dxa"/>
          </w:tcPr>
          <w:p>
            <w:pPr>
              <w:spacing w:before="40" w:after="40" w:line="240" w:lineRule="auto"/>
            </w:pPr>
            <w:r>
              <w:rPr>
                <w:rFonts w:ascii="Inter" w:hAnsi="Inter" w:cs="Inter" w:eastAsia="Inter"/>
                <w:sz w:val="16"/>
                <w:szCs w:val="16"/>
              </w:rPr>
              <w:t xml:space="preserve">Every morning and through the day</w:t>
            </w:r>
          </w:p>
        </w:tc>
        <w:tc>
          <w:tcPr>
            <w:tcW w:w="2559"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p>
        </w:tc>
      </w:tr>
      <w:tr>
        <w:trPr>
          <w:cantSplit/>
        </w:trPr>
        <w:tc>
          <w:tcPr>
            <w:tcW w:w="4731" w:type="dxa"/>
          </w:tcPr>
          <w:p>
            <w:pPr>
              <w:spacing w:before="40" w:after="40" w:line="240" w:lineRule="auto"/>
            </w:pPr>
            <w:r>
              <w:rPr>
                <w:rFonts w:ascii="Inter" w:hAnsi="Inter" w:cs="Inter" w:eastAsia="Inter"/>
                <w:sz w:val="16"/>
                <w:szCs w:val="16"/>
              </w:rPr>
              <w:t xml:space="preserve">Contact the new prospects assigned to you and log each call, meeting, e-mail or visit</w:t>
            </w:r>
          </w:p>
        </w:tc>
        <w:tc>
          <w:tcPr>
            <w:tcW w:w="1737" w:type="dxa"/>
          </w:tcPr>
          <w:p>
            <w:pPr>
              <w:spacing w:before="40" w:after="40" w:line="240" w:lineRule="auto"/>
            </w:pPr>
            <w:r>
              <w:rPr>
                <w:rFonts w:ascii="Inter" w:hAnsi="Inter" w:cs="Inter" w:eastAsia="Inter"/>
                <w:sz w:val="16"/>
                <w:szCs w:val="16"/>
              </w:rPr>
              <w:t xml:space="preserve">Daily</w:t>
            </w:r>
          </w:p>
        </w:tc>
        <w:tc>
          <w:tcPr>
            <w:tcW w:w="2559" w:type="dxa"/>
          </w:tcPr>
          <w:p>
            <w:pPr>
              <w:spacing w:before="40" w:after="40" w:line="240" w:lineRule="auto"/>
            </w:pPr>
            <w:hyperlink w:anchor="h_prospects_533a42" w:history="1">
              <w:r>
                <w:rPr>
                  <w:rFonts w:ascii="Inter" w:hAnsi="Inter" w:cs="Inter" w:eastAsia="Inter"/>
                  <w:color w:val="B40514"/>
                  <w:sz w:val="16"/>
                  <w:szCs w:val="16"/>
                  <w:u w:val="single"/>
                </w:rPr>
                <w:t xml:space="preserve">Prospects (18.1)</w:t>
              </w:r>
            </w:hyperlink>
            <w:r>
              <w:rPr>
                <w:rFonts w:ascii="Inter" w:hAnsi="Inter" w:cs="Inter" w:eastAsia="Inter"/>
                <w:sz w:val="16"/>
                <w:szCs w:val="16"/>
              </w:rPr>
              <w:t xml:space="preserve">, </w:t>
            </w:r>
            <w:hyperlink w:anchor="h_sales_activities_0a0568" w:history="1">
              <w:r>
                <w:rPr>
                  <w:rFonts w:ascii="Inter" w:hAnsi="Inter" w:cs="Inter" w:eastAsia="Inter"/>
                  <w:color w:val="B40514"/>
                  <w:sz w:val="16"/>
                  <w:szCs w:val="16"/>
                  <w:u w:val="single"/>
                </w:rPr>
                <w:t xml:space="preserve">Sales Activities (18.3)</w:t>
              </w:r>
            </w:hyperlink>
          </w:p>
        </w:tc>
      </w:tr>
      <w:tr>
        <w:trPr>
          <w:cantSplit/>
        </w:trPr>
        <w:tc>
          <w:tcPr>
            <w:tcW w:w="4731" w:type="dxa"/>
          </w:tcPr>
          <w:p>
            <w:pPr>
              <w:spacing w:before="40" w:after="40" w:line="240" w:lineRule="auto"/>
            </w:pPr>
            <w:r>
              <w:rPr>
                <w:rFonts w:ascii="Inter" w:hAnsi="Inter" w:cs="Inter" w:eastAsia="Inter"/>
                <w:sz w:val="16"/>
                <w:szCs w:val="16"/>
              </w:rPr>
              <w:t xml:space="preserve">Record walk-in clients and referrals as prospects</w:t>
            </w:r>
          </w:p>
        </w:tc>
        <w:tc>
          <w:tcPr>
            <w:tcW w:w="1737" w:type="dxa"/>
          </w:tcPr>
          <w:p>
            <w:pPr>
              <w:spacing w:before="40" w:after="40" w:line="240" w:lineRule="auto"/>
            </w:pPr>
            <w:r>
              <w:rPr>
                <w:rFonts w:ascii="Inter" w:hAnsi="Inter" w:cs="Inter" w:eastAsia="Inter"/>
                <w:sz w:val="16"/>
                <w:szCs w:val="16"/>
              </w:rPr>
              <w:t xml:space="preserve">As they come in</w:t>
            </w:r>
          </w:p>
        </w:tc>
        <w:tc>
          <w:tcPr>
            <w:tcW w:w="2559" w:type="dxa"/>
          </w:tcPr>
          <w:p>
            <w:pPr>
              <w:spacing w:before="40" w:after="40" w:line="240" w:lineRule="auto"/>
            </w:pPr>
            <w:hyperlink w:anchor="h_prospects_533a42" w:history="1">
              <w:r>
                <w:rPr>
                  <w:rFonts w:ascii="Inter" w:hAnsi="Inter" w:cs="Inter" w:eastAsia="Inter"/>
                  <w:color w:val="B40514"/>
                  <w:sz w:val="16"/>
                  <w:szCs w:val="16"/>
                  <w:u w:val="single"/>
                </w:rPr>
                <w:t xml:space="preserve">Prospects (18.1)</w:t>
              </w:r>
            </w:hyperlink>
          </w:p>
        </w:tc>
      </w:tr>
      <w:tr>
        <w:trPr>
          <w:cantSplit/>
        </w:trPr>
        <w:tc>
          <w:tcPr>
            <w:tcW w:w="4731" w:type="dxa"/>
          </w:tcPr>
          <w:p>
            <w:pPr>
              <w:spacing w:before="40" w:after="40" w:line="240" w:lineRule="auto"/>
            </w:pPr>
            <w:r>
              <w:rPr>
                <w:rFonts w:ascii="Inter" w:hAnsi="Inter" w:cs="Inter" w:eastAsia="Inter"/>
                <w:sz w:val="16"/>
                <w:szCs w:val="16"/>
              </w:rPr>
              <w:t xml:space="preserve">Prepare motor and package quotations and send them to the client</w:t>
            </w:r>
          </w:p>
        </w:tc>
        <w:tc>
          <w:tcPr>
            <w:tcW w:w="1737" w:type="dxa"/>
          </w:tcPr>
          <w:p>
            <w:pPr>
              <w:spacing w:before="40" w:after="40" w:line="240" w:lineRule="auto"/>
            </w:pPr>
            <w:r>
              <w:rPr>
                <w:rFonts w:ascii="Inter" w:hAnsi="Inter" w:cs="Inter" w:eastAsia="Inter"/>
                <w:sz w:val="16"/>
                <w:szCs w:val="16"/>
              </w:rPr>
              <w:t xml:space="preserve">Daily</w:t>
            </w:r>
          </w:p>
        </w:tc>
        <w:tc>
          <w:tcPr>
            <w:tcW w:w="2559" w:type="dxa"/>
          </w:tcPr>
          <w:p>
            <w:pPr>
              <w:spacing w:before="40" w:after="40" w:line="240" w:lineRule="auto"/>
            </w:pPr>
            <w:hyperlink w:anchor="h_quotations_c7bd2c" w:history="1">
              <w:r>
                <w:rPr>
                  <w:rFonts w:ascii="Inter" w:hAnsi="Inter" w:cs="Inter" w:eastAsia="Inter"/>
                  <w:color w:val="B40514"/>
                  <w:sz w:val="16"/>
                  <w:szCs w:val="16"/>
                  <w:u w:val="single"/>
                </w:rPr>
                <w:t xml:space="preserve">Quotations (18.4)</w:t>
              </w:r>
            </w:hyperlink>
          </w:p>
        </w:tc>
      </w:tr>
      <w:tr>
        <w:trPr>
          <w:cantSplit/>
        </w:trPr>
        <w:tc>
          <w:tcPr>
            <w:tcW w:w="4731" w:type="dxa"/>
          </w:tcPr>
          <w:p>
            <w:pPr>
              <w:spacing w:before="40" w:after="40" w:line="240" w:lineRule="auto"/>
            </w:pPr>
            <w:r>
              <w:rPr>
                <w:rFonts w:ascii="Inter" w:hAnsi="Inter" w:cs="Inter" w:eastAsia="Inter"/>
                <w:sz w:val="16"/>
                <w:szCs w:val="16"/>
              </w:rPr>
              <w:t xml:space="preserve">Record the client's answer to a quotation</w:t>
            </w:r>
          </w:p>
        </w:tc>
        <w:tc>
          <w:tcPr>
            <w:tcW w:w="1737" w:type="dxa"/>
          </w:tcPr>
          <w:p>
            <w:pPr>
              <w:spacing w:before="40" w:after="40" w:line="240" w:lineRule="auto"/>
            </w:pPr>
            <w:r>
              <w:rPr>
                <w:rFonts w:ascii="Inter" w:hAnsi="Inter" w:cs="Inter" w:eastAsia="Inter"/>
                <w:sz w:val="16"/>
                <w:szCs w:val="16"/>
              </w:rPr>
              <w:t xml:space="preserve">As the client answers</w:t>
            </w:r>
          </w:p>
        </w:tc>
        <w:tc>
          <w:tcPr>
            <w:tcW w:w="2559" w:type="dxa"/>
          </w:tcPr>
          <w:p>
            <w:pPr>
              <w:spacing w:before="40" w:after="40" w:line="240" w:lineRule="auto"/>
            </w:pPr>
            <w:hyperlink w:anchor="h_quotations_c7bd2c" w:history="1">
              <w:r>
                <w:rPr>
                  <w:rFonts w:ascii="Inter" w:hAnsi="Inter" w:cs="Inter" w:eastAsia="Inter"/>
                  <w:color w:val="B40514"/>
                  <w:sz w:val="16"/>
                  <w:szCs w:val="16"/>
                  <w:u w:val="single"/>
                </w:rPr>
                <w:t xml:space="preserve">Quotations (18.4)</w:t>
              </w:r>
            </w:hyperlink>
          </w:p>
        </w:tc>
      </w:tr>
      <w:tr>
        <w:trPr>
          <w:cantSplit/>
        </w:trPr>
        <w:tc>
          <w:tcPr>
            <w:tcW w:w="4731" w:type="dxa"/>
          </w:tcPr>
          <w:p>
            <w:pPr>
              <w:spacing w:before="40" w:after="40" w:line="240" w:lineRule="auto"/>
            </w:pPr>
            <w:r>
              <w:rPr>
                <w:rFonts w:ascii="Inter" w:hAnsi="Inter" w:cs="Inter" w:eastAsia="Inter"/>
                <w:sz w:val="16"/>
                <w:szCs w:val="16"/>
              </w:rPr>
              <w:t xml:space="preserve">Ask the panel insurers for terms on fleet and corporate risks</w:t>
            </w:r>
          </w:p>
        </w:tc>
        <w:tc>
          <w:tcPr>
            <w:tcW w:w="1737" w:type="dxa"/>
          </w:tcPr>
          <w:p>
            <w:pPr>
              <w:spacing w:before="40" w:after="40" w:line="240" w:lineRule="auto"/>
            </w:pPr>
            <w:r>
              <w:rPr>
                <w:rFonts w:ascii="Inter" w:hAnsi="Inter" w:cs="Inter" w:eastAsia="Inter"/>
                <w:sz w:val="16"/>
                <w:szCs w:val="16"/>
              </w:rPr>
              <w:t xml:space="preserve">As needed</w:t>
            </w:r>
          </w:p>
        </w:tc>
        <w:tc>
          <w:tcPr>
            <w:tcW w:w="2559" w:type="dxa"/>
          </w:tcPr>
          <w:p>
            <w:pPr>
              <w:spacing w:before="40" w:after="40" w:line="240" w:lineRule="auto"/>
            </w:pPr>
            <w:hyperlink w:anchor="h_requests_for_quotation_broke_b2b534" w:history="1">
              <w:r>
                <w:rPr>
                  <w:rFonts w:ascii="Inter" w:hAnsi="Inter" w:cs="Inter" w:eastAsia="Inter"/>
                  <w:color w:val="B40514"/>
                  <w:sz w:val="16"/>
                  <w:szCs w:val="16"/>
                  <w:u w:val="single"/>
                </w:rPr>
                <w:t xml:space="preserve">Requests for Quotation (18.5)</w:t>
              </w:r>
            </w:hyperlink>
          </w:p>
        </w:tc>
      </w:tr>
      <w:tr>
        <w:trPr>
          <w:cantSplit/>
        </w:trPr>
        <w:tc>
          <w:tcPr>
            <w:tcW w:w="4731" w:type="dxa"/>
          </w:tcPr>
          <w:p>
            <w:pPr>
              <w:spacing w:before="40" w:after="40" w:line="240" w:lineRule="auto"/>
            </w:pPr>
            <w:r>
              <w:rPr>
                <w:rFonts w:ascii="Inter" w:hAnsi="Inter" w:cs="Inter" w:eastAsia="Inter"/>
                <w:sz w:val="16"/>
                <w:szCs w:val="16"/>
              </w:rPr>
              <w:t xml:space="preserve">Send the placement slips, record the acknowledgements and upload the e-policies</w:t>
            </w:r>
          </w:p>
        </w:tc>
        <w:tc>
          <w:tcPr>
            <w:tcW w:w="1737" w:type="dxa"/>
          </w:tcPr>
          <w:p>
            <w:pPr>
              <w:spacing w:before="40" w:after="40" w:line="240" w:lineRule="auto"/>
            </w:pPr>
            <w:r>
              <w:rPr>
                <w:rFonts w:ascii="Inter" w:hAnsi="Inter" w:cs="Inter" w:eastAsia="Inter"/>
                <w:sz w:val="16"/>
                <w:szCs w:val="16"/>
              </w:rPr>
              <w:t xml:space="preserve">Daily</w:t>
            </w:r>
          </w:p>
        </w:tc>
        <w:tc>
          <w:tcPr>
            <w:tcW w:w="2559"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r>
      <w:tr>
        <w:trPr>
          <w:cantSplit/>
        </w:trPr>
        <w:tc>
          <w:tcPr>
            <w:tcW w:w="4731" w:type="dxa"/>
          </w:tcPr>
          <w:p>
            <w:pPr>
              <w:spacing w:before="40" w:after="40" w:line="240" w:lineRule="auto"/>
            </w:pPr>
            <w:r>
              <w:rPr>
                <w:rFonts w:ascii="Inter" w:hAnsi="Inter" w:cs="Inter" w:eastAsia="Inter"/>
                <w:sz w:val="16"/>
                <w:szCs w:val="16"/>
              </w:rPr>
              <w:t xml:space="preserve">Book the policies checked against the slip</w:t>
            </w:r>
          </w:p>
        </w:tc>
        <w:tc>
          <w:tcPr>
            <w:tcW w:w="1737" w:type="dxa"/>
          </w:tcPr>
          <w:p>
            <w:pPr>
              <w:spacing w:before="40" w:after="40" w:line="240" w:lineRule="auto"/>
            </w:pPr>
            <w:r>
              <w:rPr>
                <w:rFonts w:ascii="Inter" w:hAnsi="Inter" w:cs="Inter" w:eastAsia="Inter"/>
                <w:sz w:val="16"/>
                <w:szCs w:val="16"/>
              </w:rPr>
              <w:t xml:space="preserve">Daily</w:t>
            </w:r>
          </w:p>
        </w:tc>
        <w:tc>
          <w:tcPr>
            <w:tcW w:w="2559"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r>
      <w:tr>
        <w:trPr>
          <w:cantSplit/>
        </w:trPr>
        <w:tc>
          <w:tcPr>
            <w:tcW w:w="4731" w:type="dxa"/>
          </w:tcPr>
          <w:p>
            <w:pPr>
              <w:spacing w:before="40" w:after="40" w:line="240" w:lineRule="auto"/>
            </w:pPr>
            <w:r>
              <w:rPr>
                <w:rFonts w:ascii="Inter" w:hAnsi="Inter" w:cs="Inter" w:eastAsia="Inter"/>
                <w:sz w:val="16"/>
                <w:szCs w:val="16"/>
              </w:rPr>
              <w:t xml:space="preserve">Issue cover notes and CTPL certificates while the insurer's policy is pending</w:t>
            </w:r>
          </w:p>
        </w:tc>
        <w:tc>
          <w:tcPr>
            <w:tcW w:w="1737" w:type="dxa"/>
          </w:tcPr>
          <w:p>
            <w:pPr>
              <w:spacing w:before="40" w:after="40" w:line="240" w:lineRule="auto"/>
            </w:pPr>
            <w:r>
              <w:rPr>
                <w:rFonts w:ascii="Inter" w:hAnsi="Inter" w:cs="Inter" w:eastAsia="Inter"/>
                <w:sz w:val="16"/>
                <w:szCs w:val="16"/>
              </w:rPr>
              <w:t xml:space="preserve">As needed</w:t>
            </w:r>
          </w:p>
        </w:tc>
        <w:tc>
          <w:tcPr>
            <w:tcW w:w="2559" w:type="dxa"/>
          </w:tcPr>
          <w:p>
            <w:pPr>
              <w:spacing w:before="40" w:after="40" w:line="240" w:lineRule="auto"/>
            </w:pPr>
            <w:hyperlink w:anchor="h_cover_notes_binders_a0d062" w:history="1">
              <w:r>
                <w:rPr>
                  <w:rFonts w:ascii="Inter" w:hAnsi="Inter" w:cs="Inter" w:eastAsia="Inter"/>
                  <w:color w:val="B40514"/>
                  <w:sz w:val="16"/>
                  <w:szCs w:val="16"/>
                  <w:u w:val="single"/>
                </w:rPr>
                <w:t xml:space="preserve">Cover Notes (18.21)</w:t>
              </w:r>
            </w:hyperlink>
          </w:p>
        </w:tc>
      </w:tr>
      <w:tr>
        <w:trPr>
          <w:cantSplit/>
        </w:trPr>
        <w:tc>
          <w:tcPr>
            <w:tcW w:w="4731" w:type="dxa"/>
          </w:tcPr>
          <w:p>
            <w:pPr>
              <w:spacing w:before="40" w:after="40" w:line="240" w:lineRule="auto"/>
            </w:pPr>
            <w:r>
              <w:rPr>
                <w:rFonts w:ascii="Inter" w:hAnsi="Inter" w:cs="Inter" w:eastAsia="Inter"/>
                <w:sz w:val="16"/>
                <w:szCs w:val="16"/>
              </w:rPr>
              <w:t xml:space="preserve">Raise the endorsements and cancellations your clients ask for</w:t>
            </w:r>
          </w:p>
        </w:tc>
        <w:tc>
          <w:tcPr>
            <w:tcW w:w="1737" w:type="dxa"/>
          </w:tcPr>
          <w:p>
            <w:pPr>
              <w:spacing w:before="40" w:after="40" w:line="240" w:lineRule="auto"/>
            </w:pPr>
            <w:r>
              <w:rPr>
                <w:rFonts w:ascii="Inter" w:hAnsi="Inter" w:cs="Inter" w:eastAsia="Inter"/>
                <w:sz w:val="16"/>
                <w:szCs w:val="16"/>
              </w:rPr>
              <w:t xml:space="preserve">As requested</w:t>
            </w:r>
          </w:p>
        </w:tc>
        <w:tc>
          <w:tcPr>
            <w:tcW w:w="2559" w:type="dxa"/>
          </w:tcPr>
          <w:p>
            <w:pPr>
              <w:spacing w:before="40" w:after="40" w:line="240" w:lineRule="auto"/>
            </w:pPr>
            <w:hyperlink w:anchor="h_policies_94422f" w:history="1">
              <w:r>
                <w:rPr>
                  <w:rFonts w:ascii="Inter" w:hAnsi="Inter" w:cs="Inter" w:eastAsia="Inter"/>
                  <w:color w:val="B40514"/>
                  <w:sz w:val="16"/>
                  <w:szCs w:val="16"/>
                  <w:u w:val="single"/>
                </w:rPr>
                <w:t xml:space="preserve">Policy (18.10)</w:t>
              </w:r>
            </w:hyperlink>
            <w:r>
              <w:rPr>
                <w:rFonts w:ascii="Inter" w:hAnsi="Inter" w:cs="Inter" w:eastAsia="Inter"/>
                <w:sz w:val="16"/>
                <w:szCs w:val="16"/>
              </w:rPr>
              <w:t xml:space="preserve">, </w:t>
            </w:r>
            <w:hyperlink w:anchor="h_cancel_a_policy_computed_ret_19e461" w:history="1">
              <w:r>
                <w:rPr>
                  <w:rFonts w:ascii="Inter" w:hAnsi="Inter" w:cs="Inter" w:eastAsia="Inter"/>
                  <w:color w:val="B40514"/>
                  <w:sz w:val="16"/>
                  <w:szCs w:val="16"/>
                  <w:u w:val="single"/>
                </w:rPr>
                <w:t xml:space="preserve">Policy Cancellation (18.22)</w:t>
              </w:r>
            </w:hyperlink>
          </w:p>
        </w:tc>
      </w:tr>
      <w:tr>
        <w:trPr>
          <w:cantSplit/>
        </w:trPr>
        <w:tc>
          <w:tcPr>
            <w:tcW w:w="4731" w:type="dxa"/>
          </w:tcPr>
          <w:p>
            <w:pPr>
              <w:spacing w:before="40" w:after="40" w:line="240" w:lineRule="auto"/>
            </w:pPr>
            <w:r>
              <w:rPr>
                <w:rFonts w:ascii="Inter" w:hAnsi="Inter" w:cs="Inter" w:eastAsia="Inter"/>
                <w:sz w:val="16"/>
                <w:szCs w:val="16"/>
              </w:rPr>
              <w:t xml:space="preserve">Send the renewal notices and prepare the renewal terms</w:t>
            </w:r>
          </w:p>
        </w:tc>
        <w:tc>
          <w:tcPr>
            <w:tcW w:w="1737" w:type="dxa"/>
          </w:tcPr>
          <w:p>
            <w:pPr>
              <w:spacing w:before="40" w:after="40" w:line="240" w:lineRule="auto"/>
            </w:pPr>
            <w:r>
              <w:rPr>
                <w:rFonts w:ascii="Inter" w:hAnsi="Inter" w:cs="Inter" w:eastAsia="Inter"/>
                <w:sz w:val="16"/>
                <w:szCs w:val="16"/>
              </w:rPr>
              <w:t xml:space="preserve">Weekly, for policies expiring in the next 90 days</w:t>
            </w:r>
          </w:p>
        </w:tc>
        <w:tc>
          <w:tcPr>
            <w:tcW w:w="2559" w:type="dxa"/>
          </w:tcPr>
          <w:p>
            <w:pPr>
              <w:spacing w:before="40" w:after="40" w:line="240" w:lineRule="auto"/>
            </w:pPr>
            <w:hyperlink w:anchor="h_renewal_queue_and_at_risk_po_771638" w:history="1">
              <w:r>
                <w:rPr>
                  <w:rFonts w:ascii="Inter" w:hAnsi="Inter" w:cs="Inter" w:eastAsia="Inter"/>
                  <w:color w:val="B40514"/>
                  <w:sz w:val="16"/>
                  <w:szCs w:val="16"/>
                  <w:u w:val="single"/>
                </w:rPr>
                <w:t xml:space="preserve">Renewal Queue (18.17)</w:t>
              </w:r>
            </w:hyperlink>
            <w:r>
              <w:rPr>
                <w:rFonts w:ascii="Inter" w:hAnsi="Inter" w:cs="Inter" w:eastAsia="Inter"/>
                <w:sz w:val="16"/>
                <w:szCs w:val="16"/>
              </w:rPr>
              <w:t xml:space="preserve">, </w:t>
            </w:r>
            <w:hyperlink w:anchor="h_negotiations_af4b5f" w:history="1">
              <w:r>
                <w:rPr>
                  <w:rFonts w:ascii="Inter" w:hAnsi="Inter" w:cs="Inter" w:eastAsia="Inter"/>
                  <w:color w:val="B40514"/>
                  <w:sz w:val="16"/>
                  <w:szCs w:val="16"/>
                  <w:u w:val="single"/>
                </w:rPr>
                <w:t xml:space="preserve">Negotiations (18.19)</w:t>
              </w:r>
            </w:hyperlink>
          </w:p>
        </w:tc>
      </w:tr>
      <w:tr>
        <w:trPr>
          <w:cantSplit/>
        </w:trPr>
        <w:tc>
          <w:tcPr>
            <w:tcW w:w="4731" w:type="dxa"/>
          </w:tcPr>
          <w:p>
            <w:pPr>
              <w:spacing w:before="40" w:after="40" w:line="240" w:lineRule="auto"/>
            </w:pPr>
            <w:r>
              <w:rPr>
                <w:rFonts w:ascii="Inter" w:hAnsi="Inter" w:cs="Inter" w:eastAsia="Inter"/>
                <w:sz w:val="16"/>
                <w:szCs w:val="16"/>
              </w:rPr>
              <w:t xml:space="preserve">Follow up policies in their grace period and lapsed policies</w:t>
            </w:r>
          </w:p>
        </w:tc>
        <w:tc>
          <w:tcPr>
            <w:tcW w:w="1737" w:type="dxa"/>
          </w:tcPr>
          <w:p>
            <w:pPr>
              <w:spacing w:before="40" w:after="40" w:line="240" w:lineRule="auto"/>
            </w:pPr>
            <w:r>
              <w:rPr>
                <w:rFonts w:ascii="Inter" w:hAnsi="Inter" w:cs="Inter" w:eastAsia="Inter"/>
                <w:sz w:val="16"/>
                <w:szCs w:val="16"/>
              </w:rPr>
              <w:t xml:space="preserve">Weekly</w:t>
            </w:r>
          </w:p>
        </w:tc>
        <w:tc>
          <w:tcPr>
            <w:tcW w:w="2559" w:type="dxa"/>
          </w:tcPr>
          <w:p>
            <w:pPr>
              <w:spacing w:before="40" w:after="40" w:line="240" w:lineRule="auto"/>
            </w:pPr>
            <w:hyperlink w:anchor="h_renewal_batch_lapse_manageme_9c93bb" w:history="1">
              <w:r>
                <w:rPr>
                  <w:rFonts w:ascii="Inter" w:hAnsi="Inter" w:cs="Inter" w:eastAsia="Inter"/>
                  <w:color w:val="B40514"/>
                  <w:sz w:val="16"/>
                  <w:szCs w:val="16"/>
                  <w:u w:val="single"/>
                </w:rPr>
                <w:t xml:space="preserve">Lapse Management (18.15)</w:t>
              </w:r>
            </w:hyperlink>
          </w:p>
        </w:tc>
      </w:tr>
      <w:tr>
        <w:trPr>
          <w:cantSplit/>
        </w:trPr>
        <w:tc>
          <w:tcPr>
            <w:tcW w:w="4731" w:type="dxa"/>
          </w:tcPr>
          <w:p>
            <w:pPr>
              <w:spacing w:before="40" w:after="40" w:line="240" w:lineRule="auto"/>
            </w:pPr>
            <w:r>
              <w:rPr>
                <w:rFonts w:ascii="Inter" w:hAnsi="Inter" w:cs="Inter" w:eastAsia="Inter"/>
                <w:sz w:val="16"/>
                <w:szCs w:val="16"/>
              </w:rPr>
              <w:t xml:space="preserve">Check your pipeline and your incentive progress</w:t>
            </w:r>
          </w:p>
        </w:tc>
        <w:tc>
          <w:tcPr>
            <w:tcW w:w="1737" w:type="dxa"/>
          </w:tcPr>
          <w:p>
            <w:pPr>
              <w:spacing w:before="40" w:after="40" w:line="240" w:lineRule="auto"/>
            </w:pPr>
            <w:r>
              <w:rPr>
                <w:rFonts w:ascii="Inter" w:hAnsi="Inter" w:cs="Inter" w:eastAsia="Inter"/>
                <w:sz w:val="16"/>
                <w:szCs w:val="16"/>
              </w:rPr>
              <w:t xml:space="preserve">Weekly and at month-end</w:t>
            </w:r>
          </w:p>
        </w:tc>
        <w:tc>
          <w:tcPr>
            <w:tcW w:w="2559" w:type="dxa"/>
          </w:tcPr>
          <w:p>
            <w:pPr>
              <w:spacing w:before="40" w:after="40" w:line="240" w:lineRule="auto"/>
            </w:pPr>
            <w:hyperlink w:anchor="h_incentives_884481" w:history="1">
              <w:r>
                <w:rPr>
                  <w:rFonts w:ascii="Inter" w:hAnsi="Inter" w:cs="Inter" w:eastAsia="Inter"/>
                  <w:color w:val="B40514"/>
                  <w:sz w:val="16"/>
                  <w:szCs w:val="16"/>
                  <w:u w:val="single"/>
                </w:rPr>
                <w:t xml:space="preserve">Incentive (19.23)</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92" w:name="h_tis_sales_associate_procedur_204de9"/>
      <w:r>
        <w:rPr>
          <w:rFonts w:ascii="Inter" w:hAnsi="Inter" w:cs="Inter" w:eastAsia="Inter"/>
        </w:rPr>
        <w:t xml:space="preserve">Procedures</w:t>
      </w:r>
      <w:bookmarkEnd w:id="1092"/>
    </w:p>
    <w:p xmlns:a="http://schemas.openxmlformats.org/drawingml/2006/main" xmlns:pic="http://schemas.openxmlformats.org/drawingml/2006/picture">
      <w:pPr>
        <w:pStyle w:val="Heading3"/>
        <w:numPr>
          <w:ilvl w:val="2"/>
          <w:numId w:val="14"/>
        </w:numPr>
      </w:pPr>
      <w:bookmarkStart w:id="1093" w:name="h_tis_sales_associate_my_work_fd5e0f"/>
      <w:r>
        <w:rPr>
          <w:rFonts w:ascii="Inter" w:hAnsi="Inter" w:cs="Inter" w:eastAsia="Inter"/>
        </w:rPr>
        <w:t xml:space="preserve">Start the day from My Work</w:t>
      </w:r>
      <w:bookmarkEnd w:id="1093"/>
    </w:p>
    <w:p xmlns:a="http://schemas.openxmlformats.org/drawingml/2006/main" xmlns:pic="http://schemas.openxmlformats.org/drawingml/2006/picture">
      <w:pPr>
        <w:numPr>
          <w:ilvl w:val="0"/>
          <w:numId w:val="42"/>
        </w:numPr>
        <w:spacing w:after="60"/>
        <w:jc w:val="left"/>
      </w:pPr>
      <w:r>
        <w:rPr>
          <w:rFonts w:ascii="Inter" w:hAnsi="Inter" w:cs="Inter" w:eastAsia="Inter"/>
        </w:rPr>
        <w:t xml:space="preserve">Choose </w:t>
      </w:r>
      <w:r>
        <w:rPr>
          <w:rFonts w:ascii="Inter" w:hAnsi="Inter" w:cs="Inter" w:eastAsia="Inter"/>
          <w:b/>
          <w:bCs/>
        </w:rPr>
        <w:t xml:space="preserve">My Work</w:t>
      </w:r>
      <w:r>
        <w:rPr>
          <w:rFonts w:ascii="Inter" w:hAnsi="Inter" w:cs="Inter" w:eastAsia="Inter"/>
        </w:rPr>
        <w:t xml:space="preserve">. </w:t>
      </w:r>
      <w:r>
        <w:rPr>
          <w:rFonts w:ascii="Inter" w:hAnsi="Inter" w:cs="Inter" w:eastAsia="Inter"/>
          <w:b/>
          <w:bCs/>
        </w:rPr>
        <w:t xml:space="preserve">Mine</w:t>
      </w:r>
      <w:r>
        <w:rPr>
          <w:rFonts w:ascii="Inter" w:hAnsi="Inter" w:cs="Inter" w:eastAsia="Inter"/>
        </w:rPr>
        <w:t xml:space="preserve"> lists the records you own.</w:t>
      </w:r>
    </w:p>
    <w:p xmlns:a="http://schemas.openxmlformats.org/drawingml/2006/main" xmlns:pic="http://schemas.openxmlformats.org/drawingml/2006/picture">
      <w:pPr>
        <w:numPr>
          <w:ilvl w:val="0"/>
          <w:numId w:val="42"/>
        </w:numPr>
        <w:spacing w:after="60"/>
        <w:jc w:val="left"/>
      </w:pPr>
      <w:r>
        <w:rPr>
          <w:rFonts w:ascii="Inter" w:hAnsi="Inter" w:cs="Inter" w:eastAsia="Inter"/>
        </w:rPr>
        <w:t xml:space="preserve">Select a category on the left (</w:t>
      </w:r>
      <w:r>
        <w:rPr>
          <w:rFonts w:ascii="Inter" w:hAnsi="Inter" w:cs="Inter" w:eastAsia="Inter"/>
          <w:b/>
          <w:bCs/>
        </w:rPr>
        <w:t xml:space="preserve">Quotations</w:t>
      </w:r>
      <w:r>
        <w:rPr>
          <w:rFonts w:ascii="Inter" w:hAnsi="Inter" w:cs="Inter" w:eastAsia="Inter"/>
        </w:rPr>
        <w:t xml:space="preserve">, </w:t>
      </w:r>
      <w:r>
        <w:rPr>
          <w:rFonts w:ascii="Inter" w:hAnsi="Inter" w:cs="Inter" w:eastAsia="Inter"/>
          <w:b/>
          <w:bCs/>
        </w:rPr>
        <w:t xml:space="preserve">Requests for quotation</w:t>
      </w:r>
      <w:r>
        <w:rPr>
          <w:rFonts w:ascii="Inter" w:hAnsi="Inter" w:cs="Inter" w:eastAsia="Inter"/>
        </w:rPr>
        <w:t xml:space="preserve">, </w:t>
      </w:r>
      <w:r>
        <w:rPr>
          <w:rFonts w:ascii="Inter" w:hAnsi="Inter" w:cs="Inter" w:eastAsia="Inter"/>
          <w:b/>
          <w:bCs/>
        </w:rPr>
        <w:t xml:space="preserve">Placement slips</w:t>
      </w:r>
      <w:r>
        <w:rPr>
          <w:rFonts w:ascii="Inter" w:hAnsi="Inter" w:cs="Inter" w:eastAsia="Inter"/>
        </w:rPr>
        <w:t xml:space="preserve">, </w:t>
      </w:r>
      <w:r>
        <w:rPr>
          <w:rFonts w:ascii="Inter" w:hAnsi="Inter" w:cs="Inter" w:eastAsia="Inter"/>
          <w:b/>
          <w:bCs/>
        </w:rPr>
        <w:t xml:space="preserve">Renewals</w:t>
      </w:r>
      <w:r>
        <w:rPr>
          <w:rFonts w:ascii="Inter" w:hAnsi="Inter" w:cs="Inter" w:eastAsia="Inter"/>
        </w:rPr>
        <w:t xml:space="preserve">, </w:t>
      </w:r>
      <w:r>
        <w:rPr>
          <w:rFonts w:ascii="Inter" w:hAnsi="Inter" w:cs="Inter" w:eastAsia="Inter"/>
          <w:b/>
          <w:bCs/>
        </w:rPr>
        <w:t xml:space="preserve">Endorsements</w:t>
      </w:r>
      <w:r>
        <w:rPr>
          <w:rFonts w:ascii="Inter" w:hAnsi="Inter" w:cs="Inter" w:eastAsia="Inter"/>
        </w:rPr>
        <w:t xml:space="preserve">) to narrow the list. The </w:t>
      </w:r>
      <w:r>
        <w:rPr>
          <w:rFonts w:ascii="Inter" w:hAnsi="Inter" w:cs="Inter" w:eastAsia="Inter"/>
          <w:b/>
          <w:bCs/>
        </w:rPr>
        <w:t xml:space="preserve">Next action</w:t>
      </w:r>
      <w:r>
        <w:rPr>
          <w:rFonts w:ascii="Inter" w:hAnsi="Inter" w:cs="Inter" w:eastAsia="Inter"/>
        </w:rPr>
        <w:t xml:space="preserve"> column says what each record waits for, for example "Obtain and upload the e-policy" or "Follow up the client".</w:t>
      </w:r>
    </w:p>
    <w:p xmlns:a="http://schemas.openxmlformats.org/drawingml/2006/main" xmlns:pic="http://schemas.openxmlformats.org/drawingml/2006/picture">
      <w:pPr>
        <w:numPr>
          <w:ilvl w:val="0"/>
          <w:numId w:val="42"/>
        </w:numPr>
        <w:spacing w:after="60"/>
        <w:jc w:val="left"/>
      </w:pPr>
      <w:r>
        <w:rPr>
          <w:rFonts w:ascii="Inter" w:hAnsi="Inter" w:cs="Inter" w:eastAsia="Inter"/>
        </w:rPr>
        <w:t xml:space="preserve">Select the arrow at the end of a row to open the record on its screen.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 for the filters, tasks and calendar.</w:t>
      </w:r>
    </w:p>
    <w:p xmlns:a="http://schemas.openxmlformats.org/drawingml/2006/main" xmlns:pic="http://schemas.openxmlformats.org/drawingml/2006/picture">
      <w:pPr>
        <w:pStyle w:val="Heading3"/>
        <w:numPr>
          <w:ilvl w:val="2"/>
          <w:numId w:val="14"/>
        </w:numPr>
      </w:pPr>
      <w:bookmarkStart w:id="1094" w:name="h_tis_sales_associate_prospect_d9d736"/>
      <w:r>
        <w:rPr>
          <w:rFonts w:ascii="Inter" w:hAnsi="Inter" w:cs="Inter" w:eastAsia="Inter"/>
        </w:rPr>
        <w:t xml:space="preserve">Work a new prospect</w:t>
      </w:r>
      <w:bookmarkEnd w:id="1094"/>
    </w:p>
    <w:p xmlns:a="http://schemas.openxmlformats.org/drawingml/2006/main" xmlns:pic="http://schemas.openxmlformats.org/drawingml/2006/picture">
      <w:pPr>
        <w:jc w:val="both"/>
      </w:pPr>
      <w:r>
        <w:rPr>
          <w:rFonts w:ascii="Inter" w:hAnsi="Inter" w:cs="Inter" w:eastAsia="Inter"/>
        </w:rPr>
        <w:t xml:space="preserve">A prospect from TFS or a dealer reaches you through the assignment rules of </w:t>
      </w:r>
      <w:hyperlink w:anchor="h_lead_assignment_d2731b" w:history="1">
        <w:r>
          <w:rPr>
            <w:rFonts w:ascii="Inter" w:hAnsi="Inter" w:cs="Inter" w:eastAsia="Inter"/>
            <w:color w:val="B40514"/>
            <w:u w:val="single"/>
          </w:rPr>
          <w:t xml:space="preserve">Lead Assignment (18.2)</w:t>
        </w:r>
      </w:hyperlink>
      <w:r>
        <w:rPr>
          <w:rFonts w:ascii="Inter" w:hAnsi="Inter" w:cs="Inter" w:eastAsia="Inter"/>
        </w:rPr>
        <w:t xml:space="preserve">: it appears in My Work and you receive a notification. When no rule matches a prospect, it stays with the user who created it. A walk-in client or a referral you record yourself is yours.</w:t>
      </w:r>
    </w:p>
    <w:p xmlns:a="http://schemas.openxmlformats.org/drawingml/2006/main" xmlns:pic="http://schemas.openxmlformats.org/drawingml/2006/picture">
      <w:pPr>
        <w:numPr>
          <w:ilvl w:val="0"/>
          <w:numId w:val="43"/>
        </w:numPr>
        <w:spacing w:after="60"/>
        <w:jc w:val="left"/>
      </w:pPr>
      <w:r>
        <w:rPr>
          <w:rFonts w:ascii="Inter" w:hAnsi="Inter" w:cs="Inter" w:eastAsia="Inter"/>
        </w:rPr>
        <w:t xml:space="preserve">Choose Operations &gt; Sales &amp; Marketing &gt; Prospects. To record a new prospect, select </w:t>
      </w:r>
      <w:r>
        <w:rPr>
          <w:rFonts w:ascii="Inter" w:hAnsi="Inter" w:cs="Inter" w:eastAsia="Inter"/>
          <w:b/>
          <w:bCs/>
        </w:rPr>
        <w:t xml:space="preserve">Create Prospect</w:t>
      </w:r>
      <w:r>
        <w:rPr>
          <w:rFonts w:ascii="Inter" w:hAnsi="Inter" w:cs="Inter" w:eastAsia="Inter"/>
        </w:rPr>
        <w:t xml:space="preserve"> and follow </w:t>
      </w:r>
      <w:hyperlink w:anchor="h_create_a_prospect_07faac" w:history="1">
        <w:r>
          <w:rPr>
            <w:rFonts w:ascii="Inter" w:hAnsi="Inter" w:cs="Inter" w:eastAsia="Inter"/>
            <w:color w:val="B40514"/>
            <w:u w:val="single"/>
          </w:rPr>
          <w:t xml:space="preserve">Create a prospect (18.1.2)</w:t>
        </w:r>
      </w:hyperlink>
      <w:r>
        <w:rPr>
          <w:rFonts w:ascii="Inter" w:hAnsi="Inter" w:cs="Inter" w:eastAsia="Inter"/>
        </w:rPr>
        <w:t xml:space="preserve">.</w:t>
      </w:r>
    </w:p>
    <w:p xmlns:a="http://schemas.openxmlformats.org/drawingml/2006/main" xmlns:pic="http://schemas.openxmlformats.org/drawingml/2006/picture">
      <w:pPr>
        <w:numPr>
          <w:ilvl w:val="0"/>
          <w:numId w:val="43"/>
        </w:numPr>
        <w:spacing w:after="60"/>
        <w:jc w:val="left"/>
      </w:pPr>
      <w:r>
        <w:rPr>
          <w:rFonts w:ascii="Inter" w:hAnsi="Inter" w:cs="Inter" w:eastAsia="Inter"/>
        </w:rPr>
        <w:t xml:space="preserve">Contact the prospect. Choose Operations &gt; Sales &amp; Marketing &gt; Sales Activities and log the call, meeting, e-mail or visit with its outcome and, where there is one, the next step and its follow-up date. Logging the first activity marks a </w:t>
      </w:r>
      <w:r>
        <w:rPr>
          <w:rFonts w:ascii="Inter" w:hAnsi="Inter" w:cs="Inter" w:eastAsia="Inter"/>
          <w:b/>
          <w:bCs/>
        </w:rPr>
        <w:t xml:space="preserve">New</w:t>
      </w:r>
      <w:r>
        <w:rPr>
          <w:rFonts w:ascii="Inter" w:hAnsi="Inter" w:cs="Inter" w:eastAsia="Inter"/>
        </w:rPr>
        <w:t xml:space="preserve"> prospect </w:t>
      </w:r>
      <w:r>
        <w:rPr>
          <w:rFonts w:ascii="Inter" w:hAnsi="Inter" w:cs="Inter" w:eastAsia="Inter"/>
          <w:b/>
          <w:bCs/>
        </w:rPr>
        <w:t xml:space="preserve">Contacted</w:t>
      </w:r>
      <w:r>
        <w:rPr>
          <w:rFonts w:ascii="Inter" w:hAnsi="Inter" w:cs="Inter" w:eastAsia="Inter"/>
        </w:rPr>
        <w:t xml:space="preserve">.</w:t>
      </w:r>
    </w:p>
    <w:p xmlns:a="http://schemas.openxmlformats.org/drawingml/2006/main" xmlns:pic="http://schemas.openxmlformats.org/drawingml/2006/picture">
      <w:pPr>
        <w:numPr>
          <w:ilvl w:val="0"/>
          <w:numId w:val="43"/>
        </w:numPr>
        <w:spacing w:after="60"/>
        <w:jc w:val="left"/>
      </w:pPr>
      <w:r>
        <w:rPr>
          <w:rFonts w:ascii="Inter" w:hAnsi="Inter" w:cs="Inter" w:eastAsia="Inter"/>
        </w:rPr>
        <w:t xml:space="preserve">When the prospect wants cover, prepare the quotation (next procedure). The prospect becomes </w:t>
      </w:r>
      <w:r>
        <w:rPr>
          <w:rFonts w:ascii="Inter" w:hAnsi="Inter" w:cs="Inter" w:eastAsia="Inter"/>
          <w:b/>
          <w:bCs/>
        </w:rPr>
        <w:t xml:space="preserve">Quote Generated</w:t>
      </w:r>
      <w:r>
        <w:rPr>
          <w:rFonts w:ascii="Inter" w:hAnsi="Inter" w:cs="Inter" w:eastAsia="Inter"/>
        </w:rPr>
        <w:t xml:space="preserve">.</w:t>
      </w:r>
    </w:p>
    <w:p xmlns:a="http://schemas.openxmlformats.org/drawingml/2006/main" xmlns:pic="http://schemas.openxmlformats.org/drawingml/2006/picture">
      <w:pPr>
        <w:numPr>
          <w:ilvl w:val="0"/>
          <w:numId w:val="43"/>
        </w:numPr>
        <w:spacing w:after="60"/>
        <w:jc w:val="left"/>
      </w:pPr>
      <w:r>
        <w:rPr>
          <w:rFonts w:ascii="Inter" w:hAnsi="Inter" w:cs="Inter" w:eastAsia="Inter"/>
        </w:rPr>
        <w:t xml:space="preserve">If the prospect does not go ahead, set it to </w:t>
      </w:r>
      <w:r>
        <w:rPr>
          <w:rFonts w:ascii="Inter" w:hAnsi="Inter" w:cs="Inter" w:eastAsia="Inter"/>
          <w:b/>
          <w:bCs/>
        </w:rPr>
        <w:t xml:space="preserve">Lost</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159929"/>
            <wp:docPr id="2121288188" name="Picture 2121288188" descr="Figure 4.1: Operations &gt; Sales &amp; Marketing &gt; Sales Activities, with the activities of the sales team and their open follow-ups"/>
            <wp:cNvGraphicFramePr>
              <a:graphicFrameLocks noChangeAspect="1"/>
            </wp:cNvGraphicFramePr>
            <a:graphic>
              <a:graphicData uri="http://schemas.openxmlformats.org/drawingml/2006/picture">
                <pic:pic>
                  <pic:nvPicPr>
                    <pic:cNvPr id="0" name="img518_sales-activities.png"/>
                    <pic:cNvPicPr/>
                  </pic:nvPicPr>
                  <pic:blipFill>
                    <a:blip r:embed="rId48"/>
                    <a:stretch>
                      <a:fillRect/>
                    </a:stretch>
                  </pic:blipFill>
                  <pic:spPr>
                    <a:xfrm>
                      <a:off x="0" y="0"/>
                      <a:ext cx="5732145" cy="4159929"/>
                    </a:xfrm>
                    <a:prstGeom prst="rect"/>
                  </pic:spPr>
                </pic:pic>
              </a:graphicData>
            </a:graphic>
          </wp:inline>
        </w:drawing>
      </w:r>
    </w:p>
    <w:p xmlns:a="http://schemas.openxmlformats.org/drawingml/2006/main" xmlns:pic="http://schemas.openxmlformats.org/drawingml/2006/picture">
      <w:pPr>
        <w:pStyle w:val="Caption"/>
        <w:spacing w:before="60" w:after="200"/>
      </w:pPr>
      <w:bookmarkStart w:id="1095" w:name="_Fig1095"/>
      <w:r>
        <w:rPr>
          <w:rFonts w:ascii="Inter" w:hAnsi="Inter" w:cs="Inter" w:eastAsia="Inter"/>
          <w:b/>
          <w:bCs/>
          <w:color w:val="555555"/>
          <w:sz w:val="18"/>
          <w:szCs w:val="18"/>
        </w:rPr>
        <w:t xml:space="preserve">Figure 4.1: </w:t>
      </w:r>
      <w:r>
        <w:rPr>
          <w:rFonts w:ascii="Inter" w:hAnsi="Inter" w:cs="Inter" w:eastAsia="Inter"/>
          <w:color w:val="555555"/>
          <w:sz w:val="18"/>
          <w:szCs w:val="18"/>
        </w:rPr>
        <w:t xml:space="preserve">Operations &gt; Sales &amp; Marketing &gt; Sales Activities, with the activities of the sales team and their open follow-ups</w:t>
      </w:r>
      <w:bookmarkEnd w:id="1095"/>
    </w:p>
    <w:p xmlns:a="http://schemas.openxmlformats.org/drawingml/2006/main" xmlns:pic="http://schemas.openxmlformats.org/drawingml/2006/picture">
      <w:pPr>
        <w:jc w:val="both"/>
      </w:pPr>
      <w:r>
        <w:rPr>
          <w:rFonts w:ascii="Inter" w:hAnsi="Inter" w:cs="Inter" w:eastAsia="Inter"/>
        </w:rPr>
        <w:t xml:space="preserve">Open follow-ups are counted on the Sales Activities screen; follow them up on the date you set.</w:t>
      </w:r>
    </w:p>
    <w:p xmlns:a="http://schemas.openxmlformats.org/drawingml/2006/main" xmlns:pic="http://schemas.openxmlformats.org/drawingml/2006/picture">
      <w:pPr>
        <w:pStyle w:val="Heading3"/>
        <w:numPr>
          <w:ilvl w:val="2"/>
          <w:numId w:val="14"/>
        </w:numPr>
      </w:pPr>
      <w:bookmarkStart w:id="1096" w:name="h_tis_sales_associate_quotatio_2cd1bb"/>
      <w:r>
        <w:rPr>
          <w:rFonts w:ascii="Inter" w:hAnsi="Inter" w:cs="Inter" w:eastAsia="Inter"/>
        </w:rPr>
        <w:t xml:space="preserve">Quote and close the sale</w:t>
      </w:r>
      <w:bookmarkEnd w:id="1096"/>
    </w:p>
    <w:p xmlns:a="http://schemas.openxmlformats.org/drawingml/2006/main" xmlns:pic="http://schemas.openxmlformats.org/drawingml/2006/picture">
      <w:pPr>
        <w:numPr>
          <w:ilvl w:val="0"/>
          <w:numId w:val="44"/>
        </w:numPr>
        <w:spacing w:after="60"/>
        <w:jc w:val="left"/>
      </w:pPr>
      <w:r>
        <w:rPr>
          <w:rFonts w:ascii="Inter" w:hAnsi="Inter" w:cs="Inter" w:eastAsia="Inter"/>
        </w:rPr>
        <w:t xml:space="preserve">Choose Operations &gt; Sales &amp; Marketing &gt; Quotations and select </w:t>
      </w:r>
      <w:r>
        <w:rPr>
          <w:rFonts w:ascii="Inter" w:hAnsi="Inter" w:cs="Inter" w:eastAsia="Inter"/>
          <w:b/>
          <w:bCs/>
        </w:rPr>
        <w:t xml:space="preserve">Create Quote</w:t>
      </w:r>
      <w:r>
        <w:rPr>
          <w:rFonts w:ascii="Inter" w:hAnsi="Inter" w:cs="Inter" w:eastAsia="Inter"/>
        </w:rPr>
        <w:t xml:space="preserve">, then the line of business and the product. See </w:t>
      </w:r>
      <w:hyperlink w:anchor="h_create_a_motor_quotation_3a36a7" w:history="1">
        <w:r>
          <w:rPr>
            <w:rFonts w:ascii="Inter" w:hAnsi="Inter" w:cs="Inter" w:eastAsia="Inter"/>
            <w:color w:val="B40514"/>
            <w:u w:val="single"/>
          </w:rPr>
          <w:t xml:space="preserve">Create a motor quotation (18.4.4)</w:t>
        </w:r>
      </w:hyperlink>
      <w:r>
        <w:rPr>
          <w:rFonts w:ascii="Inter" w:hAnsi="Inter" w:cs="Inter" w:eastAsia="Inter"/>
        </w:rPr>
        <w:t xml:space="preserve"> for the fields of a motor quotation.</w:t>
      </w:r>
    </w:p>
    <w:p xmlns:a="http://schemas.openxmlformats.org/drawingml/2006/main" xmlns:pic="http://schemas.openxmlformats.org/drawingml/2006/picture">
      <w:pPr>
        <w:numPr>
          <w:ilvl w:val="0"/>
          <w:numId w:val="44"/>
        </w:numPr>
        <w:spacing w:after="60"/>
        <w:jc w:val="left"/>
      </w:pPr>
      <w:r>
        <w:rPr>
          <w:rFonts w:ascii="Inter" w:hAnsi="Inter" w:cs="Inter" w:eastAsia="Inter"/>
        </w:rPr>
        <w:t xml:space="preserve">Save the quotation. It is </w:t>
      </w:r>
      <w:r>
        <w:rPr>
          <w:rFonts w:ascii="Inter" w:hAnsi="Inter" w:cs="Inter" w:eastAsia="Inter"/>
          <w:b/>
          <w:bCs/>
        </w:rPr>
        <w:t xml:space="preserve">Draft</w:t>
      </w:r>
      <w:r>
        <w:rPr>
          <w:rFonts w:ascii="Inter" w:hAnsi="Inter" w:cs="Inter" w:eastAsia="Inter"/>
        </w:rPr>
        <w:t xml:space="preserve">.</w:t>
      </w:r>
    </w:p>
    <w:p xmlns:a="http://schemas.openxmlformats.org/drawingml/2006/main" xmlns:pic="http://schemas.openxmlformats.org/drawingml/2006/picture">
      <w:pPr>
        <w:numPr>
          <w:ilvl w:val="0"/>
          <w:numId w:val="44"/>
        </w:numPr>
        <w:spacing w:after="60"/>
        <w:jc w:val="left"/>
      </w:pPr>
      <w:r>
        <w:rPr>
          <w:rFonts w:ascii="Inter" w:hAnsi="Inter" w:cs="Inter" w:eastAsia="Inter"/>
        </w:rPr>
        <w:t xml:space="preserve">A Sales Officer or another approver opens the quotation and selects </w:t>
      </w:r>
      <w:r>
        <w:rPr>
          <w:rFonts w:ascii="Inter" w:hAnsi="Inter" w:cs="Inter" w:eastAsia="Inter"/>
          <w:b/>
          <w:bCs/>
        </w:rPr>
        <w:t xml:space="preserve">Approve and send to client</w:t>
      </w:r>
      <w:r>
        <w:rPr>
          <w:rFonts w:ascii="Inter" w:hAnsi="Inter" w:cs="Inter" w:eastAsia="Inter"/>
        </w:rPr>
        <w:t xml:space="preserve">; you cannot send your own quotation. The status becomes </w:t>
      </w:r>
      <w:r>
        <w:rPr>
          <w:rFonts w:ascii="Inter" w:hAnsi="Inter" w:cs="Inter" w:eastAsia="Inter"/>
          <w:b/>
          <w:bCs/>
        </w:rPr>
        <w:t xml:space="preserve">Pending Customer</w:t>
      </w:r>
      <w:r>
        <w:rPr>
          <w:rFonts w:ascii="Inter" w:hAnsi="Inter" w:cs="Inter" w:eastAsia="Inter"/>
        </w:rPr>
        <w:t xml:space="preserve"> and the client receives the quotation slip by e-mail with its approval link.</w:t>
      </w:r>
    </w:p>
    <w:p xmlns:a="http://schemas.openxmlformats.org/drawingml/2006/main" xmlns:pic="http://schemas.openxmlformats.org/drawingml/2006/picture">
      <w:pPr>
        <w:numPr>
          <w:ilvl w:val="0"/>
          <w:numId w:val="44"/>
        </w:numPr>
        <w:spacing w:after="60"/>
        <w:jc w:val="left"/>
      </w:pPr>
      <w:r>
        <w:rPr>
          <w:rFonts w:ascii="Inter" w:hAnsi="Inter" w:cs="Inter" w:eastAsia="Inter"/>
        </w:rPr>
        <w:t xml:space="preserve">When the client answers by phone, e-mail or in person, open the quotation and select </w:t>
      </w:r>
      <w:r>
        <w:rPr>
          <w:rFonts w:ascii="Inter" w:hAnsi="Inter" w:cs="Inter" w:eastAsia="Inter"/>
          <w:b/>
          <w:bCs/>
        </w:rPr>
        <w:t xml:space="preserve">Record customer response</w:t>
      </w:r>
      <w:r>
        <w:rPr>
          <w:rFonts w:ascii="Inter" w:hAnsi="Inter" w:cs="Inter" w:eastAsia="Inter"/>
        </w:rPr>
        <w:t xml:space="preserve">. On acceptance the status becomes </w:t>
      </w:r>
      <w:r>
        <w:rPr>
          <w:rFonts w:ascii="Inter" w:hAnsi="Inter" w:cs="Inter" w:eastAsia="Inter"/>
          <w:b/>
          <w:bCs/>
        </w:rPr>
        <w:t xml:space="preserve">Customer Accepted</w:t>
      </w:r>
      <w:r>
        <w:rPr>
          <w:rFonts w:ascii="Inter" w:hAnsi="Inter" w:cs="Inter" w:eastAsia="Inter"/>
        </w:rPr>
        <w:t xml:space="preserve"> and the system raises the placement slip at once (</w:t>
      </w:r>
      <w:r>
        <w:rPr>
          <w:rFonts w:ascii="Inter" w:hAnsi="Inter" w:cs="Inter" w:eastAsia="Inter"/>
          <w:b/>
          <w:bCs/>
        </w:rPr>
        <w:t xml:space="preserve">Placement raised</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101535"/>
            <wp:docPr id="2121288188" name="Picture 2121288188" descr="Figure 4.2: Operations &gt; Sales &amp; Marketing &gt; Quotations, with the quotations of the sales team and their status"/>
            <wp:cNvGraphicFramePr>
              <a:graphicFrameLocks noChangeAspect="1"/>
            </wp:cNvGraphicFramePr>
            <a:graphic>
              <a:graphicData uri="http://schemas.openxmlformats.org/drawingml/2006/picture">
                <pic:pic>
                  <pic:nvPicPr>
                    <pic:cNvPr id="0" name="img527_quotations-list.png"/>
                    <pic:cNvPicPr/>
                  </pic:nvPicPr>
                  <pic:blipFill>
                    <a:blip r:embed="rId49"/>
                    <a:stretch>
                      <a:fillRect/>
                    </a:stretch>
                  </pic:blipFill>
                  <pic:spPr>
                    <a:xfrm>
                      <a:off x="0" y="0"/>
                      <a:ext cx="5732145" cy="4101535"/>
                    </a:xfrm>
                    <a:prstGeom prst="rect"/>
                  </pic:spPr>
                </pic:pic>
              </a:graphicData>
            </a:graphic>
          </wp:inline>
        </w:drawing>
      </w:r>
    </w:p>
    <w:p xmlns:a="http://schemas.openxmlformats.org/drawingml/2006/main" xmlns:pic="http://schemas.openxmlformats.org/drawingml/2006/picture">
      <w:pPr>
        <w:pStyle w:val="Caption"/>
        <w:spacing w:before="60" w:after="200"/>
      </w:pPr>
      <w:bookmarkStart w:id="1097" w:name="_Fig1097"/>
      <w:r>
        <w:rPr>
          <w:rFonts w:ascii="Inter" w:hAnsi="Inter" w:cs="Inter" w:eastAsia="Inter"/>
          <w:b/>
          <w:bCs/>
          <w:color w:val="555555"/>
          <w:sz w:val="18"/>
          <w:szCs w:val="18"/>
        </w:rPr>
        <w:t xml:space="preserve">Figure 4.2: </w:t>
      </w:r>
      <w:r>
        <w:rPr>
          <w:rFonts w:ascii="Inter" w:hAnsi="Inter" w:cs="Inter" w:eastAsia="Inter"/>
          <w:color w:val="555555"/>
          <w:sz w:val="18"/>
          <w:szCs w:val="18"/>
        </w:rPr>
        <w:t xml:space="preserve">Operations &gt; Sales &amp; Marketing &gt; Quotations, with the quotations of the sales team and their status</w:t>
      </w:r>
      <w:bookmarkEnd w:id="1097"/>
    </w:p>
    <w:p xmlns:a="http://schemas.openxmlformats.org/drawingml/2006/main" xmlns:pic="http://schemas.openxmlformats.org/drawingml/2006/picture">
      <w:pPr>
        <w:pBdr>
          <w:left w:val="single" w:sz="18" w:space="8" w:color="EB0A1E"/>
        </w:pBdr>
        <w:spacing w:before="80" w:after="120"/>
        <w:ind w:left="300" w:right="300"/>
      </w:pPr>
      <w:r>
        <w:rPr>
          <w:rFonts w:ascii="Inter" w:hAnsi="Inter" w:cs="Inter" w:eastAsia="Inter"/>
          <w:i/>
          <w:iCs/>
        </w:rPr>
        <w:t xml:space="preserve">A quotation referred by an acceptance rule of the product shows </w:t>
      </w:r>
      <w:r>
        <w:rPr>
          <w:rFonts w:ascii="Inter" w:hAnsi="Inter" w:cs="Inter" w:eastAsia="Inter"/>
          <w:b/>
          <w:bCs/>
          <w:i/>
          <w:iCs/>
        </w:rPr>
        <w:t xml:space="preserve">Referred: awaiting approval</w:t>
      </w:r>
      <w:r>
        <w:rPr>
          <w:rFonts w:ascii="Inter" w:hAnsi="Inter" w:cs="Inter" w:eastAsia="Inter"/>
          <w:i/>
          <w:iCs/>
        </w:rPr>
        <w:t xml:space="preserve">. It cannot be sent to the client, placed or issued until the TIS Operations Unit Head approves the referral.</w:t>
      </w:r>
    </w:p>
    <w:p xmlns:a="http://schemas.openxmlformats.org/drawingml/2006/main" xmlns:pic="http://schemas.openxmlformats.org/drawingml/2006/picture">
      <w:pPr>
        <w:jc w:val="both"/>
      </w:pPr>
      <w:r>
        <w:rPr>
          <w:rFonts w:ascii="Inter" w:hAnsi="Inter" w:cs="Inter" w:eastAsia="Inter"/>
        </w:rPr>
        <w:t xml:space="preserve">For a risk that needs the insurers' own terms, send a request for quotation to the panel insurers first: see </w:t>
      </w:r>
      <w:hyperlink w:anchor="h_process_rfq_3fb2ed" w:history="1">
        <w:r>
          <w:rPr>
            <w:rFonts w:ascii="Inter" w:hAnsi="Inter" w:cs="Inter" w:eastAsia="Inter"/>
            <w:color w:val="B40514"/>
            <w:u w:val="single"/>
          </w:rPr>
          <w:t xml:space="preserve">Request for quotation to the panel insurers (3.4.3)</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098" w:name="h_tis_sales_associate_placemen_bf438c"/>
      <w:r>
        <w:rPr>
          <w:rFonts w:ascii="Inter" w:hAnsi="Inter" w:cs="Inter" w:eastAsia="Inter"/>
        </w:rPr>
        <w:t xml:space="preserve">Place the business and book the policy</w:t>
      </w:r>
      <w:bookmarkEnd w:id="1098"/>
    </w:p>
    <w:p xmlns:a="http://schemas.openxmlformats.org/drawingml/2006/main" xmlns:pic="http://schemas.openxmlformats.org/drawingml/2006/picture">
      <w:pPr>
        <w:numPr>
          <w:ilvl w:val="0"/>
          <w:numId w:val="45"/>
        </w:numPr>
        <w:spacing w:after="60"/>
        <w:jc w:val="left"/>
      </w:pPr>
      <w:r>
        <w:rPr>
          <w:rFonts w:ascii="Inter" w:hAnsi="Inter" w:cs="Inter" w:eastAsia="Inter"/>
        </w:rPr>
        <w:t xml:space="preserve">Choose Operations &gt; Sales &amp; Marketing &gt; Placement Slips and open the placement slip of the quotation (</w:t>
      </w:r>
      <w:r>
        <w:rPr>
          <w:rFonts w:ascii="Inter" w:hAnsi="Inter" w:cs="Inter" w:eastAsia="Inter"/>
          <w:b/>
          <w:bCs/>
        </w:rPr>
        <w:t xml:space="preserve">Placement raised</w:t>
      </w:r>
      <w:r>
        <w:rPr>
          <w:rFonts w:ascii="Inter" w:hAnsi="Inter" w:cs="Inter" w:eastAsia="Inter"/>
        </w:rPr>
        <w:t xml:space="preserve">).</w:t>
      </w:r>
    </w:p>
    <w:p xmlns:a="http://schemas.openxmlformats.org/drawingml/2006/main" xmlns:pic="http://schemas.openxmlformats.org/drawingml/2006/picture">
      <w:pPr>
        <w:numPr>
          <w:ilvl w:val="0"/>
          <w:numId w:val="45"/>
        </w:numPr>
        <w:spacing w:after="60"/>
        <w:jc w:val="left"/>
      </w:pPr>
      <w:r>
        <w:rPr>
          <w:rFonts w:ascii="Inter" w:hAnsi="Inter" w:cs="Inter" w:eastAsia="Inter"/>
        </w:rPr>
        <w:t xml:space="preserve">Select </w:t>
      </w:r>
      <w:r>
        <w:rPr>
          <w:rFonts w:ascii="Inter" w:hAnsi="Inter" w:cs="Inter" w:eastAsia="Inter"/>
          <w:b/>
          <w:bCs/>
        </w:rPr>
        <w:t xml:space="preserve">Send to insurer(s)</w:t>
      </w:r>
      <w:r>
        <w:rPr>
          <w:rFonts w:ascii="Inter" w:hAnsi="Inter" w:cs="Inter" w:eastAsia="Inter"/>
        </w:rPr>
        <w:t xml:space="preserve">. The status becomes </w:t>
      </w:r>
      <w:r>
        <w:rPr>
          <w:rFonts w:ascii="Inter" w:hAnsi="Inter" w:cs="Inter" w:eastAsia="Inter"/>
          <w:b/>
          <w:bCs/>
        </w:rPr>
        <w:t xml:space="preserve">Sent to insurer</w:t>
      </w:r>
      <w:r>
        <w:rPr>
          <w:rFonts w:ascii="Inter" w:hAnsi="Inter" w:cs="Inter" w:eastAsia="Inter"/>
        </w:rPr>
        <w:t xml:space="preserve">.</w:t>
      </w:r>
    </w:p>
    <w:p xmlns:a="http://schemas.openxmlformats.org/drawingml/2006/main" xmlns:pic="http://schemas.openxmlformats.org/drawingml/2006/picture">
      <w:pPr>
        <w:numPr>
          <w:ilvl w:val="0"/>
          <w:numId w:val="45"/>
        </w:numPr>
        <w:spacing w:after="60"/>
        <w:jc w:val="left"/>
      </w:pPr>
      <w:r>
        <w:rPr>
          <w:rFonts w:ascii="Inter" w:hAnsi="Inter" w:cs="Inter" w:eastAsia="Inter"/>
        </w:rPr>
        <w:t xml:space="preserve">When the insurer confirms the order, select </w:t>
      </w:r>
      <w:r>
        <w:rPr>
          <w:rFonts w:ascii="Inter" w:hAnsi="Inter" w:cs="Inter" w:eastAsia="Inter"/>
          <w:b/>
          <w:bCs/>
        </w:rPr>
        <w:t xml:space="preserve">Record acknowledgement</w:t>
      </w:r>
      <w:r>
        <w:rPr>
          <w:rFonts w:ascii="Inter" w:hAnsi="Inter" w:cs="Inter" w:eastAsia="Inter"/>
        </w:rPr>
        <w:t xml:space="preserve"> and enter the insurer's reference (</w:t>
      </w:r>
      <w:r>
        <w:rPr>
          <w:rFonts w:ascii="Inter" w:hAnsi="Inter" w:cs="Inter" w:eastAsia="Inter"/>
          <w:b/>
          <w:bCs/>
        </w:rPr>
        <w:t xml:space="preserve">Acknowledged</w:t>
      </w:r>
      <w:r>
        <w:rPr>
          <w:rFonts w:ascii="Inter" w:hAnsi="Inter" w:cs="Inter" w:eastAsia="Inter"/>
        </w:rPr>
        <w:t xml:space="preserve">).</w:t>
      </w:r>
    </w:p>
    <w:p xmlns:a="http://schemas.openxmlformats.org/drawingml/2006/main" xmlns:pic="http://schemas.openxmlformats.org/drawingml/2006/picture">
      <w:pPr>
        <w:numPr>
          <w:ilvl w:val="0"/>
          <w:numId w:val="45"/>
        </w:numPr>
        <w:spacing w:after="60"/>
        <w:jc w:val="left"/>
      </w:pPr>
      <w:r>
        <w:rPr>
          <w:rFonts w:ascii="Inter" w:hAnsi="Inter" w:cs="Inter" w:eastAsia="Inter"/>
        </w:rPr>
        <w:t xml:space="preserve">When the e-policy arrives, select </w:t>
      </w:r>
      <w:r>
        <w:rPr>
          <w:rFonts w:ascii="Inter" w:hAnsi="Inter" w:cs="Inter" w:eastAsia="Inter"/>
          <w:b/>
          <w:bCs/>
        </w:rPr>
        <w:t xml:space="preserve">Upload e-policy</w:t>
      </w:r>
      <w:r>
        <w:rPr>
          <w:rFonts w:ascii="Inter" w:hAnsi="Inter" w:cs="Inter" w:eastAsia="Inter"/>
        </w:rPr>
        <w:t xml:space="preserve">, attach the file and enter what it says. For a motor policy the chassis, engine and plate (or MV file) numbers must be those of the e-policy. The status becomes </w:t>
      </w:r>
      <w:r>
        <w:rPr>
          <w:rFonts w:ascii="Inter" w:hAnsi="Inter" w:cs="Inter" w:eastAsia="Inter"/>
          <w:b/>
          <w:bCs/>
        </w:rPr>
        <w:t xml:space="preserve">e-Policy received</w:t>
      </w:r>
      <w:r>
        <w:rPr>
          <w:rFonts w:ascii="Inter" w:hAnsi="Inter" w:cs="Inter" w:eastAsia="Inter"/>
        </w:rPr>
        <w:t xml:space="preserve">.</w:t>
      </w:r>
    </w:p>
    <w:p xmlns:a="http://schemas.openxmlformats.org/drawingml/2006/main" xmlns:pic="http://schemas.openxmlformats.org/drawingml/2006/picture">
      <w:pPr>
        <w:numPr>
          <w:ilvl w:val="0"/>
          <w:numId w:val="45"/>
        </w:numPr>
        <w:spacing w:after="60"/>
        <w:jc w:val="left"/>
      </w:pPr>
      <w:r>
        <w:rPr>
          <w:rFonts w:ascii="Inter" w:hAnsi="Inter" w:cs="Inter" w:eastAsia="Inter"/>
        </w:rPr>
        <w:t xml:space="preserve">Wait for the check: a TIS Sales Officer, TIS Sales Unit Head, TIS Operations Unit Head or TIS General Manager, other than you, compares the e-policy with the slip and confirms it (</w:t>
      </w:r>
      <w:r>
        <w:rPr>
          <w:rFonts w:ascii="Inter" w:hAnsi="Inter" w:cs="Inter" w:eastAsia="Inter"/>
          <w:b/>
          <w:bCs/>
        </w:rPr>
        <w:t xml:space="preserve">Checked against slip</w:t>
      </w:r>
      <w:r>
        <w:rPr>
          <w:rFonts w:ascii="Inter" w:hAnsi="Inter" w:cs="Inter" w:eastAsia="Inter"/>
        </w:rPr>
        <w:t xml:space="preserve">) or returns it to the insurer. You can open </w:t>
      </w:r>
      <w:r>
        <w:rPr>
          <w:rFonts w:ascii="Inter" w:hAnsi="Inter" w:cs="Inter" w:eastAsia="Inter"/>
          <w:b/>
          <w:bCs/>
        </w:rPr>
        <w:t xml:space="preserve">Check against slip</w:t>
      </w:r>
      <w:r>
        <w:rPr>
          <w:rFonts w:ascii="Inter" w:hAnsi="Inter" w:cs="Inter" w:eastAsia="Inter"/>
        </w:rPr>
        <w:t xml:space="preserve"> to see the differences, but the decision is not yours.</w:t>
      </w:r>
    </w:p>
    <w:p xmlns:a="http://schemas.openxmlformats.org/drawingml/2006/main" xmlns:pic="http://schemas.openxmlformats.org/drawingml/2006/picture">
      <w:pPr>
        <w:numPr>
          <w:ilvl w:val="0"/>
          <w:numId w:val="45"/>
        </w:numPr>
        <w:spacing w:after="60"/>
        <w:jc w:val="left"/>
      </w:pPr>
      <w:r>
        <w:rPr>
          <w:rFonts w:ascii="Inter" w:hAnsi="Inter" w:cs="Inter" w:eastAsia="Inter"/>
        </w:rPr>
        <w:t xml:space="preserve">Open the checked placement slip and select </w:t>
      </w:r>
      <w:r>
        <w:rPr>
          <w:rFonts w:ascii="Inter" w:hAnsi="Inter" w:cs="Inter" w:eastAsia="Inter"/>
          <w:b/>
          <w:bCs/>
        </w:rPr>
        <w:t xml:space="preserve">Book (Insurer issued)</w:t>
      </w:r>
      <w:r>
        <w:rPr>
          <w:rFonts w:ascii="Inter" w:hAnsi="Inter" w:cs="Inter" w:eastAsia="Inter"/>
        </w:rPr>
        <w:t xml:space="preserve">. Complete the client's ID details if the client file lacks them and confirm.</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Booking creates the policy and its bill, and e-mails the policy schedule with the e-policy to the client. The placement becomes </w:t>
      </w:r>
      <w:r>
        <w:rPr>
          <w:rFonts w:ascii="Inter" w:hAnsi="Inter" w:cs="Inter" w:eastAsia="Inter"/>
          <w:b/>
          <w:bCs/>
        </w:rPr>
        <w:t xml:space="preserve">Insurer issued (Booked)</w:t>
      </w:r>
      <w:r>
        <w:rPr>
          <w:rFonts w:ascii="Inter" w:hAnsi="Inter" w:cs="Inter" w:eastAsia="Inter"/>
        </w:rPr>
        <w:t xml:space="preserve"> and the quotation </w:t>
      </w:r>
      <w:r>
        <w:rPr>
          <w:rFonts w:ascii="Inter" w:hAnsi="Inter" w:cs="Inter" w:eastAsia="Inter"/>
          <w:b/>
          <w:bCs/>
        </w:rPr>
        <w:t xml:space="preserve">Converted to Policy</w:t>
      </w:r>
      <w:r>
        <w:rPr>
          <w:rFonts w:ascii="Inter" w:hAnsi="Inter" w:cs="Inter" w:eastAsia="Inter"/>
        </w:rPr>
        <w:t xml:space="preserve">. See </w:t>
      </w:r>
      <w:hyperlink w:anchor="h_placement_slips_c6d884" w:history="1">
        <w:r>
          <w:rPr>
            <w:rFonts w:ascii="Inter" w:hAnsi="Inter" w:cs="Inter" w:eastAsia="Inter"/>
            <w:color w:val="B40514"/>
            <w:u w:val="single"/>
          </w:rPr>
          <w:t xml:space="preserve">Placement Slips (18.6)</w:t>
        </w:r>
      </w:hyperlink>
      <w:r>
        <w:rPr>
          <w:rFonts w:ascii="Inter" w:hAnsi="Inter" w:cs="Inter" w:eastAsia="Inter"/>
        </w:rPr>
        <w:t xml:space="preserve"> and </w:t>
      </w:r>
      <w:hyperlink w:anchor="h_process_booking_73265c" w:history="1">
        <w:r>
          <w:rPr>
            <w:rFonts w:ascii="Inter" w:hAnsi="Inter" w:cs="Inter" w:eastAsia="Inter"/>
            <w:color w:val="B40514"/>
            <w:u w:val="single"/>
          </w:rPr>
          <w:t xml:space="preserve">Book the policy (3.6.1)</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099" w:name="h_tis_sales_associate_endorsem_8996f1"/>
      <w:r>
        <w:rPr>
          <w:rFonts w:ascii="Inter" w:hAnsi="Inter" w:cs="Inter" w:eastAsia="Inter"/>
        </w:rPr>
        <w:t xml:space="preserve">Raise an endorsement for your client</w:t>
      </w:r>
      <w:bookmarkEnd w:id="1099"/>
    </w:p>
    <w:p xmlns:a="http://schemas.openxmlformats.org/drawingml/2006/main" xmlns:pic="http://schemas.openxmlformats.org/drawingml/2006/picture">
      <w:pPr>
        <w:numPr>
          <w:ilvl w:val="0"/>
          <w:numId w:val="46"/>
        </w:numPr>
        <w:spacing w:after="60"/>
        <w:jc w:val="left"/>
      </w:pPr>
      <w:r>
        <w:rPr>
          <w:rFonts w:ascii="Inter" w:hAnsi="Inter" w:cs="Inter" w:eastAsia="Inter"/>
        </w:rPr>
        <w:t xml:space="preserve">Choose Operations &gt; Policy.</w:t>
      </w:r>
    </w:p>
    <w:p xmlns:a="http://schemas.openxmlformats.org/drawingml/2006/main" xmlns:pic="http://schemas.openxmlformats.org/drawingml/2006/picture">
      <w:pPr>
        <w:numPr>
          <w:ilvl w:val="0"/>
          <w:numId w:val="46"/>
        </w:numPr>
        <w:spacing w:after="60"/>
        <w:jc w:val="left"/>
      </w:pPr>
      <w:r>
        <w:rPr>
          <w:rFonts w:ascii="Inter" w:hAnsi="Inter" w:cs="Inter" w:eastAsia="Inter"/>
        </w:rPr>
        <w:t xml:space="preserve">In the row of the policy, select </w:t>
      </w:r>
      <w:r>
        <w:rPr>
          <w:rFonts w:ascii="Inter" w:hAnsi="Inter" w:cs="Inter" w:eastAsia="Inter"/>
          <w:b/>
          <w:bCs/>
        </w:rPr>
        <w:t xml:space="preserve">More actions</w:t>
      </w:r>
      <w:r>
        <w:rPr>
          <w:rFonts w:ascii="Inter" w:hAnsi="Inter" w:cs="Inter" w:eastAsia="Inter"/>
        </w:rPr>
        <w:t xml:space="preserve"> (the three dots), then </w:t>
      </w:r>
      <w:r>
        <w:rPr>
          <w:rFonts w:ascii="Inter" w:hAnsi="Inter" w:cs="Inter" w:eastAsia="Inter"/>
          <w:b/>
          <w:bCs/>
        </w:rPr>
        <w:t xml:space="preserve">Endorsement</w:t>
      </w:r>
      <w:r>
        <w:rPr>
          <w:rFonts w:ascii="Inter" w:hAnsi="Inter" w:cs="Inter" w:eastAsia="Inter"/>
        </w:rPr>
        <w:t xml:space="preserve">. The action is not offered while the policy's payment is </w:t>
      </w:r>
      <w:r>
        <w:rPr>
          <w:rFonts w:ascii="Inter" w:hAnsi="Inter" w:cs="Inter" w:eastAsia="Inter"/>
          <w:b/>
          <w:bCs/>
        </w:rPr>
        <w:t xml:space="preserve">Pending</w:t>
      </w:r>
      <w:r>
        <w:rPr>
          <w:rFonts w:ascii="Inter" w:hAnsi="Inter" w:cs="Inter" w:eastAsia="Inter"/>
        </w:rPr>
        <w:t xml:space="preserve"> or </w:t>
      </w:r>
      <w:r>
        <w:rPr>
          <w:rFonts w:ascii="Inter" w:hAnsi="Inter" w:cs="Inter" w:eastAsia="Inter"/>
          <w:b/>
          <w:bCs/>
        </w:rPr>
        <w:t xml:space="preserve">Reviewing</w:t>
      </w:r>
      <w:r>
        <w:rPr>
          <w:rFonts w:ascii="Inter" w:hAnsi="Inter" w:cs="Inter" w:eastAsia="Inter"/>
        </w:rPr>
        <w:t xml:space="preserve">, or once the policy has expired, lapsed, was cancelled or renewed.</w:t>
      </w:r>
    </w:p>
    <w:p xmlns:a="http://schemas.openxmlformats.org/drawingml/2006/main" xmlns:pic="http://schemas.openxmlformats.org/drawingml/2006/picture">
      <w:pPr>
        <w:numPr>
          <w:ilvl w:val="0"/>
          <w:numId w:val="46"/>
        </w:numPr>
        <w:spacing w:after="60"/>
        <w:jc w:val="left"/>
      </w:pPr>
      <w:r>
        <w:rPr>
          <w:rFonts w:ascii="Inter" w:hAnsi="Inter" w:cs="Inter" w:eastAsia="Inter"/>
        </w:rPr>
        <w:t xml:space="preserve">Enter the change, upload the endorsement document and complete the endorsement.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An endorsement that adds premium is billed to the client at once. An endorsement that returns premium, and a cancellation, is completed by a TIS Sales Officer, TIS Sales Unit Head, TIS Operations Unit Head or TIS General Manager. See </w:t>
      </w:r>
      <w:hyperlink w:anchor="h_raise_an_endorsement_request_c65383" w:history="1">
        <w:r>
          <w:rPr>
            <w:rFonts w:ascii="Inter" w:hAnsi="Inter" w:cs="Inter" w:eastAsia="Inter"/>
            <w:color w:val="B40514"/>
            <w:u w:val="single"/>
          </w:rPr>
          <w:t xml:space="preserve">Raise an endorsement request (18.10.2)</w:t>
        </w:r>
      </w:hyperlink>
      <w:r>
        <w:rPr>
          <w:rFonts w:ascii="Inter" w:hAnsi="Inter" w:cs="Inter" w:eastAsia="Inter"/>
        </w:rPr>
        <w:t xml:space="preserve"> and </w:t>
      </w:r>
      <w:hyperlink w:anchor="h_process_endorsement_9a9dae" w:history="1">
        <w:r>
          <w:rPr>
            <w:rFonts w:ascii="Inter" w:hAnsi="Inter" w:cs="Inter" w:eastAsia="Inter"/>
            <w:color w:val="B40514"/>
            <w:u w:val="single"/>
          </w:rPr>
          <w:t xml:space="preserve">Endorsements and cancellations (3.6.3)</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100" w:name="h_tis_sales_associate_renewal_d40603"/>
      <w:r>
        <w:rPr>
          <w:rFonts w:ascii="Inter" w:hAnsi="Inter" w:cs="Inter" w:eastAsia="Inter"/>
        </w:rPr>
        <w:t xml:space="preserve">Renew your clients' policies</w:t>
      </w:r>
      <w:bookmarkEnd w:id="1100"/>
    </w:p>
    <w:p xmlns:a="http://schemas.openxmlformats.org/drawingml/2006/main" xmlns:pic="http://schemas.openxmlformats.org/drawingml/2006/picture">
      <w:pPr>
        <w:jc w:val="both"/>
      </w:pPr>
      <w:r>
        <w:rPr>
          <w:rFonts w:ascii="Inter" w:hAnsi="Inter" w:cs="Inter" w:eastAsia="Inter"/>
        </w:rPr>
        <w:t xml:space="preserve">Policies enter the renewal pipeline 90 days before they expire.</w:t>
      </w:r>
    </w:p>
    <w:p xmlns:a="http://schemas.openxmlformats.org/drawingml/2006/main" xmlns:pic="http://schemas.openxmlformats.org/drawingml/2006/picture">
      <w:pPr>
        <w:numPr>
          <w:ilvl w:val="0"/>
          <w:numId w:val="47"/>
        </w:numPr>
        <w:spacing w:after="60"/>
        <w:jc w:val="left"/>
      </w:pPr>
      <w:r>
        <w:rPr>
          <w:rFonts w:ascii="Inter" w:hAnsi="Inter" w:cs="Inter" w:eastAsia="Inter"/>
        </w:rPr>
        <w:t xml:space="preserve">Choose Operations &gt; Renewals &gt; Renewal Queue. Filter on your name in </w:t>
      </w:r>
      <w:r>
        <w:rPr>
          <w:rFonts w:ascii="Inter" w:hAnsi="Inter" w:cs="Inter" w:eastAsia="Inter"/>
          <w:b/>
          <w:bCs/>
        </w:rPr>
        <w:t xml:space="preserve">All account executives</w:t>
      </w:r>
      <w:r>
        <w:rPr>
          <w:rFonts w:ascii="Inter" w:hAnsi="Inter" w:cs="Inter" w:eastAsia="Inter"/>
        </w:rPr>
        <w:t xml:space="preserve">.</w:t>
      </w:r>
    </w:p>
    <w:p xmlns:a="http://schemas.openxmlformats.org/drawingml/2006/main" xmlns:pic="http://schemas.openxmlformats.org/drawingml/2006/picture">
      <w:pPr>
        <w:numPr>
          <w:ilvl w:val="0"/>
          <w:numId w:val="47"/>
        </w:numPr>
        <w:spacing w:after="60"/>
        <w:jc w:val="left"/>
      </w:pPr>
      <w:r>
        <w:rPr>
          <w:rFonts w:ascii="Inter" w:hAnsi="Inter" w:cs="Inter" w:eastAsia="Inter"/>
        </w:rPr>
        <w:t xml:space="preserve">In the row of a policy, select </w:t>
      </w:r>
      <w:r>
        <w:rPr>
          <w:rFonts w:ascii="Inter" w:hAnsi="Inter" w:cs="Inter" w:eastAsia="Inter"/>
          <w:b/>
          <w:bCs/>
        </w:rPr>
        <w:t xml:space="preserve">More actions</w:t>
      </w:r>
      <w:r>
        <w:rPr>
          <w:rFonts w:ascii="Inter" w:hAnsi="Inter" w:cs="Inter" w:eastAsia="Inter"/>
        </w:rPr>
        <w:t xml:space="preserve"> and send the next notice: </w:t>
      </w:r>
      <w:r>
        <w:rPr>
          <w:rFonts w:ascii="Inter" w:hAnsi="Inter" w:cs="Inter" w:eastAsia="Inter"/>
          <w:b/>
          <w:bCs/>
        </w:rPr>
        <w:t xml:space="preserve">Send First Notice</w:t>
      </w:r>
      <w:r>
        <w:rPr>
          <w:rFonts w:ascii="Inter" w:hAnsi="Inter" w:cs="Inter" w:eastAsia="Inter"/>
        </w:rPr>
        <w:t xml:space="preserve">, then </w:t>
      </w:r>
      <w:r>
        <w:rPr>
          <w:rFonts w:ascii="Inter" w:hAnsi="Inter" w:cs="Inter" w:eastAsia="Inter"/>
          <w:b/>
          <w:bCs/>
        </w:rPr>
        <w:t xml:space="preserve">Send Second Notice</w:t>
      </w:r>
      <w:r>
        <w:rPr>
          <w:rFonts w:ascii="Inter" w:hAnsi="Inter" w:cs="Inter" w:eastAsia="Inter"/>
        </w:rPr>
        <w:t xml:space="preserve">, then the final notice. The notices go in this order. Use </w:t>
      </w:r>
      <w:r>
        <w:rPr>
          <w:rFonts w:ascii="Inter" w:hAnsi="Inter" w:cs="Inter" w:eastAsia="Inter"/>
          <w:b/>
          <w:bCs/>
        </w:rPr>
        <w:t xml:space="preserve">Record reminder</w:t>
      </w:r>
      <w:r>
        <w:rPr>
          <w:rFonts w:ascii="Inter" w:hAnsi="Inter" w:cs="Inter" w:eastAsia="Inter"/>
        </w:rPr>
        <w:t xml:space="preserve"> for a reminder given by phone or in person.</w:t>
      </w:r>
    </w:p>
    <w:p xmlns:a="http://schemas.openxmlformats.org/drawingml/2006/main" xmlns:pic="http://schemas.openxmlformats.org/drawingml/2006/picture">
      <w:pPr>
        <w:numPr>
          <w:ilvl w:val="0"/>
          <w:numId w:val="47"/>
        </w:numPr>
        <w:spacing w:after="60"/>
        <w:jc w:val="left"/>
      </w:pPr>
      <w:r>
        <w:rPr>
          <w:rFonts w:ascii="Inter" w:hAnsi="Inter" w:cs="Inter" w:eastAsia="Inter"/>
        </w:rPr>
        <w:t xml:space="preserve">Prepare the renewal terms on </w:t>
      </w:r>
      <w:hyperlink w:anchor="h_renew_a_policy_dc7d7b" w:history="1">
        <w:r>
          <w:rPr>
            <w:rFonts w:ascii="Inter" w:hAnsi="Inter" w:cs="Inter" w:eastAsia="Inter"/>
            <w:color w:val="B40514"/>
            <w:u w:val="single"/>
          </w:rPr>
          <w:t xml:space="preserve">Renewal Policy (18.14.1)</w:t>
        </w:r>
      </w:hyperlink>
      <w:r>
        <w:rPr>
          <w:rFonts w:ascii="Inter" w:hAnsi="Inter" w:cs="Inter" w:eastAsia="Inter"/>
        </w:rPr>
        <w:t xml:space="preserve">. The renewal quotation is valid for 30 days and is sent to the client (</w:t>
      </w:r>
      <w:r>
        <w:rPr>
          <w:rFonts w:ascii="Inter" w:hAnsi="Inter" w:cs="Inter" w:eastAsia="Inter"/>
          <w:b/>
          <w:bCs/>
        </w:rPr>
        <w:t xml:space="preserve">Quote Sent</w:t>
      </w:r>
      <w:r>
        <w:rPr>
          <w:rFonts w:ascii="Inter" w:hAnsi="Inter" w:cs="Inter" w:eastAsia="Inter"/>
        </w:rPr>
        <w:t xml:space="preserve">).</w:t>
      </w:r>
    </w:p>
    <w:p xmlns:a="http://schemas.openxmlformats.org/drawingml/2006/main" xmlns:pic="http://schemas.openxmlformats.org/drawingml/2006/picture">
      <w:pPr>
        <w:numPr>
          <w:ilvl w:val="0"/>
          <w:numId w:val="47"/>
        </w:numPr>
        <w:spacing w:after="60"/>
        <w:jc w:val="left"/>
      </w:pPr>
      <w:r>
        <w:rPr>
          <w:rFonts w:ascii="Inter" w:hAnsi="Inter" w:cs="Inter" w:eastAsia="Inter"/>
        </w:rPr>
        <w:t xml:space="preserve">Choose Operations &gt; Renewals &gt; Negotiations, select </w:t>
      </w:r>
      <w:r>
        <w:rPr>
          <w:rFonts w:ascii="Inter" w:hAnsi="Inter" w:cs="Inter" w:eastAsia="Inter"/>
          <w:b/>
          <w:bCs/>
        </w:rPr>
        <w:t xml:space="preserve">View</w:t>
      </w:r>
      <w:r>
        <w:rPr>
          <w:rFonts w:ascii="Inter" w:hAnsi="Inter" w:cs="Inter" w:eastAsia="Inter"/>
        </w:rPr>
        <w:t xml:space="preserve"> on the renewal and record the discussions with </w:t>
      </w:r>
      <w:r>
        <w:rPr>
          <w:rFonts w:ascii="Inter" w:hAnsi="Inter" w:cs="Inter" w:eastAsia="Inter"/>
          <w:b/>
          <w:bCs/>
        </w:rPr>
        <w:t xml:space="preserve">Log communication</w:t>
      </w:r>
      <w:r>
        <w:rPr>
          <w:rFonts w:ascii="Inter" w:hAnsi="Inter" w:cs="Inter" w:eastAsia="Inter"/>
        </w:rPr>
        <w:t xml:space="preserve"> or </w:t>
      </w:r>
      <w:r>
        <w:rPr>
          <w:rFonts w:ascii="Inter" w:hAnsi="Inter" w:cs="Inter" w:eastAsia="Inter"/>
          <w:b/>
          <w:bCs/>
        </w:rPr>
        <w:t xml:space="preserve">Add update</w:t>
      </w:r>
      <w:r>
        <w:rPr>
          <w:rFonts w:ascii="Inter" w:hAnsi="Inter" w:cs="Inter" w:eastAsia="Inter"/>
        </w:rPr>
        <w:t xml:space="preserve">.</w:t>
      </w:r>
    </w:p>
    <w:p xmlns:a="http://schemas.openxmlformats.org/drawingml/2006/main" xmlns:pic="http://schemas.openxmlformats.org/drawingml/2006/picture">
      <w:pPr>
        <w:numPr>
          <w:ilvl w:val="0"/>
          <w:numId w:val="47"/>
        </w:numPr>
        <w:spacing w:after="60"/>
        <w:jc w:val="left"/>
      </w:pPr>
      <w:r>
        <w:rPr>
          <w:rFonts w:ascii="Inter" w:hAnsi="Inter" w:cs="Inter" w:eastAsia="Inter"/>
        </w:rPr>
        <w:t xml:space="preserve">When the terms are agreed, select </w:t>
      </w:r>
      <w:r>
        <w:rPr>
          <w:rFonts w:ascii="Inter" w:hAnsi="Inter" w:cs="Inter" w:eastAsia="Inter"/>
          <w:b/>
          <w:bCs/>
        </w:rPr>
        <w:t xml:space="preserve">Submit for approval</w:t>
      </w:r>
      <w:r>
        <w:rPr>
          <w:rFonts w:ascii="Inter" w:hAnsi="Inter" w:cs="Inter" w:eastAsia="Inter"/>
        </w:rPr>
        <w:t xml:space="preserve">. The renewal is </w:t>
      </w:r>
      <w:r>
        <w:rPr>
          <w:rFonts w:ascii="Inter" w:hAnsi="Inter" w:cs="Inter" w:eastAsia="Inter"/>
          <w:b/>
          <w:bCs/>
        </w:rPr>
        <w:t xml:space="preserve">Pending Approval</w:t>
      </w:r>
      <w:r>
        <w:rPr>
          <w:rFonts w:ascii="Inter" w:hAnsi="Inter" w:cs="Inter" w:eastAsia="Inter"/>
        </w:rPr>
        <w:t xml:space="preserve"> until another user approves or returns the terms; returned terms come back to </w:t>
      </w:r>
      <w:r>
        <w:rPr>
          <w:rFonts w:ascii="Inter" w:hAnsi="Inter" w:cs="Inter" w:eastAsia="Inter"/>
          <w:b/>
          <w:bCs/>
        </w:rPr>
        <w:t xml:space="preserve">Quote Sent</w:t>
      </w:r>
      <w:r>
        <w:rPr>
          <w:rFonts w:ascii="Inter" w:hAnsi="Inter" w:cs="Inter" w:eastAsia="Inter"/>
        </w:rPr>
        <w:t xml:space="preserve"> for you to revise.</w:t>
      </w:r>
    </w:p>
    <w:p xmlns:a="http://schemas.openxmlformats.org/drawingml/2006/main" xmlns:pic="http://schemas.openxmlformats.org/drawingml/2006/picture">
      <w:pPr>
        <w:numPr>
          <w:ilvl w:val="0"/>
          <w:numId w:val="47"/>
        </w:numPr>
        <w:spacing w:after="60"/>
        <w:jc w:val="left"/>
      </w:pPr>
      <w:r>
        <w:rPr>
          <w:rFonts w:ascii="Inter" w:hAnsi="Inter" w:cs="Inter" w:eastAsia="Inter"/>
        </w:rPr>
        <w:t xml:space="preserve">Once the terms are approved and the client accepts, the renewal goes through placement like a new policy.</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policy not renewed by its expiry stays </w:t>
      </w:r>
      <w:r>
        <w:rPr>
          <w:rFonts w:ascii="Inter" w:hAnsi="Inter" w:cs="Inter" w:eastAsia="Inter"/>
          <w:b/>
          <w:bCs/>
        </w:rPr>
        <w:t xml:space="preserve">In Grace Period</w:t>
      </w:r>
      <w:r>
        <w:rPr>
          <w:rFonts w:ascii="Inter" w:hAnsi="Inter" w:cs="Inter" w:eastAsia="Inter"/>
        </w:rPr>
        <w:t xml:space="preserve"> for 30 days and is then </w:t>
      </w:r>
      <w:r>
        <w:rPr>
          <w:rFonts w:ascii="Inter" w:hAnsi="Inter" w:cs="Inter" w:eastAsia="Inter"/>
          <w:b/>
          <w:bCs/>
        </w:rPr>
        <w:t xml:space="preserve">Lapsed</w:t>
      </w:r>
      <w:r>
        <w:rPr>
          <w:rFonts w:ascii="Inter" w:hAnsi="Inter" w:cs="Inter" w:eastAsia="Inter"/>
        </w:rPr>
        <w:t xml:space="preserve">. See </w:t>
      </w:r>
      <w:hyperlink w:anchor="h_process_renewals_0dce53" w:history="1">
        <w:r>
          <w:rPr>
            <w:rFonts w:ascii="Inter" w:hAnsi="Inter" w:cs="Inter" w:eastAsia="Inter"/>
            <w:color w:val="B40514"/>
            <w:u w:val="single"/>
          </w:rPr>
          <w:t xml:space="preserve">Renewals (3.11)</w:t>
        </w:r>
      </w:hyperlink>
      <w:r>
        <w:rPr>
          <w:rFonts w:ascii="Inter" w:hAnsi="Inter" w:cs="Inter" w:eastAsia="Inter"/>
        </w:rPr>
        <w:t xml:space="preserve">.</w:t>
      </w:r>
    </w:p>
    <w:p xmlns:a="http://schemas.openxmlformats.org/drawingml/2006/main" xmlns:pic="http://schemas.openxmlformats.org/drawingml/2006/picture">
      <w:pPr>
        <w:pStyle w:val="Heading1"/>
        <w:pageBreakBefore/>
        <w:numPr>
          <w:ilvl w:val="0"/>
          <w:numId w:val="14"/>
        </w:numPr>
      </w:pPr>
      <w:bookmarkStart w:id="1101" w:name="h_tis_sales_officer_866919"/>
      <w:r>
        <w:rPr>
          <w:rFonts w:ascii="Inter" w:hAnsi="Inter" w:cs="Inter" w:eastAsia="Inter"/>
        </w:rPr>
        <w:t xml:space="preserve">TIS Sales Officer</w:t>
      </w:r>
      <w:bookmarkEnd w:id="1101"/>
    </w:p>
    <w:p xmlns:a="http://schemas.openxmlformats.org/drawingml/2006/main" xmlns:pic="http://schemas.openxmlformats.org/drawingml/2006/picture">
      <w:pPr>
        <w:pStyle w:val="Heading2"/>
        <w:numPr>
          <w:ilvl w:val="1"/>
          <w:numId w:val="14"/>
        </w:numPr>
      </w:pPr>
      <w:bookmarkStart w:id="1102" w:name="h_tis_sales_officer_summary_bf6bbe"/>
      <w:r>
        <w:rPr>
          <w:rFonts w:ascii="Inter" w:hAnsi="Inter" w:cs="Inter" w:eastAsia="Inter"/>
        </w:rPr>
        <w:t xml:space="preserve">Role summary</w:t>
      </w:r>
      <w:bookmarkEnd w:id="1102"/>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Sales. As the Sales Associate, plus lead allocation, campaigns and approving the work of others.</w:t>
      </w:r>
    </w:p>
    <w:p xmlns:a="http://schemas.openxmlformats.org/drawingml/2006/main" xmlns:pic="http://schemas.openxmlformats.org/drawingml/2006/picture">
      <w:pPr>
        <w:jc w:val="both"/>
      </w:pPr>
      <w:r>
        <w:rPr>
          <w:rFonts w:ascii="Inter" w:hAnsi="Inter" w:cs="Inter" w:eastAsia="Inter"/>
        </w:rPr>
        <w:t xml:space="preserve">The TIS Sales Officer leads a sales team. You do the work of the TIS Sales Associate on your own accounts and, for the team, you keep the lead assignment rules, move prospects between account executives and make the checker's decisions of the sales chain: the check of the insurer's e-policy against the placement slip, the renewal terms and the return premiums prepared by other users.</w:t>
      </w:r>
    </w:p>
    <w:p xmlns:a="http://schemas.openxmlformats.org/drawingml/2006/main" xmlns:pic="http://schemas.openxmlformats.org/drawingml/2006/picture">
      <w:pPr>
        <w:jc w:val="both"/>
      </w:pPr>
      <w:r>
        <w:rPr>
          <w:rFonts w:ascii="Inter" w:hAnsi="Inter" w:cs="Inter" w:eastAsia="Inter"/>
        </w:rPr>
        <w:t xml:space="preserve">You work with the TIS Sales Associates of your team, with the TIS Sales Unit Head, who heads the unit, and with the TIS Operations roles, who share the placement and policy work. You never decide a record you entered yourself: the system refuses it and another approver decides it.</w:t>
      </w:r>
    </w:p>
    <w:p xmlns:a="http://schemas.openxmlformats.org/drawingml/2006/main" xmlns:pic="http://schemas.openxmlformats.org/drawingml/2006/picture">
      <w:pPr>
        <w:pStyle w:val="Heading2"/>
        <w:numPr>
          <w:ilvl w:val="1"/>
          <w:numId w:val="14"/>
        </w:numPr>
      </w:pPr>
      <w:bookmarkStart w:id="1103" w:name="h_tis_sales_officer_menus_43f6be"/>
      <w:r>
        <w:rPr>
          <w:rFonts w:ascii="Inter" w:hAnsi="Inter" w:cs="Inter" w:eastAsia="Inter"/>
        </w:rPr>
        <w:t xml:space="preserve">Menus available</w:t>
      </w:r>
      <w:bookmarkEnd w:id="1103"/>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67"/>
        <w:gridCol w:w="3052"/>
        <w:gridCol w:w="1908"/>
      </w:tblGrid>
      <w:tr>
        <w:trPr>
          <w:cantSplit/>
          <w:tblHeader/>
          <w:trHeight w:val="400"/>
        </w:trPr>
        <w:tc>
          <w:tcPr>
            <w:tcW w:w="4067"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052"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908"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4067" w:type="dxa"/>
          </w:tcPr>
          <w:p>
            <w:pPr>
              <w:spacing w:before="40" w:after="40" w:line="240" w:lineRule="auto"/>
            </w:pPr>
            <w:r>
              <w:rPr>
                <w:rFonts w:ascii="Inter" w:hAnsi="Inter" w:cs="Inter" w:eastAsia="Inter"/>
                <w:sz w:val="16"/>
                <w:szCs w:val="16"/>
              </w:rPr>
              <w:t xml:space="preserve">My Work</w:t>
            </w:r>
          </w:p>
        </w:tc>
        <w:tc>
          <w:tcPr>
            <w:tcW w:w="3052" w:type="dxa"/>
          </w:tcPr>
          <w:p>
            <w:pPr>
              <w:spacing w:before="40" w:after="40" w:line="240" w:lineRule="auto"/>
            </w:pPr>
            <w:r>
              <w:rPr>
                <w:rFonts w:ascii="Inter" w:hAnsi="Inter" w:cs="Inter" w:eastAsia="Inter"/>
                <w:sz w:val="16"/>
                <w:szCs w:val="16"/>
              </w:rPr>
              <w:t xml:space="preserve">My Work</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Dashboard</w:t>
            </w:r>
          </w:p>
        </w:tc>
        <w:tc>
          <w:tcPr>
            <w:tcW w:w="3052" w:type="dxa"/>
          </w:tcPr>
          <w:p>
            <w:pPr>
              <w:spacing w:before="40" w:after="40" w:line="240" w:lineRule="auto"/>
            </w:pPr>
            <w:r>
              <w:rPr>
                <w:rFonts w:ascii="Inter" w:hAnsi="Inter" w:cs="Inter" w:eastAsia="Inter"/>
                <w:sz w:val="16"/>
                <w:szCs w:val="16"/>
              </w:rPr>
              <w:t xml:space="preserve">Executive Dashboard</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Operations &gt; Sales &amp; Marketing</w:t>
            </w:r>
          </w:p>
        </w:tc>
        <w:tc>
          <w:tcPr>
            <w:tcW w:w="3052" w:type="dxa"/>
          </w:tcPr>
          <w:p>
            <w:pPr>
              <w:spacing w:before="40" w:after="40" w:line="240" w:lineRule="auto"/>
            </w:pPr>
            <w:r>
              <w:rPr>
                <w:rFonts w:ascii="Inter" w:hAnsi="Inter" w:cs="Inter" w:eastAsia="Inter"/>
                <w:sz w:val="16"/>
                <w:szCs w:val="16"/>
              </w:rPr>
              <w:t xml:space="preserve">Prospects</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 &gt; Sales &amp; Marketing</w:t>
            </w:r>
          </w:p>
        </w:tc>
        <w:tc>
          <w:tcPr>
            <w:tcW w:w="3052" w:type="dxa"/>
          </w:tcPr>
          <w:p>
            <w:pPr>
              <w:spacing w:before="40" w:after="40" w:line="240" w:lineRule="auto"/>
            </w:pPr>
            <w:r>
              <w:rPr>
                <w:rFonts w:ascii="Inter" w:hAnsi="Inter" w:cs="Inter" w:eastAsia="Inter"/>
                <w:sz w:val="16"/>
                <w:szCs w:val="16"/>
              </w:rPr>
              <w:t xml:space="preserve">Lead Assignment</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 &gt; Sales &amp; Marketing</w:t>
            </w:r>
          </w:p>
        </w:tc>
        <w:tc>
          <w:tcPr>
            <w:tcW w:w="3052" w:type="dxa"/>
          </w:tcPr>
          <w:p>
            <w:pPr>
              <w:spacing w:before="40" w:after="40" w:line="240" w:lineRule="auto"/>
            </w:pPr>
            <w:r>
              <w:rPr>
                <w:rFonts w:ascii="Inter" w:hAnsi="Inter" w:cs="Inter" w:eastAsia="Inter"/>
                <w:sz w:val="16"/>
                <w:szCs w:val="16"/>
              </w:rPr>
              <w:t xml:space="preserve">Sales Activities</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 &gt; Sales &amp; Marketing</w:t>
            </w:r>
          </w:p>
        </w:tc>
        <w:tc>
          <w:tcPr>
            <w:tcW w:w="3052" w:type="dxa"/>
          </w:tcPr>
          <w:p>
            <w:pPr>
              <w:spacing w:before="40" w:after="40" w:line="240" w:lineRule="auto"/>
            </w:pPr>
            <w:r>
              <w:rPr>
                <w:rFonts w:ascii="Inter" w:hAnsi="Inter" w:cs="Inter" w:eastAsia="Inter"/>
                <w:sz w:val="16"/>
                <w:szCs w:val="16"/>
              </w:rPr>
              <w:t xml:space="preserve">Quotations</w:t>
            </w:r>
          </w:p>
        </w:tc>
        <w:tc>
          <w:tcPr>
            <w:tcW w:w="1908" w:type="dxa"/>
          </w:tcPr>
          <w:p>
            <w:pPr>
              <w:spacing w:before="40" w:after="40" w:line="240" w:lineRule="auto"/>
            </w:pPr>
            <w:r>
              <w:rPr>
                <w:rFonts w:ascii="Inter" w:hAnsi="Inter" w:cs="Inter" w:eastAsia="Inter"/>
                <w:sz w:val="16"/>
                <w:szCs w:val="16"/>
              </w:rPr>
              <w:t xml:space="preserve">Approve</w:t>
            </w:r>
          </w:p>
        </w:tc>
      </w:tr>
      <w:tr>
        <w:trPr>
          <w:cantSplit/>
        </w:trPr>
        <w:tc>
          <w:tcPr>
            <w:tcW w:w="4067" w:type="dxa"/>
          </w:tcPr>
          <w:p>
            <w:pPr>
              <w:spacing w:before="40" w:after="40" w:line="240" w:lineRule="auto"/>
            </w:pPr>
            <w:r>
              <w:rPr>
                <w:rFonts w:ascii="Inter" w:hAnsi="Inter" w:cs="Inter" w:eastAsia="Inter"/>
                <w:sz w:val="16"/>
                <w:szCs w:val="16"/>
              </w:rPr>
              <w:t xml:space="preserve">Operations &gt; Sales &amp; Marketing</w:t>
            </w:r>
          </w:p>
        </w:tc>
        <w:tc>
          <w:tcPr>
            <w:tcW w:w="3052" w:type="dxa"/>
          </w:tcPr>
          <w:p>
            <w:pPr>
              <w:spacing w:before="40" w:after="40" w:line="240" w:lineRule="auto"/>
            </w:pPr>
            <w:r>
              <w:rPr>
                <w:rFonts w:ascii="Inter" w:hAnsi="Inter" w:cs="Inter" w:eastAsia="Inter"/>
                <w:sz w:val="16"/>
                <w:szCs w:val="16"/>
              </w:rPr>
              <w:t xml:space="preserve">Requests for Quotation</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 &gt; Sales &amp; Marketing</w:t>
            </w:r>
          </w:p>
        </w:tc>
        <w:tc>
          <w:tcPr>
            <w:tcW w:w="3052" w:type="dxa"/>
          </w:tcPr>
          <w:p>
            <w:pPr>
              <w:spacing w:before="40" w:after="40" w:line="240" w:lineRule="auto"/>
            </w:pPr>
            <w:r>
              <w:rPr>
                <w:rFonts w:ascii="Inter" w:hAnsi="Inter" w:cs="Inter" w:eastAsia="Inter"/>
                <w:sz w:val="16"/>
                <w:szCs w:val="16"/>
              </w:rPr>
              <w:t xml:space="preserve">Placement Slips</w:t>
            </w:r>
          </w:p>
        </w:tc>
        <w:tc>
          <w:tcPr>
            <w:tcW w:w="1908" w:type="dxa"/>
          </w:tcPr>
          <w:p>
            <w:pPr>
              <w:spacing w:before="40" w:after="40" w:line="240" w:lineRule="auto"/>
            </w:pPr>
            <w:r>
              <w:rPr>
                <w:rFonts w:ascii="Inter" w:hAnsi="Inter" w:cs="Inter" w:eastAsia="Inter"/>
                <w:sz w:val="16"/>
                <w:szCs w:val="16"/>
              </w:rPr>
              <w:t xml:space="preserve">Approve</w:t>
            </w:r>
          </w:p>
        </w:tc>
      </w:tr>
      <w:tr>
        <w:trPr>
          <w:cantSplit/>
        </w:trPr>
        <w:tc>
          <w:tcPr>
            <w:tcW w:w="4067" w:type="dxa"/>
          </w:tcPr>
          <w:p>
            <w:pPr>
              <w:spacing w:before="40" w:after="40" w:line="240" w:lineRule="auto"/>
            </w:pPr>
            <w:r>
              <w:rPr>
                <w:rFonts w:ascii="Inter" w:hAnsi="Inter" w:cs="Inter" w:eastAsia="Inter"/>
                <w:sz w:val="16"/>
                <w:szCs w:val="16"/>
              </w:rPr>
              <w:t xml:space="preserve">Operations &gt; Sales &amp; Marketing</w:t>
            </w:r>
          </w:p>
        </w:tc>
        <w:tc>
          <w:tcPr>
            <w:tcW w:w="3052" w:type="dxa"/>
          </w:tcPr>
          <w:p>
            <w:pPr>
              <w:spacing w:before="40" w:after="40" w:line="240" w:lineRule="auto"/>
            </w:pPr>
            <w:r>
              <w:rPr>
                <w:rFonts w:ascii="Inter" w:hAnsi="Inter" w:cs="Inter" w:eastAsia="Inter"/>
                <w:sz w:val="16"/>
                <w:szCs w:val="16"/>
              </w:rPr>
              <w:t xml:space="preserve">Dealer &amp; Bank Programmes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Operations &gt; Sales &amp; Marketing</w:t>
            </w:r>
          </w:p>
        </w:tc>
        <w:tc>
          <w:tcPr>
            <w:tcW w:w="3052" w:type="dxa"/>
          </w:tcPr>
          <w:p>
            <w:pPr>
              <w:spacing w:before="40" w:after="40" w:line="240" w:lineRule="auto"/>
            </w:pPr>
            <w:r>
              <w:rPr>
                <w:rFonts w:ascii="Inter" w:hAnsi="Inter" w:cs="Inter" w:eastAsia="Inter"/>
                <w:sz w:val="16"/>
                <w:szCs w:val="16"/>
              </w:rPr>
              <w:t xml:space="preserve">Promotions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Operations</w:t>
            </w:r>
          </w:p>
        </w:tc>
        <w:tc>
          <w:tcPr>
            <w:tcW w:w="3052" w:type="dxa"/>
          </w:tcPr>
          <w:p>
            <w:pPr>
              <w:spacing w:before="40" w:after="40" w:line="240" w:lineRule="auto"/>
            </w:pPr>
            <w:r>
              <w:rPr>
                <w:rFonts w:ascii="Inter" w:hAnsi="Inter" w:cs="Inter" w:eastAsia="Inter"/>
                <w:sz w:val="16"/>
                <w:szCs w:val="16"/>
              </w:rPr>
              <w:t xml:space="preserve">Clients</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w:t>
            </w:r>
          </w:p>
        </w:tc>
        <w:tc>
          <w:tcPr>
            <w:tcW w:w="3052" w:type="dxa"/>
          </w:tcPr>
          <w:p>
            <w:pPr>
              <w:spacing w:before="40" w:after="40" w:line="240" w:lineRule="auto"/>
            </w:pPr>
            <w:r>
              <w:rPr>
                <w:rFonts w:ascii="Inter" w:hAnsi="Inter" w:cs="Inter" w:eastAsia="Inter"/>
                <w:sz w:val="16"/>
                <w:szCs w:val="16"/>
              </w:rPr>
              <w:t xml:space="preserve">Policy</w:t>
            </w:r>
          </w:p>
        </w:tc>
        <w:tc>
          <w:tcPr>
            <w:tcW w:w="1908" w:type="dxa"/>
          </w:tcPr>
          <w:p>
            <w:pPr>
              <w:spacing w:before="40" w:after="40" w:line="240" w:lineRule="auto"/>
            </w:pPr>
            <w:r>
              <w:rPr>
                <w:rFonts w:ascii="Inter" w:hAnsi="Inter" w:cs="Inter" w:eastAsia="Inter"/>
                <w:sz w:val="16"/>
                <w:szCs w:val="16"/>
              </w:rPr>
              <w:t xml:space="preserve">Approve</w:t>
            </w:r>
          </w:p>
        </w:tc>
      </w:tr>
      <w:tr>
        <w:trPr>
          <w:cantSplit/>
        </w:trPr>
        <w:tc>
          <w:tcPr>
            <w:tcW w:w="4067" w:type="dxa"/>
          </w:tcPr>
          <w:p>
            <w:pPr>
              <w:spacing w:before="40" w:after="40" w:line="240" w:lineRule="auto"/>
            </w:pPr>
            <w:r>
              <w:rPr>
                <w:rFonts w:ascii="Inter" w:hAnsi="Inter" w:cs="Inter" w:eastAsia="Inter"/>
                <w:sz w:val="16"/>
                <w:szCs w:val="16"/>
              </w:rPr>
              <w:t xml:space="preserve">Operations</w:t>
            </w:r>
          </w:p>
        </w:tc>
        <w:tc>
          <w:tcPr>
            <w:tcW w:w="3052" w:type="dxa"/>
          </w:tcPr>
          <w:p>
            <w:pPr>
              <w:spacing w:before="40" w:after="40" w:line="240" w:lineRule="auto"/>
            </w:pPr>
            <w:r>
              <w:rPr>
                <w:rFonts w:ascii="Inter" w:hAnsi="Inter" w:cs="Inter" w:eastAsia="Inter"/>
                <w:sz w:val="16"/>
                <w:szCs w:val="16"/>
              </w:rPr>
              <w:t xml:space="preserve">Fleet Schedules</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w:t>
            </w:r>
          </w:p>
        </w:tc>
        <w:tc>
          <w:tcPr>
            <w:tcW w:w="3052" w:type="dxa"/>
          </w:tcPr>
          <w:p>
            <w:pPr>
              <w:spacing w:before="40" w:after="40" w:line="240" w:lineRule="auto"/>
            </w:pPr>
            <w:r>
              <w:rPr>
                <w:rFonts w:ascii="Inter" w:hAnsi="Inter" w:cs="Inter" w:eastAsia="Inter"/>
                <w:sz w:val="16"/>
                <w:szCs w:val="16"/>
              </w:rPr>
              <w:t xml:space="preserve">Marine Open Covers</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w:t>
            </w:r>
          </w:p>
        </w:tc>
        <w:tc>
          <w:tcPr>
            <w:tcW w:w="3052" w:type="dxa"/>
          </w:tcPr>
          <w:p>
            <w:pPr>
              <w:spacing w:before="40" w:after="40" w:line="240" w:lineRule="auto"/>
            </w:pPr>
            <w:r>
              <w:rPr>
                <w:rFonts w:ascii="Inter" w:hAnsi="Inter" w:cs="Inter" w:eastAsia="Inter"/>
                <w:sz w:val="16"/>
                <w:szCs w:val="16"/>
              </w:rPr>
              <w:t xml:space="preserve">Claims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Operations &gt; Renewals</w:t>
            </w:r>
          </w:p>
        </w:tc>
        <w:tc>
          <w:tcPr>
            <w:tcW w:w="3052" w:type="dxa"/>
          </w:tcPr>
          <w:p>
            <w:pPr>
              <w:spacing w:before="40" w:after="40" w:line="240" w:lineRule="auto"/>
            </w:pPr>
            <w:r>
              <w:rPr>
                <w:rFonts w:ascii="Inter" w:hAnsi="Inter" w:cs="Inter" w:eastAsia="Inter"/>
                <w:sz w:val="16"/>
                <w:szCs w:val="16"/>
              </w:rPr>
              <w:t xml:space="preserve">Renewal Policy</w:t>
            </w:r>
          </w:p>
        </w:tc>
        <w:tc>
          <w:tcPr>
            <w:tcW w:w="1908" w:type="dxa"/>
          </w:tcPr>
          <w:p>
            <w:pPr>
              <w:spacing w:before="40" w:after="40" w:line="240" w:lineRule="auto"/>
            </w:pPr>
            <w:r>
              <w:rPr>
                <w:rFonts w:ascii="Inter" w:hAnsi="Inter" w:cs="Inter" w:eastAsia="Inter"/>
                <w:sz w:val="16"/>
                <w:szCs w:val="16"/>
              </w:rPr>
              <w:t xml:space="preserve">Approve</w:t>
            </w:r>
          </w:p>
        </w:tc>
      </w:tr>
      <w:tr>
        <w:trPr>
          <w:cantSplit/>
        </w:trPr>
        <w:tc>
          <w:tcPr>
            <w:tcW w:w="4067" w:type="dxa"/>
          </w:tcPr>
          <w:p>
            <w:pPr>
              <w:spacing w:before="40" w:after="40" w:line="240" w:lineRule="auto"/>
            </w:pPr>
            <w:r>
              <w:rPr>
                <w:rFonts w:ascii="Inter" w:hAnsi="Inter" w:cs="Inter" w:eastAsia="Inter"/>
                <w:sz w:val="16"/>
                <w:szCs w:val="16"/>
              </w:rPr>
              <w:t xml:space="preserve">Operations &gt; Renewals</w:t>
            </w:r>
          </w:p>
        </w:tc>
        <w:tc>
          <w:tcPr>
            <w:tcW w:w="3052" w:type="dxa"/>
          </w:tcPr>
          <w:p>
            <w:pPr>
              <w:spacing w:before="40" w:after="40" w:line="240" w:lineRule="auto"/>
            </w:pPr>
            <w:r>
              <w:rPr>
                <w:rFonts w:ascii="Inter" w:hAnsi="Inter" w:cs="Inter" w:eastAsia="Inter"/>
                <w:sz w:val="16"/>
                <w:szCs w:val="16"/>
              </w:rPr>
              <w:t xml:space="preserve">Renewal Batch</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 &gt; Renewals</w:t>
            </w:r>
          </w:p>
        </w:tc>
        <w:tc>
          <w:tcPr>
            <w:tcW w:w="3052" w:type="dxa"/>
          </w:tcPr>
          <w:p>
            <w:pPr>
              <w:spacing w:before="40" w:after="40" w:line="240" w:lineRule="auto"/>
            </w:pPr>
            <w:r>
              <w:rPr>
                <w:rFonts w:ascii="Inter" w:hAnsi="Inter" w:cs="Inter" w:eastAsia="Inter"/>
                <w:sz w:val="16"/>
                <w:szCs w:val="16"/>
              </w:rPr>
              <w:t xml:space="preserve">Talkbot Calls</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 &gt; Renewals</w:t>
            </w:r>
          </w:p>
        </w:tc>
        <w:tc>
          <w:tcPr>
            <w:tcW w:w="3052" w:type="dxa"/>
          </w:tcPr>
          <w:p>
            <w:pPr>
              <w:spacing w:before="40" w:after="40" w:line="240" w:lineRule="auto"/>
            </w:pPr>
            <w:r>
              <w:rPr>
                <w:rFonts w:ascii="Inter" w:hAnsi="Inter" w:cs="Inter" w:eastAsia="Inter"/>
                <w:sz w:val="16"/>
                <w:szCs w:val="16"/>
              </w:rPr>
              <w:t xml:space="preserve">Renewal Queue</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 &gt; Renewals</w:t>
            </w:r>
          </w:p>
        </w:tc>
        <w:tc>
          <w:tcPr>
            <w:tcW w:w="3052" w:type="dxa"/>
          </w:tcPr>
          <w:p>
            <w:pPr>
              <w:spacing w:before="40" w:after="40" w:line="240" w:lineRule="auto"/>
            </w:pPr>
            <w:r>
              <w:rPr>
                <w:rFonts w:ascii="Inter" w:hAnsi="Inter" w:cs="Inter" w:eastAsia="Inter"/>
                <w:sz w:val="16"/>
                <w:szCs w:val="16"/>
              </w:rPr>
              <w:t xml:space="preserve">Lock-in Accounts</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 &gt; Renewals</w:t>
            </w:r>
          </w:p>
        </w:tc>
        <w:tc>
          <w:tcPr>
            <w:tcW w:w="3052" w:type="dxa"/>
          </w:tcPr>
          <w:p>
            <w:pPr>
              <w:spacing w:before="40" w:after="40" w:line="240" w:lineRule="auto"/>
            </w:pPr>
            <w:r>
              <w:rPr>
                <w:rFonts w:ascii="Inter" w:hAnsi="Inter" w:cs="Inter" w:eastAsia="Inter"/>
                <w:sz w:val="16"/>
                <w:szCs w:val="16"/>
              </w:rPr>
              <w:t xml:space="preserve">Negotiations</w:t>
            </w:r>
          </w:p>
        </w:tc>
        <w:tc>
          <w:tcPr>
            <w:tcW w:w="1908" w:type="dxa"/>
          </w:tcPr>
          <w:p>
            <w:pPr>
              <w:spacing w:before="40" w:after="40" w:line="240" w:lineRule="auto"/>
            </w:pPr>
            <w:r>
              <w:rPr>
                <w:rFonts w:ascii="Inter" w:hAnsi="Inter" w:cs="Inter" w:eastAsia="Inter"/>
                <w:sz w:val="16"/>
                <w:szCs w:val="16"/>
              </w:rPr>
              <w:t xml:space="preserve">Approve</w:t>
            </w:r>
          </w:p>
        </w:tc>
      </w:tr>
      <w:tr>
        <w:trPr>
          <w:cantSplit/>
        </w:trPr>
        <w:tc>
          <w:tcPr>
            <w:tcW w:w="4067" w:type="dxa"/>
          </w:tcPr>
          <w:p>
            <w:pPr>
              <w:spacing w:before="40" w:after="40" w:line="240" w:lineRule="auto"/>
            </w:pPr>
            <w:r>
              <w:rPr>
                <w:rFonts w:ascii="Inter" w:hAnsi="Inter" w:cs="Inter" w:eastAsia="Inter"/>
                <w:sz w:val="16"/>
                <w:szCs w:val="16"/>
              </w:rPr>
              <w:t xml:space="preserve">Operations &gt; Renewals</w:t>
            </w:r>
          </w:p>
        </w:tc>
        <w:tc>
          <w:tcPr>
            <w:tcW w:w="3052" w:type="dxa"/>
          </w:tcPr>
          <w:p>
            <w:pPr>
              <w:spacing w:before="40" w:after="40" w:line="240" w:lineRule="auto"/>
            </w:pPr>
            <w:r>
              <w:rPr>
                <w:rFonts w:ascii="Inter" w:hAnsi="Inter" w:cs="Inter" w:eastAsia="Inter"/>
                <w:sz w:val="16"/>
                <w:szCs w:val="16"/>
              </w:rPr>
              <w:t xml:space="preserve">Lapse Management</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w:t>
            </w:r>
          </w:p>
        </w:tc>
        <w:tc>
          <w:tcPr>
            <w:tcW w:w="3052" w:type="dxa"/>
          </w:tcPr>
          <w:p>
            <w:pPr>
              <w:spacing w:before="40" w:after="40" w:line="240" w:lineRule="auto"/>
            </w:pPr>
            <w:r>
              <w:rPr>
                <w:rFonts w:ascii="Inter" w:hAnsi="Inter" w:cs="Inter" w:eastAsia="Inter"/>
                <w:sz w:val="16"/>
                <w:szCs w:val="16"/>
              </w:rPr>
              <w:t xml:space="preserve">Payments</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w:t>
            </w:r>
          </w:p>
        </w:tc>
        <w:tc>
          <w:tcPr>
            <w:tcW w:w="3052" w:type="dxa"/>
          </w:tcPr>
          <w:p>
            <w:pPr>
              <w:spacing w:before="40" w:after="40" w:line="240" w:lineRule="auto"/>
            </w:pPr>
            <w:r>
              <w:rPr>
                <w:rFonts w:ascii="Inter" w:hAnsi="Inter" w:cs="Inter" w:eastAsia="Inter"/>
                <w:sz w:val="16"/>
                <w:szCs w:val="16"/>
              </w:rPr>
              <w:t xml:space="preserve">Cover Notes</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Operations</w:t>
            </w:r>
          </w:p>
        </w:tc>
        <w:tc>
          <w:tcPr>
            <w:tcW w:w="3052" w:type="dxa"/>
          </w:tcPr>
          <w:p>
            <w:pPr>
              <w:spacing w:before="40" w:after="40" w:line="240" w:lineRule="auto"/>
            </w:pPr>
            <w:r>
              <w:rPr>
                <w:rFonts w:ascii="Inter" w:hAnsi="Inter" w:cs="Inter" w:eastAsia="Inter"/>
                <w:sz w:val="16"/>
                <w:szCs w:val="16"/>
              </w:rPr>
              <w:t xml:space="preserve">Policy Cancellation</w:t>
            </w:r>
          </w:p>
        </w:tc>
        <w:tc>
          <w:tcPr>
            <w:tcW w:w="1908" w:type="dxa"/>
          </w:tcPr>
          <w:p>
            <w:pPr>
              <w:spacing w:before="40" w:after="40" w:line="240" w:lineRule="auto"/>
            </w:pPr>
            <w:r>
              <w:rPr>
                <w:rFonts w:ascii="Inter" w:hAnsi="Inter" w:cs="Inter" w:eastAsia="Inter"/>
                <w:sz w:val="16"/>
                <w:szCs w:val="16"/>
              </w:rPr>
              <w:t xml:space="preserve">Create and edit</w:t>
            </w:r>
          </w:p>
        </w:tc>
      </w:tr>
      <w:tr>
        <w:trPr>
          <w:cantSplit/>
        </w:trPr>
        <w:tc>
          <w:tcPr>
            <w:tcW w:w="4067" w:type="dxa"/>
          </w:tcPr>
          <w:p>
            <w:pPr>
              <w:spacing w:before="40" w:after="40" w:line="240" w:lineRule="auto"/>
            </w:pPr>
            <w:r>
              <w:rPr>
                <w:rFonts w:ascii="Inter" w:hAnsi="Inter" w:cs="Inter" w:eastAsia="Inter"/>
                <w:sz w:val="16"/>
                <w:szCs w:val="16"/>
              </w:rPr>
              <w:t xml:space="preserve">Accounts</w:t>
            </w:r>
          </w:p>
        </w:tc>
        <w:tc>
          <w:tcPr>
            <w:tcW w:w="3052" w:type="dxa"/>
          </w:tcPr>
          <w:p>
            <w:pPr>
              <w:spacing w:before="40" w:after="40" w:line="240" w:lineRule="auto"/>
            </w:pPr>
            <w:r>
              <w:rPr>
                <w:rFonts w:ascii="Inter" w:hAnsi="Inter" w:cs="Inter" w:eastAsia="Inter"/>
                <w:sz w:val="16"/>
                <w:szCs w:val="16"/>
              </w:rPr>
              <w:t xml:space="preserve">Receipts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Accounts</w:t>
            </w:r>
          </w:p>
        </w:tc>
        <w:tc>
          <w:tcPr>
            <w:tcW w:w="3052" w:type="dxa"/>
          </w:tcPr>
          <w:p>
            <w:pPr>
              <w:spacing w:before="40" w:after="40" w:line="240" w:lineRule="auto"/>
            </w:pPr>
            <w:r>
              <w:rPr>
                <w:rFonts w:ascii="Inter" w:hAnsi="Inter" w:cs="Inter" w:eastAsia="Inter"/>
                <w:sz w:val="16"/>
                <w:szCs w:val="16"/>
              </w:rPr>
              <w:t xml:space="preserve">Collections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Accounts</w:t>
            </w:r>
          </w:p>
        </w:tc>
        <w:tc>
          <w:tcPr>
            <w:tcW w:w="3052" w:type="dxa"/>
          </w:tcPr>
          <w:p>
            <w:pPr>
              <w:spacing w:before="40" w:after="40" w:line="240" w:lineRule="auto"/>
            </w:pPr>
            <w:r>
              <w:rPr>
                <w:rFonts w:ascii="Inter" w:hAnsi="Inter" w:cs="Inter" w:eastAsia="Inter"/>
                <w:sz w:val="16"/>
                <w:szCs w:val="16"/>
              </w:rPr>
              <w:t xml:space="preserve">Post-Dated Cheques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Accounts &gt; Incentive</w:t>
            </w:r>
          </w:p>
        </w:tc>
        <w:tc>
          <w:tcPr>
            <w:tcW w:w="3052" w:type="dxa"/>
          </w:tcPr>
          <w:p>
            <w:pPr>
              <w:spacing w:before="40" w:after="40" w:line="240" w:lineRule="auto"/>
            </w:pPr>
            <w:r>
              <w:rPr>
                <w:rFonts w:ascii="Inter" w:hAnsi="Inter" w:cs="Inter" w:eastAsia="Inter"/>
                <w:sz w:val="16"/>
                <w:szCs w:val="16"/>
              </w:rPr>
              <w:t xml:space="preserve">My Programs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Accounts &gt; Incentive</w:t>
            </w:r>
          </w:p>
        </w:tc>
        <w:tc>
          <w:tcPr>
            <w:tcW w:w="3052" w:type="dxa"/>
          </w:tcPr>
          <w:p>
            <w:pPr>
              <w:spacing w:before="40" w:after="40" w:line="240" w:lineRule="auto"/>
            </w:pPr>
            <w:r>
              <w:rPr>
                <w:rFonts w:ascii="Inter" w:hAnsi="Inter" w:cs="Inter" w:eastAsia="Inter"/>
                <w:sz w:val="16"/>
                <w:szCs w:val="16"/>
              </w:rPr>
              <w:t xml:space="preserve">Statement</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Commission</w:t>
            </w:r>
          </w:p>
        </w:tc>
        <w:tc>
          <w:tcPr>
            <w:tcW w:w="3052" w:type="dxa"/>
          </w:tcPr>
          <w:p>
            <w:pPr>
              <w:spacing w:before="40" w:after="40" w:line="240" w:lineRule="auto"/>
            </w:pPr>
            <w:r>
              <w:rPr>
                <w:rFonts w:ascii="Inter" w:hAnsi="Inter" w:cs="Inter" w:eastAsia="Inter"/>
                <w:sz w:val="16"/>
                <w:szCs w:val="16"/>
              </w:rPr>
              <w:t xml:space="preserve">Commission Dashboard</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Commission</w:t>
            </w:r>
          </w:p>
        </w:tc>
        <w:tc>
          <w:tcPr>
            <w:tcW w:w="3052" w:type="dxa"/>
          </w:tcPr>
          <w:p>
            <w:pPr>
              <w:spacing w:before="40" w:after="40" w:line="240" w:lineRule="auto"/>
            </w:pPr>
            <w:r>
              <w:rPr>
                <w:rFonts w:ascii="Inter" w:hAnsi="Inter" w:cs="Inter" w:eastAsia="Inter"/>
                <w:sz w:val="16"/>
                <w:szCs w:val="16"/>
              </w:rPr>
              <w:t xml:space="preserve">Sharing Schemes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w:t>
            </w:r>
          </w:p>
        </w:tc>
        <w:tc>
          <w:tcPr>
            <w:tcW w:w="3052" w:type="dxa"/>
          </w:tcPr>
          <w:p>
            <w:pPr>
              <w:spacing w:before="40" w:after="40" w:line="240" w:lineRule="auto"/>
            </w:pPr>
            <w:r>
              <w:rPr>
                <w:rFonts w:ascii="Inter" w:hAnsi="Inter" w:cs="Inter" w:eastAsia="Inter"/>
                <w:sz w:val="16"/>
                <w:szCs w:val="16"/>
              </w:rPr>
              <w:t xml:space="preserve">All Reports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 &gt; Operational Reports</w:t>
            </w:r>
          </w:p>
        </w:tc>
        <w:tc>
          <w:tcPr>
            <w:tcW w:w="3052" w:type="dxa"/>
          </w:tcPr>
          <w:p>
            <w:pPr>
              <w:spacing w:before="40" w:after="40" w:line="240" w:lineRule="auto"/>
            </w:pPr>
            <w:r>
              <w:rPr>
                <w:rFonts w:ascii="Inter" w:hAnsi="Inter" w:cs="Inter" w:eastAsia="Inter"/>
                <w:sz w:val="16"/>
                <w:szCs w:val="16"/>
              </w:rPr>
              <w:t xml:space="preserve">Production</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 &gt; Operational Reports</w:t>
            </w:r>
          </w:p>
        </w:tc>
        <w:tc>
          <w:tcPr>
            <w:tcW w:w="3052" w:type="dxa"/>
          </w:tcPr>
          <w:p>
            <w:pPr>
              <w:spacing w:before="40" w:after="40" w:line="240" w:lineRule="auto"/>
            </w:pPr>
            <w:r>
              <w:rPr>
                <w:rFonts w:ascii="Inter" w:hAnsi="Inter" w:cs="Inter" w:eastAsia="Inter"/>
                <w:sz w:val="16"/>
                <w:szCs w:val="16"/>
              </w:rPr>
              <w:t xml:space="preserve">Claims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 &gt; Operational Reports</w:t>
            </w:r>
          </w:p>
        </w:tc>
        <w:tc>
          <w:tcPr>
            <w:tcW w:w="3052" w:type="dxa"/>
          </w:tcPr>
          <w:p>
            <w:pPr>
              <w:spacing w:before="40" w:after="40" w:line="240" w:lineRule="auto"/>
            </w:pPr>
            <w:r>
              <w:rPr>
                <w:rFonts w:ascii="Inter" w:hAnsi="Inter" w:cs="Inter" w:eastAsia="Inter"/>
                <w:sz w:val="16"/>
                <w:szCs w:val="16"/>
              </w:rPr>
              <w:t xml:space="preserve">Renewal</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 &gt; Operational Reports</w:t>
            </w:r>
          </w:p>
        </w:tc>
        <w:tc>
          <w:tcPr>
            <w:tcW w:w="3052" w:type="dxa"/>
          </w:tcPr>
          <w:p>
            <w:pPr>
              <w:spacing w:before="40" w:after="40" w:line="240" w:lineRule="auto"/>
            </w:pPr>
            <w:r>
              <w:rPr>
                <w:rFonts w:ascii="Inter" w:hAnsi="Inter" w:cs="Inter" w:eastAsia="Inter"/>
                <w:sz w:val="16"/>
                <w:szCs w:val="16"/>
              </w:rPr>
              <w:t xml:space="preserve">Remittance</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 &gt; Operational Reports</w:t>
            </w:r>
          </w:p>
        </w:tc>
        <w:tc>
          <w:tcPr>
            <w:tcW w:w="3052" w:type="dxa"/>
          </w:tcPr>
          <w:p>
            <w:pPr>
              <w:spacing w:before="40" w:after="40" w:line="240" w:lineRule="auto"/>
            </w:pPr>
            <w:r>
              <w:rPr>
                <w:rFonts w:ascii="Inter" w:hAnsi="Inter" w:cs="Inter" w:eastAsia="Inter"/>
                <w:sz w:val="16"/>
                <w:szCs w:val="16"/>
              </w:rPr>
              <w:t xml:space="preserve">Broker Commission</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 &gt; Operational Reports</w:t>
            </w:r>
          </w:p>
        </w:tc>
        <w:tc>
          <w:tcPr>
            <w:tcW w:w="3052" w:type="dxa"/>
          </w:tcPr>
          <w:p>
            <w:pPr>
              <w:spacing w:before="40" w:after="40" w:line="240" w:lineRule="auto"/>
            </w:pPr>
            <w:r>
              <w:rPr>
                <w:rFonts w:ascii="Inter" w:hAnsi="Inter" w:cs="Inter" w:eastAsia="Inter"/>
                <w:sz w:val="16"/>
                <w:szCs w:val="16"/>
              </w:rPr>
              <w:t xml:space="preserve">Dealer Production</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 &gt; Operational Reports</w:t>
            </w:r>
          </w:p>
        </w:tc>
        <w:tc>
          <w:tcPr>
            <w:tcW w:w="3052" w:type="dxa"/>
          </w:tcPr>
          <w:p>
            <w:pPr>
              <w:spacing w:before="40" w:after="40" w:line="240" w:lineRule="auto"/>
            </w:pPr>
            <w:r>
              <w:rPr>
                <w:rFonts w:ascii="Inter" w:hAnsi="Inter" w:cs="Inter" w:eastAsia="Inter"/>
                <w:sz w:val="16"/>
                <w:szCs w:val="16"/>
              </w:rPr>
              <w:t xml:space="preserve">APR Operation Report</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 &gt; Operational Reports</w:t>
            </w:r>
          </w:p>
        </w:tc>
        <w:tc>
          <w:tcPr>
            <w:tcW w:w="3052" w:type="dxa"/>
          </w:tcPr>
          <w:p>
            <w:pPr>
              <w:spacing w:before="40" w:after="40" w:line="240" w:lineRule="auto"/>
            </w:pPr>
            <w:r>
              <w:rPr>
                <w:rFonts w:ascii="Inter" w:hAnsi="Inter" w:cs="Inter" w:eastAsia="Inter"/>
                <w:sz w:val="16"/>
                <w:szCs w:val="16"/>
              </w:rPr>
              <w:t xml:space="preserve">Production per Line</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 &gt; Operational Reports</w:t>
            </w:r>
          </w:p>
        </w:tc>
        <w:tc>
          <w:tcPr>
            <w:tcW w:w="3052" w:type="dxa"/>
          </w:tcPr>
          <w:p>
            <w:pPr>
              <w:spacing w:before="40" w:after="40" w:line="240" w:lineRule="auto"/>
            </w:pPr>
            <w:r>
              <w:rPr>
                <w:rFonts w:ascii="Inter" w:hAnsi="Inter" w:cs="Inter" w:eastAsia="Inter"/>
                <w:sz w:val="16"/>
                <w:szCs w:val="16"/>
              </w:rPr>
              <w:t xml:space="preserve">Agent Pipeline</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 &gt; Operational Reports</w:t>
            </w:r>
          </w:p>
        </w:tc>
        <w:tc>
          <w:tcPr>
            <w:tcW w:w="3052" w:type="dxa"/>
          </w:tcPr>
          <w:p>
            <w:pPr>
              <w:spacing w:before="40" w:after="40" w:line="240" w:lineRule="auto"/>
            </w:pPr>
            <w:r>
              <w:rPr>
                <w:rFonts w:ascii="Inter" w:hAnsi="Inter" w:cs="Inter" w:eastAsia="Inter"/>
                <w:sz w:val="16"/>
                <w:szCs w:val="16"/>
              </w:rPr>
              <w:t xml:space="preserve">Renewal Notice Listing</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Reports</w:t>
            </w:r>
          </w:p>
        </w:tc>
        <w:tc>
          <w:tcPr>
            <w:tcW w:w="3052" w:type="dxa"/>
          </w:tcPr>
          <w:p>
            <w:pPr>
              <w:spacing w:before="40" w:after="40" w:line="240" w:lineRule="auto"/>
            </w:pPr>
            <w:r>
              <w:rPr>
                <w:rFonts w:ascii="Inter" w:hAnsi="Inter" w:cs="Inter" w:eastAsia="Inter"/>
                <w:sz w:val="16"/>
                <w:szCs w:val="16"/>
              </w:rPr>
              <w:t xml:space="preserve">Report Builder</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Master &gt; Insurance</w:t>
            </w:r>
          </w:p>
        </w:tc>
        <w:tc>
          <w:tcPr>
            <w:tcW w:w="3052" w:type="dxa"/>
          </w:tcPr>
          <w:p>
            <w:pPr>
              <w:spacing w:before="40" w:after="40" w:line="240" w:lineRule="auto"/>
            </w:pPr>
            <w:r>
              <w:rPr>
                <w:rFonts w:ascii="Inter" w:hAnsi="Inter" w:cs="Inter" w:eastAsia="Inter"/>
                <w:sz w:val="16"/>
                <w:szCs w:val="16"/>
              </w:rPr>
              <w:t xml:space="preserve">Distribution Channels</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Product Configurator</w:t>
            </w:r>
          </w:p>
        </w:tc>
        <w:tc>
          <w:tcPr>
            <w:tcW w:w="3052" w:type="dxa"/>
          </w:tcPr>
          <w:p>
            <w:pPr>
              <w:spacing w:before="40" w:after="40" w:line="240" w:lineRule="auto"/>
            </w:pPr>
            <w:r>
              <w:rPr>
                <w:rFonts w:ascii="Inter" w:hAnsi="Inter" w:cs="Inter" w:eastAsia="Inter"/>
                <w:sz w:val="16"/>
                <w:szCs w:val="16"/>
              </w:rPr>
              <w:t xml:space="preserve">Dashboard</w:t>
            </w:r>
          </w:p>
        </w:tc>
        <w:tc>
          <w:tcPr>
            <w:tcW w:w="1908" w:type="dxa"/>
          </w:tcPr>
          <w:p>
            <w:pPr>
              <w:spacing w:before="40" w:after="40" w:line="240" w:lineRule="auto"/>
            </w:pPr>
            <w:r>
              <w:rPr>
                <w:rFonts w:ascii="Inter" w:hAnsi="Inter" w:cs="Inter" w:eastAsia="Inter"/>
                <w:sz w:val="16"/>
                <w:szCs w:val="16"/>
              </w:rPr>
              <w:t xml:space="preserve">View</w:t>
            </w:r>
          </w:p>
        </w:tc>
      </w:tr>
      <w:tr>
        <w:trPr>
          <w:cantSplit/>
        </w:trPr>
        <w:tc>
          <w:tcPr>
            <w:tcW w:w="4067" w:type="dxa"/>
          </w:tcPr>
          <w:p>
            <w:pPr>
              <w:spacing w:before="40" w:after="40" w:line="240" w:lineRule="auto"/>
            </w:pPr>
            <w:r>
              <w:rPr>
                <w:rFonts w:ascii="Inter" w:hAnsi="Inter" w:cs="Inter" w:eastAsia="Inter"/>
                <w:sz w:val="16"/>
                <w:szCs w:val="16"/>
              </w:rPr>
              <w:t xml:space="preserve">Product Configurator</w:t>
            </w:r>
          </w:p>
        </w:tc>
        <w:tc>
          <w:tcPr>
            <w:tcW w:w="3052" w:type="dxa"/>
          </w:tcPr>
          <w:p>
            <w:pPr>
              <w:spacing w:before="40" w:after="40" w:line="240" w:lineRule="auto"/>
            </w:pPr>
            <w:r>
              <w:rPr>
                <w:rFonts w:ascii="Inter" w:hAnsi="Inter" w:cs="Inter" w:eastAsia="Inter"/>
                <w:sz w:val="16"/>
                <w:szCs w:val="16"/>
              </w:rPr>
              <w:t xml:space="preserve">Product Templates</w:t>
            </w:r>
          </w:p>
        </w:tc>
        <w:tc>
          <w:tcPr>
            <w:tcW w:w="1908"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04" w:name="h_tis_sales_officer_access_22d877"/>
      <w:r>
        <w:rPr>
          <w:rFonts w:ascii="Inter" w:hAnsi="Inter" w:cs="Inter" w:eastAsia="Inter"/>
        </w:rPr>
        <w:t xml:space="preserve">What you can view, change and approve</w:t>
      </w:r>
      <w:bookmarkEnd w:id="1104"/>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45"/>
        <w:gridCol w:w="1751"/>
        <w:gridCol w:w="980"/>
        <w:gridCol w:w="3009"/>
        <w:gridCol w:w="1642"/>
      </w:tblGrid>
      <w:tr>
        <w:trPr>
          <w:cantSplit/>
          <w:tblHeader/>
          <w:trHeight w:val="400"/>
        </w:trPr>
        <w:tc>
          <w:tcPr>
            <w:tcW w:w="1645"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751"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80"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3009"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1642"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Prospects and leads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prospects and leads</w:t>
            </w:r>
          </w:p>
        </w:tc>
        <w:tc>
          <w:tcPr>
            <w:tcW w:w="1642" w:type="dxa"/>
          </w:tcPr>
          <w:p>
            <w:pPr>
              <w:spacing w:before="40" w:after="40" w:line="240" w:lineRule="auto"/>
            </w:pPr>
            <w:r>
              <w:rPr>
                <w:rFonts w:ascii="Inter" w:hAnsi="Inter" w:cs="Inter" w:eastAsia="Inter"/>
                <w:sz w:val="16"/>
                <w:szCs w:val="16"/>
              </w:rPr>
              <w:t xml:space="preserve">Prospects</w:t>
            </w: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Prospects and leads</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Create and edit prospects and leads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Prospects and leads</w:t>
            </w:r>
          </w:p>
        </w:tc>
        <w:tc>
          <w:tcPr>
            <w:tcW w:w="980" w:type="dxa"/>
          </w:tcPr>
          <w:p>
            <w:pPr>
              <w:spacing w:before="40" w:after="40" w:line="240" w:lineRule="auto"/>
            </w:pPr>
            <w:r>
              <w:rPr>
                <w:rFonts w:ascii="Inter" w:hAnsi="Inter" w:cs="Inter" w:eastAsia="Inter"/>
                <w:sz w:val="16"/>
                <w:szCs w:val="16"/>
              </w:rPr>
              <w:t xml:space="preserve">Special</w:t>
            </w:r>
          </w:p>
        </w:tc>
        <w:tc>
          <w:tcPr>
            <w:tcW w:w="3009" w:type="dxa"/>
          </w:tcPr>
          <w:p>
            <w:pPr>
              <w:spacing w:before="40" w:after="40" w:line="240" w:lineRule="auto"/>
            </w:pPr>
            <w:r>
              <w:rPr>
                <w:rFonts w:ascii="Inter" w:hAnsi="Inter" w:cs="Inter" w:eastAsia="Inter"/>
                <w:sz w:val="16"/>
                <w:szCs w:val="16"/>
              </w:rPr>
              <w:t xml:space="preserve">Delete a prospect that has no policy</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Quotations and placement</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quotations, requests for quotation, placement slips and comparison reports</w:t>
            </w:r>
          </w:p>
        </w:tc>
        <w:tc>
          <w:tcPr>
            <w:tcW w:w="1642" w:type="dxa"/>
          </w:tcPr>
          <w:p>
            <w:pPr>
              <w:spacing w:before="40" w:after="40" w:line="240" w:lineRule="auto"/>
            </w:pPr>
            <w:r>
              <w:rPr>
                <w:rFonts w:ascii="Inter" w:hAnsi="Inter" w:cs="Inter" w:eastAsia="Inter"/>
                <w:sz w:val="16"/>
                <w:szCs w:val="16"/>
              </w:rPr>
              <w:t xml:space="preserve">Quotations, Requests for Quotation and Placement Slips</w:t>
            </w: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Quotations and placement</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Create quotations (Quick Quote too), send requests for quotation, prepare placement slips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Quotations and placement</w:t>
            </w:r>
          </w:p>
        </w:tc>
        <w:tc>
          <w:tcPr>
            <w:tcW w:w="980" w:type="dxa"/>
          </w:tcPr>
          <w:p>
            <w:pPr>
              <w:spacing w:before="40" w:after="40" w:line="240" w:lineRule="auto"/>
            </w:pPr>
            <w:r>
              <w:rPr>
                <w:rFonts w:ascii="Inter" w:hAnsi="Inter" w:cs="Inter" w:eastAsia="Inter"/>
                <w:sz w:val="16"/>
                <w:szCs w:val="16"/>
              </w:rPr>
              <w:t xml:space="preserve">Approve</w:t>
            </w:r>
          </w:p>
        </w:tc>
        <w:tc>
          <w:tcPr>
            <w:tcW w:w="3009" w:type="dxa"/>
          </w:tcPr>
          <w:p>
            <w:pPr>
              <w:spacing w:before="40" w:after="40" w:line="240" w:lineRule="auto"/>
            </w:pPr>
            <w:r>
              <w:rPr>
                <w:rFonts w:ascii="Inter" w:hAnsi="Inter" w:cs="Inter" w:eastAsia="Inter"/>
                <w:sz w:val="16"/>
                <w:szCs w:val="16"/>
              </w:rPr>
              <w:t xml:space="preserve">Approve a quotation created by another user</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Quotations and placement</w:t>
            </w:r>
          </w:p>
        </w:tc>
        <w:tc>
          <w:tcPr>
            <w:tcW w:w="980" w:type="dxa"/>
          </w:tcPr>
          <w:p>
            <w:pPr>
              <w:spacing w:before="40" w:after="40" w:line="240" w:lineRule="auto"/>
            </w:pPr>
            <w:r>
              <w:rPr>
                <w:rFonts w:ascii="Inter" w:hAnsi="Inter" w:cs="Inter" w:eastAsia="Inter"/>
                <w:sz w:val="16"/>
                <w:szCs w:val="16"/>
              </w:rPr>
              <w:t xml:space="preserve">Special</w:t>
            </w:r>
          </w:p>
        </w:tc>
        <w:tc>
          <w:tcPr>
            <w:tcW w:w="3009" w:type="dxa"/>
          </w:tcPr>
          <w:p>
            <w:pPr>
              <w:spacing w:before="40" w:after="40" w:line="240" w:lineRule="auto"/>
            </w:pPr>
            <w:r>
              <w:rPr>
                <w:rFonts w:ascii="Inter" w:hAnsi="Inter" w:cs="Inter" w:eastAsia="Inter"/>
                <w:sz w:val="16"/>
                <w:szCs w:val="16"/>
              </w:rPr>
              <w:t xml:space="preserve">Extend the validity of a quotation once, within the longest validity</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Quotations and placement</w:t>
            </w:r>
          </w:p>
        </w:tc>
        <w:tc>
          <w:tcPr>
            <w:tcW w:w="980" w:type="dxa"/>
          </w:tcPr>
          <w:p>
            <w:pPr>
              <w:spacing w:before="40" w:after="40" w:line="240" w:lineRule="auto"/>
            </w:pPr>
            <w:r>
              <w:rPr>
                <w:rFonts w:ascii="Inter" w:hAnsi="Inter" w:cs="Inter" w:eastAsia="Inter"/>
                <w:sz w:val="16"/>
                <w:szCs w:val="16"/>
              </w:rPr>
              <w:t xml:space="preserve">Special</w:t>
            </w:r>
          </w:p>
        </w:tc>
        <w:tc>
          <w:tcPr>
            <w:tcW w:w="3009" w:type="dxa"/>
          </w:tcPr>
          <w:p>
            <w:pPr>
              <w:spacing w:before="40" w:after="40" w:line="240" w:lineRule="auto"/>
            </w:pPr>
            <w:r>
              <w:rPr>
                <w:rFonts w:ascii="Inter" w:hAnsi="Inter" w:cs="Inter" w:eastAsia="Inter"/>
                <w:sz w:val="16"/>
                <w:szCs w:val="16"/>
              </w:rPr>
              <w:t xml:space="preserve">Lower the Own Damage rate of a promotion on a quotation down to its minimum, with a reason</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Lead assignment</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assignment rules, the reassignment queue and every team's prospects</w:t>
            </w:r>
          </w:p>
        </w:tc>
        <w:tc>
          <w:tcPr>
            <w:tcW w:w="1642" w:type="dxa"/>
          </w:tcPr>
          <w:p>
            <w:pPr>
              <w:spacing w:before="40" w:after="40" w:line="240" w:lineRule="auto"/>
            </w:pPr>
            <w:r>
              <w:rPr>
                <w:rFonts w:ascii="Inter" w:hAnsi="Inter" w:cs="Inter" w:eastAsia="Inter"/>
                <w:sz w:val="16"/>
                <w:szCs w:val="16"/>
              </w:rPr>
              <w:t xml:space="preserve">Lead Assignment</w:t>
            </w: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Lead assignment</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Maintain assignment rules and reassign prospects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Dealer programmes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brand-new vehicle programmes and dealer sales uploads; print bank endorsement letters</w:t>
            </w:r>
          </w:p>
        </w:tc>
        <w:tc>
          <w:tcPr>
            <w:tcW w:w="1642" w:type="dxa"/>
          </w:tcPr>
          <w:p>
            <w:pPr>
              <w:spacing w:before="40" w:after="40" w:line="240" w:lineRule="auto"/>
            </w:pPr>
            <w:r>
              <w:rPr>
                <w:rFonts w:ascii="Inter" w:hAnsi="Inter" w:cs="Inter" w:eastAsia="Inter"/>
                <w:sz w:val="16"/>
                <w:szCs w:val="16"/>
              </w:rPr>
              <w:t xml:space="preserve">Dealer &amp; Bank Programmes</w:t>
            </w: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Promotions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promotions, their vehicle lines, rates and versions</w:t>
            </w:r>
          </w:p>
        </w:tc>
        <w:tc>
          <w:tcPr>
            <w:tcW w:w="1642" w:type="dxa"/>
          </w:tcPr>
          <w:p>
            <w:pPr>
              <w:spacing w:before="40" w:after="40" w:line="240" w:lineRule="auto"/>
            </w:pPr>
            <w:r>
              <w:rPr>
                <w:rFonts w:ascii="Inter" w:hAnsi="Inter" w:cs="Inter" w:eastAsia="Inter"/>
                <w:sz w:val="16"/>
                <w:szCs w:val="16"/>
              </w:rPr>
              <w:t xml:space="preserve">Promotions</w:t>
            </w: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Marketing campaigns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campaigns, segments, templates and results</w:t>
            </w:r>
          </w:p>
        </w:tc>
        <w:tc>
          <w:tcPr>
            <w:tcW w:w="1642" w:type="dxa"/>
          </w:tcPr>
          <w:p>
            <w:pPr>
              <w:spacing w:before="40" w:after="40" w:line="240" w:lineRule="auto"/>
            </w:pPr>
            <w:r>
              <w:rPr>
                <w:rFonts w:ascii="Inter" w:hAnsi="Inter" w:cs="Inter" w:eastAsia="Inter"/>
                <w:sz w:val="16"/>
                <w:szCs w:val="16"/>
              </w:rPr>
              <w:t xml:space="preserve">No screen of its own</w:t>
            </w: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Marketing campaigns</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Prepare and send campaigns; maintain segments and templates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Sales activities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activity timelines and the activity report</w:t>
            </w:r>
          </w:p>
        </w:tc>
        <w:tc>
          <w:tcPr>
            <w:tcW w:w="1642" w:type="dxa"/>
          </w:tcPr>
          <w:p>
            <w:pPr>
              <w:spacing w:before="40" w:after="40" w:line="240" w:lineRule="auto"/>
            </w:pPr>
            <w:r>
              <w:rPr>
                <w:rFonts w:ascii="Inter" w:hAnsi="Inter" w:cs="Inter" w:eastAsia="Inter"/>
                <w:sz w:val="16"/>
                <w:szCs w:val="16"/>
              </w:rPr>
              <w:t xml:space="preserve">Sales Activities</w:t>
            </w:r>
          </w:p>
        </w:tc>
      </w:tr>
      <w:tr>
        <w:trPr>
          <w:cantSplit/>
        </w:trPr>
        <w:tc>
          <w:tcPr>
            <w:tcW w:w="1645" w:type="dxa"/>
          </w:tcPr>
          <w:p>
            <w:pPr>
              <w:spacing w:before="40" w:after="40" w:line="240" w:lineRule="auto"/>
            </w:pPr>
            <w:r>
              <w:rPr>
                <w:rFonts w:ascii="Inter" w:hAnsi="Inter" w:cs="Inter" w:eastAsia="Inter"/>
                <w:sz w:val="16"/>
                <w:szCs w:val="16"/>
              </w:rPr>
              <w:t xml:space="preserve">Sales &amp; Marketing</w:t>
            </w:r>
          </w:p>
        </w:tc>
        <w:tc>
          <w:tcPr>
            <w:tcW w:w="1751" w:type="dxa"/>
          </w:tcPr>
          <w:p>
            <w:pPr>
              <w:spacing w:before="40" w:after="40" w:line="240" w:lineRule="auto"/>
            </w:pPr>
            <w:r>
              <w:rPr>
                <w:rFonts w:ascii="Inter" w:hAnsi="Inter" w:cs="Inter" w:eastAsia="Inter"/>
                <w:sz w:val="16"/>
                <w:szCs w:val="16"/>
              </w:rPr>
              <w:t xml:space="preserve">Sales activities</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Log, change and cancel calls, meetings, e-mails and visits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Clients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clients</w:t>
            </w:r>
          </w:p>
        </w:tc>
        <w:tc>
          <w:tcPr>
            <w:tcW w:w="1642" w:type="dxa"/>
          </w:tcPr>
          <w:p>
            <w:pPr>
              <w:spacing w:before="40" w:after="40" w:line="240" w:lineRule="auto"/>
            </w:pPr>
            <w:r>
              <w:rPr>
                <w:rFonts w:ascii="Inter" w:hAnsi="Inter" w:cs="Inter" w:eastAsia="Inter"/>
                <w:sz w:val="16"/>
                <w:szCs w:val="16"/>
              </w:rPr>
              <w:t xml:space="preserve">Clients</w:t>
            </w: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Clients</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Create and edit clients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Policies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policies, cover notes, payments and CTPL authentication</w:t>
            </w:r>
          </w:p>
        </w:tc>
        <w:tc>
          <w:tcPr>
            <w:tcW w:w="1642" w:type="dxa"/>
          </w:tcPr>
          <w:p>
            <w:pPr>
              <w:spacing w:before="40" w:after="40" w:line="240" w:lineRule="auto"/>
            </w:pPr>
            <w:r>
              <w:rPr>
                <w:rFonts w:ascii="Inter" w:hAnsi="Inter" w:cs="Inter" w:eastAsia="Inter"/>
                <w:sz w:val="16"/>
                <w:szCs w:val="16"/>
              </w:rPr>
              <w:t xml:space="preserve">Policy, Payments and Cover Notes</w:t>
            </w: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Policies</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Record and issue policies, cover notes and CTPL certificates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Policies</w:t>
            </w:r>
          </w:p>
        </w:tc>
        <w:tc>
          <w:tcPr>
            <w:tcW w:w="980" w:type="dxa"/>
          </w:tcPr>
          <w:p>
            <w:pPr>
              <w:spacing w:before="40" w:after="40" w:line="240" w:lineRule="auto"/>
            </w:pPr>
            <w:r>
              <w:rPr>
                <w:rFonts w:ascii="Inter" w:hAnsi="Inter" w:cs="Inter" w:eastAsia="Inter"/>
                <w:sz w:val="16"/>
                <w:szCs w:val="16"/>
              </w:rPr>
              <w:t xml:space="preserve">Approve</w:t>
            </w:r>
          </w:p>
        </w:tc>
        <w:tc>
          <w:tcPr>
            <w:tcW w:w="3009"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Endorsements and cancellations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endorsements and cancellations</w:t>
            </w:r>
          </w:p>
        </w:tc>
        <w:tc>
          <w:tcPr>
            <w:tcW w:w="1642" w:type="dxa"/>
          </w:tcPr>
          <w:p>
            <w:pPr>
              <w:spacing w:before="40" w:after="40" w:line="240" w:lineRule="auto"/>
            </w:pPr>
            <w:r>
              <w:rPr>
                <w:rFonts w:ascii="Inter" w:hAnsi="Inter" w:cs="Inter" w:eastAsia="Inter"/>
                <w:sz w:val="16"/>
                <w:szCs w:val="16"/>
              </w:rPr>
              <w:t xml:space="preserve">Policy Cancellation</w:t>
            </w: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Endorsements and cancellations</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Request and process endorsements and cancellations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Renewals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renewals</w:t>
            </w:r>
          </w:p>
        </w:tc>
        <w:tc>
          <w:tcPr>
            <w:tcW w:w="1642" w:type="dxa"/>
          </w:tcPr>
          <w:p>
            <w:pPr>
              <w:spacing w:before="40" w:after="40" w:line="240" w:lineRule="auto"/>
            </w:pPr>
            <w:r>
              <w:rPr>
                <w:rFonts w:ascii="Inter" w:hAnsi="Inter" w:cs="Inter" w:eastAsia="Inter"/>
                <w:sz w:val="16"/>
                <w:szCs w:val="16"/>
              </w:rPr>
              <w:t xml:space="preserve">Renewal Policy, Renewal Batch, Renewal Queue, Lock-in Accounts, Negotiations and Lapse Management</w:t>
            </w: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Renewals</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Prepare renewals and renewal terms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Renewals</w:t>
            </w:r>
          </w:p>
        </w:tc>
        <w:tc>
          <w:tcPr>
            <w:tcW w:w="980" w:type="dxa"/>
          </w:tcPr>
          <w:p>
            <w:pPr>
              <w:spacing w:before="40" w:after="40" w:line="240" w:lineRule="auto"/>
            </w:pPr>
            <w:r>
              <w:rPr>
                <w:rFonts w:ascii="Inter" w:hAnsi="Inter" w:cs="Inter" w:eastAsia="Inter"/>
                <w:sz w:val="16"/>
                <w:szCs w:val="16"/>
              </w:rPr>
              <w:t xml:space="preserve">Approve</w:t>
            </w:r>
          </w:p>
        </w:tc>
        <w:tc>
          <w:tcPr>
            <w:tcW w:w="3009" w:type="dxa"/>
          </w:tcPr>
          <w:p>
            <w:pPr>
              <w:spacing w:before="40" w:after="40" w:line="240" w:lineRule="auto"/>
            </w:pPr>
            <w:r>
              <w:rPr>
                <w:rFonts w:ascii="Inter" w:hAnsi="Inter" w:cs="Inter" w:eastAsia="Inter"/>
                <w:sz w:val="16"/>
                <w:szCs w:val="16"/>
              </w:rPr>
              <w:t xml:space="preserve">Approve or return renewal terms of another user</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Renewals</w:t>
            </w:r>
          </w:p>
        </w:tc>
        <w:tc>
          <w:tcPr>
            <w:tcW w:w="980" w:type="dxa"/>
          </w:tcPr>
          <w:p>
            <w:pPr>
              <w:spacing w:before="40" w:after="40" w:line="240" w:lineRule="auto"/>
            </w:pPr>
            <w:r>
              <w:rPr>
                <w:rFonts w:ascii="Inter" w:hAnsi="Inter" w:cs="Inter" w:eastAsia="Inter"/>
                <w:sz w:val="16"/>
                <w:szCs w:val="16"/>
              </w:rPr>
              <w:t xml:space="preserve">Special</w:t>
            </w:r>
          </w:p>
        </w:tc>
        <w:tc>
          <w:tcPr>
            <w:tcW w:w="3009" w:type="dxa"/>
          </w:tcPr>
          <w:p>
            <w:pPr>
              <w:spacing w:before="40" w:after="40" w:line="240" w:lineRule="auto"/>
            </w:pPr>
            <w:r>
              <w:rPr>
                <w:rFonts w:ascii="Inter" w:hAnsi="Inter" w:cs="Inter" w:eastAsia="Inter"/>
                <w:sz w:val="16"/>
                <w:szCs w:val="16"/>
              </w:rPr>
              <w:t xml:space="preserve">Reassign a renewal to another user or mark it not for renewal</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Talkbot call lists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the Talkbot call lists and the Talkbot outcome of renewals</w:t>
            </w:r>
          </w:p>
        </w:tc>
        <w:tc>
          <w:tcPr>
            <w:tcW w:w="1642" w:type="dxa"/>
          </w:tcPr>
          <w:p>
            <w:pPr>
              <w:spacing w:before="40" w:after="40" w:line="240" w:lineRule="auto"/>
            </w:pPr>
            <w:r>
              <w:rPr>
                <w:rFonts w:ascii="Inter" w:hAnsi="Inter" w:cs="Inter" w:eastAsia="Inter"/>
                <w:sz w:val="16"/>
                <w:szCs w:val="16"/>
              </w:rPr>
              <w:t xml:space="preserve">Talkbot Calls</w:t>
            </w: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Talkbot call lists</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Prepare, download and send Talkbot call lists, upload the call results and record outcomes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Claims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claims</w:t>
            </w:r>
          </w:p>
        </w:tc>
        <w:tc>
          <w:tcPr>
            <w:tcW w:w="1642" w:type="dxa"/>
          </w:tcPr>
          <w:p>
            <w:pPr>
              <w:spacing w:before="40" w:after="40" w:line="240" w:lineRule="auto"/>
            </w:pPr>
            <w:r>
              <w:rPr>
                <w:rFonts w:ascii="Inter" w:hAnsi="Inter" w:cs="Inter" w:eastAsia="Inter"/>
                <w:sz w:val="16"/>
                <w:szCs w:val="16"/>
              </w:rPr>
              <w:t xml:space="preserve">Claims</w:t>
            </w: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Fleet schedules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fleet schedules and print the schedule of vehicles</w:t>
            </w:r>
          </w:p>
        </w:tc>
        <w:tc>
          <w:tcPr>
            <w:tcW w:w="1642" w:type="dxa"/>
          </w:tcPr>
          <w:p>
            <w:pPr>
              <w:spacing w:before="40" w:after="40" w:line="240" w:lineRule="auto"/>
            </w:pPr>
            <w:r>
              <w:rPr>
                <w:rFonts w:ascii="Inter" w:hAnsi="Inter" w:cs="Inter" w:eastAsia="Inter"/>
                <w:sz w:val="16"/>
                <w:szCs w:val="16"/>
              </w:rPr>
              <w:t xml:space="preserve">Fleet Schedules</w:t>
            </w: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Fleet schedules</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Prepare and issue fleet schedules; add or delete vehicles by endorsement</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Marine open covers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open covers, certificates and declarations; print certificates</w:t>
            </w:r>
          </w:p>
        </w:tc>
        <w:tc>
          <w:tcPr>
            <w:tcW w:w="1642" w:type="dxa"/>
          </w:tcPr>
          <w:p>
            <w:pPr>
              <w:spacing w:before="40" w:after="40" w:line="240" w:lineRule="auto"/>
            </w:pPr>
            <w:r>
              <w:rPr>
                <w:rFonts w:ascii="Inter" w:hAnsi="Inter" w:cs="Inter" w:eastAsia="Inter"/>
                <w:sz w:val="16"/>
                <w:szCs w:val="16"/>
              </w:rPr>
              <w:t xml:space="preserve">Marine Open Covers</w:t>
            </w:r>
          </w:p>
        </w:tc>
      </w:tr>
      <w:tr>
        <w:trPr>
          <w:cantSplit/>
        </w:trPr>
        <w:tc>
          <w:tcPr>
            <w:tcW w:w="1645" w:type="dxa"/>
          </w:tcPr>
          <w:p>
            <w:pPr>
              <w:spacing w:before="40" w:after="40" w:line="240" w:lineRule="auto"/>
            </w:pPr>
            <w:r>
              <w:rPr>
                <w:rFonts w:ascii="Inter" w:hAnsi="Inter" w:cs="Inter" w:eastAsia="Inter"/>
                <w:sz w:val="16"/>
                <w:szCs w:val="16"/>
              </w:rPr>
              <w:t xml:space="preserve">Operations</w:t>
            </w:r>
          </w:p>
        </w:tc>
        <w:tc>
          <w:tcPr>
            <w:tcW w:w="1751" w:type="dxa"/>
          </w:tcPr>
          <w:p>
            <w:pPr>
              <w:spacing w:before="40" w:after="40" w:line="240" w:lineRule="auto"/>
            </w:pPr>
            <w:r>
              <w:rPr>
                <w:rFonts w:ascii="Inter" w:hAnsi="Inter" w:cs="Inter" w:eastAsia="Inter"/>
                <w:sz w:val="16"/>
                <w:szCs w:val="16"/>
              </w:rPr>
              <w:t xml:space="preserve">Marine open covers</w:t>
            </w:r>
          </w:p>
        </w:tc>
        <w:tc>
          <w:tcPr>
            <w:tcW w:w="980" w:type="dxa"/>
          </w:tcPr>
          <w:p>
            <w:pPr>
              <w:spacing w:before="40" w:after="40" w:line="240" w:lineRule="auto"/>
            </w:pPr>
            <w:r>
              <w:rPr>
                <w:rFonts w:ascii="Inter" w:hAnsi="Inter" w:cs="Inter" w:eastAsia="Inter"/>
                <w:sz w:val="16"/>
                <w:szCs w:val="16"/>
              </w:rPr>
              <w:t xml:space="preserve">Create and edit</w:t>
            </w:r>
          </w:p>
        </w:tc>
        <w:tc>
          <w:tcPr>
            <w:tcW w:w="3009" w:type="dxa"/>
          </w:tcPr>
          <w:p>
            <w:pPr>
              <w:spacing w:before="40" w:after="40" w:line="240" w:lineRule="auto"/>
            </w:pPr>
            <w:r>
              <w:rPr>
                <w:rFonts w:ascii="Inter" w:hAnsi="Inter" w:cs="Inter" w:eastAsia="Inter"/>
                <w:sz w:val="16"/>
                <w:szCs w:val="16"/>
              </w:rPr>
              <w:t xml:space="preserve">Set up open covers, issue certificates, submit and bill declarations</w:t>
            </w:r>
          </w:p>
        </w:tc>
        <w:tc>
          <w:tcPr>
            <w:tcW w:w="1642" w:type="dxa"/>
          </w:tcPr>
          <w:p>
            <w:pPr>
              <w:spacing w:before="40" w:after="40" w:line="240" w:lineRule="auto"/>
            </w:pPr>
          </w:p>
        </w:tc>
      </w:tr>
      <w:tr>
        <w:trPr>
          <w:cantSplit/>
        </w:trPr>
        <w:tc>
          <w:tcPr>
            <w:tcW w:w="1645" w:type="dxa"/>
          </w:tcPr>
          <w:p>
            <w:pPr>
              <w:spacing w:before="40" w:after="40" w:line="240" w:lineRule="auto"/>
            </w:pPr>
            <w:r>
              <w:rPr>
                <w:rFonts w:ascii="Inter" w:hAnsi="Inter" w:cs="Inter" w:eastAsia="Inter"/>
                <w:sz w:val="16"/>
                <w:szCs w:val="16"/>
              </w:rPr>
              <w:t xml:space="preserve">Accounts</w:t>
            </w:r>
          </w:p>
        </w:tc>
        <w:tc>
          <w:tcPr>
            <w:tcW w:w="1751" w:type="dxa"/>
          </w:tcPr>
          <w:p>
            <w:pPr>
              <w:spacing w:before="40" w:after="40" w:line="240" w:lineRule="auto"/>
            </w:pPr>
            <w:r>
              <w:rPr>
                <w:rFonts w:ascii="Inter" w:hAnsi="Inter" w:cs="Inter" w:eastAsia="Inter"/>
                <w:sz w:val="16"/>
                <w:szCs w:val="16"/>
              </w:rPr>
              <w:t xml:space="preserve">Receipts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receipts</w:t>
            </w:r>
          </w:p>
        </w:tc>
        <w:tc>
          <w:tcPr>
            <w:tcW w:w="1642" w:type="dxa"/>
          </w:tcPr>
          <w:p>
            <w:pPr>
              <w:spacing w:before="40" w:after="40" w:line="240" w:lineRule="auto"/>
            </w:pPr>
            <w:r>
              <w:rPr>
                <w:rFonts w:ascii="Inter" w:hAnsi="Inter" w:cs="Inter" w:eastAsia="Inter"/>
                <w:sz w:val="16"/>
                <w:szCs w:val="16"/>
              </w:rPr>
              <w:t xml:space="preserve">Receipts</w:t>
            </w:r>
          </w:p>
        </w:tc>
      </w:tr>
      <w:tr>
        <w:trPr>
          <w:cantSplit/>
        </w:trPr>
        <w:tc>
          <w:tcPr>
            <w:tcW w:w="1645" w:type="dxa"/>
          </w:tcPr>
          <w:p>
            <w:pPr>
              <w:spacing w:before="40" w:after="40" w:line="240" w:lineRule="auto"/>
            </w:pPr>
            <w:r>
              <w:rPr>
                <w:rFonts w:ascii="Inter" w:hAnsi="Inter" w:cs="Inter" w:eastAsia="Inter"/>
                <w:sz w:val="16"/>
                <w:szCs w:val="16"/>
              </w:rPr>
              <w:t xml:space="preserve">Accounts</w:t>
            </w:r>
          </w:p>
        </w:tc>
        <w:tc>
          <w:tcPr>
            <w:tcW w:w="1751" w:type="dxa"/>
          </w:tcPr>
          <w:p>
            <w:pPr>
              <w:spacing w:before="40" w:after="40" w:line="240" w:lineRule="auto"/>
            </w:pPr>
            <w:r>
              <w:rPr>
                <w:rFonts w:ascii="Inter" w:hAnsi="Inter" w:cs="Inter" w:eastAsia="Inter"/>
                <w:sz w:val="16"/>
                <w:szCs w:val="16"/>
              </w:rPr>
              <w:t xml:space="preserve">Post-dated cheques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1642" w:type="dxa"/>
          </w:tcPr>
          <w:p>
            <w:pPr>
              <w:spacing w:before="40" w:after="40" w:line="240" w:lineRule="auto"/>
            </w:pPr>
            <w:r>
              <w:rPr>
                <w:rFonts w:ascii="Inter" w:hAnsi="Inter" w:cs="Inter" w:eastAsia="Inter"/>
                <w:sz w:val="16"/>
                <w:szCs w:val="16"/>
              </w:rPr>
              <w:t xml:space="preserve">Post-Dated Cheques</w:t>
            </w:r>
          </w:p>
        </w:tc>
      </w:tr>
      <w:tr>
        <w:trPr>
          <w:cantSplit/>
        </w:trPr>
        <w:tc>
          <w:tcPr>
            <w:tcW w:w="1645" w:type="dxa"/>
          </w:tcPr>
          <w:p>
            <w:pPr>
              <w:spacing w:before="40" w:after="40" w:line="240" w:lineRule="auto"/>
            </w:pPr>
            <w:r>
              <w:rPr>
                <w:rFonts w:ascii="Inter" w:hAnsi="Inter" w:cs="Inter" w:eastAsia="Inter"/>
                <w:sz w:val="16"/>
                <w:szCs w:val="16"/>
              </w:rPr>
              <w:t xml:space="preserve">Accounts</w:t>
            </w:r>
          </w:p>
        </w:tc>
        <w:tc>
          <w:tcPr>
            <w:tcW w:w="1751" w:type="dxa"/>
          </w:tcPr>
          <w:p>
            <w:pPr>
              <w:spacing w:before="40" w:after="40" w:line="240" w:lineRule="auto"/>
            </w:pPr>
            <w:r>
              <w:rPr>
                <w:rFonts w:ascii="Inter" w:hAnsi="Inter" w:cs="Inter" w:eastAsia="Inter"/>
                <w:sz w:val="16"/>
                <w:szCs w:val="16"/>
              </w:rPr>
              <w:t xml:space="preserve">Collections and credit control</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collections, instalment plans and credit limits</w:t>
            </w:r>
          </w:p>
        </w:tc>
        <w:tc>
          <w:tcPr>
            <w:tcW w:w="1642" w:type="dxa"/>
          </w:tcPr>
          <w:p>
            <w:pPr>
              <w:spacing w:before="40" w:after="40" w:line="240" w:lineRule="auto"/>
            </w:pPr>
            <w:r>
              <w:rPr>
                <w:rFonts w:ascii="Inter" w:hAnsi="Inter" w:cs="Inter" w:eastAsia="Inter"/>
                <w:sz w:val="16"/>
                <w:szCs w:val="16"/>
              </w:rPr>
              <w:t xml:space="preserve">Collections</w:t>
            </w:r>
          </w:p>
        </w:tc>
      </w:tr>
      <w:tr>
        <w:trPr>
          <w:cantSplit/>
        </w:trPr>
        <w:tc>
          <w:tcPr>
            <w:tcW w:w="1645" w:type="dxa"/>
          </w:tcPr>
          <w:p>
            <w:pPr>
              <w:spacing w:before="40" w:after="40" w:line="240" w:lineRule="auto"/>
            </w:pPr>
            <w:r>
              <w:rPr>
                <w:rFonts w:ascii="Inter" w:hAnsi="Inter" w:cs="Inter" w:eastAsia="Inter"/>
                <w:sz w:val="16"/>
                <w:szCs w:val="16"/>
              </w:rPr>
              <w:t xml:space="preserve">Accounts</w:t>
            </w:r>
          </w:p>
        </w:tc>
        <w:tc>
          <w:tcPr>
            <w:tcW w:w="1751" w:type="dxa"/>
          </w:tcPr>
          <w:p>
            <w:pPr>
              <w:spacing w:before="40" w:after="40" w:line="240" w:lineRule="auto"/>
            </w:pPr>
            <w:r>
              <w:rPr>
                <w:rFonts w:ascii="Inter" w:hAnsi="Inter" w:cs="Inter" w:eastAsia="Inter"/>
                <w:sz w:val="16"/>
                <w:szCs w:val="16"/>
              </w:rPr>
              <w:t xml:space="preserve">Remittance and insurer reconciliation</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remittances to insurers and insurer statements</w:t>
            </w:r>
          </w:p>
        </w:tc>
        <w:tc>
          <w:tcPr>
            <w:tcW w:w="1642" w:type="dxa"/>
          </w:tcPr>
          <w:p>
            <w:pPr>
              <w:spacing w:before="40" w:after="40" w:line="240" w:lineRule="auto"/>
            </w:pPr>
            <w:r>
              <w:rPr>
                <w:rFonts w:ascii="Inter" w:hAnsi="Inter" w:cs="Inter" w:eastAsia="Inter"/>
                <w:sz w:val="16"/>
                <w:szCs w:val="16"/>
              </w:rPr>
              <w:t xml:space="preserve">No screen of its own</w:t>
            </w:r>
          </w:p>
        </w:tc>
      </w:tr>
      <w:tr>
        <w:trPr>
          <w:cantSplit/>
        </w:trPr>
        <w:tc>
          <w:tcPr>
            <w:tcW w:w="1645" w:type="dxa"/>
          </w:tcPr>
          <w:p>
            <w:pPr>
              <w:spacing w:before="40" w:after="40" w:line="240" w:lineRule="auto"/>
            </w:pPr>
            <w:r>
              <w:rPr>
                <w:rFonts w:ascii="Inter" w:hAnsi="Inter" w:cs="Inter" w:eastAsia="Inter"/>
                <w:sz w:val="16"/>
                <w:szCs w:val="16"/>
              </w:rPr>
              <w:t xml:space="preserve">Accounts</w:t>
            </w:r>
          </w:p>
        </w:tc>
        <w:tc>
          <w:tcPr>
            <w:tcW w:w="1751" w:type="dxa"/>
          </w:tcPr>
          <w:p>
            <w:pPr>
              <w:spacing w:before="40" w:after="40" w:line="240" w:lineRule="auto"/>
            </w:pPr>
            <w:r>
              <w:rPr>
                <w:rFonts w:ascii="Inter" w:hAnsi="Inter" w:cs="Inter" w:eastAsia="Inter"/>
                <w:sz w:val="16"/>
                <w:szCs w:val="16"/>
              </w:rPr>
              <w:t xml:space="preserve">Incentives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incentive programmes, calculations and statements</w:t>
            </w:r>
          </w:p>
        </w:tc>
        <w:tc>
          <w:tcPr>
            <w:tcW w:w="1642" w:type="dxa"/>
          </w:tcPr>
          <w:p>
            <w:pPr>
              <w:spacing w:before="40" w:after="40" w:line="240" w:lineRule="auto"/>
            </w:pPr>
            <w:r>
              <w:rPr>
                <w:rFonts w:ascii="Inter" w:hAnsi="Inter" w:cs="Inter" w:eastAsia="Inter"/>
                <w:sz w:val="16"/>
                <w:szCs w:val="16"/>
              </w:rPr>
              <w:t xml:space="preserve">My Programs and Statement</w:t>
            </w:r>
          </w:p>
        </w:tc>
      </w:tr>
      <w:tr>
        <w:trPr>
          <w:cantSplit/>
        </w:trPr>
        <w:tc>
          <w:tcPr>
            <w:tcW w:w="1645" w:type="dxa"/>
          </w:tcPr>
          <w:p>
            <w:pPr>
              <w:spacing w:before="40" w:after="40" w:line="240" w:lineRule="auto"/>
            </w:pPr>
            <w:r>
              <w:rPr>
                <w:rFonts w:ascii="Inter" w:hAnsi="Inter" w:cs="Inter" w:eastAsia="Inter"/>
                <w:sz w:val="16"/>
                <w:szCs w:val="16"/>
              </w:rPr>
              <w:t xml:space="preserve">Commission</w:t>
            </w:r>
          </w:p>
        </w:tc>
        <w:tc>
          <w:tcPr>
            <w:tcW w:w="1751" w:type="dxa"/>
          </w:tcPr>
          <w:p>
            <w:pPr>
              <w:spacing w:before="40" w:after="40" w:line="240" w:lineRule="auto"/>
            </w:pPr>
            <w:r>
              <w:rPr>
                <w:rFonts w:ascii="Inter" w:hAnsi="Inter" w:cs="Inter" w:eastAsia="Inter"/>
                <w:sz w:val="16"/>
                <w:szCs w:val="16"/>
              </w:rPr>
              <w:t xml:space="preserve">Commission</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commission, referrer accounts and insurer overrides</w:t>
            </w:r>
          </w:p>
        </w:tc>
        <w:tc>
          <w:tcPr>
            <w:tcW w:w="1642" w:type="dxa"/>
          </w:tcPr>
          <w:p>
            <w:pPr>
              <w:spacing w:before="40" w:after="40" w:line="240" w:lineRule="auto"/>
            </w:pPr>
            <w:r>
              <w:rPr>
                <w:rFonts w:ascii="Inter" w:hAnsi="Inter" w:cs="Inter" w:eastAsia="Inter"/>
                <w:sz w:val="16"/>
                <w:szCs w:val="16"/>
              </w:rPr>
              <w:t xml:space="preserve">Commission Dashboard</w:t>
            </w:r>
          </w:p>
        </w:tc>
      </w:tr>
      <w:tr>
        <w:trPr>
          <w:cantSplit/>
        </w:trPr>
        <w:tc>
          <w:tcPr>
            <w:tcW w:w="1645" w:type="dxa"/>
          </w:tcPr>
          <w:p>
            <w:pPr>
              <w:spacing w:before="40" w:after="40" w:line="240" w:lineRule="auto"/>
            </w:pPr>
            <w:r>
              <w:rPr>
                <w:rFonts w:ascii="Inter" w:hAnsi="Inter" w:cs="Inter" w:eastAsia="Inter"/>
                <w:sz w:val="16"/>
                <w:szCs w:val="16"/>
              </w:rPr>
              <w:t xml:space="preserve">Commission</w:t>
            </w:r>
          </w:p>
        </w:tc>
        <w:tc>
          <w:tcPr>
            <w:tcW w:w="1751" w:type="dxa"/>
          </w:tcPr>
          <w:p>
            <w:pPr>
              <w:spacing w:before="40" w:after="40" w:line="240" w:lineRule="auto"/>
            </w:pPr>
            <w:r>
              <w:rPr>
                <w:rFonts w:ascii="Inter" w:hAnsi="Inter" w:cs="Inter" w:eastAsia="Inter"/>
                <w:sz w:val="16"/>
                <w:szCs w:val="16"/>
              </w:rPr>
              <w:t xml:space="preserve">Sharing schemes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the sharing schemes and the share of a policy</w:t>
            </w:r>
          </w:p>
        </w:tc>
        <w:tc>
          <w:tcPr>
            <w:tcW w:w="1642" w:type="dxa"/>
          </w:tcPr>
          <w:p>
            <w:pPr>
              <w:spacing w:before="40" w:after="40" w:line="240" w:lineRule="auto"/>
            </w:pPr>
            <w:r>
              <w:rPr>
                <w:rFonts w:ascii="Inter" w:hAnsi="Inter" w:cs="Inter" w:eastAsia="Inter"/>
                <w:sz w:val="16"/>
                <w:szCs w:val="16"/>
              </w:rPr>
              <w:t xml:space="preserve">Sharing Schemes</w:t>
            </w:r>
          </w:p>
        </w:tc>
      </w:tr>
      <w:tr>
        <w:trPr>
          <w:cantSplit/>
        </w:trPr>
        <w:tc>
          <w:tcPr>
            <w:tcW w:w="1645" w:type="dxa"/>
          </w:tcPr>
          <w:p>
            <w:pPr>
              <w:spacing w:before="40" w:after="40" w:line="240" w:lineRule="auto"/>
            </w:pPr>
            <w:r>
              <w:rPr>
                <w:rFonts w:ascii="Inter" w:hAnsi="Inter" w:cs="Inter" w:eastAsia="Inter"/>
                <w:sz w:val="16"/>
                <w:szCs w:val="16"/>
              </w:rPr>
              <w:t xml:space="preserve">Reports</w:t>
            </w:r>
          </w:p>
        </w:tc>
        <w:tc>
          <w:tcPr>
            <w:tcW w:w="1751" w:type="dxa"/>
          </w:tcPr>
          <w:p>
            <w:pPr>
              <w:spacing w:before="40" w:after="40" w:line="240" w:lineRule="auto"/>
            </w:pPr>
            <w:r>
              <w:rPr>
                <w:rFonts w:ascii="Inter" w:hAnsi="Inter" w:cs="Inter" w:eastAsia="Inter"/>
                <w:sz w:val="16"/>
                <w:szCs w:val="16"/>
              </w:rPr>
              <w:t xml:space="preserve">Reports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Run and download reports</w:t>
            </w:r>
          </w:p>
        </w:tc>
        <w:tc>
          <w:tcPr>
            <w:tcW w:w="1642" w:type="dxa"/>
          </w:tcPr>
          <w:p>
            <w:pPr>
              <w:spacing w:before="40" w:after="40" w:line="240" w:lineRule="auto"/>
            </w:pPr>
            <w:r>
              <w:rPr>
                <w:rFonts w:ascii="Inter" w:hAnsi="Inter" w:cs="Inter" w:eastAsia="Inter"/>
                <w:sz w:val="16"/>
                <w:szCs w:val="16"/>
              </w:rPr>
              <w:t xml:space="preserve">Production, Claims, Renewal, Remittance, Broker Commission, Dealer Production, APR Operation Report, Production per Line, Agent Pipeline, Renewal Notice Listing and Report Builder</w:t>
            </w:r>
          </w:p>
        </w:tc>
      </w:tr>
      <w:tr>
        <w:trPr>
          <w:cantSplit/>
        </w:trPr>
        <w:tc>
          <w:tcPr>
            <w:tcW w:w="1645" w:type="dxa"/>
          </w:tcPr>
          <w:p>
            <w:pPr>
              <w:spacing w:before="40" w:after="40" w:line="240" w:lineRule="auto"/>
            </w:pPr>
            <w:r>
              <w:rPr>
                <w:rFonts w:ascii="Inter" w:hAnsi="Inter" w:cs="Inter" w:eastAsia="Inter"/>
                <w:sz w:val="16"/>
                <w:szCs w:val="16"/>
              </w:rPr>
              <w:t xml:space="preserve">Product Configurator</w:t>
            </w:r>
          </w:p>
        </w:tc>
        <w:tc>
          <w:tcPr>
            <w:tcW w:w="1751" w:type="dxa"/>
          </w:tcPr>
          <w:p>
            <w:pPr>
              <w:spacing w:before="40" w:after="40" w:line="240" w:lineRule="auto"/>
            </w:pPr>
            <w:r>
              <w:rPr>
                <w:rFonts w:ascii="Inter" w:hAnsi="Inter" w:cs="Inter" w:eastAsia="Inter"/>
                <w:sz w:val="16"/>
                <w:szCs w:val="16"/>
              </w:rPr>
              <w:t xml:space="preserve">Products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products and product templates</w:t>
            </w:r>
          </w:p>
        </w:tc>
        <w:tc>
          <w:tcPr>
            <w:tcW w:w="1642" w:type="dxa"/>
          </w:tcPr>
          <w:p>
            <w:pPr>
              <w:spacing w:before="40" w:after="40" w:line="240" w:lineRule="auto"/>
            </w:pPr>
            <w:r>
              <w:rPr>
                <w:rFonts w:ascii="Inter" w:hAnsi="Inter" w:cs="Inter" w:eastAsia="Inter"/>
                <w:sz w:val="16"/>
                <w:szCs w:val="16"/>
              </w:rPr>
              <w:t xml:space="preserve">Dashboard and Product Templates</w:t>
            </w:r>
          </w:p>
        </w:tc>
      </w:tr>
      <w:tr>
        <w:trPr>
          <w:cantSplit/>
        </w:trPr>
        <w:tc>
          <w:tcPr>
            <w:tcW w:w="1645" w:type="dxa"/>
          </w:tcPr>
          <w:p>
            <w:pPr>
              <w:spacing w:before="40" w:after="40" w:line="240" w:lineRule="auto"/>
            </w:pPr>
            <w:r>
              <w:rPr>
                <w:rFonts w:ascii="Inter" w:hAnsi="Inter" w:cs="Inter" w:eastAsia="Inter"/>
                <w:sz w:val="16"/>
                <w:szCs w:val="16"/>
              </w:rPr>
              <w:t xml:space="preserve">Master data and configuration</w:t>
            </w:r>
          </w:p>
        </w:tc>
        <w:tc>
          <w:tcPr>
            <w:tcW w:w="1751" w:type="dxa"/>
          </w:tcPr>
          <w:p>
            <w:pPr>
              <w:spacing w:before="40" w:after="40" w:line="240" w:lineRule="auto"/>
            </w:pPr>
            <w:r>
              <w:rPr>
                <w:rFonts w:ascii="Inter" w:hAnsi="Inter" w:cs="Inter" w:eastAsia="Inter"/>
                <w:sz w:val="16"/>
                <w:szCs w:val="16"/>
              </w:rPr>
              <w:t xml:space="preserve">Reference masters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reference masters</w:t>
            </w:r>
          </w:p>
        </w:tc>
        <w:tc>
          <w:tcPr>
            <w:tcW w:w="1642" w:type="dxa"/>
          </w:tcPr>
          <w:p>
            <w:pPr>
              <w:spacing w:before="40" w:after="40" w:line="240" w:lineRule="auto"/>
            </w:pPr>
            <w:r>
              <w:rPr>
                <w:rFonts w:ascii="Inter" w:hAnsi="Inter" w:cs="Inter" w:eastAsia="Inter"/>
                <w:sz w:val="16"/>
                <w:szCs w:val="16"/>
              </w:rPr>
              <w:t xml:space="preserve">No screen of its own</w:t>
            </w:r>
          </w:p>
        </w:tc>
      </w:tr>
      <w:tr>
        <w:trPr>
          <w:cantSplit/>
        </w:trPr>
        <w:tc>
          <w:tcPr>
            <w:tcW w:w="1645" w:type="dxa"/>
          </w:tcPr>
          <w:p>
            <w:pPr>
              <w:spacing w:before="40" w:after="40" w:line="240" w:lineRule="auto"/>
            </w:pPr>
            <w:r>
              <w:rPr>
                <w:rFonts w:ascii="Inter" w:hAnsi="Inter" w:cs="Inter" w:eastAsia="Inter"/>
                <w:sz w:val="16"/>
                <w:szCs w:val="16"/>
              </w:rPr>
              <w:t xml:space="preserve">Master data and configuration</w:t>
            </w:r>
          </w:p>
        </w:tc>
        <w:tc>
          <w:tcPr>
            <w:tcW w:w="1751" w:type="dxa"/>
          </w:tcPr>
          <w:p>
            <w:pPr>
              <w:spacing w:before="40" w:after="40" w:line="240" w:lineRule="auto"/>
            </w:pPr>
            <w:r>
              <w:rPr>
                <w:rFonts w:ascii="Inter" w:hAnsi="Inter" w:cs="Inter" w:eastAsia="Inter"/>
                <w:sz w:val="16"/>
                <w:szCs w:val="16"/>
              </w:rPr>
              <w:t xml:space="preserve">Distribution channels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dealers, financing banks, affinity partners and their production</w:t>
            </w:r>
          </w:p>
        </w:tc>
        <w:tc>
          <w:tcPr>
            <w:tcW w:w="1642" w:type="dxa"/>
          </w:tcPr>
          <w:p>
            <w:pPr>
              <w:spacing w:before="40" w:after="40" w:line="240" w:lineRule="auto"/>
            </w:pPr>
            <w:r>
              <w:rPr>
                <w:rFonts w:ascii="Inter" w:hAnsi="Inter" w:cs="Inter" w:eastAsia="Inter"/>
                <w:sz w:val="16"/>
                <w:szCs w:val="16"/>
              </w:rPr>
              <w:t xml:space="preserve">Distribution Channels</w:t>
            </w:r>
          </w:p>
        </w:tc>
      </w:tr>
      <w:tr>
        <w:trPr>
          <w:cantSplit/>
        </w:trPr>
        <w:tc>
          <w:tcPr>
            <w:tcW w:w="1645" w:type="dxa"/>
          </w:tcPr>
          <w:p>
            <w:pPr>
              <w:spacing w:before="40" w:after="40" w:line="240" w:lineRule="auto"/>
            </w:pPr>
            <w:r>
              <w:rPr>
                <w:rFonts w:ascii="Inter" w:hAnsi="Inter" w:cs="Inter" w:eastAsia="Inter"/>
                <w:sz w:val="16"/>
                <w:szCs w:val="16"/>
              </w:rPr>
              <w:t xml:space="preserve">Master data and configuration</w:t>
            </w:r>
          </w:p>
        </w:tc>
        <w:tc>
          <w:tcPr>
            <w:tcW w:w="1751" w:type="dxa"/>
          </w:tcPr>
          <w:p>
            <w:pPr>
              <w:spacing w:before="40" w:after="40" w:line="240" w:lineRule="auto"/>
            </w:pPr>
            <w:r>
              <w:rPr>
                <w:rFonts w:ascii="Inter" w:hAnsi="Inter" w:cs="Inter" w:eastAsia="Inter"/>
                <w:sz w:val="16"/>
                <w:szCs w:val="16"/>
              </w:rPr>
              <w:t xml:space="preserve">Discount caps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the discount caps per product and channel type</w:t>
            </w:r>
          </w:p>
        </w:tc>
        <w:tc>
          <w:tcPr>
            <w:tcW w:w="1642" w:type="dxa"/>
          </w:tcPr>
          <w:p>
            <w:pPr>
              <w:spacing w:before="40" w:after="40" w:line="240" w:lineRule="auto"/>
            </w:pPr>
            <w:r>
              <w:rPr>
                <w:rFonts w:ascii="Inter" w:hAnsi="Inter" w:cs="Inter" w:eastAsia="Inter"/>
                <w:sz w:val="16"/>
                <w:szCs w:val="16"/>
              </w:rPr>
              <w:t xml:space="preserve">No screen of its own</w:t>
            </w:r>
          </w:p>
        </w:tc>
      </w:tr>
      <w:tr>
        <w:trPr>
          <w:cantSplit/>
        </w:trPr>
        <w:tc>
          <w:tcPr>
            <w:tcW w:w="1645" w:type="dxa"/>
          </w:tcPr>
          <w:p>
            <w:pPr>
              <w:spacing w:before="40" w:after="40" w:line="240" w:lineRule="auto"/>
            </w:pPr>
            <w:r>
              <w:rPr>
                <w:rFonts w:ascii="Inter" w:hAnsi="Inter" w:cs="Inter" w:eastAsia="Inter"/>
                <w:sz w:val="16"/>
                <w:szCs w:val="16"/>
              </w:rPr>
              <w:t xml:space="preserve">Master data and configuration</w:t>
            </w:r>
          </w:p>
        </w:tc>
        <w:tc>
          <w:tcPr>
            <w:tcW w:w="1751" w:type="dxa"/>
          </w:tcPr>
          <w:p>
            <w:pPr>
              <w:spacing w:before="40" w:after="40" w:line="240" w:lineRule="auto"/>
            </w:pPr>
            <w:r>
              <w:rPr>
                <w:rFonts w:ascii="Inter" w:hAnsi="Inter" w:cs="Inter" w:eastAsia="Inter"/>
                <w:sz w:val="16"/>
                <w:szCs w:val="16"/>
              </w:rPr>
              <w:t xml:space="preserve">Schedules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scheduled jobs and their runs</w:t>
            </w:r>
          </w:p>
        </w:tc>
        <w:tc>
          <w:tcPr>
            <w:tcW w:w="1642" w:type="dxa"/>
          </w:tcPr>
          <w:p>
            <w:pPr>
              <w:spacing w:before="40" w:after="40" w:line="240" w:lineRule="auto"/>
            </w:pPr>
            <w:r>
              <w:rPr>
                <w:rFonts w:ascii="Inter" w:hAnsi="Inter" w:cs="Inter" w:eastAsia="Inter"/>
                <w:sz w:val="16"/>
                <w:szCs w:val="16"/>
              </w:rPr>
              <w:t xml:space="preserve">No screen of its own</w:t>
            </w:r>
          </w:p>
        </w:tc>
      </w:tr>
      <w:tr>
        <w:trPr>
          <w:cantSplit/>
        </w:trPr>
        <w:tc>
          <w:tcPr>
            <w:tcW w:w="1645" w:type="dxa"/>
          </w:tcPr>
          <w:p>
            <w:pPr>
              <w:spacing w:before="40" w:after="40" w:line="240" w:lineRule="auto"/>
            </w:pPr>
            <w:r>
              <w:rPr>
                <w:rFonts w:ascii="Inter" w:hAnsi="Inter" w:cs="Inter" w:eastAsia="Inter"/>
                <w:sz w:val="16"/>
                <w:szCs w:val="16"/>
              </w:rPr>
              <w:t xml:space="preserve">Master data and configuration</w:t>
            </w:r>
          </w:p>
        </w:tc>
        <w:tc>
          <w:tcPr>
            <w:tcW w:w="1751" w:type="dxa"/>
          </w:tcPr>
          <w:p>
            <w:pPr>
              <w:spacing w:before="40" w:after="40" w:line="240" w:lineRule="auto"/>
            </w:pPr>
            <w:r>
              <w:rPr>
                <w:rFonts w:ascii="Inter" w:hAnsi="Inter" w:cs="Inter" w:eastAsia="Inter"/>
                <w:sz w:val="16"/>
                <w:szCs w:val="16"/>
              </w:rPr>
              <w:t xml:space="preserve">Integrations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See connectors and the integration outbox and inbox</w:t>
            </w:r>
          </w:p>
        </w:tc>
        <w:tc>
          <w:tcPr>
            <w:tcW w:w="1642" w:type="dxa"/>
          </w:tcPr>
          <w:p>
            <w:pPr>
              <w:spacing w:before="40" w:after="40" w:line="240" w:lineRule="auto"/>
            </w:pPr>
            <w:r>
              <w:rPr>
                <w:rFonts w:ascii="Inter" w:hAnsi="Inter" w:cs="Inter" w:eastAsia="Inter"/>
                <w:sz w:val="16"/>
                <w:szCs w:val="16"/>
              </w:rPr>
              <w:t xml:space="preserve">No screen of its own</w:t>
            </w:r>
          </w:p>
        </w:tc>
      </w:tr>
      <w:tr>
        <w:trPr>
          <w:cantSplit/>
        </w:trPr>
        <w:tc>
          <w:tcPr>
            <w:tcW w:w="1645" w:type="dxa"/>
          </w:tcPr>
          <w:p>
            <w:pPr>
              <w:spacing w:before="40" w:after="40" w:line="240" w:lineRule="auto"/>
            </w:pPr>
            <w:r>
              <w:rPr>
                <w:rFonts w:ascii="Inter" w:hAnsi="Inter" w:cs="Inter" w:eastAsia="Inter"/>
                <w:sz w:val="16"/>
                <w:szCs w:val="16"/>
              </w:rPr>
              <w:t xml:space="preserve">Basic and special access</w:t>
            </w:r>
          </w:p>
        </w:tc>
        <w:tc>
          <w:tcPr>
            <w:tcW w:w="1751" w:type="dxa"/>
          </w:tcPr>
          <w:p>
            <w:pPr>
              <w:spacing w:before="40" w:after="40" w:line="240" w:lineRule="auto"/>
            </w:pPr>
            <w:r>
              <w:rPr>
                <w:rFonts w:ascii="Inter" w:hAnsi="Inter" w:cs="Inter" w:eastAsia="Inter"/>
                <w:sz w:val="16"/>
                <w:szCs w:val="16"/>
              </w:rPr>
              <w:t xml:space="preserve">Basic access</w:t>
            </w:r>
          </w:p>
        </w:tc>
        <w:tc>
          <w:tcPr>
            <w:tcW w:w="980" w:type="dxa"/>
          </w:tcPr>
          <w:p>
            <w:pPr>
              <w:spacing w:before="40" w:after="40" w:line="240" w:lineRule="auto"/>
            </w:pPr>
            <w:r>
              <w:rPr>
                <w:rFonts w:ascii="Inter" w:hAnsi="Inter" w:cs="Inter" w:eastAsia="Inter"/>
                <w:sz w:val="16"/>
                <w:szCs w:val="16"/>
              </w:rPr>
              <w:t xml:space="preserve">View</w:t>
            </w:r>
          </w:p>
        </w:tc>
        <w:tc>
          <w:tcPr>
            <w:tcW w:w="3009" w:type="dxa"/>
          </w:tcPr>
          <w:p>
            <w:pPr>
              <w:spacing w:before="40" w:after="40" w:line="240" w:lineRule="auto"/>
            </w:pPr>
            <w:r>
              <w:rPr>
                <w:rFonts w:ascii="Inter" w:hAnsi="Inter" w:cs="Inter" w:eastAsia="Inter"/>
                <w:sz w:val="16"/>
                <w:szCs w:val="16"/>
              </w:rPr>
              <w:t xml:space="preserve">Own profile and the look-up lists of every form</w:t>
            </w:r>
          </w:p>
        </w:tc>
        <w:tc>
          <w:tcPr>
            <w:tcW w:w="1642" w:type="dxa"/>
          </w:tcPr>
          <w:p>
            <w:pPr>
              <w:spacing w:before="40" w:after="40" w:line="240" w:lineRule="auto"/>
            </w:pPr>
            <w:r>
              <w:rPr>
                <w:rFonts w:ascii="Inter" w:hAnsi="Inter" w:cs="Inter" w:eastAsia="Inter"/>
                <w:sz w:val="16"/>
                <w:szCs w:val="16"/>
              </w:rPr>
              <w:t xml:space="preserve">No screen of its own</w:t>
            </w:r>
          </w:p>
        </w:tc>
      </w:tr>
      <w:tr>
        <w:trPr>
          <w:cantSplit/>
        </w:trPr>
        <w:tc>
          <w:tcPr>
            <w:tcW w:w="1645" w:type="dxa"/>
          </w:tcPr>
          <w:p>
            <w:pPr>
              <w:spacing w:before="40" w:after="40" w:line="240" w:lineRule="auto"/>
            </w:pPr>
            <w:r>
              <w:rPr>
                <w:rFonts w:ascii="Inter" w:hAnsi="Inter" w:cs="Inter" w:eastAsia="Inter"/>
                <w:sz w:val="16"/>
                <w:szCs w:val="16"/>
              </w:rPr>
              <w:t xml:space="preserve">Basic and special access</w:t>
            </w:r>
          </w:p>
        </w:tc>
        <w:tc>
          <w:tcPr>
            <w:tcW w:w="1751" w:type="dxa"/>
          </w:tcPr>
          <w:p>
            <w:pPr>
              <w:spacing w:before="40" w:after="40" w:line="240" w:lineRule="auto"/>
            </w:pPr>
            <w:r>
              <w:rPr>
                <w:rFonts w:ascii="Inter" w:hAnsi="Inter" w:cs="Inter" w:eastAsia="Inter"/>
                <w:sz w:val="16"/>
                <w:szCs w:val="16"/>
              </w:rPr>
              <w:t xml:space="preserve">Full personal data</w:t>
            </w:r>
          </w:p>
        </w:tc>
        <w:tc>
          <w:tcPr>
            <w:tcW w:w="980" w:type="dxa"/>
          </w:tcPr>
          <w:p>
            <w:pPr>
              <w:spacing w:before="40" w:after="40" w:line="240" w:lineRule="auto"/>
            </w:pPr>
            <w:r>
              <w:rPr>
                <w:rFonts w:ascii="Inter" w:hAnsi="Inter" w:cs="Inter" w:eastAsia="Inter"/>
                <w:sz w:val="16"/>
                <w:szCs w:val="16"/>
              </w:rPr>
              <w:t xml:space="preserve">Special</w:t>
            </w:r>
          </w:p>
        </w:tc>
        <w:tc>
          <w:tcPr>
            <w:tcW w:w="3009" w:type="dxa"/>
          </w:tcPr>
          <w:p>
            <w:pPr>
              <w:spacing w:before="40" w:after="40" w:line="240" w:lineRule="auto"/>
            </w:pPr>
            <w:r>
              <w:rPr>
                <w:rFonts w:ascii="Inter" w:hAnsi="Inter" w:cs="Inter" w:eastAsia="Inter"/>
                <w:sz w:val="16"/>
                <w:szCs w:val="16"/>
              </w:rPr>
              <w:t xml:space="preserve">See TIN, government ID numbers, mobile, e-mail, bank account and birth date unmasked on screens and exports</w:t>
            </w:r>
          </w:p>
        </w:tc>
        <w:tc>
          <w:tcPr>
            <w:tcW w:w="1642"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05" w:name="h_tis_sales_officer_approvals_a6e733"/>
      <w:r>
        <w:rPr>
          <w:rFonts w:ascii="Inter" w:hAnsi="Inter" w:cs="Inter" w:eastAsia="Inter"/>
        </w:rPr>
        <w:t xml:space="preserve">Approvals</w:t>
      </w:r>
      <w:bookmarkEnd w:id="1105"/>
    </w:p>
    <w:p xmlns:a="http://schemas.openxmlformats.org/drawingml/2006/main" xmlns:pic="http://schemas.openxmlformats.org/drawingml/2006/picture">
      <w:pPr>
        <w:jc w:val="both"/>
      </w:pPr>
      <w:r>
        <w:rPr>
          <w:rFonts w:ascii="Inter" w:hAnsi="Inter" w:cs="Inter" w:eastAsia="Inter"/>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Decide the check of a placement against the slip, and complete the cancellations and return premiums of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a quotation created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renewal terms of another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Approval limits of this role on the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401"/>
        <w:gridCol w:w="5046"/>
        <w:gridCol w:w="1580"/>
      </w:tblGrid>
      <w:tr>
        <w:trPr>
          <w:cantSplit/>
          <w:tblHeader/>
          <w:trHeight w:val="400"/>
        </w:trPr>
        <w:tc>
          <w:tcPr>
            <w:tcW w:w="2401" w:type="dxa"/>
            <w:shd w:val="clear" w:color="auto" w:fill="EEEEEE"/>
            <w:vAlign w:val="center"/>
          </w:tcPr>
          <w:p>
            <w:pPr>
              <w:spacing w:before="40" w:after="40" w:line="240" w:lineRule="auto"/>
            </w:pPr>
            <w:r>
              <w:rPr>
                <w:rFonts w:ascii="Inter" w:hAnsi="Inter" w:cs="Inter" w:eastAsia="Inter"/>
                <w:b/>
                <w:bCs/>
                <w:sz w:val="16"/>
                <w:szCs w:val="16"/>
              </w:rPr>
              <w:t xml:space="preserve">Transaction</w:t>
            </w:r>
          </w:p>
        </w:tc>
        <w:tc>
          <w:tcPr>
            <w:tcW w:w="5046" w:type="dxa"/>
            <w:shd w:val="clear" w:color="auto" w:fill="EEEEEE"/>
            <w:vAlign w:val="center"/>
          </w:tcPr>
          <w:p>
            <w:pPr>
              <w:spacing w:before="40" w:after="40" w:line="240" w:lineRule="auto"/>
            </w:pPr>
            <w:r>
              <w:rPr>
                <w:rFonts w:ascii="Inter" w:hAnsi="Inter" w:cs="Inter" w:eastAsia="Inter"/>
                <w:b/>
                <w:bCs/>
                <w:sz w:val="16"/>
                <w:szCs w:val="16"/>
              </w:rPr>
              <w:t xml:space="preserve">Approval step</w:t>
            </w:r>
          </w:p>
        </w:tc>
        <w:tc>
          <w:tcPr>
            <w:tcW w:w="1580" w:type="dxa"/>
            <w:shd w:val="clear" w:color="auto" w:fill="EEEEEE"/>
            <w:vAlign w:val="center"/>
          </w:tcPr>
          <w:p>
            <w:pPr>
              <w:spacing w:before="40" w:after="40" w:line="240" w:lineRule="auto"/>
            </w:pPr>
            <w:r>
              <w:rPr>
                <w:rFonts w:ascii="Inter" w:hAnsi="Inter" w:cs="Inter" w:eastAsia="Inter"/>
                <w:b/>
                <w:bCs/>
                <w:sz w:val="16"/>
                <w:szCs w:val="16"/>
              </w:rPr>
              <w:t xml:space="preserve">Limit of the role</w:t>
            </w:r>
          </w:p>
        </w:tc>
      </w:tr>
      <w:tr>
        <w:trPr>
          <w:cantSplit/>
        </w:trPr>
        <w:tc>
          <w:tcPr>
            <w:tcW w:w="2401" w:type="dxa"/>
          </w:tcPr>
          <w:p>
            <w:pPr>
              <w:spacing w:before="40" w:after="40" w:line="240" w:lineRule="auto"/>
            </w:pPr>
            <w:r>
              <w:rPr>
                <w:rFonts w:ascii="Inter" w:hAnsi="Inter" w:cs="Inter" w:eastAsia="Inter"/>
                <w:sz w:val="16"/>
                <w:szCs w:val="16"/>
              </w:rPr>
              <w:t xml:space="preserve">Quotation discount</w:t>
            </w:r>
          </w:p>
        </w:tc>
        <w:tc>
          <w:tcPr>
            <w:tcW w:w="5046"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1580" w:type="dxa"/>
          </w:tcPr>
          <w:p>
            <w:pPr>
              <w:spacing w:before="40" w:after="40" w:line="240" w:lineRule="auto"/>
            </w:pPr>
            <w:r>
              <w:rPr>
                <w:rFonts w:ascii="Inter" w:hAnsi="Inter" w:cs="Inter" w:eastAsia="Inter"/>
                <w:sz w:val="16"/>
                <w:szCs w:val="16"/>
              </w:rPr>
              <w:t xml:space="preserve">10%</w:t>
            </w:r>
          </w:p>
        </w:tc>
      </w:tr>
      <w:tr>
        <w:trPr>
          <w:cantSplit/>
        </w:trPr>
        <w:tc>
          <w:tcPr>
            <w:tcW w:w="2401" w:type="dxa"/>
          </w:tcPr>
          <w:p>
            <w:pPr>
              <w:spacing w:before="40" w:after="40" w:line="240" w:lineRule="auto"/>
            </w:pPr>
            <w:r>
              <w:rPr>
                <w:rFonts w:ascii="Inter" w:hAnsi="Inter" w:cs="Inter" w:eastAsia="Inter"/>
                <w:sz w:val="16"/>
                <w:szCs w:val="16"/>
              </w:rPr>
              <w:t xml:space="preserve">Policy issuance</w:t>
            </w:r>
          </w:p>
        </w:tc>
        <w:tc>
          <w:tcPr>
            <w:tcW w:w="5046"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1580" w:type="dxa"/>
          </w:tcPr>
          <w:p>
            <w:pPr>
              <w:spacing w:before="40" w:after="40" w:line="240" w:lineRule="auto"/>
            </w:pPr>
            <w:r>
              <w:rPr>
                <w:rFonts w:ascii="Inter" w:hAnsi="Inter" w:cs="Inter" w:eastAsia="Inter"/>
                <w:sz w:val="16"/>
                <w:szCs w:val="16"/>
              </w:rPr>
              <w:t xml:space="preserve">PHP 3,000,000.00</w:t>
            </w:r>
          </w:p>
        </w:tc>
      </w:tr>
      <w:tr>
        <w:trPr>
          <w:cantSplit/>
        </w:trPr>
        <w:tc>
          <w:tcPr>
            <w:tcW w:w="2401" w:type="dxa"/>
          </w:tcPr>
          <w:p>
            <w:pPr>
              <w:spacing w:before="40" w:after="40" w:line="240" w:lineRule="auto"/>
            </w:pPr>
            <w:r>
              <w:rPr>
                <w:rFonts w:ascii="Inter" w:hAnsi="Inter" w:cs="Inter" w:eastAsia="Inter"/>
                <w:sz w:val="16"/>
                <w:szCs w:val="16"/>
              </w:rPr>
              <w:t xml:space="preserve">Return premium / refund to client</w:t>
            </w:r>
          </w:p>
        </w:tc>
        <w:tc>
          <w:tcPr>
            <w:tcW w:w="5046" w:type="dxa"/>
          </w:tcPr>
          <w:p>
            <w:pPr>
              <w:spacing w:before="40" w:after="40" w:line="240" w:lineRule="auto"/>
            </w:pPr>
            <w:r>
              <w:rPr>
                <w:rFonts w:ascii="Inter" w:hAnsi="Inter" w:cs="Inter" w:eastAsia="Inter"/>
                <w:sz w:val="16"/>
                <w:szCs w:val="16"/>
              </w:rPr>
              <w:t xml:space="preserve">Operations &gt; Policy &gt; Endorsement approval and booking</w:t>
            </w:r>
          </w:p>
        </w:tc>
        <w:tc>
          <w:tcPr>
            <w:tcW w:w="1580" w:type="dxa"/>
          </w:tcPr>
          <w:p>
            <w:pPr>
              <w:spacing w:before="40" w:after="40" w:line="240" w:lineRule="auto"/>
            </w:pPr>
            <w:r>
              <w:rPr>
                <w:rFonts w:ascii="Inter" w:hAnsi="Inter" w:cs="Inter" w:eastAsia="Inter"/>
                <w:sz w:val="16"/>
                <w:szCs w:val="16"/>
              </w:rPr>
              <w:t xml:space="preserve">PHP 50,000.00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10"/>
        <w:gridCol w:w="3242"/>
        <w:gridCol w:w="2975"/>
      </w:tblGrid>
      <w:tr>
        <w:trPr>
          <w:cantSplit/>
          <w:tblHeader/>
          <w:trHeight w:val="400"/>
        </w:trPr>
        <w:tc>
          <w:tcPr>
            <w:tcW w:w="2810"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3242"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2975"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810" w:type="dxa"/>
          </w:tcPr>
          <w:p>
            <w:pPr>
              <w:spacing w:before="40" w:after="40" w:line="240" w:lineRule="auto"/>
            </w:pPr>
            <w:r>
              <w:rPr>
                <w:rFonts w:ascii="Inter" w:hAnsi="Inter" w:cs="Inter" w:eastAsia="Inter"/>
                <w:sz w:val="16"/>
                <w:szCs w:val="16"/>
              </w:rPr>
              <w:t xml:space="preserve">Policies</w:t>
            </w:r>
          </w:p>
        </w:tc>
        <w:tc>
          <w:tcPr>
            <w:tcW w:w="3242"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Quotations and placement</w:t>
            </w:r>
          </w:p>
        </w:tc>
        <w:tc>
          <w:tcPr>
            <w:tcW w:w="3242" w:type="dxa"/>
          </w:tcPr>
          <w:p>
            <w:pPr>
              <w:spacing w:before="40" w:after="40" w:line="240" w:lineRule="auto"/>
            </w:pPr>
            <w:r>
              <w:rPr>
                <w:rFonts w:ascii="Inter" w:hAnsi="Inter" w:cs="Inter" w:eastAsia="Inter"/>
                <w:sz w:val="16"/>
                <w:szCs w:val="16"/>
              </w:rPr>
              <w:t xml:space="preserve">Approve a quotation created by another user</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Renewals</w:t>
            </w:r>
          </w:p>
        </w:tc>
        <w:tc>
          <w:tcPr>
            <w:tcW w:w="3242" w:type="dxa"/>
          </w:tcPr>
          <w:p>
            <w:pPr>
              <w:spacing w:before="40" w:after="40" w:line="240" w:lineRule="auto"/>
            </w:pPr>
            <w:r>
              <w:rPr>
                <w:rFonts w:ascii="Inter" w:hAnsi="Inter" w:cs="Inter" w:eastAsia="Inter"/>
                <w:sz w:val="16"/>
                <w:szCs w:val="16"/>
              </w:rPr>
              <w:t xml:space="preserve">Approve or return renewal terms of another user</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Accounts &gt; Remittance &gt; Approvals</w:t>
            </w:r>
          </w:p>
        </w:tc>
        <w:tc>
          <w:tcPr>
            <w:tcW w:w="3242" w:type="dxa"/>
          </w:tcPr>
          <w:p>
            <w:pPr>
              <w:spacing w:before="40" w:after="40" w:line="240" w:lineRule="auto"/>
            </w:pPr>
            <w:r>
              <w:rPr>
                <w:rFonts w:ascii="Inter" w:hAnsi="Inter" w:cs="Inter" w:eastAsia="Inter"/>
                <w:sz w:val="16"/>
                <w:szCs w:val="16"/>
              </w:rPr>
              <w:t xml:space="preserve">Remittance approval within the approver's limit</w:t>
            </w:r>
          </w:p>
        </w:tc>
        <w:tc>
          <w:tcPr>
            <w:tcW w:w="297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3242"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297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Operations &gt; Sales &amp; Marketing &gt; Quotations &gt; Underwriting referral</w:t>
            </w:r>
          </w:p>
        </w:tc>
        <w:tc>
          <w:tcPr>
            <w:tcW w:w="3242" w:type="dxa"/>
          </w:tcPr>
          <w:p>
            <w:pPr>
              <w:spacing w:before="40" w:after="40" w:line="240" w:lineRule="auto"/>
            </w:pPr>
            <w:r>
              <w:rPr>
                <w:rFonts w:ascii="Inter" w:hAnsi="Inter" w:cs="Inter" w:eastAsia="Inter"/>
                <w:sz w:val="16"/>
                <w:szCs w:val="16"/>
              </w:rPr>
              <w:t xml:space="preserve">Underwriting referral approval within the approver's limit</w:t>
            </w:r>
          </w:p>
        </w:tc>
        <w:tc>
          <w:tcPr>
            <w:tcW w:w="2975" w:type="dxa"/>
          </w:tcPr>
          <w:p>
            <w:pPr>
              <w:spacing w:before="40" w:after="40" w:line="240" w:lineRule="auto"/>
            </w:pPr>
            <w:r>
              <w:rPr>
                <w:rFonts w:ascii="Inter" w:hAnsi="Inter" w:cs="Inter" w:eastAsia="Inter"/>
                <w:sz w:val="16"/>
                <w:szCs w:val="16"/>
              </w:rPr>
              <w:t xml:space="preserve">TIS Operations Unit Head</w:t>
            </w:r>
          </w:p>
        </w:tc>
      </w:tr>
      <w:tr>
        <w:trPr>
          <w:cantSplit/>
        </w:trPr>
        <w:tc>
          <w:tcPr>
            <w:tcW w:w="2810"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3242" w:type="dxa"/>
          </w:tcPr>
          <w:p>
            <w:pPr>
              <w:spacing w:before="40" w:after="40" w:line="240" w:lineRule="auto"/>
            </w:pPr>
            <w:r>
              <w:rPr>
                <w:rFonts w:ascii="Inter" w:hAnsi="Inter" w:cs="Inter" w:eastAsia="Inter"/>
                <w:sz w:val="16"/>
                <w:szCs w:val="16"/>
              </w:rPr>
              <w:t xml:space="preserve">Quotation discount within the approver's limit</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3242" w:type="dxa"/>
          </w:tcPr>
          <w:p>
            <w:pPr>
              <w:spacing w:before="40" w:after="40" w:line="240" w:lineRule="auto"/>
            </w:pPr>
            <w:r>
              <w:rPr>
                <w:rFonts w:ascii="Inter" w:hAnsi="Inter" w:cs="Inter" w:eastAsia="Inter"/>
                <w:sz w:val="16"/>
                <w:szCs w:val="16"/>
              </w:rPr>
              <w:t xml:space="preserve">Policy issuance within the approver's limit</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10" w:type="dxa"/>
          </w:tcPr>
          <w:p>
            <w:pPr>
              <w:spacing w:before="40" w:after="40" w:line="240" w:lineRule="auto"/>
            </w:pPr>
            <w:r>
              <w:rPr>
                <w:rFonts w:ascii="Inter" w:hAnsi="Inter" w:cs="Inter" w:eastAsia="Inter"/>
                <w:sz w:val="16"/>
                <w:szCs w:val="16"/>
              </w:rPr>
              <w:t xml:space="preserve">Operations &gt; Policy &gt; Endorsement approval and booking</w:t>
            </w:r>
          </w:p>
        </w:tc>
        <w:tc>
          <w:tcPr>
            <w:tcW w:w="3242" w:type="dxa"/>
          </w:tcPr>
          <w:p>
            <w:pPr>
              <w:spacing w:before="40" w:after="40" w:line="240" w:lineRule="auto"/>
            </w:pPr>
            <w:r>
              <w:rPr>
                <w:rFonts w:ascii="Inter" w:hAnsi="Inter" w:cs="Inter" w:eastAsia="Inter"/>
                <w:sz w:val="16"/>
                <w:szCs w:val="16"/>
              </w:rPr>
              <w:t xml:space="preserve">Return premium / refund to client within the approver's limit</w:t>
            </w:r>
          </w:p>
        </w:tc>
        <w:tc>
          <w:tcPr>
            <w:tcW w:w="297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106" w:name="h_tis_sales_officer_sod_fb6bcd"/>
      <w:r>
        <w:rPr>
          <w:rFonts w:ascii="Inter" w:hAnsi="Inter" w:cs="Inter" w:eastAsia="Inter"/>
        </w:rPr>
        <w:t xml:space="preserve">Segregation of duties</w:t>
      </w:r>
      <w:bookmarkEnd w:id="110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062"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80"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2925"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60" w:type="dxa"/>
          </w:tcPr>
          <w:p>
            <w:pPr>
              <w:spacing w:before="40" w:after="40" w:line="240" w:lineRule="auto"/>
            </w:pPr>
            <w:r>
              <w:rPr>
                <w:rFonts w:ascii="Inter" w:hAnsi="Inter" w:cs="Inter" w:eastAsia="Inter"/>
                <w:sz w:val="16"/>
                <w:szCs w:val="16"/>
              </w:rPr>
              <w:t xml:space="preserve">Administration and transactions</w:t>
            </w:r>
          </w:p>
        </w:tc>
        <w:tc>
          <w:tcPr>
            <w:tcW w:w="3062" w:type="dxa"/>
          </w:tcPr>
          <w:p>
            <w:pPr>
              <w:spacing w:before="40" w:after="40" w:line="240" w:lineRule="auto"/>
            </w:pPr>
            <w:r>
              <w:rPr>
                <w:rFonts w:ascii="Inter" w:hAnsi="Inter" w:cs="Inter" w:eastAsia="Inter"/>
                <w:sz w:val="16"/>
                <w:szCs w:val="16"/>
              </w:rPr>
              <w:t xml:space="preserve">Policies (create and edit), Quotations and placement (create and edit) with Users (create and edit), Roles (create and edit), Access control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Inter" w:hAnsi="Inter" w:cs="Inter" w:eastAsia="Inter"/>
                <w:sz w:val="16"/>
                <w:szCs w:val="16"/>
              </w:rPr>
              <w:t xml:space="preserve">Placing and paying insurers</w:t>
            </w:r>
          </w:p>
        </w:tc>
        <w:tc>
          <w:tcPr>
            <w:tcW w:w="3062" w:type="dxa"/>
          </w:tcPr>
          <w:p>
            <w:pPr>
              <w:spacing w:before="40" w:after="40" w:line="240" w:lineRule="auto"/>
            </w:pPr>
            <w:r>
              <w:rPr>
                <w:rFonts w:ascii="Inter" w:hAnsi="Inter" w:cs="Inter" w:eastAsia="Inter"/>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Inter" w:hAnsi="Inter" w:cs="Inter" w:eastAsia="Inter"/>
                <w:sz w:val="16"/>
                <w:szCs w:val="16"/>
              </w:rPr>
              <w:t xml:space="preserve">Receipting and selling</w:t>
            </w:r>
          </w:p>
        </w:tc>
        <w:tc>
          <w:tcPr>
            <w:tcW w:w="3062" w:type="dxa"/>
          </w:tcPr>
          <w:p>
            <w:pPr>
              <w:spacing w:before="40" w:after="40" w:line="240" w:lineRule="auto"/>
            </w:pPr>
            <w:r>
              <w:rPr>
                <w:rFonts w:ascii="Inter" w:hAnsi="Inter" w:cs="Inter" w:eastAsia="Inter"/>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107" w:name="h_tis_sales_officer_tasks_0e69df"/>
      <w:r>
        <w:rPr>
          <w:rFonts w:ascii="Inter" w:hAnsi="Inter" w:cs="Inter" w:eastAsia="Inter"/>
        </w:rPr>
        <w:t xml:space="preserve">Daily and periodic tasks</w:t>
      </w:r>
      <w:bookmarkEnd w:id="110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798"/>
        <w:gridCol w:w="1583"/>
        <w:gridCol w:w="2646"/>
      </w:tblGrid>
      <w:tr>
        <w:trPr>
          <w:cantSplit/>
          <w:tblHeader/>
          <w:trHeight w:val="400"/>
        </w:trPr>
        <w:tc>
          <w:tcPr>
            <w:tcW w:w="4798"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583"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646"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798" w:type="dxa"/>
          </w:tcPr>
          <w:p>
            <w:pPr>
              <w:spacing w:before="40" w:after="40" w:line="240" w:lineRule="auto"/>
            </w:pPr>
            <w:r>
              <w:rPr>
                <w:rFonts w:ascii="Inter" w:hAnsi="Inter" w:cs="Inter" w:eastAsia="Inter"/>
                <w:sz w:val="16"/>
                <w:szCs w:val="16"/>
              </w:rPr>
              <w:t xml:space="preserve">Work through your own records and the work waiting for you</w:t>
            </w:r>
          </w:p>
        </w:tc>
        <w:tc>
          <w:tcPr>
            <w:tcW w:w="1583" w:type="dxa"/>
          </w:tcPr>
          <w:p>
            <w:pPr>
              <w:spacing w:before="40" w:after="40" w:line="240" w:lineRule="auto"/>
            </w:pPr>
            <w:r>
              <w:rPr>
                <w:rFonts w:ascii="Inter" w:hAnsi="Inter" w:cs="Inter" w:eastAsia="Inter"/>
                <w:sz w:val="16"/>
                <w:szCs w:val="16"/>
              </w:rPr>
              <w:t xml:space="preserve">Every morning and through the day</w:t>
            </w:r>
          </w:p>
        </w:tc>
        <w:tc>
          <w:tcPr>
            <w:tcW w:w="2646"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p>
        </w:tc>
      </w:tr>
      <w:tr>
        <w:trPr>
          <w:cantSplit/>
        </w:trPr>
        <w:tc>
          <w:tcPr>
            <w:tcW w:w="4798" w:type="dxa"/>
          </w:tcPr>
          <w:p>
            <w:pPr>
              <w:spacing w:before="40" w:after="40" w:line="240" w:lineRule="auto"/>
            </w:pPr>
            <w:r>
              <w:rPr>
                <w:rFonts w:ascii="Inter" w:hAnsi="Inter" w:cs="Inter" w:eastAsia="Inter"/>
                <w:sz w:val="16"/>
                <w:szCs w:val="16"/>
              </w:rPr>
              <w:t xml:space="preserve">Approve the quotations raised by your team, which sends them to the client</w:t>
            </w:r>
          </w:p>
        </w:tc>
        <w:tc>
          <w:tcPr>
            <w:tcW w:w="1583" w:type="dxa"/>
          </w:tcPr>
          <w:p>
            <w:pPr>
              <w:spacing w:before="40" w:after="40" w:line="240" w:lineRule="auto"/>
            </w:pPr>
            <w:r>
              <w:rPr>
                <w:rFonts w:ascii="Inter" w:hAnsi="Inter" w:cs="Inter" w:eastAsia="Inter"/>
                <w:sz w:val="16"/>
                <w:szCs w:val="16"/>
              </w:rPr>
              <w:t xml:space="preserve">Daily</w:t>
            </w:r>
          </w:p>
        </w:tc>
        <w:tc>
          <w:tcPr>
            <w:tcW w:w="2646" w:type="dxa"/>
          </w:tcPr>
          <w:p>
            <w:pPr>
              <w:spacing w:before="40" w:after="40" w:line="240" w:lineRule="auto"/>
            </w:pPr>
            <w:hyperlink w:anchor="h_process_quotation_84ceed" w:history="1">
              <w:r>
                <w:rPr>
                  <w:rFonts w:ascii="Inter" w:hAnsi="Inter" w:cs="Inter" w:eastAsia="Inter"/>
                  <w:color w:val="B40514"/>
                  <w:sz w:val="16"/>
                  <w:szCs w:val="16"/>
                  <w:u w:val="single"/>
                </w:rPr>
                <w:t xml:space="preserve">Quotation and request for quotation (3.4)</w:t>
              </w:r>
            </w:hyperlink>
          </w:p>
        </w:tc>
      </w:tr>
      <w:tr>
        <w:trPr>
          <w:cantSplit/>
        </w:trPr>
        <w:tc>
          <w:tcPr>
            <w:tcW w:w="4798" w:type="dxa"/>
          </w:tcPr>
          <w:p>
            <w:pPr>
              <w:spacing w:before="40" w:after="40" w:line="240" w:lineRule="auto"/>
            </w:pPr>
            <w:r>
              <w:rPr>
                <w:rFonts w:ascii="Inter" w:hAnsi="Inter" w:cs="Inter" w:eastAsia="Inter"/>
                <w:sz w:val="16"/>
                <w:szCs w:val="16"/>
              </w:rPr>
              <w:t xml:space="preserve">Check the e-policies received against their placement slips</w:t>
            </w:r>
          </w:p>
        </w:tc>
        <w:tc>
          <w:tcPr>
            <w:tcW w:w="1583" w:type="dxa"/>
          </w:tcPr>
          <w:p>
            <w:pPr>
              <w:spacing w:before="40" w:after="40" w:line="240" w:lineRule="auto"/>
            </w:pPr>
            <w:r>
              <w:rPr>
                <w:rFonts w:ascii="Inter" w:hAnsi="Inter" w:cs="Inter" w:eastAsia="Inter"/>
                <w:sz w:val="16"/>
                <w:szCs w:val="16"/>
              </w:rPr>
              <w:t xml:space="preserve">Daily</w:t>
            </w:r>
          </w:p>
        </w:tc>
        <w:tc>
          <w:tcPr>
            <w:tcW w:w="2646"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r>
      <w:tr>
        <w:trPr>
          <w:cantSplit/>
        </w:trPr>
        <w:tc>
          <w:tcPr>
            <w:tcW w:w="4798" w:type="dxa"/>
          </w:tcPr>
          <w:p>
            <w:pPr>
              <w:spacing w:before="40" w:after="40" w:line="240" w:lineRule="auto"/>
            </w:pPr>
            <w:r>
              <w:rPr>
                <w:rFonts w:ascii="Inter" w:hAnsi="Inter" w:cs="Inter" w:eastAsia="Inter"/>
                <w:sz w:val="16"/>
                <w:szCs w:val="16"/>
              </w:rPr>
              <w:t xml:space="preserve">Apply a promotion to a brand-new vehicle's quotation; lower its Own Damage rate to the minimum with a reason</w:t>
            </w:r>
          </w:p>
        </w:tc>
        <w:tc>
          <w:tcPr>
            <w:tcW w:w="1583" w:type="dxa"/>
          </w:tcPr>
          <w:p>
            <w:pPr>
              <w:spacing w:before="40" w:after="40" w:line="240" w:lineRule="auto"/>
            </w:pPr>
            <w:r>
              <w:rPr>
                <w:rFonts w:ascii="Inter" w:hAnsi="Inter" w:cs="Inter" w:eastAsia="Inter"/>
                <w:sz w:val="16"/>
                <w:szCs w:val="16"/>
              </w:rPr>
              <w:t xml:space="preserve">As needed</w:t>
            </w:r>
          </w:p>
        </w:tc>
        <w:tc>
          <w:tcPr>
            <w:tcW w:w="2646" w:type="dxa"/>
          </w:tcPr>
          <w:p>
            <w:pPr>
              <w:spacing w:before="40" w:after="40" w:line="240" w:lineRule="auto"/>
            </w:pPr>
            <w:hyperlink w:anchor="h_quotation_promotion_b86a5e" w:history="1">
              <w:r>
                <w:rPr>
                  <w:rFonts w:ascii="Inter" w:hAnsi="Inter" w:cs="Inter" w:eastAsia="Inter"/>
                  <w:color w:val="B40514"/>
                  <w:sz w:val="16"/>
                  <w:szCs w:val="16"/>
                  <w:u w:val="single"/>
                </w:rPr>
                <w:t xml:space="preserve">Promotion of a motor quotation (18.4.3)</w:t>
              </w:r>
            </w:hyperlink>
          </w:p>
        </w:tc>
      </w:tr>
      <w:tr>
        <w:trPr>
          <w:cantSplit/>
        </w:trPr>
        <w:tc>
          <w:tcPr>
            <w:tcW w:w="4798" w:type="dxa"/>
          </w:tcPr>
          <w:p>
            <w:pPr>
              <w:spacing w:before="40" w:after="40" w:line="240" w:lineRule="auto"/>
            </w:pPr>
            <w:r>
              <w:rPr>
                <w:rFonts w:ascii="Inter" w:hAnsi="Inter" w:cs="Inter" w:eastAsia="Inter"/>
                <w:sz w:val="16"/>
                <w:szCs w:val="16"/>
              </w:rPr>
              <w:t xml:space="preserve">Approve or return the renewal terms submitted by your team</w:t>
            </w:r>
          </w:p>
        </w:tc>
        <w:tc>
          <w:tcPr>
            <w:tcW w:w="1583" w:type="dxa"/>
          </w:tcPr>
          <w:p>
            <w:pPr>
              <w:spacing w:before="40" w:after="40" w:line="240" w:lineRule="auto"/>
            </w:pPr>
            <w:r>
              <w:rPr>
                <w:rFonts w:ascii="Inter" w:hAnsi="Inter" w:cs="Inter" w:eastAsia="Inter"/>
                <w:sz w:val="16"/>
                <w:szCs w:val="16"/>
              </w:rPr>
              <w:t xml:space="preserve">Daily</w:t>
            </w:r>
          </w:p>
        </w:tc>
        <w:tc>
          <w:tcPr>
            <w:tcW w:w="2646" w:type="dxa"/>
          </w:tcPr>
          <w:p>
            <w:pPr>
              <w:spacing w:before="40" w:after="40" w:line="240" w:lineRule="auto"/>
            </w:pPr>
            <w:hyperlink w:anchor="h_negotiations_af4b5f" w:history="1">
              <w:r>
                <w:rPr>
                  <w:rFonts w:ascii="Inter" w:hAnsi="Inter" w:cs="Inter" w:eastAsia="Inter"/>
                  <w:color w:val="B40514"/>
                  <w:sz w:val="16"/>
                  <w:szCs w:val="16"/>
                  <w:u w:val="single"/>
                </w:rPr>
                <w:t xml:space="preserve">Negotiations (18.19)</w:t>
              </w:r>
            </w:hyperlink>
          </w:p>
        </w:tc>
      </w:tr>
      <w:tr>
        <w:trPr>
          <w:cantSplit/>
        </w:trPr>
        <w:tc>
          <w:tcPr>
            <w:tcW w:w="4798" w:type="dxa"/>
          </w:tcPr>
          <w:p>
            <w:pPr>
              <w:spacing w:before="40" w:after="40" w:line="240" w:lineRule="auto"/>
            </w:pPr>
            <w:r>
              <w:rPr>
                <w:rFonts w:ascii="Inter" w:hAnsi="Inter" w:cs="Inter" w:eastAsia="Inter"/>
                <w:sz w:val="16"/>
                <w:szCs w:val="16"/>
              </w:rPr>
              <w:t xml:space="preserve">Complete the endorsements and cancellations that return premium, raised by other users</w:t>
            </w:r>
          </w:p>
        </w:tc>
        <w:tc>
          <w:tcPr>
            <w:tcW w:w="1583" w:type="dxa"/>
          </w:tcPr>
          <w:p>
            <w:pPr>
              <w:spacing w:before="40" w:after="40" w:line="240" w:lineRule="auto"/>
            </w:pPr>
            <w:r>
              <w:rPr>
                <w:rFonts w:ascii="Inter" w:hAnsi="Inter" w:cs="Inter" w:eastAsia="Inter"/>
                <w:sz w:val="16"/>
                <w:szCs w:val="16"/>
              </w:rPr>
              <w:t xml:space="preserve">As notified</w:t>
            </w:r>
          </w:p>
        </w:tc>
        <w:tc>
          <w:tcPr>
            <w:tcW w:w="2646" w:type="dxa"/>
          </w:tcPr>
          <w:p>
            <w:pPr>
              <w:spacing w:before="40" w:after="40" w:line="240" w:lineRule="auto"/>
            </w:pPr>
            <w:hyperlink w:anchor="h_policies_94422f" w:history="1">
              <w:r>
                <w:rPr>
                  <w:rFonts w:ascii="Inter" w:hAnsi="Inter" w:cs="Inter" w:eastAsia="Inter"/>
                  <w:color w:val="B40514"/>
                  <w:sz w:val="16"/>
                  <w:szCs w:val="16"/>
                  <w:u w:val="single"/>
                </w:rPr>
                <w:t xml:space="preserve">Policy (18.10)</w:t>
              </w:r>
            </w:hyperlink>
            <w:r>
              <w:rPr>
                <w:rFonts w:ascii="Inter" w:hAnsi="Inter" w:cs="Inter" w:eastAsia="Inter"/>
                <w:sz w:val="16"/>
                <w:szCs w:val="16"/>
              </w:rPr>
              <w:t xml:space="preserve">, </w:t>
            </w:r>
            <w:hyperlink w:anchor="h_cancel_a_policy_computed_ret_19e461" w:history="1">
              <w:r>
                <w:rPr>
                  <w:rFonts w:ascii="Inter" w:hAnsi="Inter" w:cs="Inter" w:eastAsia="Inter"/>
                  <w:color w:val="B40514"/>
                  <w:sz w:val="16"/>
                  <w:szCs w:val="16"/>
                  <w:u w:val="single"/>
                </w:rPr>
                <w:t xml:space="preserve">Policy Cancellation (18.22)</w:t>
              </w:r>
            </w:hyperlink>
          </w:p>
        </w:tc>
      </w:tr>
      <w:tr>
        <w:trPr>
          <w:cantSplit/>
        </w:trPr>
        <w:tc>
          <w:tcPr>
            <w:tcW w:w="4798" w:type="dxa"/>
          </w:tcPr>
          <w:p>
            <w:pPr>
              <w:spacing w:before="40" w:after="40" w:line="240" w:lineRule="auto"/>
            </w:pPr>
            <w:r>
              <w:rPr>
                <w:rFonts w:ascii="Inter" w:hAnsi="Inter" w:cs="Inter" w:eastAsia="Inter"/>
                <w:sz w:val="16"/>
                <w:szCs w:val="16"/>
              </w:rPr>
              <w:t xml:space="preserve">Check the team's open prospects and reassign those not worked</w:t>
            </w:r>
          </w:p>
        </w:tc>
        <w:tc>
          <w:tcPr>
            <w:tcW w:w="1583" w:type="dxa"/>
          </w:tcPr>
          <w:p>
            <w:pPr>
              <w:spacing w:before="40" w:after="40" w:line="240" w:lineRule="auto"/>
            </w:pPr>
            <w:r>
              <w:rPr>
                <w:rFonts w:ascii="Inter" w:hAnsi="Inter" w:cs="Inter" w:eastAsia="Inter"/>
                <w:sz w:val="16"/>
                <w:szCs w:val="16"/>
              </w:rPr>
              <w:t xml:space="preserve">Daily</w:t>
            </w:r>
          </w:p>
        </w:tc>
        <w:tc>
          <w:tcPr>
            <w:tcW w:w="2646" w:type="dxa"/>
          </w:tcPr>
          <w:p>
            <w:pPr>
              <w:spacing w:before="40" w:after="40" w:line="240" w:lineRule="auto"/>
            </w:pPr>
            <w:hyperlink w:anchor="h_lead_assignment_d2731b" w:history="1">
              <w:r>
                <w:rPr>
                  <w:rFonts w:ascii="Inter" w:hAnsi="Inter" w:cs="Inter" w:eastAsia="Inter"/>
                  <w:color w:val="B40514"/>
                  <w:sz w:val="16"/>
                  <w:szCs w:val="16"/>
                  <w:u w:val="single"/>
                </w:rPr>
                <w:t xml:space="preserve">Lead Assignment (18.2)</w:t>
              </w:r>
            </w:hyperlink>
          </w:p>
        </w:tc>
      </w:tr>
      <w:tr>
        <w:trPr>
          <w:cantSplit/>
        </w:trPr>
        <w:tc>
          <w:tcPr>
            <w:tcW w:w="4798" w:type="dxa"/>
          </w:tcPr>
          <w:p>
            <w:pPr>
              <w:spacing w:before="40" w:after="40" w:line="240" w:lineRule="auto"/>
            </w:pPr>
            <w:r>
              <w:rPr>
                <w:rFonts w:ascii="Inter" w:hAnsi="Inter" w:cs="Inter" w:eastAsia="Inter"/>
                <w:sz w:val="16"/>
                <w:szCs w:val="16"/>
              </w:rPr>
              <w:t xml:space="preserve">Assign the prospects waiting in the reassignment queue</w:t>
            </w:r>
          </w:p>
        </w:tc>
        <w:tc>
          <w:tcPr>
            <w:tcW w:w="1583" w:type="dxa"/>
          </w:tcPr>
          <w:p>
            <w:pPr>
              <w:spacing w:before="40" w:after="40" w:line="240" w:lineRule="auto"/>
            </w:pPr>
            <w:r>
              <w:rPr>
                <w:rFonts w:ascii="Inter" w:hAnsi="Inter" w:cs="Inter" w:eastAsia="Inter"/>
                <w:sz w:val="16"/>
                <w:szCs w:val="16"/>
              </w:rPr>
              <w:t xml:space="preserve">Daily</w:t>
            </w:r>
          </w:p>
        </w:tc>
        <w:tc>
          <w:tcPr>
            <w:tcW w:w="2646" w:type="dxa"/>
          </w:tcPr>
          <w:p>
            <w:pPr>
              <w:spacing w:before="40" w:after="40" w:line="240" w:lineRule="auto"/>
            </w:pPr>
            <w:hyperlink w:anchor="h_lead_assignment_d2731b" w:history="1">
              <w:r>
                <w:rPr>
                  <w:rFonts w:ascii="Inter" w:hAnsi="Inter" w:cs="Inter" w:eastAsia="Inter"/>
                  <w:color w:val="B40514"/>
                  <w:sz w:val="16"/>
                  <w:szCs w:val="16"/>
                  <w:u w:val="single"/>
                </w:rPr>
                <w:t xml:space="preserve">Lead Assignment (18.2)</w:t>
              </w:r>
            </w:hyperlink>
          </w:p>
        </w:tc>
      </w:tr>
      <w:tr>
        <w:trPr>
          <w:cantSplit/>
        </w:trPr>
        <w:tc>
          <w:tcPr>
            <w:tcW w:w="4798" w:type="dxa"/>
          </w:tcPr>
          <w:p>
            <w:pPr>
              <w:spacing w:before="40" w:after="40" w:line="240" w:lineRule="auto"/>
            </w:pPr>
            <w:r>
              <w:rPr>
                <w:rFonts w:ascii="Inter" w:hAnsi="Inter" w:cs="Inter" w:eastAsia="Inter"/>
                <w:sz w:val="16"/>
                <w:szCs w:val="16"/>
              </w:rPr>
              <w:t xml:space="preserve">Review the team's activities and open follow-ups</w:t>
            </w:r>
          </w:p>
        </w:tc>
        <w:tc>
          <w:tcPr>
            <w:tcW w:w="1583" w:type="dxa"/>
          </w:tcPr>
          <w:p>
            <w:pPr>
              <w:spacing w:before="40" w:after="40" w:line="240" w:lineRule="auto"/>
            </w:pPr>
            <w:r>
              <w:rPr>
                <w:rFonts w:ascii="Inter" w:hAnsi="Inter" w:cs="Inter" w:eastAsia="Inter"/>
                <w:sz w:val="16"/>
                <w:szCs w:val="16"/>
              </w:rPr>
              <w:t xml:space="preserve">Weekly</w:t>
            </w:r>
          </w:p>
        </w:tc>
        <w:tc>
          <w:tcPr>
            <w:tcW w:w="2646" w:type="dxa"/>
          </w:tcPr>
          <w:p>
            <w:pPr>
              <w:spacing w:before="40" w:after="40" w:line="240" w:lineRule="auto"/>
            </w:pPr>
            <w:hyperlink w:anchor="h_sales_activities_0a0568" w:history="1">
              <w:r>
                <w:rPr>
                  <w:rFonts w:ascii="Inter" w:hAnsi="Inter" w:cs="Inter" w:eastAsia="Inter"/>
                  <w:color w:val="B40514"/>
                  <w:sz w:val="16"/>
                  <w:szCs w:val="16"/>
                  <w:u w:val="single"/>
                </w:rPr>
                <w:t xml:space="preserve">Sales Activities (18.3)</w:t>
              </w:r>
            </w:hyperlink>
          </w:p>
        </w:tc>
      </w:tr>
      <w:tr>
        <w:trPr>
          <w:cantSplit/>
        </w:trPr>
        <w:tc>
          <w:tcPr>
            <w:tcW w:w="4798" w:type="dxa"/>
          </w:tcPr>
          <w:p>
            <w:pPr>
              <w:spacing w:before="40" w:after="40" w:line="240" w:lineRule="auto"/>
            </w:pPr>
            <w:r>
              <w:rPr>
                <w:rFonts w:ascii="Inter" w:hAnsi="Inter" w:cs="Inter" w:eastAsia="Inter"/>
                <w:sz w:val="16"/>
                <w:szCs w:val="16"/>
              </w:rPr>
              <w:t xml:space="preserve">Keep the assignment rules in line with the team and the TFS offices</w:t>
            </w:r>
          </w:p>
        </w:tc>
        <w:tc>
          <w:tcPr>
            <w:tcW w:w="1583" w:type="dxa"/>
          </w:tcPr>
          <w:p>
            <w:pPr>
              <w:spacing w:before="40" w:after="40" w:line="240" w:lineRule="auto"/>
            </w:pPr>
            <w:r>
              <w:rPr>
                <w:rFonts w:ascii="Inter" w:hAnsi="Inter" w:cs="Inter" w:eastAsia="Inter"/>
                <w:sz w:val="16"/>
                <w:szCs w:val="16"/>
              </w:rPr>
              <w:t xml:space="preserve">When the team or the channels change</w:t>
            </w:r>
          </w:p>
        </w:tc>
        <w:tc>
          <w:tcPr>
            <w:tcW w:w="2646" w:type="dxa"/>
          </w:tcPr>
          <w:p>
            <w:pPr>
              <w:spacing w:before="40" w:after="40" w:line="240" w:lineRule="auto"/>
            </w:pPr>
            <w:hyperlink w:anchor="h_lead_assignment_d2731b" w:history="1">
              <w:r>
                <w:rPr>
                  <w:rFonts w:ascii="Inter" w:hAnsi="Inter" w:cs="Inter" w:eastAsia="Inter"/>
                  <w:color w:val="B40514"/>
                  <w:sz w:val="16"/>
                  <w:szCs w:val="16"/>
                  <w:u w:val="single"/>
                </w:rPr>
                <w:t xml:space="preserve">Lead Assignment (18.2)</w:t>
              </w:r>
            </w:hyperlink>
          </w:p>
        </w:tc>
      </w:tr>
      <w:tr>
        <w:trPr>
          <w:cantSplit/>
        </w:trPr>
        <w:tc>
          <w:tcPr>
            <w:tcW w:w="4798" w:type="dxa"/>
          </w:tcPr>
          <w:p>
            <w:pPr>
              <w:spacing w:before="40" w:after="40" w:line="240" w:lineRule="auto"/>
            </w:pPr>
            <w:r>
              <w:rPr>
                <w:rFonts w:ascii="Inter" w:hAnsi="Inter" w:cs="Inter" w:eastAsia="Inter"/>
                <w:sz w:val="16"/>
                <w:szCs w:val="16"/>
              </w:rPr>
              <w:t xml:space="preserve">Review the team's pipeline, conversion and renewals</w:t>
            </w:r>
          </w:p>
        </w:tc>
        <w:tc>
          <w:tcPr>
            <w:tcW w:w="1583" w:type="dxa"/>
          </w:tcPr>
          <w:p>
            <w:pPr>
              <w:spacing w:before="40" w:after="40" w:line="240" w:lineRule="auto"/>
            </w:pPr>
            <w:r>
              <w:rPr>
                <w:rFonts w:ascii="Inter" w:hAnsi="Inter" w:cs="Inter" w:eastAsia="Inter"/>
                <w:sz w:val="16"/>
                <w:szCs w:val="16"/>
              </w:rPr>
              <w:t xml:space="preserve">Weekly and at month-end</w:t>
            </w:r>
          </w:p>
        </w:tc>
        <w:tc>
          <w:tcPr>
            <w:tcW w:w="2646" w:type="dxa"/>
          </w:tcPr>
          <w:p>
            <w:pPr>
              <w:spacing w:before="40" w:after="40" w:line="240" w:lineRule="auto"/>
            </w:pPr>
            <w:hyperlink w:anchor="h_renewal_queue_and_at_risk_po_771638" w:history="1">
              <w:r>
                <w:rPr>
                  <w:rFonts w:ascii="Inter" w:hAnsi="Inter" w:cs="Inter" w:eastAsia="Inter"/>
                  <w:color w:val="B40514"/>
                  <w:sz w:val="16"/>
                  <w:szCs w:val="16"/>
                  <w:u w:val="single"/>
                </w:rPr>
                <w:t xml:space="preserve">Renewal Queue (18.17)</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sales work on your own accounts (prospects, quotations, placement, booking, endorsements, renewals) follows the procedures of the </w:t>
      </w:r>
      <w:hyperlink w:anchor="h_tis_sales_associate_procedur_204de9" w:history="1">
        <w:r>
          <w:rPr>
            <w:rFonts w:ascii="Inter" w:hAnsi="Inter" w:cs="Inter" w:eastAsia="Inter"/>
            <w:color w:val="B40514"/>
            <w:u w:val="single"/>
          </w:rPr>
          <w:t xml:space="preserve">TIS Sales Associate (4.7)</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108" w:name="h_tis_sales_officer_procedures_dc1313"/>
      <w:r>
        <w:rPr>
          <w:rFonts w:ascii="Inter" w:hAnsi="Inter" w:cs="Inter" w:eastAsia="Inter"/>
        </w:rPr>
        <w:t xml:space="preserve">Procedures</w:t>
      </w:r>
      <w:bookmarkEnd w:id="1108"/>
    </w:p>
    <w:p xmlns:a="http://schemas.openxmlformats.org/drawingml/2006/main" xmlns:pic="http://schemas.openxmlformats.org/drawingml/2006/picture">
      <w:pPr>
        <w:pStyle w:val="Heading3"/>
        <w:numPr>
          <w:ilvl w:val="2"/>
          <w:numId w:val="14"/>
        </w:numPr>
      </w:pPr>
      <w:bookmarkStart w:id="1109" w:name="h_tis_sales_officer_epolicy_ch_615ee9"/>
      <w:r>
        <w:rPr>
          <w:rFonts w:ascii="Inter" w:hAnsi="Inter" w:cs="Inter" w:eastAsia="Inter"/>
        </w:rPr>
        <w:t xml:space="preserve">Check an e-policy against the placement slip</w:t>
      </w:r>
      <w:bookmarkEnd w:id="1109"/>
    </w:p>
    <w:p xmlns:a="http://schemas.openxmlformats.org/drawingml/2006/main" xmlns:pic="http://schemas.openxmlformats.org/drawingml/2006/picture">
      <w:pPr>
        <w:jc w:val="both"/>
      </w:pPr>
      <w:r>
        <w:rPr>
          <w:rFonts w:ascii="Inter" w:hAnsi="Inter" w:cs="Inter" w:eastAsia="Inter"/>
        </w:rPr>
        <w:t xml:space="preserve">The placement slips waiting for the check have the status </w:t>
      </w:r>
      <w:r>
        <w:rPr>
          <w:rFonts w:ascii="Inter" w:hAnsi="Inter" w:cs="Inter" w:eastAsia="Inter"/>
          <w:b/>
          <w:bCs/>
        </w:rPr>
        <w:t xml:space="preserve">e-Policy received</w:t>
      </w:r>
      <w:r>
        <w:rPr>
          <w:rFonts w:ascii="Inter" w:hAnsi="Inter" w:cs="Inter" w:eastAsia="Inter"/>
        </w:rPr>
        <w:t xml:space="preserve">. You cannot check an e-policy that you uploaded yourself.</w:t>
      </w:r>
    </w:p>
    <w:p xmlns:a="http://schemas.openxmlformats.org/drawingml/2006/main" xmlns:pic="http://schemas.openxmlformats.org/drawingml/2006/picture">
      <w:pPr>
        <w:numPr>
          <w:ilvl w:val="0"/>
          <w:numId w:val="48"/>
        </w:numPr>
        <w:spacing w:after="60"/>
        <w:jc w:val="left"/>
      </w:pPr>
      <w:r>
        <w:rPr>
          <w:rFonts w:ascii="Inter" w:hAnsi="Inter" w:cs="Inter" w:eastAsia="Inter"/>
        </w:rPr>
        <w:t xml:space="preserve">Choose Operations &gt; Sales &amp; Marketing &gt; Placement Slips and select the count </w:t>
      </w:r>
      <w:r>
        <w:rPr>
          <w:rFonts w:ascii="Inter" w:hAnsi="Inter" w:cs="Inter" w:eastAsia="Inter"/>
          <w:b/>
          <w:bCs/>
        </w:rPr>
        <w:t xml:space="preserve">e-Policy received</w:t>
      </w:r>
      <w:r>
        <w:rPr>
          <w:rFonts w:ascii="Inter" w:hAnsi="Inter" w:cs="Inter" w:eastAsia="Inter"/>
        </w:rPr>
        <w:t xml:space="preserve"> to list them.</w:t>
      </w:r>
    </w:p>
    <w:p xmlns:a="http://schemas.openxmlformats.org/drawingml/2006/main" xmlns:pic="http://schemas.openxmlformats.org/drawingml/2006/picture">
      <w:pPr>
        <w:numPr>
          <w:ilvl w:val="0"/>
          <w:numId w:val="48"/>
        </w:numPr>
        <w:spacing w:after="60"/>
        <w:jc w:val="left"/>
      </w:pPr>
      <w:r>
        <w:rPr>
          <w:rFonts w:ascii="Inter" w:hAnsi="Inter" w:cs="Inter" w:eastAsia="Inter"/>
        </w:rPr>
        <w:t xml:space="preserve">Open the placement slip and select </w:t>
      </w:r>
      <w:r>
        <w:rPr>
          <w:rFonts w:ascii="Inter" w:hAnsi="Inter" w:cs="Inter" w:eastAsia="Inter"/>
          <w:b/>
          <w:bCs/>
        </w:rPr>
        <w:t xml:space="preserve">Check against slip</w:t>
      </w:r>
      <w:r>
        <w:rPr>
          <w:rFonts w:ascii="Inter" w:hAnsi="Inter" w:cs="Inter" w:eastAsia="Inter"/>
        </w:rPr>
        <w:t xml:space="preserve">. The dialog shows the insurer policy number, who recorded the e-policy and, for each item (premiums, sum insured, commission, dates, insured, chassis, engine and plate numbers), the slip, the e-policy, the difference and the result </w:t>
      </w:r>
      <w:r>
        <w:rPr>
          <w:rFonts w:ascii="Inter" w:hAnsi="Inter" w:cs="Inter" w:eastAsia="Inter"/>
          <w:b/>
          <w:bCs/>
        </w:rPr>
        <w:t xml:space="preserve">Matches</w:t>
      </w:r>
      <w:r>
        <w:rPr>
          <w:rFonts w:ascii="Inter" w:hAnsi="Inter" w:cs="Inter" w:eastAsia="Inter"/>
        </w:rPr>
        <w:t xml:space="preserve"> or </w:t>
      </w:r>
      <w:r>
        <w:rPr>
          <w:rFonts w:ascii="Inter" w:hAnsi="Inter" w:cs="Inter" w:eastAsia="Inter"/>
          <w:b/>
          <w:bCs/>
        </w:rPr>
        <w:t xml:space="preserve">Differs</w:t>
      </w:r>
      <w:r>
        <w:rPr>
          <w:rFonts w:ascii="Inter" w:hAnsi="Inter" w:cs="Inter" w:eastAsia="Inter"/>
        </w:rPr>
        <w:t xml:space="preserve">.</w:t>
      </w:r>
    </w:p>
    <w:p xmlns:a="http://schemas.openxmlformats.org/drawingml/2006/main" xmlns:pic="http://schemas.openxmlformats.org/drawingml/2006/picture">
      <w:pPr>
        <w:numPr>
          <w:ilvl w:val="0"/>
          <w:numId w:val="48"/>
        </w:numPr>
        <w:spacing w:after="60"/>
        <w:jc w:val="left"/>
      </w:pPr>
      <w:r>
        <w:rPr>
          <w:rFonts w:ascii="Inter" w:hAnsi="Inter" w:cs="Inter" w:eastAsia="Inter"/>
        </w:rPr>
        <w:t xml:space="preserve">Decide:</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Confirm check</w:t>
      </w:r>
      <w:r>
        <w:rPr>
          <w:rFonts w:ascii="Inter" w:hAnsi="Inter" w:cs="Inter" w:eastAsia="Inter"/>
        </w:rPr>
        <w:t xml:space="preserve"> when every item matches. Amounts within PHP 1.00 of the slip match.</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Accept differences</w:t>
      </w:r>
      <w:r>
        <w:rPr>
          <w:rFonts w:ascii="Inter" w:hAnsi="Inter" w:cs="Inter" w:eastAsia="Inter"/>
        </w:rPr>
        <w:t xml:space="preserve"> when the e-policy differs but is right. Enter the reason.</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Return to insurer</w:t>
      </w:r>
      <w:r>
        <w:rPr>
          <w:rFonts w:ascii="Inter" w:hAnsi="Inter" w:cs="Inter" w:eastAsia="Inter"/>
        </w:rPr>
        <w:t xml:space="preserve"> when the e-policy is wrong. Enter the reason. The lead insurer receives the differences by e-mail and the placement goes back to </w:t>
      </w:r>
      <w:r>
        <w:rPr>
          <w:rFonts w:ascii="Inter" w:hAnsi="Inter" w:cs="Inter" w:eastAsia="Inter"/>
          <w:b/>
          <w:bCs/>
        </w:rPr>
        <w:t xml:space="preserve">Acknowledged</w:t>
      </w:r>
      <w:r>
        <w:rPr>
          <w:rFonts w:ascii="Inter" w:hAnsi="Inter" w:cs="Inter" w:eastAsia="Inter"/>
        </w:rPr>
        <w:t xml:space="preserve"> until the corrected e-policy is uploaded.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After </w:t>
      </w:r>
      <w:r>
        <w:rPr>
          <w:rFonts w:ascii="Inter" w:hAnsi="Inter" w:cs="Inter" w:eastAsia="Inter"/>
          <w:b/>
          <w:bCs/>
        </w:rPr>
        <w:t xml:space="preserve">Confirm check</w:t>
      </w:r>
      <w:r>
        <w:rPr>
          <w:rFonts w:ascii="Inter" w:hAnsi="Inter" w:cs="Inter" w:eastAsia="Inter"/>
        </w:rPr>
        <w:t xml:space="preserve"> or </w:t>
      </w:r>
      <w:r>
        <w:rPr>
          <w:rFonts w:ascii="Inter" w:hAnsi="Inter" w:cs="Inter" w:eastAsia="Inter"/>
          <w:b/>
          <w:bCs/>
        </w:rPr>
        <w:t xml:space="preserve">Accept differences</w:t>
      </w:r>
      <w:r>
        <w:rPr>
          <w:rFonts w:ascii="Inter" w:hAnsi="Inter" w:cs="Inter" w:eastAsia="Inter"/>
        </w:rPr>
        <w:t xml:space="preserve"> the placement is </w:t>
      </w:r>
      <w:r>
        <w:rPr>
          <w:rFonts w:ascii="Inter" w:hAnsi="Inter" w:cs="Inter" w:eastAsia="Inter"/>
          <w:b/>
          <w:bCs/>
        </w:rPr>
        <w:t xml:space="preserve">Checked against slip</w:t>
      </w:r>
      <w:r>
        <w:rPr>
          <w:rFonts w:ascii="Inter" w:hAnsi="Inter" w:cs="Inter" w:eastAsia="Inter"/>
        </w:rPr>
        <w:t xml:space="preserve"> and can be booked. See </w:t>
      </w:r>
      <w:hyperlink w:anchor="h_process_epolicy_check_9d8133" w:history="1">
        <w:r>
          <w:rPr>
            <w:rFonts w:ascii="Inter" w:hAnsi="Inter" w:cs="Inter" w:eastAsia="Inter"/>
            <w:color w:val="B40514"/>
            <w:u w:val="single"/>
          </w:rPr>
          <w:t xml:space="preserve">Check the e-policy against the slip (3.5.1)</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5.1: Check against slip: the e-policy of a motor placement matches the placement slip on every item"/>
            <wp:cNvGraphicFramePr>
              <a:graphicFrameLocks noChangeAspect="1"/>
            </wp:cNvGraphicFramePr>
            <a:graphic>
              <a:graphicData uri="http://schemas.openxmlformats.org/drawingml/2006/picture">
                <pic:pic>
                  <pic:nvPicPr>
                    <pic:cNvPr id="0" name="img344_placement-check-dialog.png"/>
                    <pic:cNvPicPr/>
                  </pic:nvPicPr>
                  <pic:blipFill>
                    <a:blip r:embed="rId39"/>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110" w:name="_Fig1110"/>
      <w:r>
        <w:rPr>
          <w:rFonts w:ascii="Inter" w:hAnsi="Inter" w:cs="Inter" w:eastAsia="Inter"/>
          <w:b/>
          <w:bCs/>
          <w:color w:val="555555"/>
          <w:sz w:val="18"/>
          <w:szCs w:val="18"/>
        </w:rPr>
        <w:t xml:space="preserve">Figure 5.1: </w:t>
      </w:r>
      <w:r>
        <w:rPr>
          <w:rFonts w:ascii="Inter" w:hAnsi="Inter" w:cs="Inter" w:eastAsia="Inter"/>
          <w:color w:val="555555"/>
          <w:sz w:val="18"/>
          <w:szCs w:val="18"/>
        </w:rPr>
        <w:t xml:space="preserve">Check against slip: the e-policy of a motor placement matches the placement slip on every item</w:t>
      </w:r>
      <w:bookmarkEnd w:id="1110"/>
    </w:p>
    <w:p xmlns:a="http://schemas.openxmlformats.org/drawingml/2006/main" xmlns:pic="http://schemas.openxmlformats.org/drawingml/2006/picture">
      <w:pPr>
        <w:pStyle w:val="Heading3"/>
        <w:numPr>
          <w:ilvl w:val="2"/>
          <w:numId w:val="14"/>
        </w:numPr>
      </w:pPr>
      <w:bookmarkStart w:id="1111" w:name="h_tis_sales_officer_renewal_ap_ce1188"/>
      <w:r>
        <w:rPr>
          <w:rFonts w:ascii="Inter" w:hAnsi="Inter" w:cs="Inter" w:eastAsia="Inter"/>
        </w:rPr>
        <w:t xml:space="preserve">Approve renewal terms</w:t>
      </w:r>
      <w:bookmarkEnd w:id="1111"/>
    </w:p>
    <w:p xmlns:a="http://schemas.openxmlformats.org/drawingml/2006/main" xmlns:pic="http://schemas.openxmlformats.org/drawingml/2006/picture">
      <w:pPr>
        <w:jc w:val="both"/>
      </w:pPr>
      <w:r>
        <w:rPr>
          <w:rFonts w:ascii="Inter" w:hAnsi="Inter" w:cs="Inter" w:eastAsia="Inter"/>
        </w:rPr>
        <w:t xml:space="preserve">Renewal terms submitted by an account executive are </w:t>
      </w:r>
      <w:r>
        <w:rPr>
          <w:rFonts w:ascii="Inter" w:hAnsi="Inter" w:cs="Inter" w:eastAsia="Inter"/>
          <w:b/>
          <w:bCs/>
        </w:rPr>
        <w:t xml:space="preserve">Pending Approval</w:t>
      </w:r>
      <w:r>
        <w:rPr>
          <w:rFonts w:ascii="Inter" w:hAnsi="Inter" w:cs="Inter" w:eastAsia="Inter"/>
        </w:rPr>
        <w:t xml:space="preserve">. The approver must be another user than the one who submitted them.</w:t>
      </w:r>
    </w:p>
    <w:p xmlns:a="http://schemas.openxmlformats.org/drawingml/2006/main" xmlns:pic="http://schemas.openxmlformats.org/drawingml/2006/picture">
      <w:pPr>
        <w:numPr>
          <w:ilvl w:val="0"/>
          <w:numId w:val="49"/>
        </w:numPr>
        <w:spacing w:after="60"/>
        <w:jc w:val="left"/>
      </w:pPr>
      <w:r>
        <w:rPr>
          <w:rFonts w:ascii="Inter" w:hAnsi="Inter" w:cs="Inter" w:eastAsia="Inter"/>
        </w:rPr>
        <w:t xml:space="preserve">Choose Operations &gt; Renewals &gt; Negotiations and select the count </w:t>
      </w:r>
      <w:r>
        <w:rPr>
          <w:rFonts w:ascii="Inter" w:hAnsi="Inter" w:cs="Inter" w:eastAsia="Inter"/>
          <w:b/>
          <w:bCs/>
        </w:rPr>
        <w:t xml:space="preserve">Pending approval</w:t>
      </w:r>
      <w:r>
        <w:rPr>
          <w:rFonts w:ascii="Inter" w:hAnsi="Inter" w:cs="Inter" w:eastAsia="Inter"/>
        </w:rPr>
        <w:t xml:space="preserve">.</w:t>
      </w:r>
    </w:p>
    <w:p xmlns:a="http://schemas.openxmlformats.org/drawingml/2006/main" xmlns:pic="http://schemas.openxmlformats.org/drawingml/2006/picture">
      <w:pPr>
        <w:numPr>
          <w:ilvl w:val="0"/>
          <w:numId w:val="49"/>
        </w:numPr>
        <w:spacing w:after="60"/>
        <w:jc w:val="left"/>
      </w:pPr>
      <w:r>
        <w:rPr>
          <w:rFonts w:ascii="Inter" w:hAnsi="Inter" w:cs="Inter" w:eastAsia="Inter"/>
        </w:rPr>
        <w:t xml:space="preserve">Select </w:t>
      </w:r>
      <w:r>
        <w:rPr>
          <w:rFonts w:ascii="Inter" w:hAnsi="Inter" w:cs="Inter" w:eastAsia="Inter"/>
          <w:b/>
          <w:bCs/>
        </w:rPr>
        <w:t xml:space="preserve">View</w:t>
      </w:r>
      <w:r>
        <w:rPr>
          <w:rFonts w:ascii="Inter" w:hAnsi="Inter" w:cs="Inter" w:eastAsia="Inter"/>
        </w:rPr>
        <w:t xml:space="preserve"> on the renewal. The panel shows the product, insurer, expiry, current and proposed premium, the premium change and the timeline of the negotiation.</w:t>
      </w:r>
    </w:p>
    <w:p xmlns:a="http://schemas.openxmlformats.org/drawingml/2006/main" xmlns:pic="http://schemas.openxmlformats.org/drawingml/2006/picture">
      <w:pPr>
        <w:numPr>
          <w:ilvl w:val="0"/>
          <w:numId w:val="49"/>
        </w:numPr>
        <w:spacing w:after="60"/>
        <w:jc w:val="left"/>
      </w:pPr>
      <w:r>
        <w:rPr>
          <w:rFonts w:ascii="Inter" w:hAnsi="Inter" w:cs="Inter" w:eastAsia="Inter"/>
        </w:rPr>
        <w:t xml:space="preserve">Check the proposed premium against the current one and the reasons in the timeline.</w:t>
      </w:r>
    </w:p>
    <w:p xmlns:a="http://schemas.openxmlformats.org/drawingml/2006/main" xmlns:pic="http://schemas.openxmlformats.org/drawingml/2006/picture">
      <w:pPr>
        <w:numPr>
          <w:ilvl w:val="0"/>
          <w:numId w:val="49"/>
        </w:numPr>
        <w:spacing w:after="60"/>
        <w:jc w:val="left"/>
      </w:pPr>
      <w:r>
        <w:rPr>
          <w:rFonts w:ascii="Inter" w:hAnsi="Inter" w:cs="Inter" w:eastAsia="Inter"/>
        </w:rPr>
        <w:t xml:space="preserve">Select </w:t>
      </w:r>
      <w:r>
        <w:rPr>
          <w:rFonts w:ascii="Inter" w:hAnsi="Inter" w:cs="Inter" w:eastAsia="Inter"/>
          <w:b/>
          <w:bCs/>
        </w:rPr>
        <w:t xml:space="preserve">Approve</w:t>
      </w:r>
      <w:r>
        <w:rPr>
          <w:rFonts w:ascii="Inter" w:hAnsi="Inter" w:cs="Inter" w:eastAsia="Inter"/>
        </w:rPr>
        <w:t xml:space="preserve"> to approve the terms, or </w:t>
      </w:r>
      <w:r>
        <w:rPr>
          <w:rFonts w:ascii="Inter" w:hAnsi="Inter" w:cs="Inter" w:eastAsia="Inter"/>
          <w:b/>
          <w:bCs/>
        </w:rPr>
        <w:t xml:space="preserve">Reject</w:t>
      </w:r>
      <w:r>
        <w:rPr>
          <w:rFonts w:ascii="Inter" w:hAnsi="Inter" w:cs="Inter" w:eastAsia="Inter"/>
        </w:rPr>
        <w:t xml:space="preserve"> to return them to the account executive for revision.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Approved terms show </w:t>
      </w:r>
      <w:r>
        <w:rPr>
          <w:rFonts w:ascii="Inter" w:hAnsi="Inter" w:cs="Inter" w:eastAsia="Inter"/>
          <w:b/>
          <w:bCs/>
        </w:rPr>
        <w:t xml:space="preserve">Approved</w:t>
      </w:r>
      <w:r>
        <w:rPr>
          <w:rFonts w:ascii="Inter" w:hAnsi="Inter" w:cs="Inter" w:eastAsia="Inter"/>
        </w:rPr>
        <w:t xml:space="preserve">; the account executive then completes the renewal with the client. Returned terms go back to </w:t>
      </w:r>
      <w:r>
        <w:rPr>
          <w:rFonts w:ascii="Inter" w:hAnsi="Inter" w:cs="Inter" w:eastAsia="Inter"/>
          <w:b/>
          <w:bCs/>
        </w:rPr>
        <w:t xml:space="preserve">Quote Sent</w:t>
      </w:r>
      <w:r>
        <w:rPr>
          <w:rFonts w:ascii="Inter" w:hAnsi="Inter" w:cs="Inter" w:eastAsia="Inter"/>
        </w:rPr>
        <w:t xml:space="preserve">. The account executive is notified of your decision.</w:t>
      </w:r>
    </w:p>
    <w:p xmlns:a="http://schemas.openxmlformats.org/drawingml/2006/main" xmlns:pic="http://schemas.openxmlformats.org/drawingml/2006/picture">
      <w:pPr>
        <w:pBdr>
          <w:left w:val="single" w:sz="18" w:space="8" w:color="EB0A1E"/>
        </w:pBdr>
        <w:spacing w:before="80" w:after="120"/>
        <w:ind w:left="300" w:right="300"/>
      </w:pPr>
      <w:r>
        <w:rPr>
          <w:rFonts w:ascii="Inter" w:hAnsi="Inter" w:cs="Inter" w:eastAsia="Inter"/>
          <w:i/>
          <w:iCs/>
        </w:rPr>
        <w:t xml:space="preserve">The renewal terms waiting for approval are listed in the My Work of the TIS Sales Unit Head and the TIS Operations Unit Head. As TIS Sales Officer you find them on Negotiations.</w:t>
      </w:r>
    </w:p>
    <w:p xmlns:a="http://schemas.openxmlformats.org/drawingml/2006/main" xmlns:pic="http://schemas.openxmlformats.org/drawingml/2006/picture">
      <w:pPr>
        <w:pStyle w:val="Heading3"/>
        <w:numPr>
          <w:ilvl w:val="2"/>
          <w:numId w:val="14"/>
        </w:numPr>
      </w:pPr>
      <w:bookmarkStart w:id="1112" w:name="h_tis_sales_officer_returns_58d9fa"/>
      <w:r>
        <w:rPr>
          <w:rFonts w:ascii="Inter" w:hAnsi="Inter" w:cs="Inter" w:eastAsia="Inter"/>
        </w:rPr>
        <w:t xml:space="preserve">Complete a return of premium</w:t>
      </w:r>
      <w:bookmarkEnd w:id="1112"/>
    </w:p>
    <w:p xmlns:a="http://schemas.openxmlformats.org/drawingml/2006/main" xmlns:pic="http://schemas.openxmlformats.org/drawingml/2006/picture">
      <w:pPr>
        <w:jc w:val="both"/>
      </w:pPr>
      <w:r>
        <w:rPr>
          <w:rFonts w:ascii="Inter" w:hAnsi="Inter" w:cs="Inter" w:eastAsia="Inter"/>
        </w:rPr>
        <w:t xml:space="preserve">An endorsement that returns premium, and a policy cancellation, is completed by an approver other than the user who raised it. When one is raised, every approver receives the notification </w:t>
      </w:r>
      <w:r>
        <w:rPr>
          <w:rFonts w:ascii="Inter" w:hAnsi="Inter" w:cs="Inter" w:eastAsia="Inter"/>
          <w:b/>
          <w:bCs/>
        </w:rPr>
        <w:t xml:space="preserve">Return premium</w:t>
      </w:r>
      <w:r>
        <w:rPr>
          <w:rFonts w:ascii="Inter" w:hAnsi="Inter" w:cs="Inter" w:eastAsia="Inter"/>
        </w:rPr>
        <w:t xml:space="preserve"> or </w:t>
      </w:r>
      <w:r>
        <w:rPr>
          <w:rFonts w:ascii="Inter" w:hAnsi="Inter" w:cs="Inter" w:eastAsia="Inter"/>
          <w:b/>
          <w:bCs/>
        </w:rPr>
        <w:t xml:space="preserve">Cancellation</w:t>
      </w:r>
      <w:r>
        <w:rPr>
          <w:rFonts w:ascii="Inter" w:hAnsi="Inter" w:cs="Inter" w:eastAsia="Inter"/>
        </w:rPr>
        <w:t xml:space="preserve"> with the endorsement number, the policy and the amount.</w:t>
      </w:r>
    </w:p>
    <w:p xmlns:a="http://schemas.openxmlformats.org/drawingml/2006/main" xmlns:pic="http://schemas.openxmlformats.org/drawingml/2006/picture">
      <w:pPr>
        <w:numPr>
          <w:ilvl w:val="0"/>
          <w:numId w:val="50"/>
        </w:numPr>
        <w:spacing w:after="60"/>
        <w:jc w:val="left"/>
      </w:pPr>
      <w:r>
        <w:rPr>
          <w:rFonts w:ascii="Inter" w:hAnsi="Inter" w:cs="Inter" w:eastAsia="Inter"/>
        </w:rPr>
        <w:t xml:space="preserve">Select the bell and open the notification. The endorsement opens.</w:t>
      </w:r>
    </w:p>
    <w:p xmlns:a="http://schemas.openxmlformats.org/drawingml/2006/main" xmlns:pic="http://schemas.openxmlformats.org/drawingml/2006/picture">
      <w:pPr>
        <w:numPr>
          <w:ilvl w:val="0"/>
          <w:numId w:val="50"/>
        </w:numPr>
        <w:spacing w:after="60"/>
        <w:jc w:val="left"/>
      </w:pPr>
      <w:r>
        <w:rPr>
          <w:rFonts w:ascii="Inter" w:hAnsi="Inter" w:cs="Inter" w:eastAsia="Inter"/>
        </w:rPr>
        <w:t xml:space="preserve">Check the change, the return premium and the endorsement document.</w:t>
      </w:r>
    </w:p>
    <w:p xmlns:a="http://schemas.openxmlformats.org/drawingml/2006/main" xmlns:pic="http://schemas.openxmlformats.org/drawingml/2006/picture">
      <w:pPr>
        <w:numPr>
          <w:ilvl w:val="0"/>
          <w:numId w:val="50"/>
        </w:numPr>
        <w:spacing w:after="60"/>
        <w:jc w:val="left"/>
      </w:pPr>
      <w:r>
        <w:rPr>
          <w:rFonts w:ascii="Inter" w:hAnsi="Inter" w:cs="Inter" w:eastAsia="Inter"/>
        </w:rPr>
        <w:t xml:space="preserve">Complete the endorsement. The system applies the change and the return premium to the policy. Commission already paid on the returned premium is clawed back from the referrer.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process_endorsement_9a9dae" w:history="1">
        <w:r>
          <w:rPr>
            <w:rFonts w:ascii="Inter" w:hAnsi="Inter" w:cs="Inter" w:eastAsia="Inter"/>
            <w:color w:val="B40514"/>
            <w:u w:val="single"/>
          </w:rPr>
          <w:t xml:space="preserve">Endorsements and cancellations (3.6.3)</w:t>
        </w:r>
      </w:hyperlink>
      <w:r>
        <w:rPr>
          <w:rFonts w:ascii="Inter" w:hAnsi="Inter" w:cs="Inter" w:eastAsia="Inter"/>
        </w:rPr>
        <w:t xml:space="preserve"> and </w:t>
      </w:r>
      <w:hyperlink w:anchor="h_cancel_a_policy_computed_ret_19e461" w:history="1">
        <w:r>
          <w:rPr>
            <w:rFonts w:ascii="Inter" w:hAnsi="Inter" w:cs="Inter" w:eastAsia="Inter"/>
            <w:color w:val="B40514"/>
            <w:u w:val="single"/>
          </w:rPr>
          <w:t xml:space="preserve">Cancel a policy: computed return premium (18.22)</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113" w:name="h_tis_sales_officer_reassign_304373"/>
      <w:r>
        <w:rPr>
          <w:rFonts w:ascii="Inter" w:hAnsi="Inter" w:cs="Inter" w:eastAsia="Inter"/>
        </w:rPr>
        <w:t xml:space="preserve">Reassign prospects</w:t>
      </w:r>
      <w:bookmarkEnd w:id="1113"/>
    </w:p>
    <w:p xmlns:a="http://schemas.openxmlformats.org/drawingml/2006/main" xmlns:pic="http://schemas.openxmlformats.org/drawingml/2006/picture">
      <w:pPr>
        <w:numPr>
          <w:ilvl w:val="0"/>
          <w:numId w:val="51"/>
        </w:numPr>
        <w:spacing w:after="60"/>
        <w:jc w:val="left"/>
      </w:pPr>
      <w:r>
        <w:rPr>
          <w:rFonts w:ascii="Inter" w:hAnsi="Inter" w:cs="Inter" w:eastAsia="Inter"/>
        </w:rPr>
        <w:t xml:space="preserve">Choose Operations &gt; Sales &amp; Marketing &gt; Lead Assignment. The </w:t>
      </w:r>
      <w:r>
        <w:rPr>
          <w:rFonts w:ascii="Inter" w:hAnsi="Inter" w:cs="Inter" w:eastAsia="Inter"/>
          <w:b/>
          <w:bCs/>
        </w:rPr>
        <w:t xml:space="preserve">Team View</w:t>
      </w:r>
      <w:r>
        <w:rPr>
          <w:rFonts w:ascii="Inter" w:hAnsi="Inter" w:cs="Inter" w:eastAsia="Inter"/>
        </w:rPr>
        <w:t xml:space="preserve"> tab lists the team members with their open, new, converted and lost prospects.</w:t>
      </w:r>
    </w:p>
    <w:p xmlns:a="http://schemas.openxmlformats.org/drawingml/2006/main" xmlns:pic="http://schemas.openxmlformats.org/drawingml/2006/picture">
      <w:pPr>
        <w:numPr>
          <w:ilvl w:val="0"/>
          <w:numId w:val="51"/>
        </w:numPr>
        <w:spacing w:after="60"/>
        <w:jc w:val="left"/>
      </w:pPr>
      <w:r>
        <w:rPr>
          <w:rFonts w:ascii="Inter" w:hAnsi="Inter" w:cs="Inter" w:eastAsia="Inter"/>
        </w:rPr>
        <w:t xml:space="preserve">In the first list, select the account executive whose team you want to see, or keep </w:t>
      </w:r>
      <w:r>
        <w:rPr>
          <w:rFonts w:ascii="Inter" w:hAnsi="Inter" w:cs="Inter" w:eastAsia="Inter"/>
          <w:b/>
          <w:bCs/>
        </w:rPr>
        <w:t xml:space="preserve">My team</w:t>
      </w:r>
      <w:r>
        <w:rPr>
          <w:rFonts w:ascii="Inter" w:hAnsi="Inter" w:cs="Inter" w:eastAsia="Inter"/>
        </w:rPr>
        <w:t xml:space="preserve">. The </w:t>
      </w:r>
      <w:r>
        <w:rPr>
          <w:rFonts w:ascii="Inter" w:hAnsi="Inter" w:cs="Inter" w:eastAsia="Inter"/>
          <w:b/>
          <w:bCs/>
        </w:rPr>
        <w:t xml:space="preserve">Prospects of the team</w:t>
      </w:r>
      <w:r>
        <w:rPr>
          <w:rFonts w:ascii="Inter" w:hAnsi="Inter" w:cs="Inter" w:eastAsia="Inter"/>
        </w:rPr>
        <w:t xml:space="preserve"> list shows each prospect with its status, line, territory, channel, account executive and assignment.</w:t>
      </w:r>
    </w:p>
    <w:p xmlns:a="http://schemas.openxmlformats.org/drawingml/2006/main" xmlns:pic="http://schemas.openxmlformats.org/drawingml/2006/picture">
      <w:pPr>
        <w:numPr>
          <w:ilvl w:val="0"/>
          <w:numId w:val="51"/>
        </w:numPr>
        <w:spacing w:after="60"/>
        <w:jc w:val="left"/>
      </w:pPr>
      <w:r>
        <w:rPr>
          <w:rFonts w:ascii="Inter" w:hAnsi="Inter" w:cs="Inter" w:eastAsia="Inter"/>
        </w:rPr>
        <w:t xml:space="preserve">Select the prospects to move (tick box), or select the reassign icon at the end of a row. The clock icon shows the assignment history of the prospect.</w:t>
      </w:r>
    </w:p>
    <w:p xmlns:a="http://schemas.openxmlformats.org/drawingml/2006/main" xmlns:pic="http://schemas.openxmlformats.org/drawingml/2006/picture">
      <w:pPr>
        <w:numPr>
          <w:ilvl w:val="0"/>
          <w:numId w:val="51"/>
        </w:numPr>
        <w:spacing w:after="60"/>
        <w:jc w:val="left"/>
      </w:pPr>
      <w:r>
        <w:rPr>
          <w:rFonts w:ascii="Inter" w:hAnsi="Inter" w:cs="Inter" w:eastAsia="Inter"/>
        </w:rPr>
        <w:t xml:space="preserve">In </w:t>
      </w:r>
      <w:r>
        <w:rPr>
          <w:rFonts w:ascii="Inter" w:hAnsi="Inter" w:cs="Inter" w:eastAsia="Inter"/>
          <w:b/>
          <w:bCs/>
        </w:rPr>
        <w:t xml:space="preserve">To account executive</w:t>
      </w:r>
      <w:r>
        <w:rPr>
          <w:rFonts w:ascii="Inter" w:hAnsi="Inter" w:cs="Inter" w:eastAsia="Inter"/>
        </w:rPr>
        <w:t xml:space="preserve">, choose the new account executive. The account executives of the assignment rule of the prospect are listed first.</w:t>
      </w:r>
    </w:p>
    <w:p xmlns:a="http://schemas.openxmlformats.org/drawingml/2006/main" xmlns:pic="http://schemas.openxmlformats.org/drawingml/2006/picture">
      <w:pPr>
        <w:numPr>
          <w:ilvl w:val="0"/>
          <w:numId w:val="51"/>
        </w:numPr>
        <w:spacing w:after="60"/>
        <w:jc w:val="left"/>
      </w:pPr>
      <w:r>
        <w:rPr>
          <w:rFonts w:ascii="Inter" w:hAnsi="Inter" w:cs="Inter" w:eastAsia="Inter"/>
        </w:rPr>
        <w:t xml:space="preserve">In </w:t>
      </w:r>
      <w:r>
        <w:rPr>
          <w:rFonts w:ascii="Inter" w:hAnsi="Inter" w:cs="Inter" w:eastAsia="Inter"/>
          <w:b/>
          <w:bCs/>
        </w:rPr>
        <w:t xml:space="preserve">Reason</w:t>
      </w:r>
      <w:r>
        <w:rPr>
          <w:rFonts w:ascii="Inter" w:hAnsi="Inter" w:cs="Inter" w:eastAsia="Inter"/>
        </w:rPr>
        <w:t xml:space="preserve">, choose the reason of the reassignment and add a note where the reason asks for one.</w:t>
      </w:r>
    </w:p>
    <w:p xmlns:a="http://schemas.openxmlformats.org/drawingml/2006/main" xmlns:pic="http://schemas.openxmlformats.org/drawingml/2006/picture">
      <w:pPr>
        <w:numPr>
          <w:ilvl w:val="0"/>
          <w:numId w:val="51"/>
        </w:numPr>
        <w:spacing w:after="60"/>
        <w:jc w:val="left"/>
      </w:pPr>
      <w:r>
        <w:rPr>
          <w:rFonts w:ascii="Inter" w:hAnsi="Inter" w:cs="Inter" w:eastAsia="Inter"/>
        </w:rPr>
        <w:t xml:space="preserve">Select </w:t>
      </w:r>
      <w:r>
        <w:rPr>
          <w:rFonts w:ascii="Inter" w:hAnsi="Inter" w:cs="Inter" w:eastAsia="Inter"/>
          <w:b/>
          <w:bCs/>
        </w:rPr>
        <w:t xml:space="preserve">Reassign</w:t>
      </w:r>
      <w:r>
        <w:rPr>
          <w:rFonts w:ascii="Inter" w:hAnsi="Inter" w:cs="Inter" w:eastAsia="Inter"/>
        </w:rPr>
        <w:t xml:space="preserve">. The new account executive is notified and the move is kept in the prospect's history.</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159929"/>
            <wp:docPr id="2121288188" name="Picture 2121288188" descr="Figure 5.2: Operations &gt; Sales &amp; Marketing &gt; Lead Assignment, the Team View of an account executive with the prospects to reassign"/>
            <wp:cNvGraphicFramePr>
              <a:graphicFrameLocks noChangeAspect="1"/>
            </wp:cNvGraphicFramePr>
            <a:graphic>
              <a:graphicData uri="http://schemas.openxmlformats.org/drawingml/2006/picture">
                <pic:pic>
                  <pic:nvPicPr>
                    <pic:cNvPr id="0" name="img627_lead-assignment-team.png"/>
                    <pic:cNvPicPr/>
                  </pic:nvPicPr>
                  <pic:blipFill>
                    <a:blip r:embed="rId50"/>
                    <a:stretch>
                      <a:fillRect/>
                    </a:stretch>
                  </pic:blipFill>
                  <pic:spPr>
                    <a:xfrm>
                      <a:off x="0" y="0"/>
                      <a:ext cx="5732145" cy="4159929"/>
                    </a:xfrm>
                    <a:prstGeom prst="rect"/>
                  </pic:spPr>
                </pic:pic>
              </a:graphicData>
            </a:graphic>
          </wp:inline>
        </w:drawing>
      </w:r>
    </w:p>
    <w:p xmlns:a="http://schemas.openxmlformats.org/drawingml/2006/main" xmlns:pic="http://schemas.openxmlformats.org/drawingml/2006/picture">
      <w:pPr>
        <w:pStyle w:val="Caption"/>
        <w:spacing w:before="60" w:after="200"/>
      </w:pPr>
      <w:bookmarkStart w:id="1114" w:name="_Fig1114"/>
      <w:r>
        <w:rPr>
          <w:rFonts w:ascii="Inter" w:hAnsi="Inter" w:cs="Inter" w:eastAsia="Inter"/>
          <w:b/>
          <w:bCs/>
          <w:color w:val="555555"/>
          <w:sz w:val="18"/>
          <w:szCs w:val="18"/>
        </w:rPr>
        <w:t xml:space="preserve">Figure 5.2: </w:t>
      </w:r>
      <w:r>
        <w:rPr>
          <w:rFonts w:ascii="Inter" w:hAnsi="Inter" w:cs="Inter" w:eastAsia="Inter"/>
          <w:color w:val="555555"/>
          <w:sz w:val="18"/>
          <w:szCs w:val="18"/>
        </w:rPr>
        <w:t xml:space="preserve">Operations &gt; Sales &amp; Marketing &gt; Lead Assignment, the Team View of an account executive with the prospects to reassign</w:t>
      </w:r>
      <w:bookmarkEnd w:id="1114"/>
    </w:p>
    <w:p>
      <w:pPr>
        <w:keepNext/>
        <w:spacing w:after="0"/>
        <w:jc w:val="center"/>
      </w:pPr>
      <w:r>
        <w:drawing>
          <wp:inline xmlns:a="http://schemas.openxmlformats.org/drawingml/2006/main" xmlns:pic="http://schemas.openxmlformats.org/drawingml/2006/picture">
            <wp:extent cx="5410200" cy="3718560"/>
            <wp:docPr id="2121288188" name="Picture 2121288188" descr="Figure 5.3: Reassign a prospect: the new account executive and the reason are required"/>
            <wp:cNvGraphicFramePr>
              <a:graphicFrameLocks noChangeAspect="1"/>
            </wp:cNvGraphicFramePr>
            <a:graphic>
              <a:graphicData uri="http://schemas.openxmlformats.org/drawingml/2006/picture">
                <pic:pic>
                  <pic:nvPicPr>
                    <pic:cNvPr id="0" name="img629_lead-reassign.png"/>
                    <pic:cNvPicPr/>
                  </pic:nvPicPr>
                  <pic:blipFill>
                    <a:blip r:embed="rId51"/>
                    <a:stretch>
                      <a:fillRect/>
                    </a:stretch>
                  </pic:blipFill>
                  <pic:spPr>
                    <a:xfrm>
                      <a:off x="0" y="0"/>
                      <a:ext cx="5410200" cy="3718560"/>
                    </a:xfrm>
                    <a:prstGeom prst="rect"/>
                  </pic:spPr>
                </pic:pic>
              </a:graphicData>
            </a:graphic>
          </wp:inline>
        </w:drawing>
      </w:r>
    </w:p>
    <w:p xmlns:a="http://schemas.openxmlformats.org/drawingml/2006/main" xmlns:pic="http://schemas.openxmlformats.org/drawingml/2006/picture">
      <w:pPr>
        <w:pStyle w:val="Caption"/>
        <w:spacing w:before="60" w:after="200"/>
      </w:pPr>
      <w:bookmarkStart w:id="1115" w:name="_Fig1115"/>
      <w:r>
        <w:rPr>
          <w:rFonts w:ascii="Inter" w:hAnsi="Inter" w:cs="Inter" w:eastAsia="Inter"/>
          <w:b/>
          <w:bCs/>
          <w:color w:val="555555"/>
          <w:sz w:val="18"/>
          <w:szCs w:val="18"/>
        </w:rPr>
        <w:t xml:space="preserve">Figure 5.3: </w:t>
      </w:r>
      <w:r>
        <w:rPr>
          <w:rFonts w:ascii="Inter" w:hAnsi="Inter" w:cs="Inter" w:eastAsia="Inter"/>
          <w:color w:val="555555"/>
          <w:sz w:val="18"/>
          <w:szCs w:val="18"/>
        </w:rPr>
        <w:t xml:space="preserve">Reassign a prospect: the new account executive and the reason are required</w:t>
      </w:r>
      <w:bookmarkEnd w:id="1115"/>
    </w:p>
    <w:p xmlns:a="http://schemas.openxmlformats.org/drawingml/2006/main" xmlns:pic="http://schemas.openxmlformats.org/drawingml/2006/picture">
      <w:pPr>
        <w:jc w:val="both"/>
      </w:pPr>
      <w:r>
        <w:rPr>
          <w:rFonts w:ascii="Inter" w:hAnsi="Inter" w:cs="Inter" w:eastAsia="Inter"/>
        </w:rPr>
        <w:t xml:space="preserve">The </w:t>
      </w:r>
      <w:r>
        <w:rPr>
          <w:rFonts w:ascii="Inter" w:hAnsi="Inter" w:cs="Inter" w:eastAsia="Inter"/>
          <w:b/>
          <w:bCs/>
        </w:rPr>
        <w:t xml:space="preserve">Reassignment Queue</w:t>
      </w:r>
      <w:r>
        <w:rPr>
          <w:rFonts w:ascii="Inter" w:hAnsi="Inter" w:cs="Inter" w:eastAsia="Inter"/>
        </w:rPr>
        <w:t xml:space="preserve"> tab lists the prospects waiting for an account executive, with the reason they are there (for example, no active account executive in the matching rule). Assign them the same way.</w:t>
      </w:r>
    </w:p>
    <w:p xmlns:a="http://schemas.openxmlformats.org/drawingml/2006/main" xmlns:pic="http://schemas.openxmlformats.org/drawingml/2006/picture">
      <w:pPr>
        <w:pStyle w:val="Heading3"/>
        <w:numPr>
          <w:ilvl w:val="2"/>
          <w:numId w:val="14"/>
        </w:numPr>
      </w:pPr>
      <w:bookmarkStart w:id="1116" w:name="h_tis_sales_officer_rules_1ac3b1"/>
      <w:r>
        <w:rPr>
          <w:rFonts w:ascii="Inter" w:hAnsi="Inter" w:cs="Inter" w:eastAsia="Inter"/>
        </w:rPr>
        <w:t xml:space="preserve">Maintain the assignment rules</w:t>
      </w:r>
      <w:bookmarkEnd w:id="1116"/>
    </w:p>
    <w:p xmlns:a="http://schemas.openxmlformats.org/drawingml/2006/main" xmlns:pic="http://schemas.openxmlformats.org/drawingml/2006/picture">
      <w:pPr>
        <w:jc w:val="both"/>
      </w:pPr>
      <w:r>
        <w:rPr>
          <w:rFonts w:ascii="Inter" w:hAnsi="Inter" w:cs="Inter" w:eastAsia="Inter"/>
        </w:rPr>
        <w:t xml:space="preserve">The first active rule, by priority, whose conditions match a new prospect gives it an account executive. A rule with empty conditions matches every prospect. When no rule matches, the prospect stays with the user who created it.</w:t>
      </w:r>
    </w:p>
    <w:p xmlns:a="http://schemas.openxmlformats.org/drawingml/2006/main" xmlns:pic="http://schemas.openxmlformats.org/drawingml/2006/picture">
      <w:pPr>
        <w:numPr>
          <w:ilvl w:val="0"/>
          <w:numId w:val="52"/>
        </w:numPr>
        <w:spacing w:after="60"/>
        <w:jc w:val="left"/>
      </w:pPr>
      <w:r>
        <w:rPr>
          <w:rFonts w:ascii="Inter" w:hAnsi="Inter" w:cs="Inter" w:eastAsia="Inter"/>
        </w:rPr>
        <w:t xml:space="preserve">Choose Operations &gt; Sales &amp; Marketing &gt; Lead Assignment and open the </w:t>
      </w:r>
      <w:r>
        <w:rPr>
          <w:rFonts w:ascii="Inter" w:hAnsi="Inter" w:cs="Inter" w:eastAsia="Inter"/>
          <w:b/>
          <w:bCs/>
        </w:rPr>
        <w:t xml:space="preserve">Assignment Rules</w:t>
      </w:r>
      <w:r>
        <w:rPr>
          <w:rFonts w:ascii="Inter" w:hAnsi="Inter" w:cs="Inter" w:eastAsia="Inter"/>
        </w:rPr>
        <w:t xml:space="preserve"> tab.</w:t>
      </w:r>
    </w:p>
    <w:p xmlns:a="http://schemas.openxmlformats.org/drawingml/2006/main" xmlns:pic="http://schemas.openxmlformats.org/drawingml/2006/picture">
      <w:pPr>
        <w:numPr>
          <w:ilvl w:val="0"/>
          <w:numId w:val="52"/>
        </w:numPr>
        <w:spacing w:after="60"/>
        <w:jc w:val="left"/>
      </w:pPr>
      <w:r>
        <w:rPr>
          <w:rFonts w:ascii="Inter" w:hAnsi="Inter" w:cs="Inter" w:eastAsia="Inter"/>
        </w:rPr>
        <w:t xml:space="preserve">Select </w:t>
      </w:r>
      <w:r>
        <w:rPr>
          <w:rFonts w:ascii="Inter" w:hAnsi="Inter" w:cs="Inter" w:eastAsia="Inter"/>
          <w:b/>
          <w:bCs/>
        </w:rPr>
        <w:t xml:space="preserve">Add rule</w:t>
      </w:r>
      <w:r>
        <w:rPr>
          <w:rFonts w:ascii="Inter" w:hAnsi="Inter" w:cs="Inter" w:eastAsia="Inter"/>
        </w:rPr>
        <w:t xml:space="preserve">, or the pencil icon of a rule to change it.</w:t>
      </w:r>
    </w:p>
    <w:p xmlns:a="http://schemas.openxmlformats.org/drawingml/2006/main" xmlns:pic="http://schemas.openxmlformats.org/drawingml/2006/picture">
      <w:pPr>
        <w:numPr>
          <w:ilvl w:val="0"/>
          <w:numId w:val="52"/>
        </w:numPr>
        <w:spacing w:after="60"/>
        <w:jc w:val="left"/>
      </w:pPr>
      <w:r>
        <w:rPr>
          <w:rFonts w:ascii="Inter" w:hAnsi="Inter" w:cs="Inter" w:eastAsia="Inter"/>
        </w:rPr>
        <w:t xml:space="preserve">Enter the name and the conditions: branch, line of business, product, lead source, category, distribution channel (for example </w:t>
      </w:r>
      <w:r>
        <w:rPr>
          <w:rFonts w:ascii="Inter" w:hAnsi="Inter" w:cs="Inter" w:eastAsia="Inter"/>
          <w:b/>
          <w:bCs/>
        </w:rPr>
        <w:t xml:space="preserve">TFS Head Office (Metro Manila loans)</w:t>
      </w:r>
      <w:r>
        <w:rPr>
          <w:rFonts w:ascii="Inter" w:hAnsi="Inter" w:cs="Inter" w:eastAsia="Inter"/>
        </w:rPr>
        <w:t xml:space="preserve"> or a TFS branch), province and city. Choose the method: </w:t>
      </w:r>
      <w:r>
        <w:rPr>
          <w:rFonts w:ascii="Inter" w:hAnsi="Inter" w:cs="Inter" w:eastAsia="Inter"/>
          <w:b/>
          <w:bCs/>
        </w:rPr>
        <w:t xml:space="preserve">Round robin</w:t>
      </w:r>
      <w:r>
        <w:rPr>
          <w:rFonts w:ascii="Inter" w:hAnsi="Inter" w:cs="Inter" w:eastAsia="Inter"/>
        </w:rPr>
        <w:t xml:space="preserve"> (the next account executive in turn), the account executive with the fewest open prospects, or always the first account executive. Select the account executives who receive the prospects.</w:t>
      </w:r>
    </w:p>
    <w:p xmlns:a="http://schemas.openxmlformats.org/drawingml/2006/main" xmlns:pic="http://schemas.openxmlformats.org/drawingml/2006/picture">
      <w:pPr>
        <w:numPr>
          <w:ilvl w:val="0"/>
          <w:numId w:val="52"/>
        </w:numPr>
        <w:spacing w:after="60"/>
        <w:jc w:val="left"/>
      </w:pPr>
      <w:r>
        <w:rPr>
          <w:rFonts w:ascii="Inter" w:hAnsi="Inter" w:cs="Inter" w:eastAsia="Inter"/>
        </w:rPr>
        <w:t xml:space="preserve">Save the rule. Use the arrows to change its priority and the </w:t>
      </w:r>
      <w:r>
        <w:rPr>
          <w:rFonts w:ascii="Inter" w:hAnsi="Inter" w:cs="Inter" w:eastAsia="Inter"/>
          <w:b/>
          <w:bCs/>
        </w:rPr>
        <w:t xml:space="preserve">Active</w:t>
      </w:r>
      <w:r>
        <w:rPr>
          <w:rFonts w:ascii="Inter" w:hAnsi="Inter" w:cs="Inter" w:eastAsia="Inter"/>
        </w:rPr>
        <w:t xml:space="preserve"> switch to stop or restart it.</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2819679"/>
            <wp:docPr id="2121288188" name="Picture 2121288188" descr="Figure 5.4: Operations &gt; Sales &amp; Marketing &gt; Lead Assignment, the assignment rules of the TFS referrals by TFS office"/>
            <wp:cNvGraphicFramePr>
              <a:graphicFrameLocks noChangeAspect="1"/>
            </wp:cNvGraphicFramePr>
            <a:graphic>
              <a:graphicData uri="http://schemas.openxmlformats.org/drawingml/2006/picture">
                <pic:pic>
                  <pic:nvPicPr>
                    <pic:cNvPr id="0" name="img639_lead-assignment-rules.png"/>
                    <pic:cNvPicPr/>
                  </pic:nvPicPr>
                  <pic:blipFill>
                    <a:blip r:embed="rId52"/>
                    <a:stretch>
                      <a:fillRect/>
                    </a:stretch>
                  </pic:blipFill>
                  <pic:spPr>
                    <a:xfrm>
                      <a:off x="0" y="0"/>
                      <a:ext cx="5732145" cy="2819679"/>
                    </a:xfrm>
                    <a:prstGeom prst="rect"/>
                  </pic:spPr>
                </pic:pic>
              </a:graphicData>
            </a:graphic>
          </wp:inline>
        </w:drawing>
      </w:r>
    </w:p>
    <w:p xmlns:a="http://schemas.openxmlformats.org/drawingml/2006/main" xmlns:pic="http://schemas.openxmlformats.org/drawingml/2006/picture">
      <w:pPr>
        <w:pStyle w:val="Caption"/>
        <w:spacing w:before="60" w:after="200"/>
      </w:pPr>
      <w:bookmarkStart w:id="1117" w:name="_Fig1117"/>
      <w:r>
        <w:rPr>
          <w:rFonts w:ascii="Inter" w:hAnsi="Inter" w:cs="Inter" w:eastAsia="Inter"/>
          <w:b/>
          <w:bCs/>
          <w:color w:val="555555"/>
          <w:sz w:val="18"/>
          <w:szCs w:val="18"/>
        </w:rPr>
        <w:t xml:space="preserve">Figure 5.4: </w:t>
      </w:r>
      <w:r>
        <w:rPr>
          <w:rFonts w:ascii="Inter" w:hAnsi="Inter" w:cs="Inter" w:eastAsia="Inter"/>
          <w:color w:val="555555"/>
          <w:sz w:val="18"/>
          <w:szCs w:val="18"/>
        </w:rPr>
        <w:t xml:space="preserve">Operations &gt; Sales &amp; Marketing &gt; Lead Assignment, the assignment rules of the TFS referrals by TFS office</w:t>
      </w:r>
      <w:bookmarkEnd w:id="1117"/>
    </w:p>
    <w:p xmlns:a="http://schemas.openxmlformats.org/drawingml/2006/main" xmlns:pic="http://schemas.openxmlformats.org/drawingml/2006/picture">
      <w:pPr>
        <w:pStyle w:val="Heading1"/>
        <w:pageBreakBefore/>
        <w:numPr>
          <w:ilvl w:val="0"/>
          <w:numId w:val="14"/>
        </w:numPr>
      </w:pPr>
      <w:bookmarkStart w:id="1118" w:name="h_tis_sales_unit_head_62ab9b"/>
      <w:r>
        <w:rPr>
          <w:rFonts w:ascii="Inter" w:hAnsi="Inter" w:cs="Inter" w:eastAsia="Inter"/>
        </w:rPr>
        <w:t xml:space="preserve">TIS Sales Unit Head</w:t>
      </w:r>
      <w:bookmarkEnd w:id="1118"/>
    </w:p>
    <w:p xmlns:a="http://schemas.openxmlformats.org/drawingml/2006/main" xmlns:pic="http://schemas.openxmlformats.org/drawingml/2006/picture">
      <w:pPr>
        <w:pStyle w:val="Heading2"/>
        <w:numPr>
          <w:ilvl w:val="1"/>
          <w:numId w:val="14"/>
        </w:numPr>
      </w:pPr>
      <w:bookmarkStart w:id="1119" w:name="h_tis_sales_unit_head_summary_29fa08"/>
      <w:r>
        <w:rPr>
          <w:rFonts w:ascii="Inter" w:hAnsi="Inter" w:cs="Inter" w:eastAsia="Inter"/>
        </w:rPr>
        <w:t xml:space="preserve">Role summary</w:t>
      </w:r>
      <w:bookmarkEnd w:id="1119"/>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Sales. As the Sales Officer, plus telesales incentives and supplier invoice approval.</w:t>
      </w:r>
    </w:p>
    <w:p xmlns:a="http://schemas.openxmlformats.org/drawingml/2006/main" xmlns:pic="http://schemas.openxmlformats.org/drawingml/2006/picture">
      <w:pPr>
        <w:jc w:val="both"/>
      </w:pPr>
      <w:r>
        <w:rPr>
          <w:rFonts w:ascii="Inter" w:hAnsi="Inter" w:cs="Inter" w:eastAsia="Inter"/>
        </w:rPr>
        <w:t xml:space="preserve">The TIS Sales Unit Head heads the sales unit. You have every right of the TIS Sales Officer (the sales work, lead assignment and the checker's decisions of the sales chain) and, in addition, you run and approve the telesales incentives of the sales force and approve the supplier invoices of the unit before they are posted.</w:t>
      </w:r>
    </w:p>
    <w:p xmlns:a="http://schemas.openxmlformats.org/drawingml/2006/main" xmlns:pic="http://schemas.openxmlformats.org/drawingml/2006/picture">
      <w:pPr>
        <w:jc w:val="both"/>
      </w:pPr>
      <w:r>
        <w:rPr>
          <w:rFonts w:ascii="Inter" w:hAnsi="Inter" w:cs="Inter" w:eastAsia="Inter"/>
        </w:rPr>
        <w:t xml:space="preserve">You work with the TIS Sales Officers and TIS Sales Associates of the unit, with the TIS Operations Unit Head on the renewals escalated to you, and with TIS Finance &amp; General Accounting, who records the supplier invoices you approve and pays them. You never decide a record you entered yourself.</w:t>
      </w:r>
    </w:p>
    <w:p xmlns:a="http://schemas.openxmlformats.org/drawingml/2006/main" xmlns:pic="http://schemas.openxmlformats.org/drawingml/2006/picture">
      <w:pPr>
        <w:pStyle w:val="Heading2"/>
        <w:numPr>
          <w:ilvl w:val="1"/>
          <w:numId w:val="14"/>
        </w:numPr>
      </w:pPr>
      <w:bookmarkStart w:id="1120" w:name="h_tis_sales_unit_head_menus_e451e7"/>
      <w:r>
        <w:rPr>
          <w:rFonts w:ascii="Inter" w:hAnsi="Inter" w:cs="Inter" w:eastAsia="Inter"/>
        </w:rPr>
        <w:t xml:space="preserve">Menus available</w:t>
      </w:r>
      <w:bookmarkEnd w:id="1120"/>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117"/>
        <w:gridCol w:w="3014"/>
        <w:gridCol w:w="1896"/>
      </w:tblGrid>
      <w:tr>
        <w:trPr>
          <w:cantSplit/>
          <w:tblHeader/>
          <w:trHeight w:val="400"/>
        </w:trPr>
        <w:tc>
          <w:tcPr>
            <w:tcW w:w="4117"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014"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8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4117" w:type="dxa"/>
          </w:tcPr>
          <w:p>
            <w:pPr>
              <w:spacing w:before="40" w:after="40" w:line="240" w:lineRule="auto"/>
            </w:pPr>
            <w:r>
              <w:rPr>
                <w:rFonts w:ascii="Inter" w:hAnsi="Inter" w:cs="Inter" w:eastAsia="Inter"/>
                <w:sz w:val="16"/>
                <w:szCs w:val="16"/>
              </w:rPr>
              <w:t xml:space="preserve">My Work</w:t>
            </w:r>
          </w:p>
        </w:tc>
        <w:tc>
          <w:tcPr>
            <w:tcW w:w="3014" w:type="dxa"/>
          </w:tcPr>
          <w:p>
            <w:pPr>
              <w:spacing w:before="40" w:after="40" w:line="240" w:lineRule="auto"/>
            </w:pPr>
            <w:r>
              <w:rPr>
                <w:rFonts w:ascii="Inter" w:hAnsi="Inter" w:cs="Inter" w:eastAsia="Inter"/>
                <w:sz w:val="16"/>
                <w:szCs w:val="16"/>
              </w:rPr>
              <w:t xml:space="preserve">My Work</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Dashboard</w:t>
            </w:r>
          </w:p>
        </w:tc>
        <w:tc>
          <w:tcPr>
            <w:tcW w:w="3014" w:type="dxa"/>
          </w:tcPr>
          <w:p>
            <w:pPr>
              <w:spacing w:before="40" w:after="40" w:line="240" w:lineRule="auto"/>
            </w:pPr>
            <w:r>
              <w:rPr>
                <w:rFonts w:ascii="Inter" w:hAnsi="Inter" w:cs="Inter" w:eastAsia="Inter"/>
                <w:sz w:val="16"/>
                <w:szCs w:val="16"/>
              </w:rPr>
              <w:t xml:space="preserve">Executive Dashboard</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Operations &gt; Sales &amp; Marketing</w:t>
            </w:r>
          </w:p>
        </w:tc>
        <w:tc>
          <w:tcPr>
            <w:tcW w:w="3014" w:type="dxa"/>
          </w:tcPr>
          <w:p>
            <w:pPr>
              <w:spacing w:before="40" w:after="40" w:line="240" w:lineRule="auto"/>
            </w:pPr>
            <w:r>
              <w:rPr>
                <w:rFonts w:ascii="Inter" w:hAnsi="Inter" w:cs="Inter" w:eastAsia="Inter"/>
                <w:sz w:val="16"/>
                <w:szCs w:val="16"/>
              </w:rPr>
              <w:t xml:space="preserve">Prospects</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 &gt; Sales &amp; Marketing</w:t>
            </w:r>
          </w:p>
        </w:tc>
        <w:tc>
          <w:tcPr>
            <w:tcW w:w="3014" w:type="dxa"/>
          </w:tcPr>
          <w:p>
            <w:pPr>
              <w:spacing w:before="40" w:after="40" w:line="240" w:lineRule="auto"/>
            </w:pPr>
            <w:r>
              <w:rPr>
                <w:rFonts w:ascii="Inter" w:hAnsi="Inter" w:cs="Inter" w:eastAsia="Inter"/>
                <w:sz w:val="16"/>
                <w:szCs w:val="16"/>
              </w:rPr>
              <w:t xml:space="preserve">Lead Assignment</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 &gt; Sales &amp; Marketing</w:t>
            </w:r>
          </w:p>
        </w:tc>
        <w:tc>
          <w:tcPr>
            <w:tcW w:w="3014" w:type="dxa"/>
          </w:tcPr>
          <w:p>
            <w:pPr>
              <w:spacing w:before="40" w:after="40" w:line="240" w:lineRule="auto"/>
            </w:pPr>
            <w:r>
              <w:rPr>
                <w:rFonts w:ascii="Inter" w:hAnsi="Inter" w:cs="Inter" w:eastAsia="Inter"/>
                <w:sz w:val="16"/>
                <w:szCs w:val="16"/>
              </w:rPr>
              <w:t xml:space="preserve">Sales Activities</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 &gt; Sales &amp; Marketing</w:t>
            </w:r>
          </w:p>
        </w:tc>
        <w:tc>
          <w:tcPr>
            <w:tcW w:w="3014" w:type="dxa"/>
          </w:tcPr>
          <w:p>
            <w:pPr>
              <w:spacing w:before="40" w:after="40" w:line="240" w:lineRule="auto"/>
            </w:pPr>
            <w:r>
              <w:rPr>
                <w:rFonts w:ascii="Inter" w:hAnsi="Inter" w:cs="Inter" w:eastAsia="Inter"/>
                <w:sz w:val="16"/>
                <w:szCs w:val="16"/>
              </w:rPr>
              <w:t xml:space="preserve">Quotations</w:t>
            </w:r>
          </w:p>
        </w:tc>
        <w:tc>
          <w:tcPr>
            <w:tcW w:w="1896" w:type="dxa"/>
          </w:tcPr>
          <w:p>
            <w:pPr>
              <w:spacing w:before="40" w:after="40" w:line="240" w:lineRule="auto"/>
            </w:pPr>
            <w:r>
              <w:rPr>
                <w:rFonts w:ascii="Inter" w:hAnsi="Inter" w:cs="Inter" w:eastAsia="Inter"/>
                <w:sz w:val="16"/>
                <w:szCs w:val="16"/>
              </w:rPr>
              <w:t xml:space="preserve">Approve</w:t>
            </w:r>
          </w:p>
        </w:tc>
      </w:tr>
      <w:tr>
        <w:trPr>
          <w:cantSplit/>
        </w:trPr>
        <w:tc>
          <w:tcPr>
            <w:tcW w:w="4117" w:type="dxa"/>
          </w:tcPr>
          <w:p>
            <w:pPr>
              <w:spacing w:before="40" w:after="40" w:line="240" w:lineRule="auto"/>
            </w:pPr>
            <w:r>
              <w:rPr>
                <w:rFonts w:ascii="Inter" w:hAnsi="Inter" w:cs="Inter" w:eastAsia="Inter"/>
                <w:sz w:val="16"/>
                <w:szCs w:val="16"/>
              </w:rPr>
              <w:t xml:space="preserve">Operations &gt; Sales &amp; Marketing</w:t>
            </w:r>
          </w:p>
        </w:tc>
        <w:tc>
          <w:tcPr>
            <w:tcW w:w="3014" w:type="dxa"/>
          </w:tcPr>
          <w:p>
            <w:pPr>
              <w:spacing w:before="40" w:after="40" w:line="240" w:lineRule="auto"/>
            </w:pPr>
            <w:r>
              <w:rPr>
                <w:rFonts w:ascii="Inter" w:hAnsi="Inter" w:cs="Inter" w:eastAsia="Inter"/>
                <w:sz w:val="16"/>
                <w:szCs w:val="16"/>
              </w:rPr>
              <w:t xml:space="preserve">Requests for Quotation</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 &gt; Sales &amp; Marketing</w:t>
            </w:r>
          </w:p>
        </w:tc>
        <w:tc>
          <w:tcPr>
            <w:tcW w:w="3014" w:type="dxa"/>
          </w:tcPr>
          <w:p>
            <w:pPr>
              <w:spacing w:before="40" w:after="40" w:line="240" w:lineRule="auto"/>
            </w:pPr>
            <w:r>
              <w:rPr>
                <w:rFonts w:ascii="Inter" w:hAnsi="Inter" w:cs="Inter" w:eastAsia="Inter"/>
                <w:sz w:val="16"/>
                <w:szCs w:val="16"/>
              </w:rPr>
              <w:t xml:space="preserve">Placement Slips</w:t>
            </w:r>
          </w:p>
        </w:tc>
        <w:tc>
          <w:tcPr>
            <w:tcW w:w="1896" w:type="dxa"/>
          </w:tcPr>
          <w:p>
            <w:pPr>
              <w:spacing w:before="40" w:after="40" w:line="240" w:lineRule="auto"/>
            </w:pPr>
            <w:r>
              <w:rPr>
                <w:rFonts w:ascii="Inter" w:hAnsi="Inter" w:cs="Inter" w:eastAsia="Inter"/>
                <w:sz w:val="16"/>
                <w:szCs w:val="16"/>
              </w:rPr>
              <w:t xml:space="preserve">Approve</w:t>
            </w:r>
          </w:p>
        </w:tc>
      </w:tr>
      <w:tr>
        <w:trPr>
          <w:cantSplit/>
        </w:trPr>
        <w:tc>
          <w:tcPr>
            <w:tcW w:w="4117" w:type="dxa"/>
          </w:tcPr>
          <w:p>
            <w:pPr>
              <w:spacing w:before="40" w:after="40" w:line="240" w:lineRule="auto"/>
            </w:pPr>
            <w:r>
              <w:rPr>
                <w:rFonts w:ascii="Inter" w:hAnsi="Inter" w:cs="Inter" w:eastAsia="Inter"/>
                <w:sz w:val="16"/>
                <w:szCs w:val="16"/>
              </w:rPr>
              <w:t xml:space="preserve">Operations &gt; Sales &amp; Marketing</w:t>
            </w:r>
          </w:p>
        </w:tc>
        <w:tc>
          <w:tcPr>
            <w:tcW w:w="3014" w:type="dxa"/>
          </w:tcPr>
          <w:p>
            <w:pPr>
              <w:spacing w:before="40" w:after="40" w:line="240" w:lineRule="auto"/>
            </w:pPr>
            <w:r>
              <w:rPr>
                <w:rFonts w:ascii="Inter" w:hAnsi="Inter" w:cs="Inter" w:eastAsia="Inter"/>
                <w:sz w:val="16"/>
                <w:szCs w:val="16"/>
              </w:rPr>
              <w:t xml:space="preserve">Dealer &amp; Bank Programmes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Operations &gt; Sales &amp; Marketing</w:t>
            </w:r>
          </w:p>
        </w:tc>
        <w:tc>
          <w:tcPr>
            <w:tcW w:w="3014" w:type="dxa"/>
          </w:tcPr>
          <w:p>
            <w:pPr>
              <w:spacing w:before="40" w:after="40" w:line="240" w:lineRule="auto"/>
            </w:pPr>
            <w:r>
              <w:rPr>
                <w:rFonts w:ascii="Inter" w:hAnsi="Inter" w:cs="Inter" w:eastAsia="Inter"/>
                <w:sz w:val="16"/>
                <w:szCs w:val="16"/>
              </w:rPr>
              <w:t xml:space="preserve">Promotions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Operations</w:t>
            </w:r>
          </w:p>
        </w:tc>
        <w:tc>
          <w:tcPr>
            <w:tcW w:w="3014" w:type="dxa"/>
          </w:tcPr>
          <w:p>
            <w:pPr>
              <w:spacing w:before="40" w:after="40" w:line="240" w:lineRule="auto"/>
            </w:pPr>
            <w:r>
              <w:rPr>
                <w:rFonts w:ascii="Inter" w:hAnsi="Inter" w:cs="Inter" w:eastAsia="Inter"/>
                <w:sz w:val="16"/>
                <w:szCs w:val="16"/>
              </w:rPr>
              <w:t xml:space="preserve">Clients</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w:t>
            </w:r>
          </w:p>
        </w:tc>
        <w:tc>
          <w:tcPr>
            <w:tcW w:w="3014" w:type="dxa"/>
          </w:tcPr>
          <w:p>
            <w:pPr>
              <w:spacing w:before="40" w:after="40" w:line="240" w:lineRule="auto"/>
            </w:pPr>
            <w:r>
              <w:rPr>
                <w:rFonts w:ascii="Inter" w:hAnsi="Inter" w:cs="Inter" w:eastAsia="Inter"/>
                <w:sz w:val="16"/>
                <w:szCs w:val="16"/>
              </w:rPr>
              <w:t xml:space="preserve">Policy</w:t>
            </w:r>
          </w:p>
        </w:tc>
        <w:tc>
          <w:tcPr>
            <w:tcW w:w="1896" w:type="dxa"/>
          </w:tcPr>
          <w:p>
            <w:pPr>
              <w:spacing w:before="40" w:after="40" w:line="240" w:lineRule="auto"/>
            </w:pPr>
            <w:r>
              <w:rPr>
                <w:rFonts w:ascii="Inter" w:hAnsi="Inter" w:cs="Inter" w:eastAsia="Inter"/>
                <w:sz w:val="16"/>
                <w:szCs w:val="16"/>
              </w:rPr>
              <w:t xml:space="preserve">Approve</w:t>
            </w:r>
          </w:p>
        </w:tc>
      </w:tr>
      <w:tr>
        <w:trPr>
          <w:cantSplit/>
        </w:trPr>
        <w:tc>
          <w:tcPr>
            <w:tcW w:w="4117" w:type="dxa"/>
          </w:tcPr>
          <w:p>
            <w:pPr>
              <w:spacing w:before="40" w:after="40" w:line="240" w:lineRule="auto"/>
            </w:pPr>
            <w:r>
              <w:rPr>
                <w:rFonts w:ascii="Inter" w:hAnsi="Inter" w:cs="Inter" w:eastAsia="Inter"/>
                <w:sz w:val="16"/>
                <w:szCs w:val="16"/>
              </w:rPr>
              <w:t xml:space="preserve">Operations</w:t>
            </w:r>
          </w:p>
        </w:tc>
        <w:tc>
          <w:tcPr>
            <w:tcW w:w="3014" w:type="dxa"/>
          </w:tcPr>
          <w:p>
            <w:pPr>
              <w:spacing w:before="40" w:after="40" w:line="240" w:lineRule="auto"/>
            </w:pPr>
            <w:r>
              <w:rPr>
                <w:rFonts w:ascii="Inter" w:hAnsi="Inter" w:cs="Inter" w:eastAsia="Inter"/>
                <w:sz w:val="16"/>
                <w:szCs w:val="16"/>
              </w:rPr>
              <w:t xml:space="preserve">Fleet Schedules</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w:t>
            </w:r>
          </w:p>
        </w:tc>
        <w:tc>
          <w:tcPr>
            <w:tcW w:w="3014" w:type="dxa"/>
          </w:tcPr>
          <w:p>
            <w:pPr>
              <w:spacing w:before="40" w:after="40" w:line="240" w:lineRule="auto"/>
            </w:pPr>
            <w:r>
              <w:rPr>
                <w:rFonts w:ascii="Inter" w:hAnsi="Inter" w:cs="Inter" w:eastAsia="Inter"/>
                <w:sz w:val="16"/>
                <w:szCs w:val="16"/>
              </w:rPr>
              <w:t xml:space="preserve">Marine Open Covers</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w:t>
            </w:r>
          </w:p>
        </w:tc>
        <w:tc>
          <w:tcPr>
            <w:tcW w:w="3014" w:type="dxa"/>
          </w:tcPr>
          <w:p>
            <w:pPr>
              <w:spacing w:before="40" w:after="40" w:line="240" w:lineRule="auto"/>
            </w:pPr>
            <w:r>
              <w:rPr>
                <w:rFonts w:ascii="Inter" w:hAnsi="Inter" w:cs="Inter" w:eastAsia="Inter"/>
                <w:sz w:val="16"/>
                <w:szCs w:val="16"/>
              </w:rPr>
              <w:t xml:space="preserve">Claims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Operations &gt; Renewals</w:t>
            </w:r>
          </w:p>
        </w:tc>
        <w:tc>
          <w:tcPr>
            <w:tcW w:w="3014" w:type="dxa"/>
          </w:tcPr>
          <w:p>
            <w:pPr>
              <w:spacing w:before="40" w:after="40" w:line="240" w:lineRule="auto"/>
            </w:pPr>
            <w:r>
              <w:rPr>
                <w:rFonts w:ascii="Inter" w:hAnsi="Inter" w:cs="Inter" w:eastAsia="Inter"/>
                <w:sz w:val="16"/>
                <w:szCs w:val="16"/>
              </w:rPr>
              <w:t xml:space="preserve">Renewal Policy</w:t>
            </w:r>
          </w:p>
        </w:tc>
        <w:tc>
          <w:tcPr>
            <w:tcW w:w="1896" w:type="dxa"/>
          </w:tcPr>
          <w:p>
            <w:pPr>
              <w:spacing w:before="40" w:after="40" w:line="240" w:lineRule="auto"/>
            </w:pPr>
            <w:r>
              <w:rPr>
                <w:rFonts w:ascii="Inter" w:hAnsi="Inter" w:cs="Inter" w:eastAsia="Inter"/>
                <w:sz w:val="16"/>
                <w:szCs w:val="16"/>
              </w:rPr>
              <w:t xml:space="preserve">Approve</w:t>
            </w:r>
          </w:p>
        </w:tc>
      </w:tr>
      <w:tr>
        <w:trPr>
          <w:cantSplit/>
        </w:trPr>
        <w:tc>
          <w:tcPr>
            <w:tcW w:w="4117" w:type="dxa"/>
          </w:tcPr>
          <w:p>
            <w:pPr>
              <w:spacing w:before="40" w:after="40" w:line="240" w:lineRule="auto"/>
            </w:pPr>
            <w:r>
              <w:rPr>
                <w:rFonts w:ascii="Inter" w:hAnsi="Inter" w:cs="Inter" w:eastAsia="Inter"/>
                <w:sz w:val="16"/>
                <w:szCs w:val="16"/>
              </w:rPr>
              <w:t xml:space="preserve">Operations &gt; Renewals</w:t>
            </w:r>
          </w:p>
        </w:tc>
        <w:tc>
          <w:tcPr>
            <w:tcW w:w="3014" w:type="dxa"/>
          </w:tcPr>
          <w:p>
            <w:pPr>
              <w:spacing w:before="40" w:after="40" w:line="240" w:lineRule="auto"/>
            </w:pPr>
            <w:r>
              <w:rPr>
                <w:rFonts w:ascii="Inter" w:hAnsi="Inter" w:cs="Inter" w:eastAsia="Inter"/>
                <w:sz w:val="16"/>
                <w:szCs w:val="16"/>
              </w:rPr>
              <w:t xml:space="preserve">Renewal Batch</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 &gt; Renewals</w:t>
            </w:r>
          </w:p>
        </w:tc>
        <w:tc>
          <w:tcPr>
            <w:tcW w:w="3014" w:type="dxa"/>
          </w:tcPr>
          <w:p>
            <w:pPr>
              <w:spacing w:before="40" w:after="40" w:line="240" w:lineRule="auto"/>
            </w:pPr>
            <w:r>
              <w:rPr>
                <w:rFonts w:ascii="Inter" w:hAnsi="Inter" w:cs="Inter" w:eastAsia="Inter"/>
                <w:sz w:val="16"/>
                <w:szCs w:val="16"/>
              </w:rPr>
              <w:t xml:space="preserve">Talkbot Calls</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 &gt; Renewals</w:t>
            </w:r>
          </w:p>
        </w:tc>
        <w:tc>
          <w:tcPr>
            <w:tcW w:w="3014" w:type="dxa"/>
          </w:tcPr>
          <w:p>
            <w:pPr>
              <w:spacing w:before="40" w:after="40" w:line="240" w:lineRule="auto"/>
            </w:pPr>
            <w:r>
              <w:rPr>
                <w:rFonts w:ascii="Inter" w:hAnsi="Inter" w:cs="Inter" w:eastAsia="Inter"/>
                <w:sz w:val="16"/>
                <w:szCs w:val="16"/>
              </w:rPr>
              <w:t xml:space="preserve">Renewal Queue</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 &gt; Renewals</w:t>
            </w:r>
          </w:p>
        </w:tc>
        <w:tc>
          <w:tcPr>
            <w:tcW w:w="3014" w:type="dxa"/>
          </w:tcPr>
          <w:p>
            <w:pPr>
              <w:spacing w:before="40" w:after="40" w:line="240" w:lineRule="auto"/>
            </w:pPr>
            <w:r>
              <w:rPr>
                <w:rFonts w:ascii="Inter" w:hAnsi="Inter" w:cs="Inter" w:eastAsia="Inter"/>
                <w:sz w:val="16"/>
                <w:szCs w:val="16"/>
              </w:rPr>
              <w:t xml:space="preserve">Lock-in Accounts</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 &gt; Renewals</w:t>
            </w:r>
          </w:p>
        </w:tc>
        <w:tc>
          <w:tcPr>
            <w:tcW w:w="3014" w:type="dxa"/>
          </w:tcPr>
          <w:p>
            <w:pPr>
              <w:spacing w:before="40" w:after="40" w:line="240" w:lineRule="auto"/>
            </w:pPr>
            <w:r>
              <w:rPr>
                <w:rFonts w:ascii="Inter" w:hAnsi="Inter" w:cs="Inter" w:eastAsia="Inter"/>
                <w:sz w:val="16"/>
                <w:szCs w:val="16"/>
              </w:rPr>
              <w:t xml:space="preserve">Negotiations</w:t>
            </w:r>
          </w:p>
        </w:tc>
        <w:tc>
          <w:tcPr>
            <w:tcW w:w="1896" w:type="dxa"/>
          </w:tcPr>
          <w:p>
            <w:pPr>
              <w:spacing w:before="40" w:after="40" w:line="240" w:lineRule="auto"/>
            </w:pPr>
            <w:r>
              <w:rPr>
                <w:rFonts w:ascii="Inter" w:hAnsi="Inter" w:cs="Inter" w:eastAsia="Inter"/>
                <w:sz w:val="16"/>
                <w:szCs w:val="16"/>
              </w:rPr>
              <w:t xml:space="preserve">Approve</w:t>
            </w:r>
          </w:p>
        </w:tc>
      </w:tr>
      <w:tr>
        <w:trPr>
          <w:cantSplit/>
        </w:trPr>
        <w:tc>
          <w:tcPr>
            <w:tcW w:w="4117" w:type="dxa"/>
          </w:tcPr>
          <w:p>
            <w:pPr>
              <w:spacing w:before="40" w:after="40" w:line="240" w:lineRule="auto"/>
            </w:pPr>
            <w:r>
              <w:rPr>
                <w:rFonts w:ascii="Inter" w:hAnsi="Inter" w:cs="Inter" w:eastAsia="Inter"/>
                <w:sz w:val="16"/>
                <w:szCs w:val="16"/>
              </w:rPr>
              <w:t xml:space="preserve">Operations &gt; Renewals</w:t>
            </w:r>
          </w:p>
        </w:tc>
        <w:tc>
          <w:tcPr>
            <w:tcW w:w="3014" w:type="dxa"/>
          </w:tcPr>
          <w:p>
            <w:pPr>
              <w:spacing w:before="40" w:after="40" w:line="240" w:lineRule="auto"/>
            </w:pPr>
            <w:r>
              <w:rPr>
                <w:rFonts w:ascii="Inter" w:hAnsi="Inter" w:cs="Inter" w:eastAsia="Inter"/>
                <w:sz w:val="16"/>
                <w:szCs w:val="16"/>
              </w:rPr>
              <w:t xml:space="preserve">Lapse Management</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w:t>
            </w:r>
          </w:p>
        </w:tc>
        <w:tc>
          <w:tcPr>
            <w:tcW w:w="3014" w:type="dxa"/>
          </w:tcPr>
          <w:p>
            <w:pPr>
              <w:spacing w:before="40" w:after="40" w:line="240" w:lineRule="auto"/>
            </w:pPr>
            <w:r>
              <w:rPr>
                <w:rFonts w:ascii="Inter" w:hAnsi="Inter" w:cs="Inter" w:eastAsia="Inter"/>
                <w:sz w:val="16"/>
                <w:szCs w:val="16"/>
              </w:rPr>
              <w:t xml:space="preserve">Payments</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w:t>
            </w:r>
          </w:p>
        </w:tc>
        <w:tc>
          <w:tcPr>
            <w:tcW w:w="3014" w:type="dxa"/>
          </w:tcPr>
          <w:p>
            <w:pPr>
              <w:spacing w:before="40" w:after="40" w:line="240" w:lineRule="auto"/>
            </w:pPr>
            <w:r>
              <w:rPr>
                <w:rFonts w:ascii="Inter" w:hAnsi="Inter" w:cs="Inter" w:eastAsia="Inter"/>
                <w:sz w:val="16"/>
                <w:szCs w:val="16"/>
              </w:rPr>
              <w:t xml:space="preserve">Cover Notes</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Operations</w:t>
            </w:r>
          </w:p>
        </w:tc>
        <w:tc>
          <w:tcPr>
            <w:tcW w:w="3014" w:type="dxa"/>
          </w:tcPr>
          <w:p>
            <w:pPr>
              <w:spacing w:before="40" w:after="40" w:line="240" w:lineRule="auto"/>
            </w:pPr>
            <w:r>
              <w:rPr>
                <w:rFonts w:ascii="Inter" w:hAnsi="Inter" w:cs="Inter" w:eastAsia="Inter"/>
                <w:sz w:val="16"/>
                <w:szCs w:val="16"/>
              </w:rPr>
              <w:t xml:space="preserve">Policy Cancellation</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Accounts</w:t>
            </w:r>
          </w:p>
        </w:tc>
        <w:tc>
          <w:tcPr>
            <w:tcW w:w="3014" w:type="dxa"/>
          </w:tcPr>
          <w:p>
            <w:pPr>
              <w:spacing w:before="40" w:after="40" w:line="240" w:lineRule="auto"/>
            </w:pPr>
            <w:r>
              <w:rPr>
                <w:rFonts w:ascii="Inter" w:hAnsi="Inter" w:cs="Inter" w:eastAsia="Inter"/>
                <w:sz w:val="16"/>
                <w:szCs w:val="16"/>
              </w:rPr>
              <w:t xml:space="preserve">Receipts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Accounts</w:t>
            </w:r>
          </w:p>
        </w:tc>
        <w:tc>
          <w:tcPr>
            <w:tcW w:w="3014" w:type="dxa"/>
          </w:tcPr>
          <w:p>
            <w:pPr>
              <w:spacing w:before="40" w:after="40" w:line="240" w:lineRule="auto"/>
            </w:pPr>
            <w:r>
              <w:rPr>
                <w:rFonts w:ascii="Inter" w:hAnsi="Inter" w:cs="Inter" w:eastAsia="Inter"/>
                <w:sz w:val="16"/>
                <w:szCs w:val="16"/>
              </w:rPr>
              <w:t xml:space="preserve">Collections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Accounts</w:t>
            </w:r>
          </w:p>
        </w:tc>
        <w:tc>
          <w:tcPr>
            <w:tcW w:w="3014" w:type="dxa"/>
          </w:tcPr>
          <w:p>
            <w:pPr>
              <w:spacing w:before="40" w:after="40" w:line="240" w:lineRule="auto"/>
            </w:pPr>
            <w:r>
              <w:rPr>
                <w:rFonts w:ascii="Inter" w:hAnsi="Inter" w:cs="Inter" w:eastAsia="Inter"/>
                <w:sz w:val="16"/>
                <w:szCs w:val="16"/>
              </w:rPr>
              <w:t xml:space="preserve">Post-Dated Cheques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Accounts &gt; Payables</w:t>
            </w:r>
          </w:p>
        </w:tc>
        <w:tc>
          <w:tcPr>
            <w:tcW w:w="3014" w:type="dxa"/>
          </w:tcPr>
          <w:p>
            <w:pPr>
              <w:spacing w:before="40" w:after="40" w:line="240" w:lineRule="auto"/>
            </w:pPr>
            <w:r>
              <w:rPr>
                <w:rFonts w:ascii="Inter" w:hAnsi="Inter" w:cs="Inter" w:eastAsia="Inter"/>
                <w:sz w:val="16"/>
                <w:szCs w:val="16"/>
              </w:rPr>
              <w:t xml:space="preserve">Suppliers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Accounts &gt; Payables</w:t>
            </w:r>
          </w:p>
        </w:tc>
        <w:tc>
          <w:tcPr>
            <w:tcW w:w="3014" w:type="dxa"/>
          </w:tcPr>
          <w:p>
            <w:pPr>
              <w:spacing w:before="40" w:after="40" w:line="240" w:lineRule="auto"/>
            </w:pPr>
            <w:r>
              <w:rPr>
                <w:rFonts w:ascii="Inter" w:hAnsi="Inter" w:cs="Inter" w:eastAsia="Inter"/>
                <w:sz w:val="16"/>
                <w:szCs w:val="16"/>
              </w:rPr>
              <w:t xml:space="preserve">Supplier 2307</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Accounts</w:t>
            </w:r>
          </w:p>
        </w:tc>
        <w:tc>
          <w:tcPr>
            <w:tcW w:w="3014" w:type="dxa"/>
          </w:tcPr>
          <w:p>
            <w:pPr>
              <w:spacing w:before="40" w:after="40" w:line="240" w:lineRule="auto"/>
            </w:pPr>
            <w:r>
              <w:rPr>
                <w:rFonts w:ascii="Inter" w:hAnsi="Inter" w:cs="Inter" w:eastAsia="Inter"/>
                <w:sz w:val="16"/>
                <w:szCs w:val="16"/>
              </w:rPr>
              <w:t xml:space="preserve">Disbursement</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Accounts &gt; Incentive</w:t>
            </w:r>
          </w:p>
        </w:tc>
        <w:tc>
          <w:tcPr>
            <w:tcW w:w="3014" w:type="dxa"/>
          </w:tcPr>
          <w:p>
            <w:pPr>
              <w:spacing w:before="40" w:after="40" w:line="240" w:lineRule="auto"/>
            </w:pPr>
            <w:r>
              <w:rPr>
                <w:rFonts w:ascii="Inter" w:hAnsi="Inter" w:cs="Inter" w:eastAsia="Inter"/>
                <w:sz w:val="16"/>
                <w:szCs w:val="16"/>
              </w:rPr>
              <w:t xml:space="preserve">My Programs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Accounts &gt; Incentive</w:t>
            </w:r>
          </w:p>
        </w:tc>
        <w:tc>
          <w:tcPr>
            <w:tcW w:w="3014" w:type="dxa"/>
          </w:tcPr>
          <w:p>
            <w:pPr>
              <w:spacing w:before="40" w:after="40" w:line="240" w:lineRule="auto"/>
            </w:pPr>
            <w:r>
              <w:rPr>
                <w:rFonts w:ascii="Inter" w:hAnsi="Inter" w:cs="Inter" w:eastAsia="Inter"/>
                <w:sz w:val="16"/>
                <w:szCs w:val="16"/>
              </w:rPr>
              <w:t xml:space="preserve">Calculations</w:t>
            </w:r>
          </w:p>
        </w:tc>
        <w:tc>
          <w:tcPr>
            <w:tcW w:w="1896" w:type="dxa"/>
          </w:tcPr>
          <w:p>
            <w:pPr>
              <w:spacing w:before="40" w:after="40" w:line="240" w:lineRule="auto"/>
            </w:pPr>
            <w:r>
              <w:rPr>
                <w:rFonts w:ascii="Inter" w:hAnsi="Inter" w:cs="Inter" w:eastAsia="Inter"/>
                <w:sz w:val="16"/>
                <w:szCs w:val="16"/>
              </w:rPr>
              <w:t xml:space="preserve">Approve</w:t>
            </w:r>
          </w:p>
        </w:tc>
      </w:tr>
      <w:tr>
        <w:trPr>
          <w:cantSplit/>
        </w:trPr>
        <w:tc>
          <w:tcPr>
            <w:tcW w:w="4117" w:type="dxa"/>
          </w:tcPr>
          <w:p>
            <w:pPr>
              <w:spacing w:before="40" w:after="40" w:line="240" w:lineRule="auto"/>
            </w:pPr>
            <w:r>
              <w:rPr>
                <w:rFonts w:ascii="Inter" w:hAnsi="Inter" w:cs="Inter" w:eastAsia="Inter"/>
                <w:sz w:val="16"/>
                <w:szCs w:val="16"/>
              </w:rPr>
              <w:t xml:space="preserve">Accounts &gt; Incentive</w:t>
            </w:r>
          </w:p>
        </w:tc>
        <w:tc>
          <w:tcPr>
            <w:tcW w:w="3014" w:type="dxa"/>
          </w:tcPr>
          <w:p>
            <w:pPr>
              <w:spacing w:before="40" w:after="40" w:line="240" w:lineRule="auto"/>
            </w:pPr>
            <w:r>
              <w:rPr>
                <w:rFonts w:ascii="Inter" w:hAnsi="Inter" w:cs="Inter" w:eastAsia="Inter"/>
                <w:sz w:val="16"/>
                <w:szCs w:val="16"/>
              </w:rPr>
              <w:t xml:space="preserve">Approvals</w:t>
            </w:r>
          </w:p>
        </w:tc>
        <w:tc>
          <w:tcPr>
            <w:tcW w:w="1896" w:type="dxa"/>
          </w:tcPr>
          <w:p>
            <w:pPr>
              <w:spacing w:before="40" w:after="40" w:line="240" w:lineRule="auto"/>
            </w:pPr>
            <w:r>
              <w:rPr>
                <w:rFonts w:ascii="Inter" w:hAnsi="Inter" w:cs="Inter" w:eastAsia="Inter"/>
                <w:sz w:val="16"/>
                <w:szCs w:val="16"/>
              </w:rPr>
              <w:t xml:space="preserve">Approve</w:t>
            </w:r>
          </w:p>
        </w:tc>
      </w:tr>
      <w:tr>
        <w:trPr>
          <w:cantSplit/>
        </w:trPr>
        <w:tc>
          <w:tcPr>
            <w:tcW w:w="4117" w:type="dxa"/>
          </w:tcPr>
          <w:p>
            <w:pPr>
              <w:spacing w:before="40" w:after="40" w:line="240" w:lineRule="auto"/>
            </w:pPr>
            <w:r>
              <w:rPr>
                <w:rFonts w:ascii="Inter" w:hAnsi="Inter" w:cs="Inter" w:eastAsia="Inter"/>
                <w:sz w:val="16"/>
                <w:szCs w:val="16"/>
              </w:rPr>
              <w:t xml:space="preserve">Accounts &gt; Incentive</w:t>
            </w:r>
          </w:p>
        </w:tc>
        <w:tc>
          <w:tcPr>
            <w:tcW w:w="3014" w:type="dxa"/>
          </w:tcPr>
          <w:p>
            <w:pPr>
              <w:spacing w:before="40" w:after="40" w:line="240" w:lineRule="auto"/>
            </w:pPr>
            <w:r>
              <w:rPr>
                <w:rFonts w:ascii="Inter" w:hAnsi="Inter" w:cs="Inter" w:eastAsia="Inter"/>
                <w:sz w:val="16"/>
                <w:szCs w:val="16"/>
              </w:rPr>
              <w:t xml:space="preserve">Statement</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Accounts &gt; Incentive</w:t>
            </w:r>
          </w:p>
        </w:tc>
        <w:tc>
          <w:tcPr>
            <w:tcW w:w="3014" w:type="dxa"/>
          </w:tcPr>
          <w:p>
            <w:pPr>
              <w:spacing w:before="40" w:after="40" w:line="240" w:lineRule="auto"/>
            </w:pPr>
            <w:r>
              <w:rPr>
                <w:rFonts w:ascii="Inter" w:hAnsi="Inter" w:cs="Inter" w:eastAsia="Inter"/>
                <w:sz w:val="16"/>
                <w:szCs w:val="16"/>
              </w:rPr>
              <w:t xml:space="preserve">Reports</w:t>
            </w:r>
          </w:p>
        </w:tc>
        <w:tc>
          <w:tcPr>
            <w:tcW w:w="1896" w:type="dxa"/>
          </w:tcPr>
          <w:p>
            <w:pPr>
              <w:spacing w:before="40" w:after="40" w:line="240" w:lineRule="auto"/>
            </w:pPr>
            <w:r>
              <w:rPr>
                <w:rFonts w:ascii="Inter" w:hAnsi="Inter" w:cs="Inter" w:eastAsia="Inter"/>
                <w:sz w:val="16"/>
                <w:szCs w:val="16"/>
              </w:rPr>
              <w:t xml:space="preserve">Create and edit</w:t>
            </w:r>
          </w:p>
        </w:tc>
      </w:tr>
      <w:tr>
        <w:trPr>
          <w:cantSplit/>
        </w:trPr>
        <w:tc>
          <w:tcPr>
            <w:tcW w:w="4117" w:type="dxa"/>
          </w:tcPr>
          <w:p>
            <w:pPr>
              <w:spacing w:before="40" w:after="40" w:line="240" w:lineRule="auto"/>
            </w:pPr>
            <w:r>
              <w:rPr>
                <w:rFonts w:ascii="Inter" w:hAnsi="Inter" w:cs="Inter" w:eastAsia="Inter"/>
                <w:sz w:val="16"/>
                <w:szCs w:val="16"/>
              </w:rPr>
              <w:t xml:space="preserve">Commission</w:t>
            </w:r>
          </w:p>
        </w:tc>
        <w:tc>
          <w:tcPr>
            <w:tcW w:w="3014" w:type="dxa"/>
          </w:tcPr>
          <w:p>
            <w:pPr>
              <w:spacing w:before="40" w:after="40" w:line="240" w:lineRule="auto"/>
            </w:pPr>
            <w:r>
              <w:rPr>
                <w:rFonts w:ascii="Inter" w:hAnsi="Inter" w:cs="Inter" w:eastAsia="Inter"/>
                <w:sz w:val="16"/>
                <w:szCs w:val="16"/>
              </w:rPr>
              <w:t xml:space="preserve">Commission Dashboard</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Commission</w:t>
            </w:r>
          </w:p>
        </w:tc>
        <w:tc>
          <w:tcPr>
            <w:tcW w:w="3014" w:type="dxa"/>
          </w:tcPr>
          <w:p>
            <w:pPr>
              <w:spacing w:before="40" w:after="40" w:line="240" w:lineRule="auto"/>
            </w:pPr>
            <w:r>
              <w:rPr>
                <w:rFonts w:ascii="Inter" w:hAnsi="Inter" w:cs="Inter" w:eastAsia="Inter"/>
                <w:sz w:val="16"/>
                <w:szCs w:val="16"/>
              </w:rPr>
              <w:t xml:space="preserve">Sharing Schemes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w:t>
            </w:r>
          </w:p>
        </w:tc>
        <w:tc>
          <w:tcPr>
            <w:tcW w:w="3014" w:type="dxa"/>
          </w:tcPr>
          <w:p>
            <w:pPr>
              <w:spacing w:before="40" w:after="40" w:line="240" w:lineRule="auto"/>
            </w:pPr>
            <w:r>
              <w:rPr>
                <w:rFonts w:ascii="Inter" w:hAnsi="Inter" w:cs="Inter" w:eastAsia="Inter"/>
                <w:sz w:val="16"/>
                <w:szCs w:val="16"/>
              </w:rPr>
              <w:t xml:space="preserve">All Reports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 &gt; Operational Reports</w:t>
            </w:r>
          </w:p>
        </w:tc>
        <w:tc>
          <w:tcPr>
            <w:tcW w:w="3014" w:type="dxa"/>
          </w:tcPr>
          <w:p>
            <w:pPr>
              <w:spacing w:before="40" w:after="40" w:line="240" w:lineRule="auto"/>
            </w:pPr>
            <w:r>
              <w:rPr>
                <w:rFonts w:ascii="Inter" w:hAnsi="Inter" w:cs="Inter" w:eastAsia="Inter"/>
                <w:sz w:val="16"/>
                <w:szCs w:val="16"/>
              </w:rPr>
              <w:t xml:space="preserve">Production</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 &gt; Operational Reports</w:t>
            </w:r>
          </w:p>
        </w:tc>
        <w:tc>
          <w:tcPr>
            <w:tcW w:w="3014" w:type="dxa"/>
          </w:tcPr>
          <w:p>
            <w:pPr>
              <w:spacing w:before="40" w:after="40" w:line="240" w:lineRule="auto"/>
            </w:pPr>
            <w:r>
              <w:rPr>
                <w:rFonts w:ascii="Inter" w:hAnsi="Inter" w:cs="Inter" w:eastAsia="Inter"/>
                <w:sz w:val="16"/>
                <w:szCs w:val="16"/>
              </w:rPr>
              <w:t xml:space="preserve">Claims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 &gt; Operational Reports</w:t>
            </w:r>
          </w:p>
        </w:tc>
        <w:tc>
          <w:tcPr>
            <w:tcW w:w="3014" w:type="dxa"/>
          </w:tcPr>
          <w:p>
            <w:pPr>
              <w:spacing w:before="40" w:after="40" w:line="240" w:lineRule="auto"/>
            </w:pPr>
            <w:r>
              <w:rPr>
                <w:rFonts w:ascii="Inter" w:hAnsi="Inter" w:cs="Inter" w:eastAsia="Inter"/>
                <w:sz w:val="16"/>
                <w:szCs w:val="16"/>
              </w:rPr>
              <w:t xml:space="preserve">Renewal</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 &gt; Operational Reports</w:t>
            </w:r>
          </w:p>
        </w:tc>
        <w:tc>
          <w:tcPr>
            <w:tcW w:w="3014" w:type="dxa"/>
          </w:tcPr>
          <w:p>
            <w:pPr>
              <w:spacing w:before="40" w:after="40" w:line="240" w:lineRule="auto"/>
            </w:pPr>
            <w:r>
              <w:rPr>
                <w:rFonts w:ascii="Inter" w:hAnsi="Inter" w:cs="Inter" w:eastAsia="Inter"/>
                <w:sz w:val="16"/>
                <w:szCs w:val="16"/>
              </w:rPr>
              <w:t xml:space="preserve">Remittance</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 &gt; Operational Reports</w:t>
            </w:r>
          </w:p>
        </w:tc>
        <w:tc>
          <w:tcPr>
            <w:tcW w:w="3014" w:type="dxa"/>
          </w:tcPr>
          <w:p>
            <w:pPr>
              <w:spacing w:before="40" w:after="40" w:line="240" w:lineRule="auto"/>
            </w:pPr>
            <w:r>
              <w:rPr>
                <w:rFonts w:ascii="Inter" w:hAnsi="Inter" w:cs="Inter" w:eastAsia="Inter"/>
                <w:sz w:val="16"/>
                <w:szCs w:val="16"/>
              </w:rPr>
              <w:t xml:space="preserve">Broker Commission</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 &gt; Operational Reports</w:t>
            </w:r>
          </w:p>
        </w:tc>
        <w:tc>
          <w:tcPr>
            <w:tcW w:w="3014" w:type="dxa"/>
          </w:tcPr>
          <w:p>
            <w:pPr>
              <w:spacing w:before="40" w:after="40" w:line="240" w:lineRule="auto"/>
            </w:pPr>
            <w:r>
              <w:rPr>
                <w:rFonts w:ascii="Inter" w:hAnsi="Inter" w:cs="Inter" w:eastAsia="Inter"/>
                <w:sz w:val="16"/>
                <w:szCs w:val="16"/>
              </w:rPr>
              <w:t xml:space="preserve">Dealer Production</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 &gt; Operational Reports</w:t>
            </w:r>
          </w:p>
        </w:tc>
        <w:tc>
          <w:tcPr>
            <w:tcW w:w="3014" w:type="dxa"/>
          </w:tcPr>
          <w:p>
            <w:pPr>
              <w:spacing w:before="40" w:after="40" w:line="240" w:lineRule="auto"/>
            </w:pPr>
            <w:r>
              <w:rPr>
                <w:rFonts w:ascii="Inter" w:hAnsi="Inter" w:cs="Inter" w:eastAsia="Inter"/>
                <w:sz w:val="16"/>
                <w:szCs w:val="16"/>
              </w:rPr>
              <w:t xml:space="preserve">APR Operation Report</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 &gt; Operational Reports</w:t>
            </w:r>
          </w:p>
        </w:tc>
        <w:tc>
          <w:tcPr>
            <w:tcW w:w="3014" w:type="dxa"/>
          </w:tcPr>
          <w:p>
            <w:pPr>
              <w:spacing w:before="40" w:after="40" w:line="240" w:lineRule="auto"/>
            </w:pPr>
            <w:r>
              <w:rPr>
                <w:rFonts w:ascii="Inter" w:hAnsi="Inter" w:cs="Inter" w:eastAsia="Inter"/>
                <w:sz w:val="16"/>
                <w:szCs w:val="16"/>
              </w:rPr>
              <w:t xml:space="preserve">Production per Line</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 &gt; Operational Reports</w:t>
            </w:r>
          </w:p>
        </w:tc>
        <w:tc>
          <w:tcPr>
            <w:tcW w:w="3014" w:type="dxa"/>
          </w:tcPr>
          <w:p>
            <w:pPr>
              <w:spacing w:before="40" w:after="40" w:line="240" w:lineRule="auto"/>
            </w:pPr>
            <w:r>
              <w:rPr>
                <w:rFonts w:ascii="Inter" w:hAnsi="Inter" w:cs="Inter" w:eastAsia="Inter"/>
                <w:sz w:val="16"/>
                <w:szCs w:val="16"/>
              </w:rPr>
              <w:t xml:space="preserve">Agent Pipeline</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 &gt; Operational Reports</w:t>
            </w:r>
          </w:p>
        </w:tc>
        <w:tc>
          <w:tcPr>
            <w:tcW w:w="3014" w:type="dxa"/>
          </w:tcPr>
          <w:p>
            <w:pPr>
              <w:spacing w:before="40" w:after="40" w:line="240" w:lineRule="auto"/>
            </w:pPr>
            <w:r>
              <w:rPr>
                <w:rFonts w:ascii="Inter" w:hAnsi="Inter" w:cs="Inter" w:eastAsia="Inter"/>
                <w:sz w:val="16"/>
                <w:szCs w:val="16"/>
              </w:rPr>
              <w:t xml:space="preserve">Renewal Notice Listing</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Reports</w:t>
            </w:r>
          </w:p>
        </w:tc>
        <w:tc>
          <w:tcPr>
            <w:tcW w:w="3014" w:type="dxa"/>
          </w:tcPr>
          <w:p>
            <w:pPr>
              <w:spacing w:before="40" w:after="40" w:line="240" w:lineRule="auto"/>
            </w:pPr>
            <w:r>
              <w:rPr>
                <w:rFonts w:ascii="Inter" w:hAnsi="Inter" w:cs="Inter" w:eastAsia="Inter"/>
                <w:sz w:val="16"/>
                <w:szCs w:val="16"/>
              </w:rPr>
              <w:t xml:space="preserve">Report Builder</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Master &gt; Insurance</w:t>
            </w:r>
          </w:p>
        </w:tc>
        <w:tc>
          <w:tcPr>
            <w:tcW w:w="3014" w:type="dxa"/>
          </w:tcPr>
          <w:p>
            <w:pPr>
              <w:spacing w:before="40" w:after="40" w:line="240" w:lineRule="auto"/>
            </w:pPr>
            <w:r>
              <w:rPr>
                <w:rFonts w:ascii="Inter" w:hAnsi="Inter" w:cs="Inter" w:eastAsia="Inter"/>
                <w:sz w:val="16"/>
                <w:szCs w:val="16"/>
              </w:rPr>
              <w:t xml:space="preserve">Distribution Channels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Master &gt; Finance</w:t>
            </w:r>
          </w:p>
        </w:tc>
        <w:tc>
          <w:tcPr>
            <w:tcW w:w="3014" w:type="dxa"/>
          </w:tcPr>
          <w:p>
            <w:pPr>
              <w:spacing w:before="40" w:after="40" w:line="240" w:lineRule="auto"/>
            </w:pPr>
            <w:r>
              <w:rPr>
                <w:rFonts w:ascii="Inter" w:hAnsi="Inter" w:cs="Inter" w:eastAsia="Inter"/>
                <w:sz w:val="16"/>
                <w:szCs w:val="16"/>
              </w:rPr>
              <w:t xml:space="preserve">Discount Caps</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Product Configurator</w:t>
            </w:r>
          </w:p>
        </w:tc>
        <w:tc>
          <w:tcPr>
            <w:tcW w:w="3014" w:type="dxa"/>
          </w:tcPr>
          <w:p>
            <w:pPr>
              <w:spacing w:before="40" w:after="40" w:line="240" w:lineRule="auto"/>
            </w:pPr>
            <w:r>
              <w:rPr>
                <w:rFonts w:ascii="Inter" w:hAnsi="Inter" w:cs="Inter" w:eastAsia="Inter"/>
                <w:sz w:val="16"/>
                <w:szCs w:val="16"/>
              </w:rPr>
              <w:t xml:space="preserve">Dashboard</w:t>
            </w:r>
          </w:p>
        </w:tc>
        <w:tc>
          <w:tcPr>
            <w:tcW w:w="1896" w:type="dxa"/>
          </w:tcPr>
          <w:p>
            <w:pPr>
              <w:spacing w:before="40" w:after="40" w:line="240" w:lineRule="auto"/>
            </w:pPr>
            <w:r>
              <w:rPr>
                <w:rFonts w:ascii="Inter" w:hAnsi="Inter" w:cs="Inter" w:eastAsia="Inter"/>
                <w:sz w:val="16"/>
                <w:szCs w:val="16"/>
              </w:rPr>
              <w:t xml:space="preserve">View</w:t>
            </w:r>
          </w:p>
        </w:tc>
      </w:tr>
      <w:tr>
        <w:trPr>
          <w:cantSplit/>
        </w:trPr>
        <w:tc>
          <w:tcPr>
            <w:tcW w:w="4117" w:type="dxa"/>
          </w:tcPr>
          <w:p>
            <w:pPr>
              <w:spacing w:before="40" w:after="40" w:line="240" w:lineRule="auto"/>
            </w:pPr>
            <w:r>
              <w:rPr>
                <w:rFonts w:ascii="Inter" w:hAnsi="Inter" w:cs="Inter" w:eastAsia="Inter"/>
                <w:sz w:val="16"/>
                <w:szCs w:val="16"/>
              </w:rPr>
              <w:t xml:space="preserve">Product Configurator</w:t>
            </w:r>
          </w:p>
        </w:tc>
        <w:tc>
          <w:tcPr>
            <w:tcW w:w="3014" w:type="dxa"/>
          </w:tcPr>
          <w:p>
            <w:pPr>
              <w:spacing w:before="40" w:after="40" w:line="240" w:lineRule="auto"/>
            </w:pPr>
            <w:r>
              <w:rPr>
                <w:rFonts w:ascii="Inter" w:hAnsi="Inter" w:cs="Inter" w:eastAsia="Inter"/>
                <w:sz w:val="16"/>
                <w:szCs w:val="16"/>
              </w:rPr>
              <w:t xml:space="preserve">Product Templates</w:t>
            </w:r>
          </w:p>
        </w:tc>
        <w:tc>
          <w:tcPr>
            <w:tcW w:w="18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21" w:name="h_tis_sales_unit_head_access_a99b2c"/>
      <w:r>
        <w:rPr>
          <w:rFonts w:ascii="Inter" w:hAnsi="Inter" w:cs="Inter" w:eastAsia="Inter"/>
        </w:rPr>
        <w:t xml:space="preserve">What you can view, change and approve</w:t>
      </w:r>
      <w:bookmarkEnd w:id="1121"/>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32"/>
        <w:gridCol w:w="1733"/>
        <w:gridCol w:w="979"/>
        <w:gridCol w:w="3007"/>
        <w:gridCol w:w="1676"/>
      </w:tblGrid>
      <w:tr>
        <w:trPr>
          <w:cantSplit/>
          <w:tblHeader/>
          <w:trHeight w:val="400"/>
        </w:trPr>
        <w:tc>
          <w:tcPr>
            <w:tcW w:w="1632"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733"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79"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3007"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1676"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Prospects and leads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prospects and leads</w:t>
            </w:r>
          </w:p>
        </w:tc>
        <w:tc>
          <w:tcPr>
            <w:tcW w:w="1676" w:type="dxa"/>
          </w:tcPr>
          <w:p>
            <w:pPr>
              <w:spacing w:before="40" w:after="40" w:line="240" w:lineRule="auto"/>
            </w:pPr>
            <w:r>
              <w:rPr>
                <w:rFonts w:ascii="Inter" w:hAnsi="Inter" w:cs="Inter" w:eastAsia="Inter"/>
                <w:sz w:val="16"/>
                <w:szCs w:val="16"/>
              </w:rPr>
              <w:t xml:space="preserve">Prospects</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Prospects and leads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Create and edit prospects and leads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Prospects and leads</w:t>
            </w:r>
          </w:p>
        </w:tc>
        <w:tc>
          <w:tcPr>
            <w:tcW w:w="979" w:type="dxa"/>
          </w:tcPr>
          <w:p>
            <w:pPr>
              <w:spacing w:before="40" w:after="40" w:line="240" w:lineRule="auto"/>
            </w:pPr>
            <w:r>
              <w:rPr>
                <w:rFonts w:ascii="Inter" w:hAnsi="Inter" w:cs="Inter" w:eastAsia="Inter"/>
                <w:sz w:val="16"/>
                <w:szCs w:val="16"/>
              </w:rPr>
              <w:t xml:space="preserve">Special</w:t>
            </w:r>
          </w:p>
        </w:tc>
        <w:tc>
          <w:tcPr>
            <w:tcW w:w="3007" w:type="dxa"/>
          </w:tcPr>
          <w:p>
            <w:pPr>
              <w:spacing w:before="40" w:after="40" w:line="240" w:lineRule="auto"/>
            </w:pPr>
            <w:r>
              <w:rPr>
                <w:rFonts w:ascii="Inter" w:hAnsi="Inter" w:cs="Inter" w:eastAsia="Inter"/>
                <w:sz w:val="16"/>
                <w:szCs w:val="16"/>
              </w:rPr>
              <w:t xml:space="preserve">Delete a prospect that has no policy</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Quotations and placement</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quotations, requests for quotation, placement slips and comparison reports</w:t>
            </w:r>
          </w:p>
        </w:tc>
        <w:tc>
          <w:tcPr>
            <w:tcW w:w="1676" w:type="dxa"/>
          </w:tcPr>
          <w:p>
            <w:pPr>
              <w:spacing w:before="40" w:after="40" w:line="240" w:lineRule="auto"/>
            </w:pPr>
            <w:r>
              <w:rPr>
                <w:rFonts w:ascii="Inter" w:hAnsi="Inter" w:cs="Inter" w:eastAsia="Inter"/>
                <w:sz w:val="16"/>
                <w:szCs w:val="16"/>
              </w:rPr>
              <w:t xml:space="preserve">Quotations, Requests for Quotation and Placement Slips</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Quotations and placement</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Create quotations (Quick Quote too), send requests for quotation, prepare placement slips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Quotations and placement</w:t>
            </w:r>
          </w:p>
        </w:tc>
        <w:tc>
          <w:tcPr>
            <w:tcW w:w="979" w:type="dxa"/>
          </w:tcPr>
          <w:p>
            <w:pPr>
              <w:spacing w:before="40" w:after="40" w:line="240" w:lineRule="auto"/>
            </w:pPr>
            <w:r>
              <w:rPr>
                <w:rFonts w:ascii="Inter" w:hAnsi="Inter" w:cs="Inter" w:eastAsia="Inter"/>
                <w:sz w:val="16"/>
                <w:szCs w:val="16"/>
              </w:rPr>
              <w:t xml:space="preserve">Approve</w:t>
            </w:r>
          </w:p>
        </w:tc>
        <w:tc>
          <w:tcPr>
            <w:tcW w:w="3007" w:type="dxa"/>
          </w:tcPr>
          <w:p>
            <w:pPr>
              <w:spacing w:before="40" w:after="40" w:line="240" w:lineRule="auto"/>
            </w:pPr>
            <w:r>
              <w:rPr>
                <w:rFonts w:ascii="Inter" w:hAnsi="Inter" w:cs="Inter" w:eastAsia="Inter"/>
                <w:sz w:val="16"/>
                <w:szCs w:val="16"/>
              </w:rPr>
              <w:t xml:space="preserve">Approve a quotation created by another user</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Quotations and placement</w:t>
            </w:r>
          </w:p>
        </w:tc>
        <w:tc>
          <w:tcPr>
            <w:tcW w:w="979" w:type="dxa"/>
          </w:tcPr>
          <w:p>
            <w:pPr>
              <w:spacing w:before="40" w:after="40" w:line="240" w:lineRule="auto"/>
            </w:pPr>
            <w:r>
              <w:rPr>
                <w:rFonts w:ascii="Inter" w:hAnsi="Inter" w:cs="Inter" w:eastAsia="Inter"/>
                <w:sz w:val="16"/>
                <w:szCs w:val="16"/>
              </w:rPr>
              <w:t xml:space="preserve">Special</w:t>
            </w:r>
          </w:p>
        </w:tc>
        <w:tc>
          <w:tcPr>
            <w:tcW w:w="3007" w:type="dxa"/>
          </w:tcPr>
          <w:p>
            <w:pPr>
              <w:spacing w:before="40" w:after="40" w:line="240" w:lineRule="auto"/>
            </w:pPr>
            <w:r>
              <w:rPr>
                <w:rFonts w:ascii="Inter" w:hAnsi="Inter" w:cs="Inter" w:eastAsia="Inter"/>
                <w:sz w:val="16"/>
                <w:szCs w:val="16"/>
              </w:rPr>
              <w:t xml:space="preserve">Extend the validity of a quotation once, within the longest validity</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Quotations and placement</w:t>
            </w:r>
          </w:p>
        </w:tc>
        <w:tc>
          <w:tcPr>
            <w:tcW w:w="979" w:type="dxa"/>
          </w:tcPr>
          <w:p>
            <w:pPr>
              <w:spacing w:before="40" w:after="40" w:line="240" w:lineRule="auto"/>
            </w:pPr>
            <w:r>
              <w:rPr>
                <w:rFonts w:ascii="Inter" w:hAnsi="Inter" w:cs="Inter" w:eastAsia="Inter"/>
                <w:sz w:val="16"/>
                <w:szCs w:val="16"/>
              </w:rPr>
              <w:t xml:space="preserve">Special</w:t>
            </w:r>
          </w:p>
        </w:tc>
        <w:tc>
          <w:tcPr>
            <w:tcW w:w="3007" w:type="dxa"/>
          </w:tcPr>
          <w:p>
            <w:pPr>
              <w:spacing w:before="40" w:after="40" w:line="240" w:lineRule="auto"/>
            </w:pPr>
            <w:r>
              <w:rPr>
                <w:rFonts w:ascii="Inter" w:hAnsi="Inter" w:cs="Inter" w:eastAsia="Inter"/>
                <w:sz w:val="16"/>
                <w:szCs w:val="16"/>
              </w:rPr>
              <w:t xml:space="preserve">Lower the Own Damage rate of a promotion on a quotation down to its minimum, with a reason</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Lead assignment</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assignment rules, the reassignment queue and every team's prospects</w:t>
            </w:r>
          </w:p>
        </w:tc>
        <w:tc>
          <w:tcPr>
            <w:tcW w:w="1676" w:type="dxa"/>
          </w:tcPr>
          <w:p>
            <w:pPr>
              <w:spacing w:before="40" w:after="40" w:line="240" w:lineRule="auto"/>
            </w:pPr>
            <w:r>
              <w:rPr>
                <w:rFonts w:ascii="Inter" w:hAnsi="Inter" w:cs="Inter" w:eastAsia="Inter"/>
                <w:sz w:val="16"/>
                <w:szCs w:val="16"/>
              </w:rPr>
              <w:t xml:space="preserve">Lead Assignment</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Lead assignment</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Maintain assignment rules and reassign prospects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Dealer programmes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brand-new vehicle programmes and dealer sales uploads; print bank endorsement letters</w:t>
            </w:r>
          </w:p>
        </w:tc>
        <w:tc>
          <w:tcPr>
            <w:tcW w:w="1676" w:type="dxa"/>
          </w:tcPr>
          <w:p>
            <w:pPr>
              <w:spacing w:before="40" w:after="40" w:line="240" w:lineRule="auto"/>
            </w:pPr>
            <w:r>
              <w:rPr>
                <w:rFonts w:ascii="Inter" w:hAnsi="Inter" w:cs="Inter" w:eastAsia="Inter"/>
                <w:sz w:val="16"/>
                <w:szCs w:val="16"/>
              </w:rPr>
              <w:t xml:space="preserve">Dealer &amp; Bank Programmes</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Promotions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promotions, their vehicle lines, rates and versions</w:t>
            </w:r>
          </w:p>
        </w:tc>
        <w:tc>
          <w:tcPr>
            <w:tcW w:w="1676" w:type="dxa"/>
          </w:tcPr>
          <w:p>
            <w:pPr>
              <w:spacing w:before="40" w:after="40" w:line="240" w:lineRule="auto"/>
            </w:pPr>
            <w:r>
              <w:rPr>
                <w:rFonts w:ascii="Inter" w:hAnsi="Inter" w:cs="Inter" w:eastAsia="Inter"/>
                <w:sz w:val="16"/>
                <w:szCs w:val="16"/>
              </w:rPr>
              <w:t xml:space="preserve">Promotions</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Promotions</w:t>
            </w:r>
          </w:p>
        </w:tc>
        <w:tc>
          <w:tcPr>
            <w:tcW w:w="979" w:type="dxa"/>
          </w:tcPr>
          <w:p>
            <w:pPr>
              <w:spacing w:before="40" w:after="40" w:line="240" w:lineRule="auto"/>
            </w:pPr>
            <w:r>
              <w:rPr>
                <w:rFonts w:ascii="Inter" w:hAnsi="Inter" w:cs="Inter" w:eastAsia="Inter"/>
                <w:sz w:val="16"/>
                <w:szCs w:val="16"/>
              </w:rPr>
              <w:t xml:space="preserve">Approve</w:t>
            </w:r>
          </w:p>
        </w:tc>
        <w:tc>
          <w:tcPr>
            <w:tcW w:w="3007" w:type="dxa"/>
          </w:tcPr>
          <w:p>
            <w:pPr>
              <w:spacing w:before="40" w:after="40" w:line="240" w:lineRule="auto"/>
            </w:pPr>
            <w:r>
              <w:rPr>
                <w:rFonts w:ascii="Inter" w:hAnsi="Inter" w:cs="Inter" w:eastAsia="Inter"/>
                <w:sz w:val="16"/>
                <w:szCs w:val="16"/>
              </w:rPr>
              <w:t xml:space="preserve">Approve or return promotions; suspend, resume and withdraw them (never one you made or changed)</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Marketing campaigns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campaigns, segments, templates and results</w:t>
            </w:r>
          </w:p>
        </w:tc>
        <w:tc>
          <w:tcPr>
            <w:tcW w:w="1676"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Marketing campaigns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Prepare and send campaigns; maintain segments and templates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Sales activities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activity timelines and the activity report</w:t>
            </w:r>
          </w:p>
        </w:tc>
        <w:tc>
          <w:tcPr>
            <w:tcW w:w="1676" w:type="dxa"/>
          </w:tcPr>
          <w:p>
            <w:pPr>
              <w:spacing w:before="40" w:after="40" w:line="240" w:lineRule="auto"/>
            </w:pPr>
            <w:r>
              <w:rPr>
                <w:rFonts w:ascii="Inter" w:hAnsi="Inter" w:cs="Inter" w:eastAsia="Inter"/>
                <w:sz w:val="16"/>
                <w:szCs w:val="16"/>
              </w:rPr>
              <w:t xml:space="preserve">Sales Activities</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33" w:type="dxa"/>
          </w:tcPr>
          <w:p>
            <w:pPr>
              <w:spacing w:before="40" w:after="40" w:line="240" w:lineRule="auto"/>
            </w:pPr>
            <w:r>
              <w:rPr>
                <w:rFonts w:ascii="Inter" w:hAnsi="Inter" w:cs="Inter" w:eastAsia="Inter"/>
                <w:sz w:val="16"/>
                <w:szCs w:val="16"/>
              </w:rPr>
              <w:t xml:space="preserve">Sales activities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Log, change and cancel calls, meetings, e-mails and visits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Clients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clients</w:t>
            </w:r>
          </w:p>
        </w:tc>
        <w:tc>
          <w:tcPr>
            <w:tcW w:w="1676" w:type="dxa"/>
          </w:tcPr>
          <w:p>
            <w:pPr>
              <w:spacing w:before="40" w:after="40" w:line="240" w:lineRule="auto"/>
            </w:pPr>
            <w:r>
              <w:rPr>
                <w:rFonts w:ascii="Inter" w:hAnsi="Inter" w:cs="Inter" w:eastAsia="Inter"/>
                <w:sz w:val="16"/>
                <w:szCs w:val="16"/>
              </w:rPr>
              <w:t xml:space="preserve">Clients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Clients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Create and edit clients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Policies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policies, cover notes, payments and CTPL authentication</w:t>
            </w:r>
          </w:p>
        </w:tc>
        <w:tc>
          <w:tcPr>
            <w:tcW w:w="1676" w:type="dxa"/>
          </w:tcPr>
          <w:p>
            <w:pPr>
              <w:spacing w:before="40" w:after="40" w:line="240" w:lineRule="auto"/>
            </w:pPr>
            <w:r>
              <w:rPr>
                <w:rFonts w:ascii="Inter" w:hAnsi="Inter" w:cs="Inter" w:eastAsia="Inter"/>
                <w:sz w:val="16"/>
                <w:szCs w:val="16"/>
              </w:rPr>
              <w:t xml:space="preserve">Policy, Payments and Cover Notes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Policies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Record and issue policies, cover notes and CTPL certificates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Policies</w:t>
            </w:r>
          </w:p>
        </w:tc>
        <w:tc>
          <w:tcPr>
            <w:tcW w:w="979" w:type="dxa"/>
          </w:tcPr>
          <w:p>
            <w:pPr>
              <w:spacing w:before="40" w:after="40" w:line="240" w:lineRule="auto"/>
            </w:pPr>
            <w:r>
              <w:rPr>
                <w:rFonts w:ascii="Inter" w:hAnsi="Inter" w:cs="Inter" w:eastAsia="Inter"/>
                <w:sz w:val="16"/>
                <w:szCs w:val="16"/>
              </w:rPr>
              <w:t xml:space="preserve">Approve</w:t>
            </w:r>
          </w:p>
        </w:tc>
        <w:tc>
          <w:tcPr>
            <w:tcW w:w="3007"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Endorsements and cancellations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endorsements and cancellations</w:t>
            </w:r>
          </w:p>
        </w:tc>
        <w:tc>
          <w:tcPr>
            <w:tcW w:w="1676" w:type="dxa"/>
          </w:tcPr>
          <w:p>
            <w:pPr>
              <w:spacing w:before="40" w:after="40" w:line="240" w:lineRule="auto"/>
            </w:pPr>
            <w:r>
              <w:rPr>
                <w:rFonts w:ascii="Inter" w:hAnsi="Inter" w:cs="Inter" w:eastAsia="Inter"/>
                <w:sz w:val="16"/>
                <w:szCs w:val="16"/>
              </w:rPr>
              <w:t xml:space="preserve">Policy Cancellation</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Endorsements and cancellations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Request and process endorsements and cancellations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Renewals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renewals</w:t>
            </w:r>
          </w:p>
        </w:tc>
        <w:tc>
          <w:tcPr>
            <w:tcW w:w="1676" w:type="dxa"/>
          </w:tcPr>
          <w:p>
            <w:pPr>
              <w:spacing w:before="40" w:after="40" w:line="240" w:lineRule="auto"/>
            </w:pPr>
            <w:r>
              <w:rPr>
                <w:rFonts w:ascii="Inter" w:hAnsi="Inter" w:cs="Inter" w:eastAsia="Inter"/>
                <w:sz w:val="16"/>
                <w:szCs w:val="16"/>
              </w:rPr>
              <w:t xml:space="preserve">Renewal Policy, Renewal Batch, Renewal Queue, Lock-in Accounts, Negotiations and Lapse Management</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Renewals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Prepare renewals and renewal terms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Renewals</w:t>
            </w:r>
          </w:p>
        </w:tc>
        <w:tc>
          <w:tcPr>
            <w:tcW w:w="979" w:type="dxa"/>
          </w:tcPr>
          <w:p>
            <w:pPr>
              <w:spacing w:before="40" w:after="40" w:line="240" w:lineRule="auto"/>
            </w:pPr>
            <w:r>
              <w:rPr>
                <w:rFonts w:ascii="Inter" w:hAnsi="Inter" w:cs="Inter" w:eastAsia="Inter"/>
                <w:sz w:val="16"/>
                <w:szCs w:val="16"/>
              </w:rPr>
              <w:t xml:space="preserve">Approve</w:t>
            </w:r>
          </w:p>
        </w:tc>
        <w:tc>
          <w:tcPr>
            <w:tcW w:w="3007" w:type="dxa"/>
          </w:tcPr>
          <w:p>
            <w:pPr>
              <w:spacing w:before="40" w:after="40" w:line="240" w:lineRule="auto"/>
            </w:pPr>
            <w:r>
              <w:rPr>
                <w:rFonts w:ascii="Inter" w:hAnsi="Inter" w:cs="Inter" w:eastAsia="Inter"/>
                <w:sz w:val="16"/>
                <w:szCs w:val="16"/>
              </w:rPr>
              <w:t xml:space="preserve">Approve or return renewal terms of another user</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Renewals</w:t>
            </w:r>
          </w:p>
        </w:tc>
        <w:tc>
          <w:tcPr>
            <w:tcW w:w="979" w:type="dxa"/>
          </w:tcPr>
          <w:p>
            <w:pPr>
              <w:spacing w:before="40" w:after="40" w:line="240" w:lineRule="auto"/>
            </w:pPr>
            <w:r>
              <w:rPr>
                <w:rFonts w:ascii="Inter" w:hAnsi="Inter" w:cs="Inter" w:eastAsia="Inter"/>
                <w:sz w:val="16"/>
                <w:szCs w:val="16"/>
              </w:rPr>
              <w:t xml:space="preserve">Special</w:t>
            </w:r>
          </w:p>
        </w:tc>
        <w:tc>
          <w:tcPr>
            <w:tcW w:w="3007" w:type="dxa"/>
          </w:tcPr>
          <w:p>
            <w:pPr>
              <w:spacing w:before="40" w:after="40" w:line="240" w:lineRule="auto"/>
            </w:pPr>
            <w:r>
              <w:rPr>
                <w:rFonts w:ascii="Inter" w:hAnsi="Inter" w:cs="Inter" w:eastAsia="Inter"/>
                <w:sz w:val="16"/>
                <w:szCs w:val="16"/>
              </w:rPr>
              <w:t xml:space="preserve">Reassign a renewal to another user or mark it not for renewal</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Talkbot call lists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the Talkbot call lists and the Talkbot outcome of renewals</w:t>
            </w:r>
          </w:p>
        </w:tc>
        <w:tc>
          <w:tcPr>
            <w:tcW w:w="1676" w:type="dxa"/>
          </w:tcPr>
          <w:p>
            <w:pPr>
              <w:spacing w:before="40" w:after="40" w:line="240" w:lineRule="auto"/>
            </w:pPr>
            <w:r>
              <w:rPr>
                <w:rFonts w:ascii="Inter" w:hAnsi="Inter" w:cs="Inter" w:eastAsia="Inter"/>
                <w:sz w:val="16"/>
                <w:szCs w:val="16"/>
              </w:rPr>
              <w:t xml:space="preserve">Talkbot Calls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Talkbot call lists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Prepare, download and send Talkbot call lists, upload the call results and record outcomes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Claims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claims</w:t>
            </w:r>
          </w:p>
        </w:tc>
        <w:tc>
          <w:tcPr>
            <w:tcW w:w="1676" w:type="dxa"/>
          </w:tcPr>
          <w:p>
            <w:pPr>
              <w:spacing w:before="40" w:after="40" w:line="240" w:lineRule="auto"/>
            </w:pPr>
            <w:r>
              <w:rPr>
                <w:rFonts w:ascii="Inter" w:hAnsi="Inter" w:cs="Inter" w:eastAsia="Inter"/>
                <w:sz w:val="16"/>
                <w:szCs w:val="16"/>
              </w:rPr>
              <w:t xml:space="preserve">Claims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Fleet schedules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fleet schedules and print the schedule of vehicles</w:t>
            </w:r>
          </w:p>
        </w:tc>
        <w:tc>
          <w:tcPr>
            <w:tcW w:w="1676" w:type="dxa"/>
          </w:tcPr>
          <w:p>
            <w:pPr>
              <w:spacing w:before="40" w:after="40" w:line="240" w:lineRule="auto"/>
            </w:pPr>
            <w:r>
              <w:rPr>
                <w:rFonts w:ascii="Inter" w:hAnsi="Inter" w:cs="Inter" w:eastAsia="Inter"/>
                <w:sz w:val="16"/>
                <w:szCs w:val="16"/>
              </w:rPr>
              <w:t xml:space="preserve">Fleet Schedules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Fleet schedules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Prepare and issue fleet schedules; add or delete vehicles by endorsement</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Marine open covers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open covers, certificates and declarations; print certificates</w:t>
            </w:r>
          </w:p>
        </w:tc>
        <w:tc>
          <w:tcPr>
            <w:tcW w:w="1676" w:type="dxa"/>
          </w:tcPr>
          <w:p>
            <w:pPr>
              <w:spacing w:before="40" w:after="40" w:line="240" w:lineRule="auto"/>
            </w:pPr>
            <w:r>
              <w:rPr>
                <w:rFonts w:ascii="Inter" w:hAnsi="Inter" w:cs="Inter" w:eastAsia="Inter"/>
                <w:sz w:val="16"/>
                <w:szCs w:val="16"/>
              </w:rPr>
              <w:t xml:space="preserve">Marine Open Covers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33" w:type="dxa"/>
          </w:tcPr>
          <w:p>
            <w:pPr>
              <w:spacing w:before="40" w:after="40" w:line="240" w:lineRule="auto"/>
            </w:pPr>
            <w:r>
              <w:rPr>
                <w:rFonts w:ascii="Inter" w:hAnsi="Inter" w:cs="Inter" w:eastAsia="Inter"/>
                <w:sz w:val="16"/>
                <w:szCs w:val="16"/>
              </w:rPr>
              <w:t xml:space="preserve">Marine open covers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Set up open covers, issue certificates, submit and bill declarations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33" w:type="dxa"/>
          </w:tcPr>
          <w:p>
            <w:pPr>
              <w:spacing w:before="40" w:after="40" w:line="240" w:lineRule="auto"/>
            </w:pPr>
            <w:r>
              <w:rPr>
                <w:rFonts w:ascii="Inter" w:hAnsi="Inter" w:cs="Inter" w:eastAsia="Inter"/>
                <w:sz w:val="16"/>
                <w:szCs w:val="16"/>
              </w:rPr>
              <w:t xml:space="preserve">Receipts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receipts</w:t>
            </w:r>
          </w:p>
        </w:tc>
        <w:tc>
          <w:tcPr>
            <w:tcW w:w="1676" w:type="dxa"/>
          </w:tcPr>
          <w:p>
            <w:pPr>
              <w:spacing w:before="40" w:after="40" w:line="240" w:lineRule="auto"/>
            </w:pPr>
            <w:r>
              <w:rPr>
                <w:rFonts w:ascii="Inter" w:hAnsi="Inter" w:cs="Inter" w:eastAsia="Inter"/>
                <w:sz w:val="16"/>
                <w:szCs w:val="16"/>
              </w:rPr>
              <w:t xml:space="preserve">Receipts</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33" w:type="dxa"/>
          </w:tcPr>
          <w:p>
            <w:pPr>
              <w:spacing w:before="40" w:after="40" w:line="240" w:lineRule="auto"/>
            </w:pPr>
            <w:r>
              <w:rPr>
                <w:rFonts w:ascii="Inter" w:hAnsi="Inter" w:cs="Inter" w:eastAsia="Inter"/>
                <w:sz w:val="16"/>
                <w:szCs w:val="16"/>
              </w:rPr>
              <w:t xml:space="preserve">Post-dated cheques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1676" w:type="dxa"/>
          </w:tcPr>
          <w:p>
            <w:pPr>
              <w:spacing w:before="40" w:after="40" w:line="240" w:lineRule="auto"/>
            </w:pPr>
            <w:r>
              <w:rPr>
                <w:rFonts w:ascii="Inter" w:hAnsi="Inter" w:cs="Inter" w:eastAsia="Inter"/>
                <w:sz w:val="16"/>
                <w:szCs w:val="16"/>
              </w:rPr>
              <w:t xml:space="preserve">Post-Dated Cheques</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33" w:type="dxa"/>
          </w:tcPr>
          <w:p>
            <w:pPr>
              <w:spacing w:before="40" w:after="40" w:line="240" w:lineRule="auto"/>
            </w:pPr>
            <w:r>
              <w:rPr>
                <w:rFonts w:ascii="Inter" w:hAnsi="Inter" w:cs="Inter" w:eastAsia="Inter"/>
                <w:sz w:val="16"/>
                <w:szCs w:val="16"/>
              </w:rPr>
              <w:t xml:space="preserve">Collections and credit control</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collections, instalment plans and credit limits</w:t>
            </w:r>
          </w:p>
        </w:tc>
        <w:tc>
          <w:tcPr>
            <w:tcW w:w="1676" w:type="dxa"/>
          </w:tcPr>
          <w:p>
            <w:pPr>
              <w:spacing w:before="40" w:after="40" w:line="240" w:lineRule="auto"/>
            </w:pPr>
            <w:r>
              <w:rPr>
                <w:rFonts w:ascii="Inter" w:hAnsi="Inter" w:cs="Inter" w:eastAsia="Inter"/>
                <w:sz w:val="16"/>
                <w:szCs w:val="16"/>
              </w:rPr>
              <w:t xml:space="preserve">Collections</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33" w:type="dxa"/>
          </w:tcPr>
          <w:p>
            <w:pPr>
              <w:spacing w:before="40" w:after="40" w:line="240" w:lineRule="auto"/>
            </w:pPr>
            <w:r>
              <w:rPr>
                <w:rFonts w:ascii="Inter" w:hAnsi="Inter" w:cs="Inter" w:eastAsia="Inter"/>
                <w:sz w:val="16"/>
                <w:szCs w:val="16"/>
              </w:rPr>
              <w:t xml:space="preserve">Disbursements and petty cash</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payment vouchers, petty cash and bank payment files</w:t>
            </w:r>
          </w:p>
        </w:tc>
        <w:tc>
          <w:tcPr>
            <w:tcW w:w="1676" w:type="dxa"/>
          </w:tcPr>
          <w:p>
            <w:pPr>
              <w:spacing w:before="40" w:after="40" w:line="240" w:lineRule="auto"/>
            </w:pPr>
            <w:r>
              <w:rPr>
                <w:rFonts w:ascii="Inter" w:hAnsi="Inter" w:cs="Inter" w:eastAsia="Inter"/>
                <w:sz w:val="16"/>
                <w:szCs w:val="16"/>
              </w:rPr>
              <w:t xml:space="preserve">Disbursement</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33" w:type="dxa"/>
          </w:tcPr>
          <w:p>
            <w:pPr>
              <w:spacing w:before="40" w:after="40" w:line="240" w:lineRule="auto"/>
            </w:pPr>
            <w:r>
              <w:rPr>
                <w:rFonts w:ascii="Inter" w:hAnsi="Inter" w:cs="Inter" w:eastAsia="Inter"/>
                <w:sz w:val="16"/>
                <w:szCs w:val="16"/>
              </w:rPr>
              <w:t xml:space="preserve">Payables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suppliers, supplier invoices and payments, AP ageing</w:t>
            </w:r>
          </w:p>
        </w:tc>
        <w:tc>
          <w:tcPr>
            <w:tcW w:w="1676" w:type="dxa"/>
          </w:tcPr>
          <w:p>
            <w:pPr>
              <w:spacing w:before="40" w:after="40" w:line="240" w:lineRule="auto"/>
            </w:pPr>
            <w:r>
              <w:rPr>
                <w:rFonts w:ascii="Inter" w:hAnsi="Inter" w:cs="Inter" w:eastAsia="Inter"/>
                <w:sz w:val="16"/>
                <w:szCs w:val="16"/>
              </w:rPr>
              <w:t xml:space="preserve">Suppliers and Supplier 2307</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33" w:type="dxa"/>
          </w:tcPr>
          <w:p>
            <w:pPr>
              <w:spacing w:before="40" w:after="40" w:line="240" w:lineRule="auto"/>
            </w:pPr>
            <w:r>
              <w:rPr>
                <w:rFonts w:ascii="Inter" w:hAnsi="Inter" w:cs="Inter" w:eastAsia="Inter"/>
                <w:sz w:val="16"/>
                <w:szCs w:val="16"/>
              </w:rPr>
              <w:t xml:space="preserve">Payables</w:t>
            </w:r>
          </w:p>
        </w:tc>
        <w:tc>
          <w:tcPr>
            <w:tcW w:w="979" w:type="dxa"/>
          </w:tcPr>
          <w:p>
            <w:pPr>
              <w:spacing w:before="40" w:after="40" w:line="240" w:lineRule="auto"/>
            </w:pPr>
            <w:r>
              <w:rPr>
                <w:rFonts w:ascii="Inter" w:hAnsi="Inter" w:cs="Inter" w:eastAsia="Inter"/>
                <w:sz w:val="16"/>
                <w:szCs w:val="16"/>
              </w:rPr>
              <w:t xml:space="preserve">Approve</w:t>
            </w:r>
          </w:p>
        </w:tc>
        <w:tc>
          <w:tcPr>
            <w:tcW w:w="3007" w:type="dxa"/>
          </w:tcPr>
          <w:p>
            <w:pPr>
              <w:spacing w:before="40" w:after="40" w:line="240" w:lineRule="auto"/>
            </w:pPr>
            <w:r>
              <w:rPr>
                <w:rFonts w:ascii="Inter" w:hAnsi="Inter" w:cs="Inter" w:eastAsia="Inter"/>
                <w:sz w:val="16"/>
                <w:szCs w:val="16"/>
              </w:rPr>
              <w:t xml:space="preserve">Approve supplier invoices (not the preparer)</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33" w:type="dxa"/>
          </w:tcPr>
          <w:p>
            <w:pPr>
              <w:spacing w:before="40" w:after="40" w:line="240" w:lineRule="auto"/>
            </w:pPr>
            <w:r>
              <w:rPr>
                <w:rFonts w:ascii="Inter" w:hAnsi="Inter" w:cs="Inter" w:eastAsia="Inter"/>
                <w:sz w:val="16"/>
                <w:szCs w:val="16"/>
              </w:rPr>
              <w:t xml:space="preserve">Remittance and insurer reconciliation</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remittances to insurers and insurer statements</w:t>
            </w:r>
          </w:p>
        </w:tc>
        <w:tc>
          <w:tcPr>
            <w:tcW w:w="1676"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33" w:type="dxa"/>
          </w:tcPr>
          <w:p>
            <w:pPr>
              <w:spacing w:before="40" w:after="40" w:line="240" w:lineRule="auto"/>
            </w:pPr>
            <w:r>
              <w:rPr>
                <w:rFonts w:ascii="Inter" w:hAnsi="Inter" w:cs="Inter" w:eastAsia="Inter"/>
                <w:sz w:val="16"/>
                <w:szCs w:val="16"/>
              </w:rPr>
              <w:t xml:space="preserve">Incentives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incentive programmes, calculations and statements</w:t>
            </w:r>
          </w:p>
        </w:tc>
        <w:tc>
          <w:tcPr>
            <w:tcW w:w="1676" w:type="dxa"/>
          </w:tcPr>
          <w:p>
            <w:pPr>
              <w:spacing w:before="40" w:after="40" w:line="240" w:lineRule="auto"/>
            </w:pPr>
            <w:r>
              <w:rPr>
                <w:rFonts w:ascii="Inter" w:hAnsi="Inter" w:cs="Inter" w:eastAsia="Inter"/>
                <w:sz w:val="16"/>
                <w:szCs w:val="16"/>
              </w:rPr>
              <w:t xml:space="preserve">My Programs, Calculations, Approvals, Statement and Reports</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33" w:type="dxa"/>
          </w:tcPr>
          <w:p>
            <w:pPr>
              <w:spacing w:before="40" w:after="40" w:line="240" w:lineRule="auto"/>
            </w:pPr>
            <w:r>
              <w:rPr>
                <w:rFonts w:ascii="Inter" w:hAnsi="Inter" w:cs="Inter" w:eastAsia="Inter"/>
                <w:sz w:val="16"/>
                <w:szCs w:val="16"/>
              </w:rPr>
              <w:t xml:space="preserve">Incentives</w:t>
            </w:r>
          </w:p>
        </w:tc>
        <w:tc>
          <w:tcPr>
            <w:tcW w:w="979" w:type="dxa"/>
          </w:tcPr>
          <w:p>
            <w:pPr>
              <w:spacing w:before="40" w:after="40" w:line="240" w:lineRule="auto"/>
            </w:pPr>
            <w:r>
              <w:rPr>
                <w:rFonts w:ascii="Inter" w:hAnsi="Inter" w:cs="Inter" w:eastAsia="Inter"/>
                <w:sz w:val="16"/>
                <w:szCs w:val="16"/>
              </w:rPr>
              <w:t xml:space="preserve">Create and edit</w:t>
            </w:r>
          </w:p>
        </w:tc>
        <w:tc>
          <w:tcPr>
            <w:tcW w:w="3007" w:type="dxa"/>
          </w:tcPr>
          <w:p>
            <w:pPr>
              <w:spacing w:before="40" w:after="40" w:line="240" w:lineRule="auto"/>
            </w:pPr>
            <w:r>
              <w:rPr>
                <w:rFonts w:ascii="Inter" w:hAnsi="Inter" w:cs="Inter" w:eastAsia="Inter"/>
                <w:sz w:val="16"/>
                <w:szCs w:val="16"/>
              </w:rPr>
              <w:t xml:space="preserve">Calculate, submit and pay incentives</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33" w:type="dxa"/>
          </w:tcPr>
          <w:p>
            <w:pPr>
              <w:spacing w:before="40" w:after="40" w:line="240" w:lineRule="auto"/>
            </w:pPr>
            <w:r>
              <w:rPr>
                <w:rFonts w:ascii="Inter" w:hAnsi="Inter" w:cs="Inter" w:eastAsia="Inter"/>
                <w:sz w:val="16"/>
                <w:szCs w:val="16"/>
              </w:rPr>
              <w:t xml:space="preserve">Incentives</w:t>
            </w:r>
          </w:p>
        </w:tc>
        <w:tc>
          <w:tcPr>
            <w:tcW w:w="979" w:type="dxa"/>
          </w:tcPr>
          <w:p>
            <w:pPr>
              <w:spacing w:before="40" w:after="40" w:line="240" w:lineRule="auto"/>
            </w:pPr>
            <w:r>
              <w:rPr>
                <w:rFonts w:ascii="Inter" w:hAnsi="Inter" w:cs="Inter" w:eastAsia="Inter"/>
                <w:sz w:val="16"/>
                <w:szCs w:val="16"/>
              </w:rPr>
              <w:t xml:space="preserve">Approve</w:t>
            </w:r>
          </w:p>
        </w:tc>
        <w:tc>
          <w:tcPr>
            <w:tcW w:w="3007" w:type="dxa"/>
          </w:tcPr>
          <w:p>
            <w:pPr>
              <w:spacing w:before="40" w:after="40" w:line="240" w:lineRule="auto"/>
            </w:pPr>
            <w:r>
              <w:rPr>
                <w:rFonts w:ascii="Inter" w:hAnsi="Inter" w:cs="Inter" w:eastAsia="Inter"/>
                <w:sz w:val="16"/>
                <w:szCs w:val="16"/>
              </w:rPr>
              <w:t xml:space="preserve">Approve or reject an incentive calculation batch submitted by another user</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Commission</w:t>
            </w:r>
          </w:p>
        </w:tc>
        <w:tc>
          <w:tcPr>
            <w:tcW w:w="1733" w:type="dxa"/>
          </w:tcPr>
          <w:p>
            <w:pPr>
              <w:spacing w:before="40" w:after="40" w:line="240" w:lineRule="auto"/>
            </w:pPr>
            <w:r>
              <w:rPr>
                <w:rFonts w:ascii="Inter" w:hAnsi="Inter" w:cs="Inter" w:eastAsia="Inter"/>
                <w:sz w:val="16"/>
                <w:szCs w:val="16"/>
              </w:rPr>
              <w:t xml:space="preserve">Commission</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commission, referrer accounts and insurer overrides</w:t>
            </w:r>
          </w:p>
        </w:tc>
        <w:tc>
          <w:tcPr>
            <w:tcW w:w="1676" w:type="dxa"/>
          </w:tcPr>
          <w:p>
            <w:pPr>
              <w:spacing w:before="40" w:after="40" w:line="240" w:lineRule="auto"/>
            </w:pPr>
            <w:r>
              <w:rPr>
                <w:rFonts w:ascii="Inter" w:hAnsi="Inter" w:cs="Inter" w:eastAsia="Inter"/>
                <w:sz w:val="16"/>
                <w:szCs w:val="16"/>
              </w:rPr>
              <w:t xml:space="preserve">Commission Dashboard</w:t>
            </w:r>
          </w:p>
        </w:tc>
      </w:tr>
      <w:tr>
        <w:trPr>
          <w:cantSplit/>
        </w:trPr>
        <w:tc>
          <w:tcPr>
            <w:tcW w:w="1632" w:type="dxa"/>
          </w:tcPr>
          <w:p>
            <w:pPr>
              <w:spacing w:before="40" w:after="40" w:line="240" w:lineRule="auto"/>
            </w:pPr>
            <w:r>
              <w:rPr>
                <w:rFonts w:ascii="Inter" w:hAnsi="Inter" w:cs="Inter" w:eastAsia="Inter"/>
                <w:sz w:val="16"/>
                <w:szCs w:val="16"/>
              </w:rPr>
              <w:t xml:space="preserve">Commission</w:t>
            </w:r>
          </w:p>
        </w:tc>
        <w:tc>
          <w:tcPr>
            <w:tcW w:w="1733" w:type="dxa"/>
          </w:tcPr>
          <w:p>
            <w:pPr>
              <w:spacing w:before="40" w:after="40" w:line="240" w:lineRule="auto"/>
            </w:pPr>
            <w:r>
              <w:rPr>
                <w:rFonts w:ascii="Inter" w:hAnsi="Inter" w:cs="Inter" w:eastAsia="Inter"/>
                <w:sz w:val="16"/>
                <w:szCs w:val="16"/>
              </w:rPr>
              <w:t xml:space="preserve">Sharing schemes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the sharing schemes and the share of a policy</w:t>
            </w:r>
          </w:p>
        </w:tc>
        <w:tc>
          <w:tcPr>
            <w:tcW w:w="1676" w:type="dxa"/>
          </w:tcPr>
          <w:p>
            <w:pPr>
              <w:spacing w:before="40" w:after="40" w:line="240" w:lineRule="auto"/>
            </w:pPr>
            <w:r>
              <w:rPr>
                <w:rFonts w:ascii="Inter" w:hAnsi="Inter" w:cs="Inter" w:eastAsia="Inter"/>
                <w:sz w:val="16"/>
                <w:szCs w:val="16"/>
              </w:rPr>
              <w:t xml:space="preserve">Sharing Schemes</w:t>
            </w:r>
          </w:p>
        </w:tc>
      </w:tr>
      <w:tr>
        <w:trPr>
          <w:cantSplit/>
        </w:trPr>
        <w:tc>
          <w:tcPr>
            <w:tcW w:w="1632" w:type="dxa"/>
          </w:tcPr>
          <w:p>
            <w:pPr>
              <w:spacing w:before="40" w:after="40" w:line="240" w:lineRule="auto"/>
            </w:pPr>
            <w:r>
              <w:rPr>
                <w:rFonts w:ascii="Inter" w:hAnsi="Inter" w:cs="Inter" w:eastAsia="Inter"/>
                <w:sz w:val="16"/>
                <w:szCs w:val="16"/>
              </w:rPr>
              <w:t xml:space="preserve">Reports</w:t>
            </w:r>
          </w:p>
        </w:tc>
        <w:tc>
          <w:tcPr>
            <w:tcW w:w="1733" w:type="dxa"/>
          </w:tcPr>
          <w:p>
            <w:pPr>
              <w:spacing w:before="40" w:after="40" w:line="240" w:lineRule="auto"/>
            </w:pPr>
            <w:r>
              <w:rPr>
                <w:rFonts w:ascii="Inter" w:hAnsi="Inter" w:cs="Inter" w:eastAsia="Inter"/>
                <w:sz w:val="16"/>
                <w:szCs w:val="16"/>
              </w:rPr>
              <w:t xml:space="preserve">Reports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Run and download reports</w:t>
            </w:r>
          </w:p>
        </w:tc>
        <w:tc>
          <w:tcPr>
            <w:tcW w:w="1676" w:type="dxa"/>
          </w:tcPr>
          <w:p>
            <w:pPr>
              <w:spacing w:before="40" w:after="40" w:line="240" w:lineRule="auto"/>
            </w:pPr>
            <w:r>
              <w:rPr>
                <w:rFonts w:ascii="Inter" w:hAnsi="Inter" w:cs="Inter" w:eastAsia="Inter"/>
                <w:sz w:val="16"/>
                <w:szCs w:val="16"/>
              </w:rPr>
              <w:t xml:space="preserve">Production, Claims, Renewal, Remittance, Broker Commission, Dealer Production, APR Operation Report, Production per Line, Agent Pipeline, Renewal Notice Listing and Report Builder</w:t>
            </w:r>
          </w:p>
        </w:tc>
      </w:tr>
      <w:tr>
        <w:trPr>
          <w:cantSplit/>
        </w:trPr>
        <w:tc>
          <w:tcPr>
            <w:tcW w:w="1632" w:type="dxa"/>
          </w:tcPr>
          <w:p>
            <w:pPr>
              <w:spacing w:before="40" w:after="40" w:line="240" w:lineRule="auto"/>
            </w:pPr>
            <w:r>
              <w:rPr>
                <w:rFonts w:ascii="Inter" w:hAnsi="Inter" w:cs="Inter" w:eastAsia="Inter"/>
                <w:sz w:val="16"/>
                <w:szCs w:val="16"/>
              </w:rPr>
              <w:t xml:space="preserve">Product Configurator</w:t>
            </w:r>
          </w:p>
        </w:tc>
        <w:tc>
          <w:tcPr>
            <w:tcW w:w="1733" w:type="dxa"/>
          </w:tcPr>
          <w:p>
            <w:pPr>
              <w:spacing w:before="40" w:after="40" w:line="240" w:lineRule="auto"/>
            </w:pPr>
            <w:r>
              <w:rPr>
                <w:rFonts w:ascii="Inter" w:hAnsi="Inter" w:cs="Inter" w:eastAsia="Inter"/>
                <w:sz w:val="16"/>
                <w:szCs w:val="16"/>
              </w:rPr>
              <w:t xml:space="preserve">Products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products and product templates</w:t>
            </w:r>
          </w:p>
        </w:tc>
        <w:tc>
          <w:tcPr>
            <w:tcW w:w="1676" w:type="dxa"/>
          </w:tcPr>
          <w:p>
            <w:pPr>
              <w:spacing w:before="40" w:after="40" w:line="240" w:lineRule="auto"/>
            </w:pPr>
            <w:r>
              <w:rPr>
                <w:rFonts w:ascii="Inter" w:hAnsi="Inter" w:cs="Inter" w:eastAsia="Inter"/>
                <w:sz w:val="16"/>
                <w:szCs w:val="16"/>
              </w:rPr>
              <w:t xml:space="preserve">Dashboard and Product Templates</w:t>
            </w: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33" w:type="dxa"/>
          </w:tcPr>
          <w:p>
            <w:pPr>
              <w:spacing w:before="40" w:after="40" w:line="240" w:lineRule="auto"/>
            </w:pPr>
            <w:r>
              <w:rPr>
                <w:rFonts w:ascii="Inter" w:hAnsi="Inter" w:cs="Inter" w:eastAsia="Inter"/>
                <w:sz w:val="16"/>
                <w:szCs w:val="16"/>
              </w:rPr>
              <w:t xml:space="preserve">Reference masters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reference masters</w:t>
            </w:r>
          </w:p>
        </w:tc>
        <w:tc>
          <w:tcPr>
            <w:tcW w:w="1676"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33" w:type="dxa"/>
          </w:tcPr>
          <w:p>
            <w:pPr>
              <w:spacing w:before="40" w:after="40" w:line="240" w:lineRule="auto"/>
            </w:pPr>
            <w:r>
              <w:rPr>
                <w:rFonts w:ascii="Inter" w:hAnsi="Inter" w:cs="Inter" w:eastAsia="Inter"/>
                <w:sz w:val="16"/>
                <w:szCs w:val="16"/>
              </w:rPr>
              <w:t xml:space="preserve">Distribution channels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dealers, financing banks, affinity partners and their production</w:t>
            </w:r>
          </w:p>
        </w:tc>
        <w:tc>
          <w:tcPr>
            <w:tcW w:w="1676" w:type="dxa"/>
          </w:tcPr>
          <w:p>
            <w:pPr>
              <w:spacing w:before="40" w:after="40" w:line="240" w:lineRule="auto"/>
            </w:pPr>
            <w:r>
              <w:rPr>
                <w:rFonts w:ascii="Inter" w:hAnsi="Inter" w:cs="Inter" w:eastAsia="Inter"/>
                <w:sz w:val="16"/>
                <w:szCs w:val="16"/>
              </w:rPr>
              <w:t xml:space="preserve">Distribution Channels</w:t>
            </w: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33" w:type="dxa"/>
          </w:tcPr>
          <w:p>
            <w:pPr>
              <w:spacing w:before="40" w:after="40" w:line="240" w:lineRule="auto"/>
            </w:pPr>
            <w:r>
              <w:rPr>
                <w:rFonts w:ascii="Inter" w:hAnsi="Inter" w:cs="Inter" w:eastAsia="Inter"/>
                <w:sz w:val="16"/>
                <w:szCs w:val="16"/>
              </w:rPr>
              <w:t xml:space="preserve">Discount caps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the discount caps per product and channel type</w:t>
            </w:r>
          </w:p>
        </w:tc>
        <w:tc>
          <w:tcPr>
            <w:tcW w:w="1676" w:type="dxa"/>
          </w:tcPr>
          <w:p>
            <w:pPr>
              <w:spacing w:before="40" w:after="40" w:line="240" w:lineRule="auto"/>
            </w:pPr>
            <w:r>
              <w:rPr>
                <w:rFonts w:ascii="Inter" w:hAnsi="Inter" w:cs="Inter" w:eastAsia="Inter"/>
                <w:sz w:val="16"/>
                <w:szCs w:val="16"/>
              </w:rPr>
              <w:t xml:space="preserve">Discount Caps</w:t>
            </w: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33" w:type="dxa"/>
          </w:tcPr>
          <w:p>
            <w:pPr>
              <w:spacing w:before="40" w:after="40" w:line="240" w:lineRule="auto"/>
            </w:pPr>
            <w:r>
              <w:rPr>
                <w:rFonts w:ascii="Inter" w:hAnsi="Inter" w:cs="Inter" w:eastAsia="Inter"/>
                <w:sz w:val="16"/>
                <w:szCs w:val="16"/>
              </w:rPr>
              <w:t xml:space="preserve">Discount caps</w:t>
            </w:r>
          </w:p>
        </w:tc>
        <w:tc>
          <w:tcPr>
            <w:tcW w:w="979" w:type="dxa"/>
          </w:tcPr>
          <w:p>
            <w:pPr>
              <w:spacing w:before="40" w:after="40" w:line="240" w:lineRule="auto"/>
            </w:pPr>
            <w:r>
              <w:rPr>
                <w:rFonts w:ascii="Inter" w:hAnsi="Inter" w:cs="Inter" w:eastAsia="Inter"/>
                <w:sz w:val="16"/>
                <w:szCs w:val="16"/>
              </w:rPr>
              <w:t xml:space="preserve">Approve</w:t>
            </w:r>
          </w:p>
        </w:tc>
        <w:tc>
          <w:tcPr>
            <w:tcW w:w="3007" w:type="dxa"/>
          </w:tcPr>
          <w:p>
            <w:pPr>
              <w:spacing w:before="40" w:after="40" w:line="240" w:lineRule="auto"/>
            </w:pPr>
            <w:r>
              <w:rPr>
                <w:rFonts w:ascii="Inter" w:hAnsi="Inter" w:cs="Inter" w:eastAsia="Inter"/>
                <w:sz w:val="16"/>
                <w:szCs w:val="16"/>
              </w:rPr>
              <w:t xml:space="preserve">Approve or return discount caps (not the requester)</w:t>
            </w:r>
          </w:p>
        </w:tc>
        <w:tc>
          <w:tcPr>
            <w:tcW w:w="1676"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33" w:type="dxa"/>
          </w:tcPr>
          <w:p>
            <w:pPr>
              <w:spacing w:before="40" w:after="40" w:line="240" w:lineRule="auto"/>
            </w:pPr>
            <w:r>
              <w:rPr>
                <w:rFonts w:ascii="Inter" w:hAnsi="Inter" w:cs="Inter" w:eastAsia="Inter"/>
                <w:sz w:val="16"/>
                <w:szCs w:val="16"/>
              </w:rPr>
              <w:t xml:space="preserve">Schedules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scheduled jobs and their runs</w:t>
            </w:r>
          </w:p>
        </w:tc>
        <w:tc>
          <w:tcPr>
            <w:tcW w:w="1676"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33" w:type="dxa"/>
          </w:tcPr>
          <w:p>
            <w:pPr>
              <w:spacing w:before="40" w:after="40" w:line="240" w:lineRule="auto"/>
            </w:pPr>
            <w:r>
              <w:rPr>
                <w:rFonts w:ascii="Inter" w:hAnsi="Inter" w:cs="Inter" w:eastAsia="Inter"/>
                <w:sz w:val="16"/>
                <w:szCs w:val="16"/>
              </w:rPr>
              <w:t xml:space="preserve">Integrations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See connectors and the integration outbox and inbox</w:t>
            </w:r>
          </w:p>
        </w:tc>
        <w:tc>
          <w:tcPr>
            <w:tcW w:w="1676"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Basic and special access</w:t>
            </w:r>
          </w:p>
        </w:tc>
        <w:tc>
          <w:tcPr>
            <w:tcW w:w="1733" w:type="dxa"/>
          </w:tcPr>
          <w:p>
            <w:pPr>
              <w:spacing w:before="40" w:after="40" w:line="240" w:lineRule="auto"/>
            </w:pPr>
            <w:r>
              <w:rPr>
                <w:rFonts w:ascii="Inter" w:hAnsi="Inter" w:cs="Inter" w:eastAsia="Inter"/>
                <w:sz w:val="16"/>
                <w:szCs w:val="16"/>
              </w:rPr>
              <w:t xml:space="preserve">Basic access</w:t>
            </w:r>
          </w:p>
        </w:tc>
        <w:tc>
          <w:tcPr>
            <w:tcW w:w="979" w:type="dxa"/>
          </w:tcPr>
          <w:p>
            <w:pPr>
              <w:spacing w:before="40" w:after="40" w:line="240" w:lineRule="auto"/>
            </w:pPr>
            <w:r>
              <w:rPr>
                <w:rFonts w:ascii="Inter" w:hAnsi="Inter" w:cs="Inter" w:eastAsia="Inter"/>
                <w:sz w:val="16"/>
                <w:szCs w:val="16"/>
              </w:rPr>
              <w:t xml:space="preserve">View</w:t>
            </w:r>
          </w:p>
        </w:tc>
        <w:tc>
          <w:tcPr>
            <w:tcW w:w="3007" w:type="dxa"/>
          </w:tcPr>
          <w:p>
            <w:pPr>
              <w:spacing w:before="40" w:after="40" w:line="240" w:lineRule="auto"/>
            </w:pPr>
            <w:r>
              <w:rPr>
                <w:rFonts w:ascii="Inter" w:hAnsi="Inter" w:cs="Inter" w:eastAsia="Inter"/>
                <w:sz w:val="16"/>
                <w:szCs w:val="16"/>
              </w:rPr>
              <w:t xml:space="preserve">Own profile and the look-up lists of every form</w:t>
            </w:r>
          </w:p>
        </w:tc>
        <w:tc>
          <w:tcPr>
            <w:tcW w:w="1676"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Basic and special access</w:t>
            </w:r>
          </w:p>
        </w:tc>
        <w:tc>
          <w:tcPr>
            <w:tcW w:w="1733" w:type="dxa"/>
          </w:tcPr>
          <w:p>
            <w:pPr>
              <w:spacing w:before="40" w:after="40" w:line="240" w:lineRule="auto"/>
            </w:pPr>
            <w:r>
              <w:rPr>
                <w:rFonts w:ascii="Inter" w:hAnsi="Inter" w:cs="Inter" w:eastAsia="Inter"/>
                <w:sz w:val="16"/>
                <w:szCs w:val="16"/>
              </w:rPr>
              <w:t xml:space="preserve">Full personal data</w:t>
            </w:r>
          </w:p>
        </w:tc>
        <w:tc>
          <w:tcPr>
            <w:tcW w:w="979" w:type="dxa"/>
          </w:tcPr>
          <w:p>
            <w:pPr>
              <w:spacing w:before="40" w:after="40" w:line="240" w:lineRule="auto"/>
            </w:pPr>
            <w:r>
              <w:rPr>
                <w:rFonts w:ascii="Inter" w:hAnsi="Inter" w:cs="Inter" w:eastAsia="Inter"/>
                <w:sz w:val="16"/>
                <w:szCs w:val="16"/>
              </w:rPr>
              <w:t xml:space="preserve">Special</w:t>
            </w:r>
          </w:p>
        </w:tc>
        <w:tc>
          <w:tcPr>
            <w:tcW w:w="3007" w:type="dxa"/>
          </w:tcPr>
          <w:p>
            <w:pPr>
              <w:spacing w:before="40" w:after="40" w:line="240" w:lineRule="auto"/>
            </w:pPr>
            <w:r>
              <w:rPr>
                <w:rFonts w:ascii="Inter" w:hAnsi="Inter" w:cs="Inter" w:eastAsia="Inter"/>
                <w:sz w:val="16"/>
                <w:szCs w:val="16"/>
              </w:rPr>
              <w:t xml:space="preserve">See TIN, government ID numbers, mobile, e-mail, bank account and birth date unmasked on screens and exports</w:t>
            </w:r>
          </w:p>
        </w:tc>
        <w:tc>
          <w:tcPr>
            <w:tcW w:w="1676"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22" w:name="h_tis_sales_unit_head_approval_8e9132"/>
      <w:r>
        <w:rPr>
          <w:rFonts w:ascii="Inter" w:hAnsi="Inter" w:cs="Inter" w:eastAsia="Inter"/>
        </w:rPr>
        <w:t xml:space="preserve">Approvals</w:t>
      </w:r>
      <w:bookmarkEnd w:id="1122"/>
    </w:p>
    <w:p xmlns:a="http://schemas.openxmlformats.org/drawingml/2006/main" xmlns:pic="http://schemas.openxmlformats.org/drawingml/2006/picture">
      <w:pPr>
        <w:jc w:val="both"/>
      </w:pPr>
      <w:r>
        <w:rPr>
          <w:rFonts w:ascii="Inter" w:hAnsi="Inter" w:cs="Inter" w:eastAsia="Inter"/>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discount caps (not the requester)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reject an incentive calculation batch submitted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supplier invoices (not the preparer)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Decide the check of a placement against the slip, and complete the cancellations and return premiums of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promotions; suspend, resume and withdraw them (never one you made or changed)</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a quotation created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renewal terms of another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Approval limits of this role on the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93"/>
        <w:gridCol w:w="5015"/>
        <w:gridCol w:w="1619"/>
      </w:tblGrid>
      <w:tr>
        <w:trPr>
          <w:cantSplit/>
          <w:tblHeader/>
          <w:trHeight w:val="400"/>
        </w:trPr>
        <w:tc>
          <w:tcPr>
            <w:tcW w:w="2393" w:type="dxa"/>
            <w:shd w:val="clear" w:color="auto" w:fill="EEEEEE"/>
            <w:vAlign w:val="center"/>
          </w:tcPr>
          <w:p>
            <w:pPr>
              <w:spacing w:before="40" w:after="40" w:line="240" w:lineRule="auto"/>
            </w:pPr>
            <w:r>
              <w:rPr>
                <w:rFonts w:ascii="Inter" w:hAnsi="Inter" w:cs="Inter" w:eastAsia="Inter"/>
                <w:b/>
                <w:bCs/>
                <w:sz w:val="16"/>
                <w:szCs w:val="16"/>
              </w:rPr>
              <w:t xml:space="preserve">Transaction</w:t>
            </w:r>
          </w:p>
        </w:tc>
        <w:tc>
          <w:tcPr>
            <w:tcW w:w="5015" w:type="dxa"/>
            <w:shd w:val="clear" w:color="auto" w:fill="EEEEEE"/>
            <w:vAlign w:val="center"/>
          </w:tcPr>
          <w:p>
            <w:pPr>
              <w:spacing w:before="40" w:after="40" w:line="240" w:lineRule="auto"/>
            </w:pPr>
            <w:r>
              <w:rPr>
                <w:rFonts w:ascii="Inter" w:hAnsi="Inter" w:cs="Inter" w:eastAsia="Inter"/>
                <w:b/>
                <w:bCs/>
                <w:sz w:val="16"/>
                <w:szCs w:val="16"/>
              </w:rPr>
              <w:t xml:space="preserve">Approval step</w:t>
            </w:r>
          </w:p>
        </w:tc>
        <w:tc>
          <w:tcPr>
            <w:tcW w:w="1619" w:type="dxa"/>
            <w:shd w:val="clear" w:color="auto" w:fill="EEEEEE"/>
            <w:vAlign w:val="center"/>
          </w:tcPr>
          <w:p>
            <w:pPr>
              <w:spacing w:before="40" w:after="40" w:line="240" w:lineRule="auto"/>
            </w:pPr>
            <w:r>
              <w:rPr>
                <w:rFonts w:ascii="Inter" w:hAnsi="Inter" w:cs="Inter" w:eastAsia="Inter"/>
                <w:b/>
                <w:bCs/>
                <w:sz w:val="16"/>
                <w:szCs w:val="16"/>
              </w:rPr>
              <w:t xml:space="preserve">Limit of the role</w:t>
            </w:r>
          </w:p>
        </w:tc>
      </w:tr>
      <w:tr>
        <w:trPr>
          <w:cantSplit/>
        </w:trPr>
        <w:tc>
          <w:tcPr>
            <w:tcW w:w="2393" w:type="dxa"/>
          </w:tcPr>
          <w:p>
            <w:pPr>
              <w:spacing w:before="40" w:after="40" w:line="240" w:lineRule="auto"/>
            </w:pPr>
            <w:r>
              <w:rPr>
                <w:rFonts w:ascii="Inter" w:hAnsi="Inter" w:cs="Inter" w:eastAsia="Inter"/>
                <w:sz w:val="16"/>
                <w:szCs w:val="16"/>
              </w:rPr>
              <w:t xml:space="preserve">Quotation discount</w:t>
            </w:r>
          </w:p>
        </w:tc>
        <w:tc>
          <w:tcPr>
            <w:tcW w:w="5015"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1619" w:type="dxa"/>
          </w:tcPr>
          <w:p>
            <w:pPr>
              <w:spacing w:before="40" w:after="40" w:line="240" w:lineRule="auto"/>
            </w:pPr>
            <w:r>
              <w:rPr>
                <w:rFonts w:ascii="Inter" w:hAnsi="Inter" w:cs="Inter" w:eastAsia="Inter"/>
                <w:sz w:val="16"/>
                <w:szCs w:val="16"/>
              </w:rPr>
              <w:t xml:space="preserve">15%</w:t>
            </w:r>
          </w:p>
        </w:tc>
      </w:tr>
      <w:tr>
        <w:trPr>
          <w:cantSplit/>
        </w:trPr>
        <w:tc>
          <w:tcPr>
            <w:tcW w:w="2393" w:type="dxa"/>
          </w:tcPr>
          <w:p>
            <w:pPr>
              <w:spacing w:before="40" w:after="40" w:line="240" w:lineRule="auto"/>
            </w:pPr>
            <w:r>
              <w:rPr>
                <w:rFonts w:ascii="Inter" w:hAnsi="Inter" w:cs="Inter" w:eastAsia="Inter"/>
                <w:sz w:val="16"/>
                <w:szCs w:val="16"/>
              </w:rPr>
              <w:t xml:space="preserve">Policy issuance</w:t>
            </w:r>
          </w:p>
        </w:tc>
        <w:tc>
          <w:tcPr>
            <w:tcW w:w="5015"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1619" w:type="dxa"/>
          </w:tcPr>
          <w:p>
            <w:pPr>
              <w:spacing w:before="40" w:after="40" w:line="240" w:lineRule="auto"/>
            </w:pPr>
            <w:r>
              <w:rPr>
                <w:rFonts w:ascii="Inter" w:hAnsi="Inter" w:cs="Inter" w:eastAsia="Inter"/>
                <w:sz w:val="16"/>
                <w:szCs w:val="16"/>
              </w:rPr>
              <w:t xml:space="preserve">PHP 10,000,000.00</w:t>
            </w:r>
          </w:p>
        </w:tc>
      </w:tr>
      <w:tr>
        <w:trPr>
          <w:cantSplit/>
        </w:trPr>
        <w:tc>
          <w:tcPr>
            <w:tcW w:w="2393" w:type="dxa"/>
          </w:tcPr>
          <w:p>
            <w:pPr>
              <w:spacing w:before="40" w:after="40" w:line="240" w:lineRule="auto"/>
            </w:pPr>
            <w:r>
              <w:rPr>
                <w:rFonts w:ascii="Inter" w:hAnsi="Inter" w:cs="Inter" w:eastAsia="Inter"/>
                <w:sz w:val="16"/>
                <w:szCs w:val="16"/>
              </w:rPr>
              <w:t xml:space="preserve">Return premium / refund to client</w:t>
            </w:r>
          </w:p>
        </w:tc>
        <w:tc>
          <w:tcPr>
            <w:tcW w:w="5015" w:type="dxa"/>
          </w:tcPr>
          <w:p>
            <w:pPr>
              <w:spacing w:before="40" w:after="40" w:line="240" w:lineRule="auto"/>
            </w:pPr>
            <w:r>
              <w:rPr>
                <w:rFonts w:ascii="Inter" w:hAnsi="Inter" w:cs="Inter" w:eastAsia="Inter"/>
                <w:sz w:val="16"/>
                <w:szCs w:val="16"/>
              </w:rPr>
              <w:t xml:space="preserve">Operations &gt; Policy &gt; Endorsement approval and booking</w:t>
            </w:r>
          </w:p>
        </w:tc>
        <w:tc>
          <w:tcPr>
            <w:tcW w:w="1619" w:type="dxa"/>
          </w:tcPr>
          <w:p>
            <w:pPr>
              <w:spacing w:before="40" w:after="40" w:line="240" w:lineRule="auto"/>
            </w:pPr>
            <w:r>
              <w:rPr>
                <w:rFonts w:ascii="Inter" w:hAnsi="Inter" w:cs="Inter" w:eastAsia="Inter"/>
                <w:sz w:val="16"/>
                <w:szCs w:val="16"/>
              </w:rPr>
              <w:t xml:space="preserve">PHP 250,000.00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9"/>
        <w:gridCol w:w="3293"/>
        <w:gridCol w:w="3025"/>
      </w:tblGrid>
      <w:tr>
        <w:trPr>
          <w:cantSplit/>
          <w:tblHeader/>
          <w:trHeight w:val="400"/>
        </w:trPr>
        <w:tc>
          <w:tcPr>
            <w:tcW w:w="2709"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3293"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3025"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709" w:type="dxa"/>
          </w:tcPr>
          <w:p>
            <w:pPr>
              <w:spacing w:before="40" w:after="40" w:line="240" w:lineRule="auto"/>
            </w:pPr>
            <w:r>
              <w:rPr>
                <w:rFonts w:ascii="Inter" w:hAnsi="Inter" w:cs="Inter" w:eastAsia="Inter"/>
                <w:sz w:val="16"/>
                <w:szCs w:val="16"/>
              </w:rPr>
              <w:t xml:space="preserve">Incentives</w:t>
            </w:r>
          </w:p>
        </w:tc>
        <w:tc>
          <w:tcPr>
            <w:tcW w:w="3293" w:type="dxa"/>
          </w:tcPr>
          <w:p>
            <w:pPr>
              <w:spacing w:before="40" w:after="40" w:line="240" w:lineRule="auto"/>
            </w:pPr>
            <w:r>
              <w:rPr>
                <w:rFonts w:ascii="Inter" w:hAnsi="Inter" w:cs="Inter" w:eastAsia="Inter"/>
                <w:sz w:val="16"/>
                <w:szCs w:val="16"/>
              </w:rPr>
              <w:t xml:space="preserve">Approve or reject an incentive calculation batch submitted by another user</w:t>
            </w:r>
          </w:p>
        </w:tc>
        <w:tc>
          <w:tcPr>
            <w:tcW w:w="3025" w:type="dxa"/>
          </w:tcPr>
          <w:p>
            <w:pPr>
              <w:spacing w:before="40" w:after="40" w:line="240" w:lineRule="auto"/>
            </w:pPr>
            <w:r>
              <w:rPr>
                <w:rFonts w:ascii="Inter" w:hAnsi="Inter" w:cs="Inter" w:eastAsia="Inter"/>
                <w:sz w:val="16"/>
                <w:szCs w:val="16"/>
              </w:rPr>
              <w:t xml:space="preserve">TIS Sales Unit Head, TIS Operations Unit Head or TIS General Manager</w:t>
            </w:r>
          </w:p>
        </w:tc>
      </w:tr>
      <w:tr>
        <w:trPr>
          <w:cantSplit/>
        </w:trPr>
        <w:tc>
          <w:tcPr>
            <w:tcW w:w="2709" w:type="dxa"/>
          </w:tcPr>
          <w:p>
            <w:pPr>
              <w:spacing w:before="40" w:after="40" w:line="240" w:lineRule="auto"/>
            </w:pPr>
            <w:r>
              <w:rPr>
                <w:rFonts w:ascii="Inter" w:hAnsi="Inter" w:cs="Inter" w:eastAsia="Inter"/>
                <w:sz w:val="16"/>
                <w:szCs w:val="16"/>
              </w:rPr>
              <w:t xml:space="preserve">Policies</w:t>
            </w:r>
          </w:p>
        </w:tc>
        <w:tc>
          <w:tcPr>
            <w:tcW w:w="3293"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302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709" w:type="dxa"/>
          </w:tcPr>
          <w:p>
            <w:pPr>
              <w:spacing w:before="40" w:after="40" w:line="240" w:lineRule="auto"/>
            </w:pPr>
            <w:r>
              <w:rPr>
                <w:rFonts w:ascii="Inter" w:hAnsi="Inter" w:cs="Inter" w:eastAsia="Inter"/>
                <w:sz w:val="16"/>
                <w:szCs w:val="16"/>
              </w:rPr>
              <w:t xml:space="preserve">Quotations and placement</w:t>
            </w:r>
          </w:p>
        </w:tc>
        <w:tc>
          <w:tcPr>
            <w:tcW w:w="3293" w:type="dxa"/>
          </w:tcPr>
          <w:p>
            <w:pPr>
              <w:spacing w:before="40" w:after="40" w:line="240" w:lineRule="auto"/>
            </w:pPr>
            <w:r>
              <w:rPr>
                <w:rFonts w:ascii="Inter" w:hAnsi="Inter" w:cs="Inter" w:eastAsia="Inter"/>
                <w:sz w:val="16"/>
                <w:szCs w:val="16"/>
              </w:rPr>
              <w:t xml:space="preserve">Approve a quotation created by another user</w:t>
            </w:r>
          </w:p>
        </w:tc>
        <w:tc>
          <w:tcPr>
            <w:tcW w:w="302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709" w:type="dxa"/>
          </w:tcPr>
          <w:p>
            <w:pPr>
              <w:spacing w:before="40" w:after="40" w:line="240" w:lineRule="auto"/>
            </w:pPr>
            <w:r>
              <w:rPr>
                <w:rFonts w:ascii="Inter" w:hAnsi="Inter" w:cs="Inter" w:eastAsia="Inter"/>
                <w:sz w:val="16"/>
                <w:szCs w:val="16"/>
              </w:rPr>
              <w:t xml:space="preserve">Renewals</w:t>
            </w:r>
          </w:p>
        </w:tc>
        <w:tc>
          <w:tcPr>
            <w:tcW w:w="3293" w:type="dxa"/>
          </w:tcPr>
          <w:p>
            <w:pPr>
              <w:spacing w:before="40" w:after="40" w:line="240" w:lineRule="auto"/>
            </w:pPr>
            <w:r>
              <w:rPr>
                <w:rFonts w:ascii="Inter" w:hAnsi="Inter" w:cs="Inter" w:eastAsia="Inter"/>
                <w:sz w:val="16"/>
                <w:szCs w:val="16"/>
              </w:rPr>
              <w:t xml:space="preserve">Approve or return renewal terms of another user</w:t>
            </w:r>
          </w:p>
        </w:tc>
        <w:tc>
          <w:tcPr>
            <w:tcW w:w="302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709" w:type="dxa"/>
          </w:tcPr>
          <w:p>
            <w:pPr>
              <w:spacing w:before="40" w:after="40" w:line="240" w:lineRule="auto"/>
            </w:pPr>
            <w:r>
              <w:rPr>
                <w:rFonts w:ascii="Inter" w:hAnsi="Inter" w:cs="Inter" w:eastAsia="Inter"/>
                <w:sz w:val="16"/>
                <w:szCs w:val="16"/>
              </w:rPr>
              <w:t xml:space="preserve">Accounts &gt; Remittance &gt; Approvals</w:t>
            </w:r>
          </w:p>
        </w:tc>
        <w:tc>
          <w:tcPr>
            <w:tcW w:w="3293" w:type="dxa"/>
          </w:tcPr>
          <w:p>
            <w:pPr>
              <w:spacing w:before="40" w:after="40" w:line="240" w:lineRule="auto"/>
            </w:pPr>
            <w:r>
              <w:rPr>
                <w:rFonts w:ascii="Inter" w:hAnsi="Inter" w:cs="Inter" w:eastAsia="Inter"/>
                <w:sz w:val="16"/>
                <w:szCs w:val="16"/>
              </w:rPr>
              <w:t xml:space="preserve">Remittance approval within the approver's limit</w:t>
            </w:r>
          </w:p>
        </w:tc>
        <w:tc>
          <w:tcPr>
            <w:tcW w:w="302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709"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3293"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302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709" w:type="dxa"/>
          </w:tcPr>
          <w:p>
            <w:pPr>
              <w:spacing w:before="40" w:after="40" w:line="240" w:lineRule="auto"/>
            </w:pPr>
            <w:r>
              <w:rPr>
                <w:rFonts w:ascii="Inter" w:hAnsi="Inter" w:cs="Inter" w:eastAsia="Inter"/>
                <w:sz w:val="16"/>
                <w:szCs w:val="16"/>
              </w:rPr>
              <w:t xml:space="preserve">Operations &gt; Sales &amp; Marketing &gt; Quotations &gt; Underwriting referral</w:t>
            </w:r>
          </w:p>
        </w:tc>
        <w:tc>
          <w:tcPr>
            <w:tcW w:w="3293" w:type="dxa"/>
          </w:tcPr>
          <w:p>
            <w:pPr>
              <w:spacing w:before="40" w:after="40" w:line="240" w:lineRule="auto"/>
            </w:pPr>
            <w:r>
              <w:rPr>
                <w:rFonts w:ascii="Inter" w:hAnsi="Inter" w:cs="Inter" w:eastAsia="Inter"/>
                <w:sz w:val="16"/>
                <w:szCs w:val="16"/>
              </w:rPr>
              <w:t xml:space="preserve">Underwriting referral approval within the approver's limit</w:t>
            </w:r>
          </w:p>
        </w:tc>
        <w:tc>
          <w:tcPr>
            <w:tcW w:w="3025" w:type="dxa"/>
          </w:tcPr>
          <w:p>
            <w:pPr>
              <w:spacing w:before="40" w:after="40" w:line="240" w:lineRule="auto"/>
            </w:pPr>
            <w:r>
              <w:rPr>
                <w:rFonts w:ascii="Inter" w:hAnsi="Inter" w:cs="Inter" w:eastAsia="Inter"/>
                <w:sz w:val="16"/>
                <w:szCs w:val="16"/>
              </w:rPr>
              <w:t xml:space="preserve">TIS Operations Unit Head</w:t>
            </w:r>
          </w:p>
        </w:tc>
      </w:tr>
      <w:tr>
        <w:trPr>
          <w:cantSplit/>
        </w:trPr>
        <w:tc>
          <w:tcPr>
            <w:tcW w:w="2709"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3293" w:type="dxa"/>
          </w:tcPr>
          <w:p>
            <w:pPr>
              <w:spacing w:before="40" w:after="40" w:line="240" w:lineRule="auto"/>
            </w:pPr>
            <w:r>
              <w:rPr>
                <w:rFonts w:ascii="Inter" w:hAnsi="Inter" w:cs="Inter" w:eastAsia="Inter"/>
                <w:sz w:val="16"/>
                <w:szCs w:val="16"/>
              </w:rPr>
              <w:t xml:space="preserve">Quotation discount within the approver's limit</w:t>
            </w:r>
          </w:p>
        </w:tc>
        <w:tc>
          <w:tcPr>
            <w:tcW w:w="302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709"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3293" w:type="dxa"/>
          </w:tcPr>
          <w:p>
            <w:pPr>
              <w:spacing w:before="40" w:after="40" w:line="240" w:lineRule="auto"/>
            </w:pPr>
            <w:r>
              <w:rPr>
                <w:rFonts w:ascii="Inter" w:hAnsi="Inter" w:cs="Inter" w:eastAsia="Inter"/>
                <w:sz w:val="16"/>
                <w:szCs w:val="16"/>
              </w:rPr>
              <w:t xml:space="preserve">Policy issuance within the approver's limit</w:t>
            </w:r>
          </w:p>
        </w:tc>
        <w:tc>
          <w:tcPr>
            <w:tcW w:w="302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709" w:type="dxa"/>
          </w:tcPr>
          <w:p>
            <w:pPr>
              <w:spacing w:before="40" w:after="40" w:line="240" w:lineRule="auto"/>
            </w:pPr>
            <w:r>
              <w:rPr>
                <w:rFonts w:ascii="Inter" w:hAnsi="Inter" w:cs="Inter" w:eastAsia="Inter"/>
                <w:sz w:val="16"/>
                <w:szCs w:val="16"/>
              </w:rPr>
              <w:t xml:space="preserve">Operations &gt; Policy &gt; Endorsement approval and booking</w:t>
            </w:r>
          </w:p>
        </w:tc>
        <w:tc>
          <w:tcPr>
            <w:tcW w:w="3293" w:type="dxa"/>
          </w:tcPr>
          <w:p>
            <w:pPr>
              <w:spacing w:before="40" w:after="40" w:line="240" w:lineRule="auto"/>
            </w:pPr>
            <w:r>
              <w:rPr>
                <w:rFonts w:ascii="Inter" w:hAnsi="Inter" w:cs="Inter" w:eastAsia="Inter"/>
                <w:sz w:val="16"/>
                <w:szCs w:val="16"/>
              </w:rPr>
              <w:t xml:space="preserve">Return premium / refund to client within the approver's limit</w:t>
            </w:r>
          </w:p>
        </w:tc>
        <w:tc>
          <w:tcPr>
            <w:tcW w:w="302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123" w:name="h_tis_sales_unit_head_sod_20eff6"/>
      <w:r>
        <w:rPr>
          <w:rFonts w:ascii="Inter" w:hAnsi="Inter" w:cs="Inter" w:eastAsia="Inter"/>
        </w:rPr>
        <w:t xml:space="preserve">Segregation of duties</w:t>
      </w:r>
      <w:bookmarkEnd w:id="112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062"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80"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2925"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60" w:type="dxa"/>
          </w:tcPr>
          <w:p>
            <w:pPr>
              <w:spacing w:before="40" w:after="40" w:line="240" w:lineRule="auto"/>
            </w:pPr>
            <w:r>
              <w:rPr>
                <w:rFonts w:ascii="Inter" w:hAnsi="Inter" w:cs="Inter" w:eastAsia="Inter"/>
                <w:sz w:val="16"/>
                <w:szCs w:val="16"/>
              </w:rPr>
              <w:t xml:space="preserve">Administration and transactions</w:t>
            </w:r>
          </w:p>
        </w:tc>
        <w:tc>
          <w:tcPr>
            <w:tcW w:w="3062" w:type="dxa"/>
          </w:tcPr>
          <w:p>
            <w:pPr>
              <w:spacing w:before="40" w:after="40" w:line="240" w:lineRule="auto"/>
            </w:pPr>
            <w:r>
              <w:rPr>
                <w:rFonts w:ascii="Inter" w:hAnsi="Inter" w:cs="Inter" w:eastAsia="Inter"/>
                <w:sz w:val="16"/>
                <w:szCs w:val="16"/>
              </w:rPr>
              <w:t xml:space="preserve">Policies (create and edit), Quotations and placement (create and edit) with Users (create and edit), Roles (create and edit), Access control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Inter" w:hAnsi="Inter" w:cs="Inter" w:eastAsia="Inter"/>
                <w:sz w:val="16"/>
                <w:szCs w:val="16"/>
              </w:rPr>
              <w:t xml:space="preserve">Placing and paying insurers</w:t>
            </w:r>
          </w:p>
        </w:tc>
        <w:tc>
          <w:tcPr>
            <w:tcW w:w="3062" w:type="dxa"/>
          </w:tcPr>
          <w:p>
            <w:pPr>
              <w:spacing w:before="40" w:after="40" w:line="240" w:lineRule="auto"/>
            </w:pPr>
            <w:r>
              <w:rPr>
                <w:rFonts w:ascii="Inter" w:hAnsi="Inter" w:cs="Inter" w:eastAsia="Inter"/>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Inter" w:hAnsi="Inter" w:cs="Inter" w:eastAsia="Inter"/>
                <w:sz w:val="16"/>
                <w:szCs w:val="16"/>
              </w:rPr>
              <w:t xml:space="preserve">Receipting and selling</w:t>
            </w:r>
          </w:p>
        </w:tc>
        <w:tc>
          <w:tcPr>
            <w:tcW w:w="3062" w:type="dxa"/>
          </w:tcPr>
          <w:p>
            <w:pPr>
              <w:spacing w:before="40" w:after="40" w:line="240" w:lineRule="auto"/>
            </w:pPr>
            <w:r>
              <w:rPr>
                <w:rFonts w:ascii="Inter" w:hAnsi="Inter" w:cs="Inter" w:eastAsia="Inter"/>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124" w:name="h_tis_sales_unit_head_tasks_a670fd"/>
      <w:r>
        <w:rPr>
          <w:rFonts w:ascii="Inter" w:hAnsi="Inter" w:cs="Inter" w:eastAsia="Inter"/>
        </w:rPr>
        <w:t xml:space="preserve">Daily and periodic tasks</w:t>
      </w:r>
      <w:bookmarkEnd w:id="112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795"/>
        <w:gridCol w:w="1697"/>
        <w:gridCol w:w="2535"/>
      </w:tblGrid>
      <w:tr>
        <w:trPr>
          <w:cantSplit/>
          <w:tblHeader/>
          <w:trHeight w:val="400"/>
        </w:trPr>
        <w:tc>
          <w:tcPr>
            <w:tcW w:w="4795"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697"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535"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795" w:type="dxa"/>
          </w:tcPr>
          <w:p>
            <w:pPr>
              <w:spacing w:before="40" w:after="40" w:line="240" w:lineRule="auto"/>
            </w:pPr>
            <w:r>
              <w:rPr>
                <w:rFonts w:ascii="Inter" w:hAnsi="Inter" w:cs="Inter" w:eastAsia="Inter"/>
                <w:sz w:val="16"/>
                <w:szCs w:val="16"/>
              </w:rPr>
              <w:t xml:space="preserve">Work through the approvals and the records waiting for you</w:t>
            </w:r>
          </w:p>
        </w:tc>
        <w:tc>
          <w:tcPr>
            <w:tcW w:w="1697" w:type="dxa"/>
          </w:tcPr>
          <w:p>
            <w:pPr>
              <w:spacing w:before="40" w:after="40" w:line="240" w:lineRule="auto"/>
            </w:pPr>
            <w:r>
              <w:rPr>
                <w:rFonts w:ascii="Inter" w:hAnsi="Inter" w:cs="Inter" w:eastAsia="Inter"/>
                <w:sz w:val="16"/>
                <w:szCs w:val="16"/>
              </w:rPr>
              <w:t xml:space="preserve">Every morning and through the day</w:t>
            </w:r>
          </w:p>
        </w:tc>
        <w:tc>
          <w:tcPr>
            <w:tcW w:w="2535"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p>
        </w:tc>
      </w:tr>
      <w:tr>
        <w:trPr>
          <w:cantSplit/>
        </w:trPr>
        <w:tc>
          <w:tcPr>
            <w:tcW w:w="4795" w:type="dxa"/>
          </w:tcPr>
          <w:p>
            <w:pPr>
              <w:spacing w:before="40" w:after="40" w:line="240" w:lineRule="auto"/>
            </w:pPr>
            <w:r>
              <w:rPr>
                <w:rFonts w:ascii="Inter" w:hAnsi="Inter" w:cs="Inter" w:eastAsia="Inter"/>
                <w:sz w:val="16"/>
                <w:szCs w:val="16"/>
              </w:rPr>
              <w:t xml:space="preserve">Approve or return the renewal terms submitted by the unit</w:t>
            </w:r>
          </w:p>
        </w:tc>
        <w:tc>
          <w:tcPr>
            <w:tcW w:w="1697" w:type="dxa"/>
          </w:tcPr>
          <w:p>
            <w:pPr>
              <w:spacing w:before="40" w:after="40" w:line="240" w:lineRule="auto"/>
            </w:pPr>
            <w:r>
              <w:rPr>
                <w:rFonts w:ascii="Inter" w:hAnsi="Inter" w:cs="Inter" w:eastAsia="Inter"/>
                <w:sz w:val="16"/>
                <w:szCs w:val="16"/>
              </w:rPr>
              <w:t xml:space="preserve">Daily</w:t>
            </w:r>
          </w:p>
        </w:tc>
        <w:tc>
          <w:tcPr>
            <w:tcW w:w="2535" w:type="dxa"/>
          </w:tcPr>
          <w:p>
            <w:pPr>
              <w:spacing w:before="40" w:after="40" w:line="240" w:lineRule="auto"/>
            </w:pPr>
            <w:hyperlink w:anchor="h_negotiations_af4b5f" w:history="1">
              <w:r>
                <w:rPr>
                  <w:rFonts w:ascii="Inter" w:hAnsi="Inter" w:cs="Inter" w:eastAsia="Inter"/>
                  <w:color w:val="B40514"/>
                  <w:sz w:val="16"/>
                  <w:szCs w:val="16"/>
                  <w:u w:val="single"/>
                </w:rPr>
                <w:t xml:space="preserve">Negotiations (18.19)</w:t>
              </w:r>
            </w:hyperlink>
          </w:p>
        </w:tc>
      </w:tr>
      <w:tr>
        <w:trPr>
          <w:cantSplit/>
        </w:trPr>
        <w:tc>
          <w:tcPr>
            <w:tcW w:w="4795" w:type="dxa"/>
          </w:tcPr>
          <w:p>
            <w:pPr>
              <w:spacing w:before="40" w:after="40" w:line="240" w:lineRule="auto"/>
            </w:pPr>
            <w:r>
              <w:rPr>
                <w:rFonts w:ascii="Inter" w:hAnsi="Inter" w:cs="Inter" w:eastAsia="Inter"/>
                <w:sz w:val="16"/>
                <w:szCs w:val="16"/>
              </w:rPr>
              <w:t xml:space="preserve">Approve the quotations raised by your team, which sends them to the client</w:t>
            </w:r>
          </w:p>
        </w:tc>
        <w:tc>
          <w:tcPr>
            <w:tcW w:w="1697" w:type="dxa"/>
          </w:tcPr>
          <w:p>
            <w:pPr>
              <w:spacing w:before="40" w:after="40" w:line="240" w:lineRule="auto"/>
            </w:pPr>
            <w:r>
              <w:rPr>
                <w:rFonts w:ascii="Inter" w:hAnsi="Inter" w:cs="Inter" w:eastAsia="Inter"/>
                <w:sz w:val="16"/>
                <w:szCs w:val="16"/>
              </w:rPr>
              <w:t xml:space="preserve">Daily</w:t>
            </w:r>
          </w:p>
        </w:tc>
        <w:tc>
          <w:tcPr>
            <w:tcW w:w="2535" w:type="dxa"/>
          </w:tcPr>
          <w:p>
            <w:pPr>
              <w:spacing w:before="40" w:after="40" w:line="240" w:lineRule="auto"/>
            </w:pPr>
            <w:hyperlink w:anchor="h_process_quotation_84ceed" w:history="1">
              <w:r>
                <w:rPr>
                  <w:rFonts w:ascii="Inter" w:hAnsi="Inter" w:cs="Inter" w:eastAsia="Inter"/>
                  <w:color w:val="B40514"/>
                  <w:sz w:val="16"/>
                  <w:szCs w:val="16"/>
                  <w:u w:val="single"/>
                </w:rPr>
                <w:t xml:space="preserve">Quotation and request for quotation (3.4)</w:t>
              </w:r>
            </w:hyperlink>
          </w:p>
        </w:tc>
      </w:tr>
      <w:tr>
        <w:trPr>
          <w:cantSplit/>
        </w:trPr>
        <w:tc>
          <w:tcPr>
            <w:tcW w:w="4795" w:type="dxa"/>
          </w:tcPr>
          <w:p>
            <w:pPr>
              <w:spacing w:before="40" w:after="40" w:line="240" w:lineRule="auto"/>
            </w:pPr>
            <w:r>
              <w:rPr>
                <w:rFonts w:ascii="Inter" w:hAnsi="Inter" w:cs="Inter" w:eastAsia="Inter"/>
                <w:sz w:val="16"/>
                <w:szCs w:val="16"/>
              </w:rPr>
              <w:t xml:space="preserve">Check the e-policies received against their placement slips</w:t>
            </w:r>
          </w:p>
        </w:tc>
        <w:tc>
          <w:tcPr>
            <w:tcW w:w="1697" w:type="dxa"/>
          </w:tcPr>
          <w:p>
            <w:pPr>
              <w:spacing w:before="40" w:after="40" w:line="240" w:lineRule="auto"/>
            </w:pPr>
            <w:r>
              <w:rPr>
                <w:rFonts w:ascii="Inter" w:hAnsi="Inter" w:cs="Inter" w:eastAsia="Inter"/>
                <w:sz w:val="16"/>
                <w:szCs w:val="16"/>
              </w:rPr>
              <w:t xml:space="preserve">Daily</w:t>
            </w:r>
          </w:p>
        </w:tc>
        <w:tc>
          <w:tcPr>
            <w:tcW w:w="2535"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r>
      <w:tr>
        <w:trPr>
          <w:cantSplit/>
        </w:trPr>
        <w:tc>
          <w:tcPr>
            <w:tcW w:w="4795" w:type="dxa"/>
          </w:tcPr>
          <w:p>
            <w:pPr>
              <w:spacing w:before="40" w:after="40" w:line="240" w:lineRule="auto"/>
            </w:pPr>
            <w:r>
              <w:rPr>
                <w:rFonts w:ascii="Inter" w:hAnsi="Inter" w:cs="Inter" w:eastAsia="Inter"/>
                <w:sz w:val="16"/>
                <w:szCs w:val="16"/>
              </w:rPr>
              <w:t xml:space="preserve">Approve or return promotions and discount caps; suspend, resume or withdraw a promotion</w:t>
            </w:r>
          </w:p>
        </w:tc>
        <w:tc>
          <w:tcPr>
            <w:tcW w:w="1697" w:type="dxa"/>
          </w:tcPr>
          <w:p>
            <w:pPr>
              <w:spacing w:before="40" w:after="40" w:line="240" w:lineRule="auto"/>
            </w:pPr>
            <w:r>
              <w:rPr>
                <w:rFonts w:ascii="Inter" w:hAnsi="Inter" w:cs="Inter" w:eastAsia="Inter"/>
                <w:sz w:val="16"/>
                <w:szCs w:val="16"/>
              </w:rPr>
              <w:t xml:space="preserve">As submitted</w:t>
            </w:r>
          </w:p>
        </w:tc>
        <w:tc>
          <w:tcPr>
            <w:tcW w:w="2535" w:type="dxa"/>
          </w:tcPr>
          <w:p>
            <w:pPr>
              <w:spacing w:before="40" w:after="40" w:line="240" w:lineRule="auto"/>
            </w:pPr>
            <w:hyperlink w:anchor="h_promotions_ea6aeb" w:history="1">
              <w:r>
                <w:rPr>
                  <w:rFonts w:ascii="Inter" w:hAnsi="Inter" w:cs="Inter" w:eastAsia="Inter"/>
                  <w:color w:val="B40514"/>
                  <w:sz w:val="16"/>
                  <w:szCs w:val="16"/>
                  <w:u w:val="single"/>
                </w:rPr>
                <w:t xml:space="preserve">Promotions (18.8)</w:t>
              </w:r>
            </w:hyperlink>
            <w:r>
              <w:rPr>
                <w:rFonts w:ascii="Inter" w:hAnsi="Inter" w:cs="Inter" w:eastAsia="Inter"/>
                <w:sz w:val="16"/>
                <w:szCs w:val="16"/>
              </w:rPr>
              <w:t xml:space="preserve">, </w:t>
            </w:r>
            <w:hyperlink w:anchor="h_discount_caps_5028fd" w:history="1">
              <w:r>
                <w:rPr>
                  <w:rFonts w:ascii="Inter" w:hAnsi="Inter" w:cs="Inter" w:eastAsia="Inter"/>
                  <w:color w:val="B40514"/>
                  <w:sz w:val="16"/>
                  <w:szCs w:val="16"/>
                  <w:u w:val="single"/>
                </w:rPr>
                <w:t xml:space="preserve">Discount Caps (21.18)</w:t>
              </w:r>
            </w:hyperlink>
          </w:p>
        </w:tc>
      </w:tr>
      <w:tr>
        <w:trPr>
          <w:cantSplit/>
        </w:trPr>
        <w:tc>
          <w:tcPr>
            <w:tcW w:w="4795" w:type="dxa"/>
          </w:tcPr>
          <w:p>
            <w:pPr>
              <w:spacing w:before="40" w:after="40" w:line="240" w:lineRule="auto"/>
            </w:pPr>
            <w:r>
              <w:rPr>
                <w:rFonts w:ascii="Inter" w:hAnsi="Inter" w:cs="Inter" w:eastAsia="Inter"/>
                <w:sz w:val="16"/>
                <w:szCs w:val="16"/>
              </w:rPr>
              <w:t xml:space="preserve">Follow up the renewals escalated to you</w:t>
            </w:r>
          </w:p>
        </w:tc>
        <w:tc>
          <w:tcPr>
            <w:tcW w:w="1697" w:type="dxa"/>
          </w:tcPr>
          <w:p>
            <w:pPr>
              <w:spacing w:before="40" w:after="40" w:line="240" w:lineRule="auto"/>
            </w:pPr>
            <w:r>
              <w:rPr>
                <w:rFonts w:ascii="Inter" w:hAnsi="Inter" w:cs="Inter" w:eastAsia="Inter"/>
                <w:sz w:val="16"/>
                <w:szCs w:val="16"/>
              </w:rPr>
              <w:t xml:space="preserve">As notified</w:t>
            </w:r>
          </w:p>
        </w:tc>
        <w:tc>
          <w:tcPr>
            <w:tcW w:w="2535" w:type="dxa"/>
          </w:tcPr>
          <w:p>
            <w:pPr>
              <w:spacing w:before="40" w:after="40" w:line="240" w:lineRule="auto"/>
            </w:pPr>
            <w:hyperlink w:anchor="h_renewal_queue_and_at_risk_po_771638" w:history="1">
              <w:r>
                <w:rPr>
                  <w:rFonts w:ascii="Inter" w:hAnsi="Inter" w:cs="Inter" w:eastAsia="Inter"/>
                  <w:color w:val="B40514"/>
                  <w:sz w:val="16"/>
                  <w:szCs w:val="16"/>
                  <w:u w:val="single"/>
                </w:rPr>
                <w:t xml:space="preserve">At-Risk Policies (18.17)</w:t>
              </w:r>
            </w:hyperlink>
          </w:p>
        </w:tc>
      </w:tr>
      <w:tr>
        <w:trPr>
          <w:cantSplit/>
        </w:trPr>
        <w:tc>
          <w:tcPr>
            <w:tcW w:w="4795" w:type="dxa"/>
          </w:tcPr>
          <w:p>
            <w:pPr>
              <w:spacing w:before="40" w:after="40" w:line="240" w:lineRule="auto"/>
            </w:pPr>
            <w:r>
              <w:rPr>
                <w:rFonts w:ascii="Inter" w:hAnsi="Inter" w:cs="Inter" w:eastAsia="Inter"/>
                <w:sz w:val="16"/>
                <w:szCs w:val="16"/>
              </w:rPr>
              <w:t xml:space="preserve">Approve or reject the supplier invoices recorded by Finance</w:t>
            </w:r>
          </w:p>
        </w:tc>
        <w:tc>
          <w:tcPr>
            <w:tcW w:w="1697" w:type="dxa"/>
          </w:tcPr>
          <w:p>
            <w:pPr>
              <w:spacing w:before="40" w:after="40" w:line="240" w:lineRule="auto"/>
            </w:pPr>
            <w:r>
              <w:rPr>
                <w:rFonts w:ascii="Inter" w:hAnsi="Inter" w:cs="Inter" w:eastAsia="Inter"/>
                <w:sz w:val="16"/>
                <w:szCs w:val="16"/>
              </w:rPr>
              <w:t xml:space="preserve">As notified</w:t>
            </w:r>
          </w:p>
        </w:tc>
        <w:tc>
          <w:tcPr>
            <w:tcW w:w="2535" w:type="dxa"/>
          </w:tcPr>
          <w:p>
            <w:pPr>
              <w:spacing w:before="40" w:after="40" w:line="240" w:lineRule="auto"/>
            </w:pPr>
            <w:hyperlink w:anchor="h_accounts_payable_087054" w:history="1">
              <w:r>
                <w:rPr>
                  <w:rFonts w:ascii="Inter" w:hAnsi="Inter" w:cs="Inter" w:eastAsia="Inter"/>
                  <w:color w:val="B40514"/>
                  <w:sz w:val="16"/>
                  <w:szCs w:val="16"/>
                  <w:u w:val="single"/>
                </w:rPr>
                <w:t xml:space="preserve">Payables (19.6)</w:t>
              </w:r>
            </w:hyperlink>
          </w:p>
        </w:tc>
      </w:tr>
      <w:tr>
        <w:trPr>
          <w:cantSplit/>
        </w:trPr>
        <w:tc>
          <w:tcPr>
            <w:tcW w:w="4795" w:type="dxa"/>
          </w:tcPr>
          <w:p>
            <w:pPr>
              <w:spacing w:before="40" w:after="40" w:line="240" w:lineRule="auto"/>
            </w:pPr>
            <w:r>
              <w:rPr>
                <w:rFonts w:ascii="Inter" w:hAnsi="Inter" w:cs="Inter" w:eastAsia="Inter"/>
                <w:sz w:val="16"/>
                <w:szCs w:val="16"/>
              </w:rPr>
              <w:t xml:space="preserve">Review the team assignment and the reassignment queue</w:t>
            </w:r>
          </w:p>
        </w:tc>
        <w:tc>
          <w:tcPr>
            <w:tcW w:w="1697" w:type="dxa"/>
          </w:tcPr>
          <w:p>
            <w:pPr>
              <w:spacing w:before="40" w:after="40" w:line="240" w:lineRule="auto"/>
            </w:pPr>
            <w:r>
              <w:rPr>
                <w:rFonts w:ascii="Inter" w:hAnsi="Inter" w:cs="Inter" w:eastAsia="Inter"/>
                <w:sz w:val="16"/>
                <w:szCs w:val="16"/>
              </w:rPr>
              <w:t xml:space="preserve">Weekly</w:t>
            </w:r>
          </w:p>
        </w:tc>
        <w:tc>
          <w:tcPr>
            <w:tcW w:w="2535" w:type="dxa"/>
          </w:tcPr>
          <w:p>
            <w:pPr>
              <w:spacing w:before="40" w:after="40" w:line="240" w:lineRule="auto"/>
            </w:pPr>
            <w:hyperlink w:anchor="h_lead_assignment_d2731b" w:history="1">
              <w:r>
                <w:rPr>
                  <w:rFonts w:ascii="Inter" w:hAnsi="Inter" w:cs="Inter" w:eastAsia="Inter"/>
                  <w:color w:val="B40514"/>
                  <w:sz w:val="16"/>
                  <w:szCs w:val="16"/>
                  <w:u w:val="single"/>
                </w:rPr>
                <w:t xml:space="preserve">Lead Assignment (18.2)</w:t>
              </w:r>
            </w:hyperlink>
          </w:p>
        </w:tc>
      </w:tr>
      <w:tr>
        <w:trPr>
          <w:cantSplit/>
        </w:trPr>
        <w:tc>
          <w:tcPr>
            <w:tcW w:w="4795" w:type="dxa"/>
          </w:tcPr>
          <w:p>
            <w:pPr>
              <w:spacing w:before="40" w:after="40" w:line="240" w:lineRule="auto"/>
            </w:pPr>
            <w:r>
              <w:rPr>
                <w:rFonts w:ascii="Inter" w:hAnsi="Inter" w:cs="Inter" w:eastAsia="Inter"/>
                <w:sz w:val="16"/>
                <w:szCs w:val="16"/>
              </w:rPr>
              <w:t xml:space="preserve">Run the incentive calculation of the month and submit it</w:t>
            </w:r>
          </w:p>
        </w:tc>
        <w:tc>
          <w:tcPr>
            <w:tcW w:w="1697" w:type="dxa"/>
          </w:tcPr>
          <w:p>
            <w:pPr>
              <w:spacing w:before="40" w:after="40" w:line="240" w:lineRule="auto"/>
            </w:pPr>
            <w:r>
              <w:rPr>
                <w:rFonts w:ascii="Inter" w:hAnsi="Inter" w:cs="Inter" w:eastAsia="Inter"/>
                <w:sz w:val="16"/>
                <w:szCs w:val="16"/>
              </w:rPr>
              <w:t xml:space="preserve">Month-end, after the month's policies are booked</w:t>
            </w:r>
          </w:p>
        </w:tc>
        <w:tc>
          <w:tcPr>
            <w:tcW w:w="2535" w:type="dxa"/>
          </w:tcPr>
          <w:p>
            <w:pPr>
              <w:spacing w:before="40" w:after="40" w:line="240" w:lineRule="auto"/>
            </w:pPr>
            <w:hyperlink w:anchor="h_incentives_884481" w:history="1">
              <w:r>
                <w:rPr>
                  <w:rFonts w:ascii="Inter" w:hAnsi="Inter" w:cs="Inter" w:eastAsia="Inter"/>
                  <w:color w:val="B40514"/>
                  <w:sz w:val="16"/>
                  <w:szCs w:val="16"/>
                  <w:u w:val="single"/>
                </w:rPr>
                <w:t xml:space="preserve">Incentive (19.23)</w:t>
              </w:r>
            </w:hyperlink>
          </w:p>
        </w:tc>
      </w:tr>
      <w:tr>
        <w:trPr>
          <w:cantSplit/>
        </w:trPr>
        <w:tc>
          <w:tcPr>
            <w:tcW w:w="4795" w:type="dxa"/>
          </w:tcPr>
          <w:p>
            <w:pPr>
              <w:spacing w:before="40" w:after="40" w:line="240" w:lineRule="auto"/>
            </w:pPr>
            <w:r>
              <w:rPr>
                <w:rFonts w:ascii="Inter" w:hAnsi="Inter" w:cs="Inter" w:eastAsia="Inter"/>
                <w:sz w:val="16"/>
                <w:szCs w:val="16"/>
              </w:rPr>
              <w:t xml:space="preserve">Approve or reject the incentive calculation submitted by another user</w:t>
            </w:r>
          </w:p>
        </w:tc>
        <w:tc>
          <w:tcPr>
            <w:tcW w:w="1697" w:type="dxa"/>
          </w:tcPr>
          <w:p>
            <w:pPr>
              <w:spacing w:before="40" w:after="40" w:line="240" w:lineRule="auto"/>
            </w:pPr>
            <w:r>
              <w:rPr>
                <w:rFonts w:ascii="Inter" w:hAnsi="Inter" w:cs="Inter" w:eastAsia="Inter"/>
                <w:sz w:val="16"/>
                <w:szCs w:val="16"/>
              </w:rPr>
              <w:t xml:space="preserve">Month-end</w:t>
            </w:r>
          </w:p>
        </w:tc>
        <w:tc>
          <w:tcPr>
            <w:tcW w:w="2535" w:type="dxa"/>
          </w:tcPr>
          <w:p>
            <w:pPr>
              <w:spacing w:before="40" w:after="40" w:line="240" w:lineRule="auto"/>
            </w:pPr>
            <w:hyperlink w:anchor="h_incentives_884481" w:history="1">
              <w:r>
                <w:rPr>
                  <w:rFonts w:ascii="Inter" w:hAnsi="Inter" w:cs="Inter" w:eastAsia="Inter"/>
                  <w:color w:val="B40514"/>
                  <w:sz w:val="16"/>
                  <w:szCs w:val="16"/>
                  <w:u w:val="single"/>
                </w:rPr>
                <w:t xml:space="preserve">Incentive (19.23)</w:t>
              </w:r>
            </w:hyperlink>
          </w:p>
        </w:tc>
      </w:tr>
      <w:tr>
        <w:trPr>
          <w:cantSplit/>
        </w:trPr>
        <w:tc>
          <w:tcPr>
            <w:tcW w:w="4795" w:type="dxa"/>
          </w:tcPr>
          <w:p>
            <w:pPr>
              <w:spacing w:before="40" w:after="40" w:line="240" w:lineRule="auto"/>
            </w:pPr>
            <w:r>
              <w:rPr>
                <w:rFonts w:ascii="Inter" w:hAnsi="Inter" w:cs="Inter" w:eastAsia="Inter"/>
                <w:sz w:val="16"/>
                <w:szCs w:val="16"/>
              </w:rPr>
              <w:t xml:space="preserve">Mark the approved incentives as paid</w:t>
            </w:r>
          </w:p>
        </w:tc>
        <w:tc>
          <w:tcPr>
            <w:tcW w:w="1697" w:type="dxa"/>
          </w:tcPr>
          <w:p>
            <w:pPr>
              <w:spacing w:before="40" w:after="40" w:line="240" w:lineRule="auto"/>
            </w:pPr>
            <w:r>
              <w:rPr>
                <w:rFonts w:ascii="Inter" w:hAnsi="Inter" w:cs="Inter" w:eastAsia="Inter"/>
                <w:sz w:val="16"/>
                <w:szCs w:val="16"/>
              </w:rPr>
              <w:t xml:space="preserve">When paid</w:t>
            </w:r>
          </w:p>
        </w:tc>
        <w:tc>
          <w:tcPr>
            <w:tcW w:w="2535" w:type="dxa"/>
          </w:tcPr>
          <w:p>
            <w:pPr>
              <w:spacing w:before="40" w:after="40" w:line="240" w:lineRule="auto"/>
            </w:pPr>
            <w:hyperlink w:anchor="h_incentives_884481" w:history="1">
              <w:r>
                <w:rPr>
                  <w:rFonts w:ascii="Inter" w:hAnsi="Inter" w:cs="Inter" w:eastAsia="Inter"/>
                  <w:color w:val="B40514"/>
                  <w:sz w:val="16"/>
                  <w:szCs w:val="16"/>
                  <w:u w:val="single"/>
                </w:rPr>
                <w:t xml:space="preserve">Incentive (19.23)</w:t>
              </w:r>
            </w:hyperlink>
          </w:p>
        </w:tc>
      </w:tr>
      <w:tr>
        <w:trPr>
          <w:cantSplit/>
        </w:trPr>
        <w:tc>
          <w:tcPr>
            <w:tcW w:w="4795" w:type="dxa"/>
          </w:tcPr>
          <w:p>
            <w:pPr>
              <w:spacing w:before="40" w:after="40" w:line="240" w:lineRule="auto"/>
            </w:pPr>
            <w:r>
              <w:rPr>
                <w:rFonts w:ascii="Inter" w:hAnsi="Inter" w:cs="Inter" w:eastAsia="Inter"/>
                <w:sz w:val="16"/>
                <w:szCs w:val="16"/>
              </w:rPr>
              <w:t xml:space="preserve">Run the incentive and production reports</w:t>
            </w:r>
          </w:p>
        </w:tc>
        <w:tc>
          <w:tcPr>
            <w:tcW w:w="1697" w:type="dxa"/>
          </w:tcPr>
          <w:p>
            <w:pPr>
              <w:spacing w:before="40" w:after="40" w:line="240" w:lineRule="auto"/>
            </w:pPr>
            <w:r>
              <w:rPr>
                <w:rFonts w:ascii="Inter" w:hAnsi="Inter" w:cs="Inter" w:eastAsia="Inter"/>
                <w:sz w:val="16"/>
                <w:szCs w:val="16"/>
              </w:rPr>
              <w:t xml:space="preserve">Month-end</w:t>
            </w:r>
          </w:p>
        </w:tc>
        <w:tc>
          <w:tcPr>
            <w:tcW w:w="2535" w:type="dxa"/>
          </w:tcPr>
          <w:p>
            <w:pPr>
              <w:spacing w:before="40" w:after="40" w:line="240" w:lineRule="auto"/>
            </w:pPr>
            <w:hyperlink w:anchor="h_incentives_884481" w:history="1">
              <w:r>
                <w:rPr>
                  <w:rFonts w:ascii="Inter" w:hAnsi="Inter" w:cs="Inter" w:eastAsia="Inter"/>
                  <w:color w:val="B40514"/>
                  <w:sz w:val="16"/>
                  <w:szCs w:val="16"/>
                  <w:u w:val="single"/>
                </w:rPr>
                <w:t xml:space="preserve">Incentive (19.23)</w:t>
              </w:r>
            </w:hyperlink>
            <w:r>
              <w:rPr>
                <w:rFonts w:ascii="Inter" w:hAnsi="Inter" w:cs="Inter" w:eastAsia="Inter"/>
                <w:sz w:val="16"/>
                <w:szCs w:val="16"/>
              </w:rPr>
              <w:t xml:space="preserve">, </w:t>
            </w:r>
            <w:hyperlink w:anchor="h_reports_catalogue_4cb7d3" w:history="1">
              <w:r>
                <w:rPr>
                  <w:rFonts w:ascii="Inter" w:hAnsi="Inter" w:cs="Inter" w:eastAsia="Inter"/>
                  <w:color w:val="B40514"/>
                  <w:sz w:val="16"/>
                  <w:szCs w:val="16"/>
                  <w:u w:val="single"/>
                </w:rPr>
                <w:t xml:space="preserve">All Reports (23.1)</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sales work, lead assignment, the check of the e-policies and the approval of renewal terms follow the procedures of the </w:t>
      </w:r>
      <w:hyperlink w:anchor="h_tis_sales_associate_procedur_204de9" w:history="1">
        <w:r>
          <w:rPr>
            <w:rFonts w:ascii="Inter" w:hAnsi="Inter" w:cs="Inter" w:eastAsia="Inter"/>
            <w:color w:val="B40514"/>
            <w:u w:val="single"/>
          </w:rPr>
          <w:t xml:space="preserve">TIS Sales Associate (4.7)</w:t>
        </w:r>
      </w:hyperlink>
      <w:r>
        <w:rPr>
          <w:rFonts w:ascii="Inter" w:hAnsi="Inter" w:cs="Inter" w:eastAsia="Inter"/>
        </w:rPr>
        <w:t xml:space="preserve"> and the </w:t>
      </w:r>
      <w:hyperlink w:anchor="h_tis_sales_officer_procedures_dc1313" w:history="1">
        <w:r>
          <w:rPr>
            <w:rFonts w:ascii="Inter" w:hAnsi="Inter" w:cs="Inter" w:eastAsia="Inter"/>
            <w:color w:val="B40514"/>
            <w:u w:val="single"/>
          </w:rPr>
          <w:t xml:space="preserve">TIS Sales Officer (5.7)</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125" w:name="h_tis_sales_unit_head_procedur_03b8d0"/>
      <w:r>
        <w:rPr>
          <w:rFonts w:ascii="Inter" w:hAnsi="Inter" w:cs="Inter" w:eastAsia="Inter"/>
        </w:rPr>
        <w:t xml:space="preserve">Procedures</w:t>
      </w:r>
      <w:bookmarkEnd w:id="1125"/>
    </w:p>
    <w:p xmlns:a="http://schemas.openxmlformats.org/drawingml/2006/main" xmlns:pic="http://schemas.openxmlformats.org/drawingml/2006/picture">
      <w:pPr>
        <w:pStyle w:val="Heading3"/>
        <w:numPr>
          <w:ilvl w:val="2"/>
          <w:numId w:val="14"/>
        </w:numPr>
      </w:pPr>
      <w:bookmarkStart w:id="1126" w:name="h_tis_sales_unit_head_escalati_a81277"/>
      <w:r>
        <w:rPr>
          <w:rFonts w:ascii="Inter" w:hAnsi="Inter" w:cs="Inter" w:eastAsia="Inter"/>
        </w:rPr>
        <w:t xml:space="preserve">Follow an escalated renewal</w:t>
      </w:r>
      <w:bookmarkEnd w:id="1126"/>
    </w:p>
    <w:p xmlns:a="http://schemas.openxmlformats.org/drawingml/2006/main" xmlns:pic="http://schemas.openxmlformats.org/drawingml/2006/picture">
      <w:pPr>
        <w:jc w:val="both"/>
      </w:pPr>
      <w:r>
        <w:rPr>
          <w:rFonts w:ascii="Inter" w:hAnsi="Inter" w:cs="Inter" w:eastAsia="Inter"/>
        </w:rPr>
        <w:t xml:space="preserve">An account executive escalates an at-risk renewal from At-Risk Policies. The escalation goes to the account executive's manager (the reporting line of the user); when the account executive reports to no one, it goes to the TIS Sales Unit Head and the TIS Operations Unit Head. You receive the notification "Renewal ... escalated".</w:t>
      </w:r>
    </w:p>
    <w:p xmlns:a="http://schemas.openxmlformats.org/drawingml/2006/main" xmlns:pic="http://schemas.openxmlformats.org/drawingml/2006/picture">
      <w:pPr>
        <w:numPr>
          <w:ilvl w:val="0"/>
          <w:numId w:val="53"/>
        </w:numPr>
        <w:spacing w:after="60"/>
        <w:jc w:val="left"/>
      </w:pPr>
      <w:r>
        <w:rPr>
          <w:rFonts w:ascii="Inter" w:hAnsi="Inter" w:cs="Inter" w:eastAsia="Inter"/>
        </w:rPr>
        <w:t xml:space="preserve">Open the notification. At-Risk Policies opens.</w:t>
      </w:r>
    </w:p>
    <w:p xmlns:a="http://schemas.openxmlformats.org/drawingml/2006/main" xmlns:pic="http://schemas.openxmlformats.org/drawingml/2006/picture">
      <w:pPr>
        <w:numPr>
          <w:ilvl w:val="0"/>
          <w:numId w:val="53"/>
        </w:numPr>
        <w:spacing w:after="60"/>
        <w:jc w:val="left"/>
      </w:pPr>
      <w:r>
        <w:rPr>
          <w:rFonts w:ascii="Inter" w:hAnsi="Inter" w:cs="Inter" w:eastAsia="Inter"/>
        </w:rPr>
        <w:t xml:space="preserve">Check the risk factors of the renewal (premium increase, claims, unpaid premium, no contact, expiry) and the suggested actions.</w:t>
      </w:r>
    </w:p>
    <w:p xmlns:a="http://schemas.openxmlformats.org/drawingml/2006/main" xmlns:pic="http://schemas.openxmlformats.org/drawingml/2006/picture">
      <w:pPr>
        <w:numPr>
          <w:ilvl w:val="0"/>
          <w:numId w:val="53"/>
        </w:numPr>
        <w:spacing w:after="60"/>
        <w:jc w:val="left"/>
      </w:pPr>
      <w:r>
        <w:rPr>
          <w:rFonts w:ascii="Inter" w:hAnsi="Inter" w:cs="Inter" w:eastAsia="Inter"/>
        </w:rPr>
        <w:t xml:space="preserve">Agree the next step with the account executive and record it on the renewal timeline on </w:t>
      </w:r>
      <w:hyperlink w:anchor="h_negotiations_af4b5f" w:history="1">
        <w:r>
          <w:rPr>
            <w:rFonts w:ascii="Inter" w:hAnsi="Inter" w:cs="Inter" w:eastAsia="Inter"/>
            <w:color w:val="B40514"/>
            <w:u w:val="single"/>
          </w:rPr>
          <w:t xml:space="preserve">Negotiations (18.19)</w:t>
        </w:r>
      </w:hyperlink>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127" w:name="h_tis_sales_unit_head_incentiv_4fa4bb"/>
      <w:r>
        <w:rPr>
          <w:rFonts w:ascii="Inter" w:hAnsi="Inter" w:cs="Inter" w:eastAsia="Inter"/>
        </w:rPr>
        <w:t xml:space="preserve">Run the incentive calculation</w:t>
      </w:r>
      <w:bookmarkEnd w:id="1127"/>
    </w:p>
    <w:p xmlns:a="http://schemas.openxmlformats.org/drawingml/2006/main" xmlns:pic="http://schemas.openxmlformats.org/drawingml/2006/picture">
      <w:pPr>
        <w:jc w:val="both"/>
      </w:pPr>
      <w:r>
        <w:rPr>
          <w:rFonts w:ascii="Inter" w:hAnsi="Inter" w:cs="Inter" w:eastAsia="Inter"/>
        </w:rPr>
        <w:t xml:space="preserve">The incentive programmes give the sales force (TIS Sales Associates, Sales Officers and Sales Unit Heads) a payout by the tier their achievement reaches. A program is calculated once per calculation period (month, quarter, half or year); a quarterly program is run in the last month of its quarter.</w:t>
      </w:r>
    </w:p>
    <w:p xmlns:a="http://schemas.openxmlformats.org/drawingml/2006/main" xmlns:pic="http://schemas.openxmlformats.org/drawingml/2006/picture">
      <w:pPr>
        <w:numPr>
          <w:ilvl w:val="0"/>
          <w:numId w:val="54"/>
        </w:numPr>
        <w:spacing w:after="60"/>
        <w:jc w:val="left"/>
      </w:pPr>
      <w:r>
        <w:rPr>
          <w:rFonts w:ascii="Inter" w:hAnsi="Inter" w:cs="Inter" w:eastAsia="Inter"/>
        </w:rPr>
        <w:t xml:space="preserve">Choose Accounts &gt; Incentive &gt; Calculations and select </w:t>
      </w:r>
      <w:r>
        <w:rPr>
          <w:rFonts w:ascii="Inter" w:hAnsi="Inter" w:cs="Inter" w:eastAsia="Inter"/>
          <w:b/>
          <w:bCs/>
        </w:rPr>
        <w:t xml:space="preserve">New Calculation</w:t>
      </w:r>
      <w:r>
        <w:rPr>
          <w:rFonts w:ascii="Inter" w:hAnsi="Inter" w:cs="Inter" w:eastAsia="Inter"/>
        </w:rPr>
        <w:t xml:space="preserve">.</w:t>
      </w:r>
    </w:p>
    <w:p xmlns:a="http://schemas.openxmlformats.org/drawingml/2006/main" xmlns:pic="http://schemas.openxmlformats.org/drawingml/2006/picture">
      <w:pPr>
        <w:numPr>
          <w:ilvl w:val="0"/>
          <w:numId w:val="54"/>
        </w:numPr>
        <w:spacing w:after="60"/>
        <w:jc w:val="left"/>
      </w:pPr>
      <w:r>
        <w:rPr>
          <w:rFonts w:ascii="Inter" w:hAnsi="Inter" w:cs="Inter" w:eastAsia="Inter"/>
        </w:rPr>
        <w:t xml:space="preserve">Choose the month and the programs to calculate. The system computes each account executive's achievement over the program's period and the payout of the tier reached. A run with no agent line is refused.</w:t>
      </w:r>
    </w:p>
    <w:p xmlns:a="http://schemas.openxmlformats.org/drawingml/2006/main" xmlns:pic="http://schemas.openxmlformats.org/drawingml/2006/picture">
      <w:pPr>
        <w:numPr>
          <w:ilvl w:val="0"/>
          <w:numId w:val="54"/>
        </w:numPr>
        <w:spacing w:after="60"/>
        <w:jc w:val="left"/>
      </w:pPr>
      <w:r>
        <w:rPr>
          <w:rFonts w:ascii="Inter" w:hAnsi="Inter" w:cs="Inter" w:eastAsia="Inter"/>
        </w:rPr>
        <w:t xml:space="preserve">Open the batch (</w:t>
      </w:r>
      <w:r>
        <w:rPr>
          <w:rFonts w:ascii="Inter" w:hAnsi="Inter" w:cs="Inter" w:eastAsia="Inter"/>
          <w:b/>
          <w:bCs/>
        </w:rPr>
        <w:t xml:space="preserve">View Details</w:t>
      </w:r>
      <w:r>
        <w:rPr>
          <w:rFonts w:ascii="Inter" w:hAnsi="Inter" w:cs="Inter" w:eastAsia="Inter"/>
        </w:rPr>
        <w:t xml:space="preserve">) and check the agent lines. Select </w:t>
      </w:r>
      <w:r>
        <w:rPr>
          <w:rFonts w:ascii="Inter" w:hAnsi="Inter" w:cs="Inter" w:eastAsia="Inter"/>
          <w:b/>
          <w:bCs/>
        </w:rPr>
        <w:t xml:space="preserve">Adjust</w:t>
      </w:r>
      <w:r>
        <w:rPr>
          <w:rFonts w:ascii="Inter" w:hAnsi="Inter" w:cs="Inter" w:eastAsia="Inter"/>
        </w:rPr>
        <w:t xml:space="preserve"> on a line to change its payout: the adjustment takes a reason of the reason list and a note, and the user who adjusted it is kept.</w:t>
      </w:r>
    </w:p>
    <w:p xmlns:a="http://schemas.openxmlformats.org/drawingml/2006/main" xmlns:pic="http://schemas.openxmlformats.org/drawingml/2006/picture">
      <w:pPr>
        <w:numPr>
          <w:ilvl w:val="0"/>
          <w:numId w:val="54"/>
        </w:numPr>
        <w:spacing w:after="60"/>
        <w:jc w:val="left"/>
      </w:pPr>
      <w:r>
        <w:rPr>
          <w:rFonts w:ascii="Inter" w:hAnsi="Inter" w:cs="Inter" w:eastAsia="Inter"/>
        </w:rPr>
        <w:t xml:space="preserve">Select </w:t>
      </w:r>
      <w:r>
        <w:rPr>
          <w:rFonts w:ascii="Inter" w:hAnsi="Inter" w:cs="Inter" w:eastAsia="Inter"/>
          <w:b/>
          <w:bCs/>
        </w:rPr>
        <w:t xml:space="preserve">Submit for approval</w:t>
      </w:r>
      <w:r>
        <w:rPr>
          <w:rFonts w:ascii="Inter" w:hAnsi="Inter" w:cs="Inter" w:eastAsia="Inter"/>
        </w:rPr>
        <w:t xml:space="preserve">. The batch is </w:t>
      </w:r>
      <w:r>
        <w:rPr>
          <w:rFonts w:ascii="Inter" w:hAnsi="Inter" w:cs="Inter" w:eastAsia="Inter"/>
          <w:b/>
          <w:bCs/>
        </w:rPr>
        <w:t xml:space="preserve">Pending Approval</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2335127"/>
            <wp:docPr id="2121288188" name="Picture 2121288188" descr="Figure 6.1: Accounts &gt; Incentive &gt; Calculations, the monthly batches with their payout, the user who calculated them and their status"/>
            <wp:cNvGraphicFramePr>
              <a:graphicFrameLocks noChangeAspect="1"/>
            </wp:cNvGraphicFramePr>
            <a:graphic>
              <a:graphicData uri="http://schemas.openxmlformats.org/drawingml/2006/picture">
                <pic:pic>
                  <pic:nvPicPr>
                    <pic:cNvPr id="0" name="img693_incentive-calculations.png"/>
                    <pic:cNvPicPr/>
                  </pic:nvPicPr>
                  <pic:blipFill>
                    <a:blip r:embed="rId53"/>
                    <a:stretch>
                      <a:fillRect/>
                    </a:stretch>
                  </pic:blipFill>
                  <pic:spPr>
                    <a:xfrm>
                      <a:off x="0" y="0"/>
                      <a:ext cx="5732145" cy="2335127"/>
                    </a:xfrm>
                    <a:prstGeom prst="rect"/>
                  </pic:spPr>
                </pic:pic>
              </a:graphicData>
            </a:graphic>
          </wp:inline>
        </w:drawing>
      </w:r>
    </w:p>
    <w:p xmlns:a="http://schemas.openxmlformats.org/drawingml/2006/main" xmlns:pic="http://schemas.openxmlformats.org/drawingml/2006/picture">
      <w:pPr>
        <w:pStyle w:val="Caption"/>
        <w:spacing w:before="60" w:after="200"/>
      </w:pPr>
      <w:bookmarkStart w:id="1128" w:name="_Fig1128"/>
      <w:r>
        <w:rPr>
          <w:rFonts w:ascii="Inter" w:hAnsi="Inter" w:cs="Inter" w:eastAsia="Inter"/>
          <w:b/>
          <w:bCs/>
          <w:color w:val="555555"/>
          <w:sz w:val="18"/>
          <w:szCs w:val="18"/>
        </w:rPr>
        <w:t xml:space="preserve">Figure 6.1: </w:t>
      </w:r>
      <w:r>
        <w:rPr>
          <w:rFonts w:ascii="Inter" w:hAnsi="Inter" w:cs="Inter" w:eastAsia="Inter"/>
          <w:color w:val="555555"/>
          <w:sz w:val="18"/>
          <w:szCs w:val="18"/>
        </w:rPr>
        <w:t xml:space="preserve">Accounts &gt; Incentive &gt; Calculations, the monthly batches with their payout, the user who calculated them and their status</w:t>
      </w:r>
      <w:bookmarkEnd w:id="1128"/>
    </w:p>
    <w:p xmlns:a="http://schemas.openxmlformats.org/drawingml/2006/main" xmlns:pic="http://schemas.openxmlformats.org/drawingml/2006/picture">
      <w:pPr>
        <w:pStyle w:val="Heading3"/>
        <w:numPr>
          <w:ilvl w:val="2"/>
          <w:numId w:val="14"/>
        </w:numPr>
      </w:pPr>
      <w:bookmarkStart w:id="1129" w:name="h_tis_sales_unit_head_incentiv_6a8995"/>
      <w:r>
        <w:rPr>
          <w:rFonts w:ascii="Inter" w:hAnsi="Inter" w:cs="Inter" w:eastAsia="Inter"/>
        </w:rPr>
        <w:t xml:space="preserve">Approve an incentive calculation</w:t>
      </w:r>
      <w:bookmarkEnd w:id="1129"/>
    </w:p>
    <w:p xmlns:a="http://schemas.openxmlformats.org/drawingml/2006/main" xmlns:pic="http://schemas.openxmlformats.org/drawingml/2006/picture">
      <w:pPr>
        <w:jc w:val="both"/>
      </w:pPr>
      <w:r>
        <w:rPr>
          <w:rFonts w:ascii="Inter" w:hAnsi="Inter" w:cs="Inter" w:eastAsia="Inter"/>
        </w:rPr>
        <w:t xml:space="preserve">A batch is approved or rejected by a user other than the one who ran it, adjusted its lines or submitted it. The batches waiting for you are also listed in My Work.</w:t>
      </w:r>
    </w:p>
    <w:p xmlns:a="http://schemas.openxmlformats.org/drawingml/2006/main" xmlns:pic="http://schemas.openxmlformats.org/drawingml/2006/picture">
      <w:pPr>
        <w:numPr>
          <w:ilvl w:val="0"/>
          <w:numId w:val="55"/>
        </w:numPr>
        <w:spacing w:after="60"/>
        <w:jc w:val="left"/>
      </w:pPr>
      <w:r>
        <w:rPr>
          <w:rFonts w:ascii="Inter" w:hAnsi="Inter" w:cs="Inter" w:eastAsia="Inter"/>
        </w:rPr>
        <w:t xml:space="preserve">Choose Accounts &gt; Incentive &gt; Approvals. The board shows the batches pending approval, the pending amount and how long each has been waiting.</w:t>
      </w:r>
    </w:p>
    <w:p xmlns:a="http://schemas.openxmlformats.org/drawingml/2006/main" xmlns:pic="http://schemas.openxmlformats.org/drawingml/2006/picture">
      <w:pPr>
        <w:numPr>
          <w:ilvl w:val="0"/>
          <w:numId w:val="55"/>
        </w:numPr>
        <w:spacing w:after="60"/>
        <w:jc w:val="left"/>
      </w:pPr>
      <w:r>
        <w:rPr>
          <w:rFonts w:ascii="Inter" w:hAnsi="Inter" w:cs="Inter" w:eastAsia="Inter"/>
        </w:rPr>
        <w:t xml:space="preserve">Select </w:t>
      </w:r>
      <w:r>
        <w:rPr>
          <w:rFonts w:ascii="Inter" w:hAnsi="Inter" w:cs="Inter" w:eastAsia="Inter"/>
          <w:b/>
          <w:bCs/>
        </w:rPr>
        <w:t xml:space="preserve">View Details</w:t>
      </w:r>
      <w:r>
        <w:rPr>
          <w:rFonts w:ascii="Inter" w:hAnsi="Inter" w:cs="Inter" w:eastAsia="Inter"/>
        </w:rPr>
        <w:t xml:space="preserve"> on the batch. Check the period, the programs, the total payout and the agent results (achievement, tier, adjustment and payout of each account executive).</w:t>
      </w:r>
    </w:p>
    <w:p xmlns:a="http://schemas.openxmlformats.org/drawingml/2006/main" xmlns:pic="http://schemas.openxmlformats.org/drawingml/2006/picture">
      <w:pPr>
        <w:numPr>
          <w:ilvl w:val="0"/>
          <w:numId w:val="55"/>
        </w:numPr>
        <w:spacing w:after="60"/>
        <w:jc w:val="left"/>
      </w:pPr>
      <w:r>
        <w:rPr>
          <w:rFonts w:ascii="Inter" w:hAnsi="Inter" w:cs="Inter" w:eastAsia="Inter"/>
        </w:rPr>
        <w:t xml:space="preserve">Select </w:t>
      </w:r>
      <w:r>
        <w:rPr>
          <w:rFonts w:ascii="Inter" w:hAnsi="Inter" w:cs="Inter" w:eastAsia="Inter"/>
          <w:b/>
          <w:bCs/>
        </w:rPr>
        <w:t xml:space="preserve">Approve batch</w:t>
      </w:r>
      <w:r>
        <w:rPr>
          <w:rFonts w:ascii="Inter" w:hAnsi="Inter" w:cs="Inter" w:eastAsia="Inter"/>
        </w:rPr>
        <w:t xml:space="preserve">, or </w:t>
      </w:r>
      <w:r>
        <w:rPr>
          <w:rFonts w:ascii="Inter" w:hAnsi="Inter" w:cs="Inter" w:eastAsia="Inter"/>
          <w:b/>
          <w:bCs/>
        </w:rPr>
        <w:t xml:space="preserve">Reject</w:t>
      </w:r>
      <w:r>
        <w:rPr>
          <w:rFonts w:ascii="Inter" w:hAnsi="Inter" w:cs="Inter" w:eastAsia="Inter"/>
        </w:rPr>
        <w:t xml:space="preserve"> and give the reason of the rejection.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approval posts the incentive accrual. The batch is then </w:t>
      </w:r>
      <w:r>
        <w:rPr>
          <w:rFonts w:ascii="Inter" w:hAnsi="Inter" w:cs="Inter" w:eastAsia="Inter"/>
          <w:b/>
          <w:bCs/>
        </w:rPr>
        <w:t xml:space="preserve">Approved</w:t>
      </w:r>
      <w:r>
        <w:rPr>
          <w:rFonts w:ascii="Inter" w:hAnsi="Inter" w:cs="Inter" w:eastAsia="Inter"/>
        </w:rPr>
        <w:t xml:space="preserve">; when the incentives have been paid, open the batch on Calculations and select </w:t>
      </w:r>
      <w:r>
        <w:rPr>
          <w:rFonts w:ascii="Inter" w:hAnsi="Inter" w:cs="Inter" w:eastAsia="Inter"/>
          <w:b/>
          <w:bCs/>
        </w:rPr>
        <w:t xml:space="preserve">Mark as paid</w:t>
      </w:r>
      <w:r>
        <w:rPr>
          <w:rFonts w:ascii="Inter" w:hAnsi="Inter" w:cs="Inter" w:eastAsia="Inter"/>
        </w:rPr>
        <w:t xml:space="preserve">, which posts the payment.</w:t>
      </w:r>
    </w:p>
    <w:p xmlns:a="http://schemas.openxmlformats.org/drawingml/2006/main" xmlns:pic="http://schemas.openxmlformats.org/drawingml/2006/picture">
      <w:pPr>
        <w:pBdr>
          <w:left w:val="single" w:sz="18" w:space="8" w:color="EB0A1E"/>
        </w:pBdr>
        <w:spacing w:before="80" w:after="120"/>
        <w:ind w:left="300" w:right="300"/>
      </w:pPr>
      <w:r>
        <w:rPr>
          <w:rFonts w:ascii="Inter" w:hAnsi="Inter" w:cs="Inter" w:eastAsia="Inter"/>
          <w:i/>
          <w:iCs/>
        </w:rPr>
        <w:t xml:space="preserve">Only the TIS Sales Unit Head runs and approves incentive calculations, and never the same batch: one Sales Unit Head runs and submits the batch, another approves it.</w:t>
      </w:r>
    </w:p>
    <w:p xmlns:a="http://schemas.openxmlformats.org/drawingml/2006/main" xmlns:pic="http://schemas.openxmlformats.org/drawingml/2006/picture">
      <w:pPr>
        <w:jc w:val="both"/>
      </w:pPr>
      <w:r>
        <w:rPr>
          <w:rFonts w:ascii="Inter" w:hAnsi="Inter" w:cs="Inter" w:eastAsia="Inter"/>
        </w:rPr>
        <w:t xml:space="preserve">Each account executive follows their own progress on Accounts &gt; Incentive &gt; My Programs and their earnings and payments on Accounts &gt; Incentive &gt; Statement.</w:t>
      </w:r>
    </w:p>
    <w:p xmlns:a="http://schemas.openxmlformats.org/drawingml/2006/main" xmlns:pic="http://schemas.openxmlformats.org/drawingml/2006/picture">
      <w:pPr>
        <w:pStyle w:val="Heading1"/>
        <w:pageBreakBefore/>
        <w:numPr>
          <w:ilvl w:val="0"/>
          <w:numId w:val="14"/>
        </w:numPr>
      </w:pPr>
      <w:bookmarkStart w:id="1130" w:name="h_tis_operations_associate_667b8b"/>
      <w:r>
        <w:rPr>
          <w:rFonts w:ascii="Inter" w:hAnsi="Inter" w:cs="Inter" w:eastAsia="Inter"/>
        </w:rPr>
        <w:t xml:space="preserve">TIS Operations Associate</w:t>
      </w:r>
      <w:bookmarkEnd w:id="1130"/>
    </w:p>
    <w:p xmlns:a="http://schemas.openxmlformats.org/drawingml/2006/main" xmlns:pic="http://schemas.openxmlformats.org/drawingml/2006/picture">
      <w:pPr>
        <w:pStyle w:val="Heading2"/>
        <w:numPr>
          <w:ilvl w:val="1"/>
          <w:numId w:val="14"/>
        </w:numPr>
      </w:pPr>
      <w:bookmarkStart w:id="1131" w:name="h_tis_operations_associate_sum_9c3c56"/>
      <w:r>
        <w:rPr>
          <w:rFonts w:ascii="Inter" w:hAnsi="Inter" w:cs="Inter" w:eastAsia="Inter"/>
        </w:rPr>
        <w:t xml:space="preserve">Role summary</w:t>
      </w:r>
      <w:bookmarkEnd w:id="1131"/>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Operations. Placements, policies, endorsements, renewals and claims; no approvals.</w:t>
      </w:r>
    </w:p>
    <w:p xmlns:a="http://schemas.openxmlformats.org/drawingml/2006/main" xmlns:pic="http://schemas.openxmlformats.org/drawingml/2006/picture">
      <w:pPr>
        <w:jc w:val="both"/>
      </w:pPr>
      <w:r>
        <w:rPr>
          <w:rFonts w:ascii="Inter" w:hAnsi="Inter" w:cs="Inter" w:eastAsia="Inter"/>
        </w:rPr>
        <w:t xml:space="preserve">The TIS Operations Associate does the day-to-day operations work after the sale. You send the placement slips to the insurers, record their acknowledgements, upload the insurers' e-policies and book the policies once they have been checked. You issue cover notes and CTPL certificates, raise endorsements and cancellations, prepare renewals, and register and follow up claims, their documents and motor repairs up to the insurer's settlement.</w:t>
      </w:r>
    </w:p>
    <w:p xmlns:a="http://schemas.openxmlformats.org/drawingml/2006/main" xmlns:pic="http://schemas.openxmlformats.org/drawingml/2006/picture">
      <w:pPr>
        <w:jc w:val="both"/>
      </w:pPr>
      <w:r>
        <w:rPr>
          <w:rFonts w:ascii="Inter" w:hAnsi="Inter" w:cs="Inter" w:eastAsia="Inter"/>
        </w:rPr>
        <w:t xml:space="preserve">You work with the TIS Sales Associate and TIS Sales Officer, who quote and close the business, and with the TIS Operations Unit Head, who checks the e-policies, decides the claims and approves your renewal terms, cancellations and return premiums. Cash Control (the CCD roles) collects the premiums that your bookings bill to the client.</w:t>
      </w:r>
    </w:p>
    <w:p xmlns:a="http://schemas.openxmlformats.org/drawingml/2006/main" xmlns:pic="http://schemas.openxmlformats.org/drawingml/2006/picture">
      <w:pPr>
        <w:pStyle w:val="Heading2"/>
        <w:numPr>
          <w:ilvl w:val="1"/>
          <w:numId w:val="14"/>
        </w:numPr>
      </w:pPr>
      <w:bookmarkStart w:id="1132" w:name="h_tis_operations_associate_men_9dec44"/>
      <w:r>
        <w:rPr>
          <w:rFonts w:ascii="Inter" w:hAnsi="Inter" w:cs="Inter" w:eastAsia="Inter"/>
        </w:rPr>
        <w:t xml:space="preserve">Menus available</w:t>
      </w:r>
      <w:bookmarkEnd w:id="1132"/>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12"/>
        <w:gridCol w:w="3151"/>
        <w:gridCol w:w="1864"/>
      </w:tblGrid>
      <w:tr>
        <w:trPr>
          <w:cantSplit/>
          <w:tblHeader/>
          <w:trHeight w:val="400"/>
        </w:trPr>
        <w:tc>
          <w:tcPr>
            <w:tcW w:w="4012"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151"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864"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4012" w:type="dxa"/>
          </w:tcPr>
          <w:p>
            <w:pPr>
              <w:spacing w:before="40" w:after="40" w:line="240" w:lineRule="auto"/>
            </w:pPr>
            <w:r>
              <w:rPr>
                <w:rFonts w:ascii="Inter" w:hAnsi="Inter" w:cs="Inter" w:eastAsia="Inter"/>
                <w:sz w:val="16"/>
                <w:szCs w:val="16"/>
              </w:rPr>
              <w:t xml:space="preserve">My Work</w:t>
            </w:r>
          </w:p>
        </w:tc>
        <w:tc>
          <w:tcPr>
            <w:tcW w:w="3151" w:type="dxa"/>
          </w:tcPr>
          <w:p>
            <w:pPr>
              <w:spacing w:before="40" w:after="40" w:line="240" w:lineRule="auto"/>
            </w:pPr>
            <w:r>
              <w:rPr>
                <w:rFonts w:ascii="Inter" w:hAnsi="Inter" w:cs="Inter" w:eastAsia="Inter"/>
                <w:sz w:val="16"/>
                <w:szCs w:val="16"/>
              </w:rPr>
              <w:t xml:space="preserve">My Work</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Dashboard</w:t>
            </w:r>
          </w:p>
        </w:tc>
        <w:tc>
          <w:tcPr>
            <w:tcW w:w="3151" w:type="dxa"/>
          </w:tcPr>
          <w:p>
            <w:pPr>
              <w:spacing w:before="40" w:after="40" w:line="240" w:lineRule="auto"/>
            </w:pPr>
            <w:r>
              <w:rPr>
                <w:rFonts w:ascii="Inter" w:hAnsi="Inter" w:cs="Inter" w:eastAsia="Inter"/>
                <w:sz w:val="16"/>
                <w:szCs w:val="16"/>
              </w:rPr>
              <w:t xml:space="preserve">Executive Dashboard</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Dashboard</w:t>
            </w:r>
          </w:p>
        </w:tc>
        <w:tc>
          <w:tcPr>
            <w:tcW w:w="3151" w:type="dxa"/>
          </w:tcPr>
          <w:p>
            <w:pPr>
              <w:spacing w:before="40" w:after="40" w:line="240" w:lineRule="auto"/>
            </w:pPr>
            <w:r>
              <w:rPr>
                <w:rFonts w:ascii="Inter" w:hAnsi="Inter" w:cs="Inter" w:eastAsia="Inter"/>
                <w:sz w:val="16"/>
                <w:szCs w:val="16"/>
              </w:rPr>
              <w:t xml:space="preserve">Claims Dashboard</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Dashboard</w:t>
            </w:r>
          </w:p>
        </w:tc>
        <w:tc>
          <w:tcPr>
            <w:tcW w:w="3151" w:type="dxa"/>
          </w:tcPr>
          <w:p>
            <w:pPr>
              <w:spacing w:before="40" w:after="40" w:line="240" w:lineRule="auto"/>
            </w:pPr>
            <w:r>
              <w:rPr>
                <w:rFonts w:ascii="Inter" w:hAnsi="Inter" w:cs="Inter" w:eastAsia="Inter"/>
                <w:sz w:val="16"/>
                <w:szCs w:val="16"/>
              </w:rPr>
              <w:t xml:space="preserve">Processing Dashboard</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Operations &gt; Sales &amp; Marketing</w:t>
            </w:r>
          </w:p>
        </w:tc>
        <w:tc>
          <w:tcPr>
            <w:tcW w:w="3151" w:type="dxa"/>
          </w:tcPr>
          <w:p>
            <w:pPr>
              <w:spacing w:before="40" w:after="40" w:line="240" w:lineRule="auto"/>
            </w:pPr>
            <w:r>
              <w:rPr>
                <w:rFonts w:ascii="Inter" w:hAnsi="Inter" w:cs="Inter" w:eastAsia="Inter"/>
                <w:sz w:val="16"/>
                <w:szCs w:val="16"/>
              </w:rPr>
              <w:t xml:space="preserve">Prospects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Operations &gt; Sales &amp; Marketing</w:t>
            </w:r>
          </w:p>
        </w:tc>
        <w:tc>
          <w:tcPr>
            <w:tcW w:w="3151" w:type="dxa"/>
          </w:tcPr>
          <w:p>
            <w:pPr>
              <w:spacing w:before="40" w:after="40" w:line="240" w:lineRule="auto"/>
            </w:pPr>
            <w:r>
              <w:rPr>
                <w:rFonts w:ascii="Inter" w:hAnsi="Inter" w:cs="Inter" w:eastAsia="Inter"/>
                <w:sz w:val="16"/>
                <w:szCs w:val="16"/>
              </w:rPr>
              <w:t xml:space="preserve">Lead Assignment</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Operations &gt; Sales &amp; Marketing</w:t>
            </w:r>
          </w:p>
        </w:tc>
        <w:tc>
          <w:tcPr>
            <w:tcW w:w="3151" w:type="dxa"/>
          </w:tcPr>
          <w:p>
            <w:pPr>
              <w:spacing w:before="40" w:after="40" w:line="240" w:lineRule="auto"/>
            </w:pPr>
            <w:r>
              <w:rPr>
                <w:rFonts w:ascii="Inter" w:hAnsi="Inter" w:cs="Inter" w:eastAsia="Inter"/>
                <w:sz w:val="16"/>
                <w:szCs w:val="16"/>
              </w:rPr>
              <w:t xml:space="preserve">Sales Activities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Operations &gt; Sales &amp; Marketing</w:t>
            </w:r>
          </w:p>
        </w:tc>
        <w:tc>
          <w:tcPr>
            <w:tcW w:w="3151" w:type="dxa"/>
          </w:tcPr>
          <w:p>
            <w:pPr>
              <w:spacing w:before="40" w:after="40" w:line="240" w:lineRule="auto"/>
            </w:pPr>
            <w:r>
              <w:rPr>
                <w:rFonts w:ascii="Inter" w:hAnsi="Inter" w:cs="Inter" w:eastAsia="Inter"/>
                <w:sz w:val="16"/>
                <w:szCs w:val="16"/>
              </w:rPr>
              <w:t xml:space="preserve">Quotations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 &gt; Sales &amp; Marketing</w:t>
            </w:r>
          </w:p>
        </w:tc>
        <w:tc>
          <w:tcPr>
            <w:tcW w:w="3151" w:type="dxa"/>
          </w:tcPr>
          <w:p>
            <w:pPr>
              <w:spacing w:before="40" w:after="40" w:line="240" w:lineRule="auto"/>
            </w:pPr>
            <w:r>
              <w:rPr>
                <w:rFonts w:ascii="Inter" w:hAnsi="Inter" w:cs="Inter" w:eastAsia="Inter"/>
                <w:sz w:val="16"/>
                <w:szCs w:val="16"/>
              </w:rPr>
              <w:t xml:space="preserve">Requests for Quotation</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 &gt; Sales &amp; Marketing</w:t>
            </w:r>
          </w:p>
        </w:tc>
        <w:tc>
          <w:tcPr>
            <w:tcW w:w="3151" w:type="dxa"/>
          </w:tcPr>
          <w:p>
            <w:pPr>
              <w:spacing w:before="40" w:after="40" w:line="240" w:lineRule="auto"/>
            </w:pPr>
            <w:r>
              <w:rPr>
                <w:rFonts w:ascii="Inter" w:hAnsi="Inter" w:cs="Inter" w:eastAsia="Inter"/>
                <w:sz w:val="16"/>
                <w:szCs w:val="16"/>
              </w:rPr>
              <w:t xml:space="preserve">Placement Slips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 &gt; Sales &amp; Marketing</w:t>
            </w:r>
          </w:p>
        </w:tc>
        <w:tc>
          <w:tcPr>
            <w:tcW w:w="3151" w:type="dxa"/>
          </w:tcPr>
          <w:p>
            <w:pPr>
              <w:spacing w:before="40" w:after="40" w:line="240" w:lineRule="auto"/>
            </w:pPr>
            <w:r>
              <w:rPr>
                <w:rFonts w:ascii="Inter" w:hAnsi="Inter" w:cs="Inter" w:eastAsia="Inter"/>
                <w:sz w:val="16"/>
                <w:szCs w:val="16"/>
              </w:rPr>
              <w:t xml:space="preserve">Dealer &amp; Bank Programmes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Operations &gt; Sales &amp; Marketing</w:t>
            </w:r>
          </w:p>
        </w:tc>
        <w:tc>
          <w:tcPr>
            <w:tcW w:w="3151" w:type="dxa"/>
          </w:tcPr>
          <w:p>
            <w:pPr>
              <w:spacing w:before="40" w:after="40" w:line="240" w:lineRule="auto"/>
            </w:pPr>
            <w:r>
              <w:rPr>
                <w:rFonts w:ascii="Inter" w:hAnsi="Inter" w:cs="Inter" w:eastAsia="Inter"/>
                <w:sz w:val="16"/>
                <w:szCs w:val="16"/>
              </w:rPr>
              <w:t xml:space="preserve">Promotions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Operations</w:t>
            </w:r>
          </w:p>
        </w:tc>
        <w:tc>
          <w:tcPr>
            <w:tcW w:w="3151" w:type="dxa"/>
          </w:tcPr>
          <w:p>
            <w:pPr>
              <w:spacing w:before="40" w:after="40" w:line="240" w:lineRule="auto"/>
            </w:pPr>
            <w:r>
              <w:rPr>
                <w:rFonts w:ascii="Inter" w:hAnsi="Inter" w:cs="Inter" w:eastAsia="Inter"/>
                <w:sz w:val="16"/>
                <w:szCs w:val="16"/>
              </w:rPr>
              <w:t xml:space="preserve">Clients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Operations</w:t>
            </w:r>
          </w:p>
        </w:tc>
        <w:tc>
          <w:tcPr>
            <w:tcW w:w="3151" w:type="dxa"/>
          </w:tcPr>
          <w:p>
            <w:pPr>
              <w:spacing w:before="40" w:after="40" w:line="240" w:lineRule="auto"/>
            </w:pPr>
            <w:r>
              <w:rPr>
                <w:rFonts w:ascii="Inter" w:hAnsi="Inter" w:cs="Inter" w:eastAsia="Inter"/>
                <w:sz w:val="16"/>
                <w:szCs w:val="16"/>
              </w:rPr>
              <w:t xml:space="preserve">Policy</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w:t>
            </w:r>
          </w:p>
        </w:tc>
        <w:tc>
          <w:tcPr>
            <w:tcW w:w="3151" w:type="dxa"/>
          </w:tcPr>
          <w:p>
            <w:pPr>
              <w:spacing w:before="40" w:after="40" w:line="240" w:lineRule="auto"/>
            </w:pPr>
            <w:r>
              <w:rPr>
                <w:rFonts w:ascii="Inter" w:hAnsi="Inter" w:cs="Inter" w:eastAsia="Inter"/>
                <w:sz w:val="16"/>
                <w:szCs w:val="16"/>
              </w:rPr>
              <w:t xml:space="preserve">Fleet Schedules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w:t>
            </w:r>
          </w:p>
        </w:tc>
        <w:tc>
          <w:tcPr>
            <w:tcW w:w="3151" w:type="dxa"/>
          </w:tcPr>
          <w:p>
            <w:pPr>
              <w:spacing w:before="40" w:after="40" w:line="240" w:lineRule="auto"/>
            </w:pPr>
            <w:r>
              <w:rPr>
                <w:rFonts w:ascii="Inter" w:hAnsi="Inter" w:cs="Inter" w:eastAsia="Inter"/>
                <w:sz w:val="16"/>
                <w:szCs w:val="16"/>
              </w:rPr>
              <w:t xml:space="preserve">Marine Open Covers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w:t>
            </w:r>
          </w:p>
        </w:tc>
        <w:tc>
          <w:tcPr>
            <w:tcW w:w="3151" w:type="dxa"/>
          </w:tcPr>
          <w:p>
            <w:pPr>
              <w:spacing w:before="40" w:after="40" w:line="240" w:lineRule="auto"/>
            </w:pPr>
            <w:r>
              <w:rPr>
                <w:rFonts w:ascii="Inter" w:hAnsi="Inter" w:cs="Inter" w:eastAsia="Inter"/>
                <w:sz w:val="16"/>
                <w:szCs w:val="16"/>
              </w:rPr>
              <w:t xml:space="preserve">Claims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 &gt; Renewals</w:t>
            </w:r>
          </w:p>
        </w:tc>
        <w:tc>
          <w:tcPr>
            <w:tcW w:w="3151" w:type="dxa"/>
          </w:tcPr>
          <w:p>
            <w:pPr>
              <w:spacing w:before="40" w:after="40" w:line="240" w:lineRule="auto"/>
            </w:pPr>
            <w:r>
              <w:rPr>
                <w:rFonts w:ascii="Inter" w:hAnsi="Inter" w:cs="Inter" w:eastAsia="Inter"/>
                <w:sz w:val="16"/>
                <w:szCs w:val="16"/>
              </w:rPr>
              <w:t xml:space="preserve">Renewal Policy</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 &gt; Renewals</w:t>
            </w:r>
          </w:p>
        </w:tc>
        <w:tc>
          <w:tcPr>
            <w:tcW w:w="3151" w:type="dxa"/>
          </w:tcPr>
          <w:p>
            <w:pPr>
              <w:spacing w:before="40" w:after="40" w:line="240" w:lineRule="auto"/>
            </w:pPr>
            <w:r>
              <w:rPr>
                <w:rFonts w:ascii="Inter" w:hAnsi="Inter" w:cs="Inter" w:eastAsia="Inter"/>
                <w:sz w:val="16"/>
                <w:szCs w:val="16"/>
              </w:rPr>
              <w:t xml:space="preserve">Renewal Batch</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 &gt; Renewals</w:t>
            </w:r>
          </w:p>
        </w:tc>
        <w:tc>
          <w:tcPr>
            <w:tcW w:w="3151" w:type="dxa"/>
          </w:tcPr>
          <w:p>
            <w:pPr>
              <w:spacing w:before="40" w:after="40" w:line="240" w:lineRule="auto"/>
            </w:pPr>
            <w:r>
              <w:rPr>
                <w:rFonts w:ascii="Inter" w:hAnsi="Inter" w:cs="Inter" w:eastAsia="Inter"/>
                <w:sz w:val="16"/>
                <w:szCs w:val="16"/>
              </w:rPr>
              <w:t xml:space="preserve">Talkbot Calls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Operations &gt; Renewals</w:t>
            </w:r>
          </w:p>
        </w:tc>
        <w:tc>
          <w:tcPr>
            <w:tcW w:w="3151" w:type="dxa"/>
          </w:tcPr>
          <w:p>
            <w:pPr>
              <w:spacing w:before="40" w:after="40" w:line="240" w:lineRule="auto"/>
            </w:pPr>
            <w:r>
              <w:rPr>
                <w:rFonts w:ascii="Inter" w:hAnsi="Inter" w:cs="Inter" w:eastAsia="Inter"/>
                <w:sz w:val="16"/>
                <w:szCs w:val="16"/>
              </w:rPr>
              <w:t xml:space="preserve">Renewal Queue</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 &gt; Renewals</w:t>
            </w:r>
          </w:p>
        </w:tc>
        <w:tc>
          <w:tcPr>
            <w:tcW w:w="3151" w:type="dxa"/>
          </w:tcPr>
          <w:p>
            <w:pPr>
              <w:spacing w:before="40" w:after="40" w:line="240" w:lineRule="auto"/>
            </w:pPr>
            <w:r>
              <w:rPr>
                <w:rFonts w:ascii="Inter" w:hAnsi="Inter" w:cs="Inter" w:eastAsia="Inter"/>
                <w:sz w:val="16"/>
                <w:szCs w:val="16"/>
              </w:rPr>
              <w:t xml:space="preserve">Lock-in Accounts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 &gt; Renewals</w:t>
            </w:r>
          </w:p>
        </w:tc>
        <w:tc>
          <w:tcPr>
            <w:tcW w:w="3151" w:type="dxa"/>
          </w:tcPr>
          <w:p>
            <w:pPr>
              <w:spacing w:before="40" w:after="40" w:line="240" w:lineRule="auto"/>
            </w:pPr>
            <w:r>
              <w:rPr>
                <w:rFonts w:ascii="Inter" w:hAnsi="Inter" w:cs="Inter" w:eastAsia="Inter"/>
                <w:sz w:val="16"/>
                <w:szCs w:val="16"/>
              </w:rPr>
              <w:t xml:space="preserve">Negotiations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 &gt; Renewals</w:t>
            </w:r>
          </w:p>
        </w:tc>
        <w:tc>
          <w:tcPr>
            <w:tcW w:w="3151" w:type="dxa"/>
          </w:tcPr>
          <w:p>
            <w:pPr>
              <w:spacing w:before="40" w:after="40" w:line="240" w:lineRule="auto"/>
            </w:pPr>
            <w:r>
              <w:rPr>
                <w:rFonts w:ascii="Inter" w:hAnsi="Inter" w:cs="Inter" w:eastAsia="Inter"/>
                <w:sz w:val="16"/>
                <w:szCs w:val="16"/>
              </w:rPr>
              <w:t xml:space="preserve">Lapse Management</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w:t>
            </w:r>
          </w:p>
        </w:tc>
        <w:tc>
          <w:tcPr>
            <w:tcW w:w="3151" w:type="dxa"/>
          </w:tcPr>
          <w:p>
            <w:pPr>
              <w:spacing w:before="40" w:after="40" w:line="240" w:lineRule="auto"/>
            </w:pPr>
            <w:r>
              <w:rPr>
                <w:rFonts w:ascii="Inter" w:hAnsi="Inter" w:cs="Inter" w:eastAsia="Inter"/>
                <w:sz w:val="16"/>
                <w:szCs w:val="16"/>
              </w:rPr>
              <w:t xml:space="preserve">Payments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w:t>
            </w:r>
          </w:p>
        </w:tc>
        <w:tc>
          <w:tcPr>
            <w:tcW w:w="3151" w:type="dxa"/>
          </w:tcPr>
          <w:p>
            <w:pPr>
              <w:spacing w:before="40" w:after="40" w:line="240" w:lineRule="auto"/>
            </w:pPr>
            <w:r>
              <w:rPr>
                <w:rFonts w:ascii="Inter" w:hAnsi="Inter" w:cs="Inter" w:eastAsia="Inter"/>
                <w:sz w:val="16"/>
                <w:szCs w:val="16"/>
              </w:rPr>
              <w:t xml:space="preserve">Cover Notes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w:t>
            </w:r>
          </w:p>
        </w:tc>
        <w:tc>
          <w:tcPr>
            <w:tcW w:w="3151" w:type="dxa"/>
          </w:tcPr>
          <w:p>
            <w:pPr>
              <w:spacing w:before="40" w:after="40" w:line="240" w:lineRule="auto"/>
            </w:pPr>
            <w:r>
              <w:rPr>
                <w:rFonts w:ascii="Inter" w:hAnsi="Inter" w:cs="Inter" w:eastAsia="Inter"/>
                <w:sz w:val="16"/>
                <w:szCs w:val="16"/>
              </w:rPr>
              <w:t xml:space="preserve">Policy Cancellation</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w:t>
            </w:r>
          </w:p>
        </w:tc>
        <w:tc>
          <w:tcPr>
            <w:tcW w:w="3151" w:type="dxa"/>
          </w:tcPr>
          <w:p>
            <w:pPr>
              <w:spacing w:before="40" w:after="40" w:line="240" w:lineRule="auto"/>
            </w:pPr>
            <w:r>
              <w:rPr>
                <w:rFonts w:ascii="Inter" w:hAnsi="Inter" w:cs="Inter" w:eastAsia="Inter"/>
                <w:sz w:val="16"/>
                <w:szCs w:val="16"/>
              </w:rPr>
              <w:t xml:space="preserve">Claims Awaiting Documents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Operations</w:t>
            </w:r>
          </w:p>
        </w:tc>
        <w:tc>
          <w:tcPr>
            <w:tcW w:w="3151" w:type="dxa"/>
          </w:tcPr>
          <w:p>
            <w:pPr>
              <w:spacing w:before="40" w:after="40" w:line="240" w:lineRule="auto"/>
            </w:pPr>
            <w:r>
              <w:rPr>
                <w:rFonts w:ascii="Inter" w:hAnsi="Inter" w:cs="Inter" w:eastAsia="Inter"/>
                <w:sz w:val="16"/>
                <w:szCs w:val="16"/>
              </w:rPr>
              <w:t xml:space="preserve">Motor Claim Repairs</w:t>
            </w:r>
          </w:p>
        </w:tc>
        <w:tc>
          <w:tcPr>
            <w:tcW w:w="1864" w:type="dxa"/>
          </w:tcPr>
          <w:p>
            <w:pPr>
              <w:spacing w:before="40" w:after="40" w:line="240" w:lineRule="auto"/>
            </w:pPr>
            <w:r>
              <w:rPr>
                <w:rFonts w:ascii="Inter" w:hAnsi="Inter" w:cs="Inter" w:eastAsia="Inter"/>
                <w:sz w:val="16"/>
                <w:szCs w:val="16"/>
              </w:rPr>
              <w:t xml:space="preserve">Create and edit</w:t>
            </w:r>
          </w:p>
        </w:tc>
      </w:tr>
      <w:tr>
        <w:trPr>
          <w:cantSplit/>
        </w:trPr>
        <w:tc>
          <w:tcPr>
            <w:tcW w:w="4012" w:type="dxa"/>
          </w:tcPr>
          <w:p>
            <w:pPr>
              <w:spacing w:before="40" w:after="40" w:line="240" w:lineRule="auto"/>
            </w:pPr>
            <w:r>
              <w:rPr>
                <w:rFonts w:ascii="Inter" w:hAnsi="Inter" w:cs="Inter" w:eastAsia="Inter"/>
                <w:sz w:val="16"/>
                <w:szCs w:val="16"/>
              </w:rPr>
              <w:t xml:space="preserve">Accounts</w:t>
            </w:r>
          </w:p>
        </w:tc>
        <w:tc>
          <w:tcPr>
            <w:tcW w:w="3151" w:type="dxa"/>
          </w:tcPr>
          <w:p>
            <w:pPr>
              <w:spacing w:before="40" w:after="40" w:line="240" w:lineRule="auto"/>
            </w:pPr>
            <w:r>
              <w:rPr>
                <w:rFonts w:ascii="Inter" w:hAnsi="Inter" w:cs="Inter" w:eastAsia="Inter"/>
                <w:sz w:val="16"/>
                <w:szCs w:val="16"/>
              </w:rPr>
              <w:t xml:space="preserve">Receipts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Accounts</w:t>
            </w:r>
          </w:p>
        </w:tc>
        <w:tc>
          <w:tcPr>
            <w:tcW w:w="3151" w:type="dxa"/>
          </w:tcPr>
          <w:p>
            <w:pPr>
              <w:spacing w:before="40" w:after="40" w:line="240" w:lineRule="auto"/>
            </w:pPr>
            <w:r>
              <w:rPr>
                <w:rFonts w:ascii="Inter" w:hAnsi="Inter" w:cs="Inter" w:eastAsia="Inter"/>
                <w:sz w:val="16"/>
                <w:szCs w:val="16"/>
              </w:rPr>
              <w:t xml:space="preserve">Collections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Accounts</w:t>
            </w:r>
          </w:p>
        </w:tc>
        <w:tc>
          <w:tcPr>
            <w:tcW w:w="3151" w:type="dxa"/>
          </w:tcPr>
          <w:p>
            <w:pPr>
              <w:spacing w:before="40" w:after="40" w:line="240" w:lineRule="auto"/>
            </w:pPr>
            <w:r>
              <w:rPr>
                <w:rFonts w:ascii="Inter" w:hAnsi="Inter" w:cs="Inter" w:eastAsia="Inter"/>
                <w:sz w:val="16"/>
                <w:szCs w:val="16"/>
              </w:rPr>
              <w:t xml:space="preserve">Post-Dated Cheques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Accounts &gt; Remittance</w:t>
            </w:r>
          </w:p>
        </w:tc>
        <w:tc>
          <w:tcPr>
            <w:tcW w:w="3151" w:type="dxa"/>
          </w:tcPr>
          <w:p>
            <w:pPr>
              <w:spacing w:before="40" w:after="40" w:line="240" w:lineRule="auto"/>
            </w:pPr>
            <w:r>
              <w:rPr>
                <w:rFonts w:ascii="Inter" w:hAnsi="Inter" w:cs="Inter" w:eastAsia="Inter"/>
                <w:sz w:val="16"/>
                <w:szCs w:val="16"/>
              </w:rPr>
              <w:t xml:space="preserve">Remittances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Commission</w:t>
            </w:r>
          </w:p>
        </w:tc>
        <w:tc>
          <w:tcPr>
            <w:tcW w:w="3151" w:type="dxa"/>
          </w:tcPr>
          <w:p>
            <w:pPr>
              <w:spacing w:before="40" w:after="40" w:line="240" w:lineRule="auto"/>
            </w:pPr>
            <w:r>
              <w:rPr>
                <w:rFonts w:ascii="Inter" w:hAnsi="Inter" w:cs="Inter" w:eastAsia="Inter"/>
                <w:sz w:val="16"/>
                <w:szCs w:val="16"/>
              </w:rPr>
              <w:t xml:space="preserve">Commission Dashboard</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Commission</w:t>
            </w:r>
          </w:p>
        </w:tc>
        <w:tc>
          <w:tcPr>
            <w:tcW w:w="3151" w:type="dxa"/>
          </w:tcPr>
          <w:p>
            <w:pPr>
              <w:spacing w:before="40" w:after="40" w:line="240" w:lineRule="auto"/>
            </w:pPr>
            <w:r>
              <w:rPr>
                <w:rFonts w:ascii="Inter" w:hAnsi="Inter" w:cs="Inter" w:eastAsia="Inter"/>
                <w:sz w:val="16"/>
                <w:szCs w:val="16"/>
              </w:rPr>
              <w:t xml:space="preserve">Sharing Schemes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w:t>
            </w:r>
          </w:p>
        </w:tc>
        <w:tc>
          <w:tcPr>
            <w:tcW w:w="3151" w:type="dxa"/>
          </w:tcPr>
          <w:p>
            <w:pPr>
              <w:spacing w:before="40" w:after="40" w:line="240" w:lineRule="auto"/>
            </w:pPr>
            <w:r>
              <w:rPr>
                <w:rFonts w:ascii="Inter" w:hAnsi="Inter" w:cs="Inter" w:eastAsia="Inter"/>
                <w:sz w:val="16"/>
                <w:szCs w:val="16"/>
              </w:rPr>
              <w:t xml:space="preserve">All Reports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 &gt; Operational Reports</w:t>
            </w:r>
          </w:p>
        </w:tc>
        <w:tc>
          <w:tcPr>
            <w:tcW w:w="3151" w:type="dxa"/>
          </w:tcPr>
          <w:p>
            <w:pPr>
              <w:spacing w:before="40" w:after="40" w:line="240" w:lineRule="auto"/>
            </w:pPr>
            <w:r>
              <w:rPr>
                <w:rFonts w:ascii="Inter" w:hAnsi="Inter" w:cs="Inter" w:eastAsia="Inter"/>
                <w:sz w:val="16"/>
                <w:szCs w:val="16"/>
              </w:rPr>
              <w:t xml:space="preserve">Production</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 &gt; Operational Reports</w:t>
            </w:r>
          </w:p>
        </w:tc>
        <w:tc>
          <w:tcPr>
            <w:tcW w:w="3151" w:type="dxa"/>
          </w:tcPr>
          <w:p>
            <w:pPr>
              <w:spacing w:before="40" w:after="40" w:line="240" w:lineRule="auto"/>
            </w:pPr>
            <w:r>
              <w:rPr>
                <w:rFonts w:ascii="Inter" w:hAnsi="Inter" w:cs="Inter" w:eastAsia="Inter"/>
                <w:sz w:val="16"/>
                <w:szCs w:val="16"/>
              </w:rPr>
              <w:t xml:space="preserve">Claims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 &gt; Operational Reports</w:t>
            </w:r>
          </w:p>
        </w:tc>
        <w:tc>
          <w:tcPr>
            <w:tcW w:w="3151" w:type="dxa"/>
          </w:tcPr>
          <w:p>
            <w:pPr>
              <w:spacing w:before="40" w:after="40" w:line="240" w:lineRule="auto"/>
            </w:pPr>
            <w:r>
              <w:rPr>
                <w:rFonts w:ascii="Inter" w:hAnsi="Inter" w:cs="Inter" w:eastAsia="Inter"/>
                <w:sz w:val="16"/>
                <w:szCs w:val="16"/>
              </w:rPr>
              <w:t xml:space="preserve">Renewal</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 &gt; Operational Reports</w:t>
            </w:r>
          </w:p>
        </w:tc>
        <w:tc>
          <w:tcPr>
            <w:tcW w:w="3151" w:type="dxa"/>
          </w:tcPr>
          <w:p>
            <w:pPr>
              <w:spacing w:before="40" w:after="40" w:line="240" w:lineRule="auto"/>
            </w:pPr>
            <w:r>
              <w:rPr>
                <w:rFonts w:ascii="Inter" w:hAnsi="Inter" w:cs="Inter" w:eastAsia="Inter"/>
                <w:sz w:val="16"/>
                <w:szCs w:val="16"/>
              </w:rPr>
              <w:t xml:space="preserve">Remittance</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 &gt; Operational Reports</w:t>
            </w:r>
          </w:p>
        </w:tc>
        <w:tc>
          <w:tcPr>
            <w:tcW w:w="3151" w:type="dxa"/>
          </w:tcPr>
          <w:p>
            <w:pPr>
              <w:spacing w:before="40" w:after="40" w:line="240" w:lineRule="auto"/>
            </w:pPr>
            <w:r>
              <w:rPr>
                <w:rFonts w:ascii="Inter" w:hAnsi="Inter" w:cs="Inter" w:eastAsia="Inter"/>
                <w:sz w:val="16"/>
                <w:szCs w:val="16"/>
              </w:rPr>
              <w:t xml:space="preserve">Broker Commission</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 &gt; Operational Reports</w:t>
            </w:r>
          </w:p>
        </w:tc>
        <w:tc>
          <w:tcPr>
            <w:tcW w:w="3151" w:type="dxa"/>
          </w:tcPr>
          <w:p>
            <w:pPr>
              <w:spacing w:before="40" w:after="40" w:line="240" w:lineRule="auto"/>
            </w:pPr>
            <w:r>
              <w:rPr>
                <w:rFonts w:ascii="Inter" w:hAnsi="Inter" w:cs="Inter" w:eastAsia="Inter"/>
                <w:sz w:val="16"/>
                <w:szCs w:val="16"/>
              </w:rPr>
              <w:t xml:space="preserve">Dealer Production</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 &gt; Operational Reports</w:t>
            </w:r>
          </w:p>
        </w:tc>
        <w:tc>
          <w:tcPr>
            <w:tcW w:w="3151" w:type="dxa"/>
          </w:tcPr>
          <w:p>
            <w:pPr>
              <w:spacing w:before="40" w:after="40" w:line="240" w:lineRule="auto"/>
            </w:pPr>
            <w:r>
              <w:rPr>
                <w:rFonts w:ascii="Inter" w:hAnsi="Inter" w:cs="Inter" w:eastAsia="Inter"/>
                <w:sz w:val="16"/>
                <w:szCs w:val="16"/>
              </w:rPr>
              <w:t xml:space="preserve">APR Operation Report</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 &gt; Operational Reports</w:t>
            </w:r>
          </w:p>
        </w:tc>
        <w:tc>
          <w:tcPr>
            <w:tcW w:w="3151" w:type="dxa"/>
          </w:tcPr>
          <w:p>
            <w:pPr>
              <w:spacing w:before="40" w:after="40" w:line="240" w:lineRule="auto"/>
            </w:pPr>
            <w:r>
              <w:rPr>
                <w:rFonts w:ascii="Inter" w:hAnsi="Inter" w:cs="Inter" w:eastAsia="Inter"/>
                <w:sz w:val="16"/>
                <w:szCs w:val="16"/>
              </w:rPr>
              <w:t xml:space="preserve">Production per Line</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 &gt; Operational Reports</w:t>
            </w:r>
          </w:p>
        </w:tc>
        <w:tc>
          <w:tcPr>
            <w:tcW w:w="3151" w:type="dxa"/>
          </w:tcPr>
          <w:p>
            <w:pPr>
              <w:spacing w:before="40" w:after="40" w:line="240" w:lineRule="auto"/>
            </w:pPr>
            <w:r>
              <w:rPr>
                <w:rFonts w:ascii="Inter" w:hAnsi="Inter" w:cs="Inter" w:eastAsia="Inter"/>
                <w:sz w:val="16"/>
                <w:szCs w:val="16"/>
              </w:rPr>
              <w:t xml:space="preserve">Agent Pipeline</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 &gt; Operational Reports</w:t>
            </w:r>
          </w:p>
        </w:tc>
        <w:tc>
          <w:tcPr>
            <w:tcW w:w="3151" w:type="dxa"/>
          </w:tcPr>
          <w:p>
            <w:pPr>
              <w:spacing w:before="40" w:after="40" w:line="240" w:lineRule="auto"/>
            </w:pPr>
            <w:r>
              <w:rPr>
                <w:rFonts w:ascii="Inter" w:hAnsi="Inter" w:cs="Inter" w:eastAsia="Inter"/>
                <w:sz w:val="16"/>
                <w:szCs w:val="16"/>
              </w:rPr>
              <w:t xml:space="preserve">Renewal Notice Listing</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Reports</w:t>
            </w:r>
          </w:p>
        </w:tc>
        <w:tc>
          <w:tcPr>
            <w:tcW w:w="3151" w:type="dxa"/>
          </w:tcPr>
          <w:p>
            <w:pPr>
              <w:spacing w:before="40" w:after="40" w:line="240" w:lineRule="auto"/>
            </w:pPr>
            <w:r>
              <w:rPr>
                <w:rFonts w:ascii="Inter" w:hAnsi="Inter" w:cs="Inter" w:eastAsia="Inter"/>
                <w:sz w:val="16"/>
                <w:szCs w:val="16"/>
              </w:rPr>
              <w:t xml:space="preserve">Report Builder</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Master &gt; Insurance</w:t>
            </w:r>
          </w:p>
        </w:tc>
        <w:tc>
          <w:tcPr>
            <w:tcW w:w="3151" w:type="dxa"/>
          </w:tcPr>
          <w:p>
            <w:pPr>
              <w:spacing w:before="40" w:after="40" w:line="240" w:lineRule="auto"/>
            </w:pPr>
            <w:r>
              <w:rPr>
                <w:rFonts w:ascii="Inter" w:hAnsi="Inter" w:cs="Inter" w:eastAsia="Inter"/>
                <w:sz w:val="16"/>
                <w:szCs w:val="16"/>
              </w:rPr>
              <w:t xml:space="preserve">Claim Document Checklist</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Master &gt; Insurance</w:t>
            </w:r>
          </w:p>
        </w:tc>
        <w:tc>
          <w:tcPr>
            <w:tcW w:w="3151" w:type="dxa"/>
          </w:tcPr>
          <w:p>
            <w:pPr>
              <w:spacing w:before="40" w:after="40" w:line="240" w:lineRule="auto"/>
            </w:pPr>
            <w:r>
              <w:rPr>
                <w:rFonts w:ascii="Inter" w:hAnsi="Inter" w:cs="Inter" w:eastAsia="Inter"/>
                <w:sz w:val="16"/>
                <w:szCs w:val="16"/>
              </w:rPr>
              <w:t xml:space="preserve">Repair Shops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Master &gt; Insurance</w:t>
            </w:r>
          </w:p>
        </w:tc>
        <w:tc>
          <w:tcPr>
            <w:tcW w:w="3151" w:type="dxa"/>
          </w:tcPr>
          <w:p>
            <w:pPr>
              <w:spacing w:before="40" w:after="40" w:line="240" w:lineRule="auto"/>
            </w:pPr>
            <w:r>
              <w:rPr>
                <w:rFonts w:ascii="Inter" w:hAnsi="Inter" w:cs="Inter" w:eastAsia="Inter"/>
                <w:sz w:val="16"/>
                <w:szCs w:val="16"/>
              </w:rPr>
              <w:t xml:space="preserve">Distribution Channels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Master &gt; Finance</w:t>
            </w:r>
          </w:p>
        </w:tc>
        <w:tc>
          <w:tcPr>
            <w:tcW w:w="3151" w:type="dxa"/>
          </w:tcPr>
          <w:p>
            <w:pPr>
              <w:spacing w:before="40" w:after="40" w:line="240" w:lineRule="auto"/>
            </w:pPr>
            <w:r>
              <w:rPr>
                <w:rFonts w:ascii="Inter" w:hAnsi="Inter" w:cs="Inter" w:eastAsia="Inter"/>
                <w:sz w:val="16"/>
                <w:szCs w:val="16"/>
              </w:rPr>
              <w:t xml:space="preserve">Discount Caps</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Product Configurator</w:t>
            </w:r>
          </w:p>
        </w:tc>
        <w:tc>
          <w:tcPr>
            <w:tcW w:w="3151" w:type="dxa"/>
          </w:tcPr>
          <w:p>
            <w:pPr>
              <w:spacing w:before="40" w:after="40" w:line="240" w:lineRule="auto"/>
            </w:pPr>
            <w:r>
              <w:rPr>
                <w:rFonts w:ascii="Inter" w:hAnsi="Inter" w:cs="Inter" w:eastAsia="Inter"/>
                <w:sz w:val="16"/>
                <w:szCs w:val="16"/>
              </w:rPr>
              <w:t xml:space="preserve">Dashboard</w:t>
            </w:r>
          </w:p>
        </w:tc>
        <w:tc>
          <w:tcPr>
            <w:tcW w:w="1864" w:type="dxa"/>
          </w:tcPr>
          <w:p>
            <w:pPr>
              <w:spacing w:before="40" w:after="40" w:line="240" w:lineRule="auto"/>
            </w:pPr>
            <w:r>
              <w:rPr>
                <w:rFonts w:ascii="Inter" w:hAnsi="Inter" w:cs="Inter" w:eastAsia="Inter"/>
                <w:sz w:val="16"/>
                <w:szCs w:val="16"/>
              </w:rPr>
              <w:t xml:space="preserve">View</w:t>
            </w:r>
          </w:p>
        </w:tc>
      </w:tr>
      <w:tr>
        <w:trPr>
          <w:cantSplit/>
        </w:trPr>
        <w:tc>
          <w:tcPr>
            <w:tcW w:w="4012" w:type="dxa"/>
          </w:tcPr>
          <w:p>
            <w:pPr>
              <w:spacing w:before="40" w:after="40" w:line="240" w:lineRule="auto"/>
            </w:pPr>
            <w:r>
              <w:rPr>
                <w:rFonts w:ascii="Inter" w:hAnsi="Inter" w:cs="Inter" w:eastAsia="Inter"/>
                <w:sz w:val="16"/>
                <w:szCs w:val="16"/>
              </w:rPr>
              <w:t xml:space="preserve">Product Configurator</w:t>
            </w:r>
          </w:p>
        </w:tc>
        <w:tc>
          <w:tcPr>
            <w:tcW w:w="3151" w:type="dxa"/>
          </w:tcPr>
          <w:p>
            <w:pPr>
              <w:spacing w:before="40" w:after="40" w:line="240" w:lineRule="auto"/>
            </w:pPr>
            <w:r>
              <w:rPr>
                <w:rFonts w:ascii="Inter" w:hAnsi="Inter" w:cs="Inter" w:eastAsia="Inter"/>
                <w:sz w:val="16"/>
                <w:szCs w:val="16"/>
              </w:rPr>
              <w:t xml:space="preserve">Product Templates</w:t>
            </w:r>
          </w:p>
        </w:tc>
        <w:tc>
          <w:tcPr>
            <w:tcW w:w="1864"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33" w:name="h_tis_operations_associate_acc_0d78e0"/>
      <w:r>
        <w:rPr>
          <w:rFonts w:ascii="Inter" w:hAnsi="Inter" w:cs="Inter" w:eastAsia="Inter"/>
        </w:rPr>
        <w:t xml:space="preserve">What you can view, change and approve</w:t>
      </w:r>
      <w:bookmarkEnd w:id="1133"/>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30"/>
        <w:gridCol w:w="1718"/>
        <w:gridCol w:w="952"/>
        <w:gridCol w:w="2904"/>
        <w:gridCol w:w="1823"/>
      </w:tblGrid>
      <w:tr>
        <w:trPr>
          <w:cantSplit/>
          <w:tblHeader/>
          <w:trHeight w:val="400"/>
        </w:trPr>
        <w:tc>
          <w:tcPr>
            <w:tcW w:w="1630"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718"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52"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2904"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1823"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630" w:type="dxa"/>
          </w:tcPr>
          <w:p>
            <w:pPr>
              <w:spacing w:before="40" w:after="40" w:line="240" w:lineRule="auto"/>
            </w:pPr>
            <w:r>
              <w:rPr>
                <w:rFonts w:ascii="Inter" w:hAnsi="Inter" w:cs="Inter" w:eastAsia="Inter"/>
                <w:sz w:val="16"/>
                <w:szCs w:val="16"/>
              </w:rPr>
              <w:t xml:space="preserve">Sales &amp; Marketing</w:t>
            </w:r>
          </w:p>
        </w:tc>
        <w:tc>
          <w:tcPr>
            <w:tcW w:w="1718" w:type="dxa"/>
          </w:tcPr>
          <w:p>
            <w:pPr>
              <w:spacing w:before="40" w:after="40" w:line="240" w:lineRule="auto"/>
            </w:pPr>
            <w:r>
              <w:rPr>
                <w:rFonts w:ascii="Inter" w:hAnsi="Inter" w:cs="Inter" w:eastAsia="Inter"/>
                <w:sz w:val="16"/>
                <w:szCs w:val="16"/>
              </w:rPr>
              <w:t xml:space="preserve">Prospects and leads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prospects and leads</w:t>
            </w:r>
          </w:p>
        </w:tc>
        <w:tc>
          <w:tcPr>
            <w:tcW w:w="1823" w:type="dxa"/>
          </w:tcPr>
          <w:p>
            <w:pPr>
              <w:spacing w:before="40" w:after="40" w:line="240" w:lineRule="auto"/>
            </w:pPr>
            <w:r>
              <w:rPr>
                <w:rFonts w:ascii="Inter" w:hAnsi="Inter" w:cs="Inter" w:eastAsia="Inter"/>
                <w:sz w:val="16"/>
                <w:szCs w:val="16"/>
              </w:rPr>
              <w:t xml:space="preserve">Prospects</w:t>
            </w:r>
          </w:p>
        </w:tc>
      </w:tr>
      <w:tr>
        <w:trPr>
          <w:cantSplit/>
        </w:trPr>
        <w:tc>
          <w:tcPr>
            <w:tcW w:w="1630" w:type="dxa"/>
          </w:tcPr>
          <w:p>
            <w:pPr>
              <w:spacing w:before="40" w:after="40" w:line="240" w:lineRule="auto"/>
            </w:pPr>
            <w:r>
              <w:rPr>
                <w:rFonts w:ascii="Inter" w:hAnsi="Inter" w:cs="Inter" w:eastAsia="Inter"/>
                <w:sz w:val="16"/>
                <w:szCs w:val="16"/>
              </w:rPr>
              <w:t xml:space="preserve">Sales &amp; Marketing</w:t>
            </w:r>
          </w:p>
        </w:tc>
        <w:tc>
          <w:tcPr>
            <w:tcW w:w="1718" w:type="dxa"/>
          </w:tcPr>
          <w:p>
            <w:pPr>
              <w:spacing w:before="40" w:after="40" w:line="240" w:lineRule="auto"/>
            </w:pPr>
            <w:r>
              <w:rPr>
                <w:rFonts w:ascii="Inter" w:hAnsi="Inter" w:cs="Inter" w:eastAsia="Inter"/>
                <w:sz w:val="16"/>
                <w:szCs w:val="16"/>
              </w:rPr>
              <w:t xml:space="preserve">Quotations and placement</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quotations, requests for quotation, placement slips and comparison reports</w:t>
            </w:r>
          </w:p>
        </w:tc>
        <w:tc>
          <w:tcPr>
            <w:tcW w:w="1823" w:type="dxa"/>
          </w:tcPr>
          <w:p>
            <w:pPr>
              <w:spacing w:before="40" w:after="40" w:line="240" w:lineRule="auto"/>
            </w:pPr>
            <w:r>
              <w:rPr>
                <w:rFonts w:ascii="Inter" w:hAnsi="Inter" w:cs="Inter" w:eastAsia="Inter"/>
                <w:sz w:val="16"/>
                <w:szCs w:val="16"/>
              </w:rPr>
              <w:t xml:space="preserve">Quotations, Requests for Quotation and Placement Slips</w:t>
            </w:r>
          </w:p>
        </w:tc>
      </w:tr>
      <w:tr>
        <w:trPr>
          <w:cantSplit/>
        </w:trPr>
        <w:tc>
          <w:tcPr>
            <w:tcW w:w="1630" w:type="dxa"/>
          </w:tcPr>
          <w:p>
            <w:pPr>
              <w:spacing w:before="40" w:after="40" w:line="240" w:lineRule="auto"/>
            </w:pPr>
            <w:r>
              <w:rPr>
                <w:rFonts w:ascii="Inter" w:hAnsi="Inter" w:cs="Inter" w:eastAsia="Inter"/>
                <w:sz w:val="16"/>
                <w:szCs w:val="16"/>
              </w:rPr>
              <w:t xml:space="preserve">Sales &amp; Marketing</w:t>
            </w:r>
          </w:p>
        </w:tc>
        <w:tc>
          <w:tcPr>
            <w:tcW w:w="1718" w:type="dxa"/>
          </w:tcPr>
          <w:p>
            <w:pPr>
              <w:spacing w:before="40" w:after="40" w:line="240" w:lineRule="auto"/>
            </w:pPr>
            <w:r>
              <w:rPr>
                <w:rFonts w:ascii="Inter" w:hAnsi="Inter" w:cs="Inter" w:eastAsia="Inter"/>
                <w:sz w:val="16"/>
                <w:szCs w:val="16"/>
              </w:rPr>
              <w:t xml:space="preserve">Quotations and placement</w:t>
            </w:r>
          </w:p>
        </w:tc>
        <w:tc>
          <w:tcPr>
            <w:tcW w:w="952" w:type="dxa"/>
          </w:tcPr>
          <w:p>
            <w:pPr>
              <w:spacing w:before="40" w:after="40" w:line="240" w:lineRule="auto"/>
            </w:pPr>
            <w:r>
              <w:rPr>
                <w:rFonts w:ascii="Inter" w:hAnsi="Inter" w:cs="Inter" w:eastAsia="Inter"/>
                <w:sz w:val="16"/>
                <w:szCs w:val="16"/>
              </w:rPr>
              <w:t xml:space="preserve">Create and edit</w:t>
            </w:r>
          </w:p>
        </w:tc>
        <w:tc>
          <w:tcPr>
            <w:tcW w:w="2904" w:type="dxa"/>
          </w:tcPr>
          <w:p>
            <w:pPr>
              <w:spacing w:before="40" w:after="40" w:line="240" w:lineRule="auto"/>
            </w:pPr>
            <w:r>
              <w:rPr>
                <w:rFonts w:ascii="Inter" w:hAnsi="Inter" w:cs="Inter" w:eastAsia="Inter"/>
                <w:sz w:val="16"/>
                <w:szCs w:val="16"/>
              </w:rPr>
              <w:t xml:space="preserve">Create quotations (Quick Quote too), send requests for quotation, prepare placement slips</w:t>
            </w:r>
          </w:p>
        </w:tc>
        <w:tc>
          <w:tcPr>
            <w:tcW w:w="1823" w:type="dxa"/>
          </w:tcPr>
          <w:p>
            <w:pPr>
              <w:spacing w:before="40" w:after="40" w:line="240" w:lineRule="auto"/>
            </w:pPr>
          </w:p>
        </w:tc>
      </w:tr>
      <w:tr>
        <w:trPr>
          <w:cantSplit/>
        </w:trPr>
        <w:tc>
          <w:tcPr>
            <w:tcW w:w="1630" w:type="dxa"/>
          </w:tcPr>
          <w:p>
            <w:pPr>
              <w:spacing w:before="40" w:after="40" w:line="240" w:lineRule="auto"/>
            </w:pPr>
            <w:r>
              <w:rPr>
                <w:rFonts w:ascii="Inter" w:hAnsi="Inter" w:cs="Inter" w:eastAsia="Inter"/>
                <w:sz w:val="16"/>
                <w:szCs w:val="16"/>
              </w:rPr>
              <w:t xml:space="preserve">Sales &amp; Marketing</w:t>
            </w:r>
          </w:p>
        </w:tc>
        <w:tc>
          <w:tcPr>
            <w:tcW w:w="1718" w:type="dxa"/>
          </w:tcPr>
          <w:p>
            <w:pPr>
              <w:spacing w:before="40" w:after="40" w:line="240" w:lineRule="auto"/>
            </w:pPr>
            <w:r>
              <w:rPr>
                <w:rFonts w:ascii="Inter" w:hAnsi="Inter" w:cs="Inter" w:eastAsia="Inter"/>
                <w:sz w:val="16"/>
                <w:szCs w:val="16"/>
              </w:rPr>
              <w:t xml:space="preserve">Lead assignment</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assignment rules, the reassignment queue and every team's prospects</w:t>
            </w:r>
          </w:p>
        </w:tc>
        <w:tc>
          <w:tcPr>
            <w:tcW w:w="1823" w:type="dxa"/>
          </w:tcPr>
          <w:p>
            <w:pPr>
              <w:spacing w:before="40" w:after="40" w:line="240" w:lineRule="auto"/>
            </w:pPr>
            <w:r>
              <w:rPr>
                <w:rFonts w:ascii="Inter" w:hAnsi="Inter" w:cs="Inter" w:eastAsia="Inter"/>
                <w:sz w:val="16"/>
                <w:szCs w:val="16"/>
              </w:rPr>
              <w:t xml:space="preserve">Lead Assignment</w:t>
            </w:r>
          </w:p>
        </w:tc>
      </w:tr>
      <w:tr>
        <w:trPr>
          <w:cantSplit/>
        </w:trPr>
        <w:tc>
          <w:tcPr>
            <w:tcW w:w="1630" w:type="dxa"/>
          </w:tcPr>
          <w:p>
            <w:pPr>
              <w:spacing w:before="40" w:after="40" w:line="240" w:lineRule="auto"/>
            </w:pPr>
            <w:r>
              <w:rPr>
                <w:rFonts w:ascii="Inter" w:hAnsi="Inter" w:cs="Inter" w:eastAsia="Inter"/>
                <w:sz w:val="16"/>
                <w:szCs w:val="16"/>
              </w:rPr>
              <w:t xml:space="preserve">Sales &amp; Marketing</w:t>
            </w:r>
          </w:p>
        </w:tc>
        <w:tc>
          <w:tcPr>
            <w:tcW w:w="1718" w:type="dxa"/>
          </w:tcPr>
          <w:p>
            <w:pPr>
              <w:spacing w:before="40" w:after="40" w:line="240" w:lineRule="auto"/>
            </w:pPr>
            <w:r>
              <w:rPr>
                <w:rFonts w:ascii="Inter" w:hAnsi="Inter" w:cs="Inter" w:eastAsia="Inter"/>
                <w:sz w:val="16"/>
                <w:szCs w:val="16"/>
              </w:rPr>
              <w:t xml:space="preserve">Dealer programmes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brand-new vehicle programmes and dealer sales uploads; print bank endorsement letters</w:t>
            </w:r>
          </w:p>
        </w:tc>
        <w:tc>
          <w:tcPr>
            <w:tcW w:w="1823" w:type="dxa"/>
          </w:tcPr>
          <w:p>
            <w:pPr>
              <w:spacing w:before="40" w:after="40" w:line="240" w:lineRule="auto"/>
            </w:pPr>
            <w:r>
              <w:rPr>
                <w:rFonts w:ascii="Inter" w:hAnsi="Inter" w:cs="Inter" w:eastAsia="Inter"/>
                <w:sz w:val="16"/>
                <w:szCs w:val="16"/>
              </w:rPr>
              <w:t xml:space="preserve">Dealer &amp; Bank Programmes</w:t>
            </w:r>
          </w:p>
        </w:tc>
      </w:tr>
      <w:tr>
        <w:trPr>
          <w:cantSplit/>
        </w:trPr>
        <w:tc>
          <w:tcPr>
            <w:tcW w:w="1630" w:type="dxa"/>
          </w:tcPr>
          <w:p>
            <w:pPr>
              <w:spacing w:before="40" w:after="40" w:line="240" w:lineRule="auto"/>
            </w:pPr>
            <w:r>
              <w:rPr>
                <w:rFonts w:ascii="Inter" w:hAnsi="Inter" w:cs="Inter" w:eastAsia="Inter"/>
                <w:sz w:val="16"/>
                <w:szCs w:val="16"/>
              </w:rPr>
              <w:t xml:space="preserve">Sales &amp; Marketing</w:t>
            </w:r>
          </w:p>
        </w:tc>
        <w:tc>
          <w:tcPr>
            <w:tcW w:w="1718" w:type="dxa"/>
          </w:tcPr>
          <w:p>
            <w:pPr>
              <w:spacing w:before="40" w:after="40" w:line="240" w:lineRule="auto"/>
            </w:pPr>
            <w:r>
              <w:rPr>
                <w:rFonts w:ascii="Inter" w:hAnsi="Inter" w:cs="Inter" w:eastAsia="Inter"/>
                <w:sz w:val="16"/>
                <w:szCs w:val="16"/>
              </w:rPr>
              <w:t xml:space="preserve">Promotions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promotions, their vehicle lines, rates and versions</w:t>
            </w:r>
          </w:p>
        </w:tc>
        <w:tc>
          <w:tcPr>
            <w:tcW w:w="1823" w:type="dxa"/>
          </w:tcPr>
          <w:p>
            <w:pPr>
              <w:spacing w:before="40" w:after="40" w:line="240" w:lineRule="auto"/>
            </w:pPr>
            <w:r>
              <w:rPr>
                <w:rFonts w:ascii="Inter" w:hAnsi="Inter" w:cs="Inter" w:eastAsia="Inter"/>
                <w:sz w:val="16"/>
                <w:szCs w:val="16"/>
              </w:rPr>
              <w:t xml:space="preserve">Promotions</w:t>
            </w:r>
          </w:p>
        </w:tc>
      </w:tr>
      <w:tr>
        <w:trPr>
          <w:cantSplit/>
        </w:trPr>
        <w:tc>
          <w:tcPr>
            <w:tcW w:w="1630" w:type="dxa"/>
          </w:tcPr>
          <w:p>
            <w:pPr>
              <w:spacing w:before="40" w:after="40" w:line="240" w:lineRule="auto"/>
            </w:pPr>
            <w:r>
              <w:rPr>
                <w:rFonts w:ascii="Inter" w:hAnsi="Inter" w:cs="Inter" w:eastAsia="Inter"/>
                <w:sz w:val="16"/>
                <w:szCs w:val="16"/>
              </w:rPr>
              <w:t xml:space="preserve">Sales &amp; Marketing</w:t>
            </w:r>
          </w:p>
        </w:tc>
        <w:tc>
          <w:tcPr>
            <w:tcW w:w="1718" w:type="dxa"/>
          </w:tcPr>
          <w:p>
            <w:pPr>
              <w:spacing w:before="40" w:after="40" w:line="240" w:lineRule="auto"/>
            </w:pPr>
            <w:r>
              <w:rPr>
                <w:rFonts w:ascii="Inter" w:hAnsi="Inter" w:cs="Inter" w:eastAsia="Inter"/>
                <w:sz w:val="16"/>
                <w:szCs w:val="16"/>
              </w:rPr>
              <w:t xml:space="preserve">Sales activities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activity timelines and the activity report</w:t>
            </w:r>
          </w:p>
        </w:tc>
        <w:tc>
          <w:tcPr>
            <w:tcW w:w="1823" w:type="dxa"/>
          </w:tcPr>
          <w:p>
            <w:pPr>
              <w:spacing w:before="40" w:after="40" w:line="240" w:lineRule="auto"/>
            </w:pPr>
            <w:r>
              <w:rPr>
                <w:rFonts w:ascii="Inter" w:hAnsi="Inter" w:cs="Inter" w:eastAsia="Inter"/>
                <w:sz w:val="16"/>
                <w:szCs w:val="16"/>
              </w:rPr>
              <w:t xml:space="preserve">Sales Activities</w:t>
            </w: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Clients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clients</w:t>
            </w:r>
          </w:p>
        </w:tc>
        <w:tc>
          <w:tcPr>
            <w:tcW w:w="1823" w:type="dxa"/>
          </w:tcPr>
          <w:p>
            <w:pPr>
              <w:spacing w:before="40" w:after="40" w:line="240" w:lineRule="auto"/>
            </w:pPr>
            <w:r>
              <w:rPr>
                <w:rFonts w:ascii="Inter" w:hAnsi="Inter" w:cs="Inter" w:eastAsia="Inter"/>
                <w:sz w:val="16"/>
                <w:szCs w:val="16"/>
              </w:rPr>
              <w:t xml:space="preserve">Clients</w:t>
            </w: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Policies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policies, cover notes, payments and CTPL authentication</w:t>
            </w:r>
          </w:p>
        </w:tc>
        <w:tc>
          <w:tcPr>
            <w:tcW w:w="1823" w:type="dxa"/>
          </w:tcPr>
          <w:p>
            <w:pPr>
              <w:spacing w:before="40" w:after="40" w:line="240" w:lineRule="auto"/>
            </w:pPr>
            <w:r>
              <w:rPr>
                <w:rFonts w:ascii="Inter" w:hAnsi="Inter" w:cs="Inter" w:eastAsia="Inter"/>
                <w:sz w:val="16"/>
                <w:szCs w:val="16"/>
              </w:rPr>
              <w:t xml:space="preserve">Policy, Payments and Cover Notes</w:t>
            </w: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Policies</w:t>
            </w:r>
          </w:p>
        </w:tc>
        <w:tc>
          <w:tcPr>
            <w:tcW w:w="952" w:type="dxa"/>
          </w:tcPr>
          <w:p>
            <w:pPr>
              <w:spacing w:before="40" w:after="40" w:line="240" w:lineRule="auto"/>
            </w:pPr>
            <w:r>
              <w:rPr>
                <w:rFonts w:ascii="Inter" w:hAnsi="Inter" w:cs="Inter" w:eastAsia="Inter"/>
                <w:sz w:val="16"/>
                <w:szCs w:val="16"/>
              </w:rPr>
              <w:t xml:space="preserve">Create and edit</w:t>
            </w:r>
          </w:p>
        </w:tc>
        <w:tc>
          <w:tcPr>
            <w:tcW w:w="2904" w:type="dxa"/>
          </w:tcPr>
          <w:p>
            <w:pPr>
              <w:spacing w:before="40" w:after="40" w:line="240" w:lineRule="auto"/>
            </w:pPr>
            <w:r>
              <w:rPr>
                <w:rFonts w:ascii="Inter" w:hAnsi="Inter" w:cs="Inter" w:eastAsia="Inter"/>
                <w:sz w:val="16"/>
                <w:szCs w:val="16"/>
              </w:rPr>
              <w:t xml:space="preserve">Record and issue policies, cover notes and CTPL certificates</w:t>
            </w:r>
          </w:p>
        </w:tc>
        <w:tc>
          <w:tcPr>
            <w:tcW w:w="1823" w:type="dxa"/>
          </w:tcPr>
          <w:p>
            <w:pPr>
              <w:spacing w:before="40" w:after="40" w:line="240" w:lineRule="auto"/>
            </w:pP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Endorsements and cancellations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endorsements and cancellations</w:t>
            </w:r>
          </w:p>
        </w:tc>
        <w:tc>
          <w:tcPr>
            <w:tcW w:w="1823" w:type="dxa"/>
          </w:tcPr>
          <w:p>
            <w:pPr>
              <w:spacing w:before="40" w:after="40" w:line="240" w:lineRule="auto"/>
            </w:pPr>
            <w:r>
              <w:rPr>
                <w:rFonts w:ascii="Inter" w:hAnsi="Inter" w:cs="Inter" w:eastAsia="Inter"/>
                <w:sz w:val="16"/>
                <w:szCs w:val="16"/>
              </w:rPr>
              <w:t xml:space="preserve">Policy Cancellation</w:t>
            </w: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Endorsements and cancellations</w:t>
            </w:r>
          </w:p>
        </w:tc>
        <w:tc>
          <w:tcPr>
            <w:tcW w:w="952" w:type="dxa"/>
          </w:tcPr>
          <w:p>
            <w:pPr>
              <w:spacing w:before="40" w:after="40" w:line="240" w:lineRule="auto"/>
            </w:pPr>
            <w:r>
              <w:rPr>
                <w:rFonts w:ascii="Inter" w:hAnsi="Inter" w:cs="Inter" w:eastAsia="Inter"/>
                <w:sz w:val="16"/>
                <w:szCs w:val="16"/>
              </w:rPr>
              <w:t xml:space="preserve">Create and edit</w:t>
            </w:r>
          </w:p>
        </w:tc>
        <w:tc>
          <w:tcPr>
            <w:tcW w:w="2904" w:type="dxa"/>
          </w:tcPr>
          <w:p>
            <w:pPr>
              <w:spacing w:before="40" w:after="40" w:line="240" w:lineRule="auto"/>
            </w:pPr>
            <w:r>
              <w:rPr>
                <w:rFonts w:ascii="Inter" w:hAnsi="Inter" w:cs="Inter" w:eastAsia="Inter"/>
                <w:sz w:val="16"/>
                <w:szCs w:val="16"/>
              </w:rPr>
              <w:t xml:space="preserve">Request and process endorsements and cancellations</w:t>
            </w:r>
          </w:p>
        </w:tc>
        <w:tc>
          <w:tcPr>
            <w:tcW w:w="1823" w:type="dxa"/>
          </w:tcPr>
          <w:p>
            <w:pPr>
              <w:spacing w:before="40" w:after="40" w:line="240" w:lineRule="auto"/>
            </w:pP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Renewals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renewals</w:t>
            </w:r>
          </w:p>
        </w:tc>
        <w:tc>
          <w:tcPr>
            <w:tcW w:w="1823" w:type="dxa"/>
          </w:tcPr>
          <w:p>
            <w:pPr>
              <w:spacing w:before="40" w:after="40" w:line="240" w:lineRule="auto"/>
            </w:pPr>
            <w:r>
              <w:rPr>
                <w:rFonts w:ascii="Inter" w:hAnsi="Inter" w:cs="Inter" w:eastAsia="Inter"/>
                <w:sz w:val="16"/>
                <w:szCs w:val="16"/>
              </w:rPr>
              <w:t xml:space="preserve">Renewal Policy, Renewal Batch, Renewal Queue, Lock-in Accounts, Negotiations and Lapse Management</w:t>
            </w: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Renewals</w:t>
            </w:r>
          </w:p>
        </w:tc>
        <w:tc>
          <w:tcPr>
            <w:tcW w:w="952" w:type="dxa"/>
          </w:tcPr>
          <w:p>
            <w:pPr>
              <w:spacing w:before="40" w:after="40" w:line="240" w:lineRule="auto"/>
            </w:pPr>
            <w:r>
              <w:rPr>
                <w:rFonts w:ascii="Inter" w:hAnsi="Inter" w:cs="Inter" w:eastAsia="Inter"/>
                <w:sz w:val="16"/>
                <w:szCs w:val="16"/>
              </w:rPr>
              <w:t xml:space="preserve">Create and edit</w:t>
            </w:r>
          </w:p>
        </w:tc>
        <w:tc>
          <w:tcPr>
            <w:tcW w:w="2904" w:type="dxa"/>
          </w:tcPr>
          <w:p>
            <w:pPr>
              <w:spacing w:before="40" w:after="40" w:line="240" w:lineRule="auto"/>
            </w:pPr>
            <w:r>
              <w:rPr>
                <w:rFonts w:ascii="Inter" w:hAnsi="Inter" w:cs="Inter" w:eastAsia="Inter"/>
                <w:sz w:val="16"/>
                <w:szCs w:val="16"/>
              </w:rPr>
              <w:t xml:space="preserve">Prepare renewals and renewal terms</w:t>
            </w:r>
          </w:p>
        </w:tc>
        <w:tc>
          <w:tcPr>
            <w:tcW w:w="1823" w:type="dxa"/>
          </w:tcPr>
          <w:p>
            <w:pPr>
              <w:spacing w:before="40" w:after="40" w:line="240" w:lineRule="auto"/>
            </w:pP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Talkbot call lists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the Talkbot call lists and the Talkbot outcome of renewals</w:t>
            </w:r>
          </w:p>
        </w:tc>
        <w:tc>
          <w:tcPr>
            <w:tcW w:w="1823" w:type="dxa"/>
          </w:tcPr>
          <w:p>
            <w:pPr>
              <w:spacing w:before="40" w:after="40" w:line="240" w:lineRule="auto"/>
            </w:pPr>
            <w:r>
              <w:rPr>
                <w:rFonts w:ascii="Inter" w:hAnsi="Inter" w:cs="Inter" w:eastAsia="Inter"/>
                <w:sz w:val="16"/>
                <w:szCs w:val="16"/>
              </w:rPr>
              <w:t xml:space="preserve">Talkbot Calls</w:t>
            </w: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Claims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claims</w:t>
            </w:r>
          </w:p>
        </w:tc>
        <w:tc>
          <w:tcPr>
            <w:tcW w:w="1823" w:type="dxa"/>
          </w:tcPr>
          <w:p>
            <w:pPr>
              <w:spacing w:before="40" w:after="40" w:line="240" w:lineRule="auto"/>
            </w:pPr>
            <w:r>
              <w:rPr>
                <w:rFonts w:ascii="Inter" w:hAnsi="Inter" w:cs="Inter" w:eastAsia="Inter"/>
                <w:sz w:val="16"/>
                <w:szCs w:val="16"/>
              </w:rPr>
              <w:t xml:space="preserve">Claims, Claims Awaiting Documents and Motor Claim Repairs</w:t>
            </w: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Claims</w:t>
            </w:r>
          </w:p>
        </w:tc>
        <w:tc>
          <w:tcPr>
            <w:tcW w:w="952" w:type="dxa"/>
          </w:tcPr>
          <w:p>
            <w:pPr>
              <w:spacing w:before="40" w:after="40" w:line="240" w:lineRule="auto"/>
            </w:pPr>
            <w:r>
              <w:rPr>
                <w:rFonts w:ascii="Inter" w:hAnsi="Inter" w:cs="Inter" w:eastAsia="Inter"/>
                <w:sz w:val="16"/>
                <w:szCs w:val="16"/>
              </w:rPr>
              <w:t xml:space="preserve">Create and edit</w:t>
            </w:r>
          </w:p>
        </w:tc>
        <w:tc>
          <w:tcPr>
            <w:tcW w:w="2904" w:type="dxa"/>
          </w:tcPr>
          <w:p>
            <w:pPr>
              <w:spacing w:before="40" w:after="40" w:line="240" w:lineRule="auto"/>
            </w:pPr>
            <w:r>
              <w:rPr>
                <w:rFonts w:ascii="Inter" w:hAnsi="Inter" w:cs="Inter" w:eastAsia="Inter"/>
                <w:sz w:val="16"/>
                <w:szCs w:val="16"/>
              </w:rPr>
              <w:t xml:space="preserve">Move a claim to review and submit its settlement, partial or final, for approval</w:t>
            </w:r>
          </w:p>
        </w:tc>
        <w:tc>
          <w:tcPr>
            <w:tcW w:w="1823" w:type="dxa"/>
          </w:tcPr>
          <w:p>
            <w:pPr>
              <w:spacing w:before="40" w:after="40" w:line="240" w:lineRule="auto"/>
            </w:pP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Claims</w:t>
            </w:r>
          </w:p>
        </w:tc>
        <w:tc>
          <w:tcPr>
            <w:tcW w:w="952" w:type="dxa"/>
          </w:tcPr>
          <w:p>
            <w:pPr>
              <w:spacing w:before="40" w:after="40" w:line="240" w:lineRule="auto"/>
            </w:pPr>
            <w:r>
              <w:rPr>
                <w:rFonts w:ascii="Inter" w:hAnsi="Inter" w:cs="Inter" w:eastAsia="Inter"/>
                <w:sz w:val="16"/>
                <w:szCs w:val="16"/>
              </w:rPr>
              <w:t xml:space="preserve">Create and edit</w:t>
            </w:r>
          </w:p>
        </w:tc>
        <w:tc>
          <w:tcPr>
            <w:tcW w:w="2904" w:type="dxa"/>
          </w:tcPr>
          <w:p>
            <w:pPr>
              <w:spacing w:before="40" w:after="40" w:line="240" w:lineRule="auto"/>
            </w:pPr>
            <w:r>
              <w:rPr>
                <w:rFonts w:ascii="Inter" w:hAnsi="Inter" w:cs="Inter" w:eastAsia="Inter"/>
                <w:sz w:val="16"/>
                <w:szCs w:val="16"/>
              </w:rPr>
              <w:t xml:space="preserve">Register and follow up claims, claim documents and repairs</w:t>
            </w:r>
          </w:p>
        </w:tc>
        <w:tc>
          <w:tcPr>
            <w:tcW w:w="1823" w:type="dxa"/>
          </w:tcPr>
          <w:p>
            <w:pPr>
              <w:spacing w:before="40" w:after="40" w:line="240" w:lineRule="auto"/>
            </w:pP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Fleet schedules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fleet schedules and print the schedule of vehicles</w:t>
            </w:r>
          </w:p>
        </w:tc>
        <w:tc>
          <w:tcPr>
            <w:tcW w:w="1823" w:type="dxa"/>
          </w:tcPr>
          <w:p>
            <w:pPr>
              <w:spacing w:before="40" w:after="40" w:line="240" w:lineRule="auto"/>
            </w:pPr>
            <w:r>
              <w:rPr>
                <w:rFonts w:ascii="Inter" w:hAnsi="Inter" w:cs="Inter" w:eastAsia="Inter"/>
                <w:sz w:val="16"/>
                <w:szCs w:val="16"/>
              </w:rPr>
              <w:t xml:space="preserve">Fleet Schedules</w:t>
            </w: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Fleet schedules</w:t>
            </w:r>
          </w:p>
        </w:tc>
        <w:tc>
          <w:tcPr>
            <w:tcW w:w="952" w:type="dxa"/>
          </w:tcPr>
          <w:p>
            <w:pPr>
              <w:spacing w:before="40" w:after="40" w:line="240" w:lineRule="auto"/>
            </w:pPr>
            <w:r>
              <w:rPr>
                <w:rFonts w:ascii="Inter" w:hAnsi="Inter" w:cs="Inter" w:eastAsia="Inter"/>
                <w:sz w:val="16"/>
                <w:szCs w:val="16"/>
              </w:rPr>
              <w:t xml:space="preserve">Create and edit</w:t>
            </w:r>
          </w:p>
        </w:tc>
        <w:tc>
          <w:tcPr>
            <w:tcW w:w="2904" w:type="dxa"/>
          </w:tcPr>
          <w:p>
            <w:pPr>
              <w:spacing w:before="40" w:after="40" w:line="240" w:lineRule="auto"/>
            </w:pPr>
            <w:r>
              <w:rPr>
                <w:rFonts w:ascii="Inter" w:hAnsi="Inter" w:cs="Inter" w:eastAsia="Inter"/>
                <w:sz w:val="16"/>
                <w:szCs w:val="16"/>
              </w:rPr>
              <w:t xml:space="preserve">Prepare and issue fleet schedules; add or delete vehicles by endorsement</w:t>
            </w:r>
          </w:p>
        </w:tc>
        <w:tc>
          <w:tcPr>
            <w:tcW w:w="1823" w:type="dxa"/>
          </w:tcPr>
          <w:p>
            <w:pPr>
              <w:spacing w:before="40" w:after="40" w:line="240" w:lineRule="auto"/>
            </w:pP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Marine open covers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open covers, certificates and declarations; print certificates</w:t>
            </w:r>
          </w:p>
        </w:tc>
        <w:tc>
          <w:tcPr>
            <w:tcW w:w="1823" w:type="dxa"/>
          </w:tcPr>
          <w:p>
            <w:pPr>
              <w:spacing w:before="40" w:after="40" w:line="240" w:lineRule="auto"/>
            </w:pPr>
            <w:r>
              <w:rPr>
                <w:rFonts w:ascii="Inter" w:hAnsi="Inter" w:cs="Inter" w:eastAsia="Inter"/>
                <w:sz w:val="16"/>
                <w:szCs w:val="16"/>
              </w:rPr>
              <w:t xml:space="preserve">Marine Open Covers</w:t>
            </w:r>
          </w:p>
        </w:tc>
      </w:tr>
      <w:tr>
        <w:trPr>
          <w:cantSplit/>
        </w:trPr>
        <w:tc>
          <w:tcPr>
            <w:tcW w:w="1630" w:type="dxa"/>
          </w:tcPr>
          <w:p>
            <w:pPr>
              <w:spacing w:before="40" w:after="40" w:line="240" w:lineRule="auto"/>
            </w:pPr>
            <w:r>
              <w:rPr>
                <w:rFonts w:ascii="Inter" w:hAnsi="Inter" w:cs="Inter" w:eastAsia="Inter"/>
                <w:sz w:val="16"/>
                <w:szCs w:val="16"/>
              </w:rPr>
              <w:t xml:space="preserve">Operations</w:t>
            </w:r>
          </w:p>
        </w:tc>
        <w:tc>
          <w:tcPr>
            <w:tcW w:w="1718" w:type="dxa"/>
          </w:tcPr>
          <w:p>
            <w:pPr>
              <w:spacing w:before="40" w:after="40" w:line="240" w:lineRule="auto"/>
            </w:pPr>
            <w:r>
              <w:rPr>
                <w:rFonts w:ascii="Inter" w:hAnsi="Inter" w:cs="Inter" w:eastAsia="Inter"/>
                <w:sz w:val="16"/>
                <w:szCs w:val="16"/>
              </w:rPr>
              <w:t xml:space="preserve">Marine open covers</w:t>
            </w:r>
          </w:p>
        </w:tc>
        <w:tc>
          <w:tcPr>
            <w:tcW w:w="952" w:type="dxa"/>
          </w:tcPr>
          <w:p>
            <w:pPr>
              <w:spacing w:before="40" w:after="40" w:line="240" w:lineRule="auto"/>
            </w:pPr>
            <w:r>
              <w:rPr>
                <w:rFonts w:ascii="Inter" w:hAnsi="Inter" w:cs="Inter" w:eastAsia="Inter"/>
                <w:sz w:val="16"/>
                <w:szCs w:val="16"/>
              </w:rPr>
              <w:t xml:space="preserve">Create and edit</w:t>
            </w:r>
          </w:p>
        </w:tc>
        <w:tc>
          <w:tcPr>
            <w:tcW w:w="2904" w:type="dxa"/>
          </w:tcPr>
          <w:p>
            <w:pPr>
              <w:spacing w:before="40" w:after="40" w:line="240" w:lineRule="auto"/>
            </w:pPr>
            <w:r>
              <w:rPr>
                <w:rFonts w:ascii="Inter" w:hAnsi="Inter" w:cs="Inter" w:eastAsia="Inter"/>
                <w:sz w:val="16"/>
                <w:szCs w:val="16"/>
              </w:rPr>
              <w:t xml:space="preserve">Set up open covers, issue certificates, submit and bill declarations</w:t>
            </w:r>
          </w:p>
        </w:tc>
        <w:tc>
          <w:tcPr>
            <w:tcW w:w="1823" w:type="dxa"/>
          </w:tcPr>
          <w:p>
            <w:pPr>
              <w:spacing w:before="40" w:after="40" w:line="240" w:lineRule="auto"/>
            </w:pPr>
          </w:p>
        </w:tc>
      </w:tr>
      <w:tr>
        <w:trPr>
          <w:cantSplit/>
        </w:trPr>
        <w:tc>
          <w:tcPr>
            <w:tcW w:w="1630" w:type="dxa"/>
          </w:tcPr>
          <w:p>
            <w:pPr>
              <w:spacing w:before="40" w:after="40" w:line="240" w:lineRule="auto"/>
            </w:pPr>
            <w:r>
              <w:rPr>
                <w:rFonts w:ascii="Inter" w:hAnsi="Inter" w:cs="Inter" w:eastAsia="Inter"/>
                <w:sz w:val="16"/>
                <w:szCs w:val="16"/>
              </w:rPr>
              <w:t xml:space="preserve">Accounts</w:t>
            </w:r>
          </w:p>
        </w:tc>
        <w:tc>
          <w:tcPr>
            <w:tcW w:w="1718" w:type="dxa"/>
          </w:tcPr>
          <w:p>
            <w:pPr>
              <w:spacing w:before="40" w:after="40" w:line="240" w:lineRule="auto"/>
            </w:pPr>
            <w:r>
              <w:rPr>
                <w:rFonts w:ascii="Inter" w:hAnsi="Inter" w:cs="Inter" w:eastAsia="Inter"/>
                <w:sz w:val="16"/>
                <w:szCs w:val="16"/>
              </w:rPr>
              <w:t xml:space="preserve">Receipts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receipts</w:t>
            </w:r>
          </w:p>
        </w:tc>
        <w:tc>
          <w:tcPr>
            <w:tcW w:w="1823" w:type="dxa"/>
          </w:tcPr>
          <w:p>
            <w:pPr>
              <w:spacing w:before="40" w:after="40" w:line="240" w:lineRule="auto"/>
            </w:pPr>
            <w:r>
              <w:rPr>
                <w:rFonts w:ascii="Inter" w:hAnsi="Inter" w:cs="Inter" w:eastAsia="Inter"/>
                <w:sz w:val="16"/>
                <w:szCs w:val="16"/>
              </w:rPr>
              <w:t xml:space="preserve">Receipts</w:t>
            </w:r>
          </w:p>
        </w:tc>
      </w:tr>
      <w:tr>
        <w:trPr>
          <w:cantSplit/>
        </w:trPr>
        <w:tc>
          <w:tcPr>
            <w:tcW w:w="1630" w:type="dxa"/>
          </w:tcPr>
          <w:p>
            <w:pPr>
              <w:spacing w:before="40" w:after="40" w:line="240" w:lineRule="auto"/>
            </w:pPr>
            <w:r>
              <w:rPr>
                <w:rFonts w:ascii="Inter" w:hAnsi="Inter" w:cs="Inter" w:eastAsia="Inter"/>
                <w:sz w:val="16"/>
                <w:szCs w:val="16"/>
              </w:rPr>
              <w:t xml:space="preserve">Accounts</w:t>
            </w:r>
          </w:p>
        </w:tc>
        <w:tc>
          <w:tcPr>
            <w:tcW w:w="1718" w:type="dxa"/>
          </w:tcPr>
          <w:p>
            <w:pPr>
              <w:spacing w:before="40" w:after="40" w:line="240" w:lineRule="auto"/>
            </w:pPr>
            <w:r>
              <w:rPr>
                <w:rFonts w:ascii="Inter" w:hAnsi="Inter" w:cs="Inter" w:eastAsia="Inter"/>
                <w:sz w:val="16"/>
                <w:szCs w:val="16"/>
              </w:rPr>
              <w:t xml:space="preserve">Post-dated cheques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1823" w:type="dxa"/>
          </w:tcPr>
          <w:p>
            <w:pPr>
              <w:spacing w:before="40" w:after="40" w:line="240" w:lineRule="auto"/>
            </w:pPr>
            <w:r>
              <w:rPr>
                <w:rFonts w:ascii="Inter" w:hAnsi="Inter" w:cs="Inter" w:eastAsia="Inter"/>
                <w:sz w:val="16"/>
                <w:szCs w:val="16"/>
              </w:rPr>
              <w:t xml:space="preserve">Post-Dated Cheques</w:t>
            </w:r>
          </w:p>
        </w:tc>
      </w:tr>
      <w:tr>
        <w:trPr>
          <w:cantSplit/>
        </w:trPr>
        <w:tc>
          <w:tcPr>
            <w:tcW w:w="1630" w:type="dxa"/>
          </w:tcPr>
          <w:p>
            <w:pPr>
              <w:spacing w:before="40" w:after="40" w:line="240" w:lineRule="auto"/>
            </w:pPr>
            <w:r>
              <w:rPr>
                <w:rFonts w:ascii="Inter" w:hAnsi="Inter" w:cs="Inter" w:eastAsia="Inter"/>
                <w:sz w:val="16"/>
                <w:szCs w:val="16"/>
              </w:rPr>
              <w:t xml:space="preserve">Accounts</w:t>
            </w:r>
          </w:p>
        </w:tc>
        <w:tc>
          <w:tcPr>
            <w:tcW w:w="1718" w:type="dxa"/>
          </w:tcPr>
          <w:p>
            <w:pPr>
              <w:spacing w:before="40" w:after="40" w:line="240" w:lineRule="auto"/>
            </w:pPr>
            <w:r>
              <w:rPr>
                <w:rFonts w:ascii="Inter" w:hAnsi="Inter" w:cs="Inter" w:eastAsia="Inter"/>
                <w:sz w:val="16"/>
                <w:szCs w:val="16"/>
              </w:rPr>
              <w:t xml:space="preserve">Collections and credit control</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collections, instalment plans and credit limits</w:t>
            </w:r>
          </w:p>
        </w:tc>
        <w:tc>
          <w:tcPr>
            <w:tcW w:w="1823" w:type="dxa"/>
          </w:tcPr>
          <w:p>
            <w:pPr>
              <w:spacing w:before="40" w:after="40" w:line="240" w:lineRule="auto"/>
            </w:pPr>
            <w:r>
              <w:rPr>
                <w:rFonts w:ascii="Inter" w:hAnsi="Inter" w:cs="Inter" w:eastAsia="Inter"/>
                <w:sz w:val="16"/>
                <w:szCs w:val="16"/>
              </w:rPr>
              <w:t xml:space="preserve">Collections</w:t>
            </w:r>
          </w:p>
        </w:tc>
      </w:tr>
      <w:tr>
        <w:trPr>
          <w:cantSplit/>
        </w:trPr>
        <w:tc>
          <w:tcPr>
            <w:tcW w:w="1630" w:type="dxa"/>
          </w:tcPr>
          <w:p>
            <w:pPr>
              <w:spacing w:before="40" w:after="40" w:line="240" w:lineRule="auto"/>
            </w:pPr>
            <w:r>
              <w:rPr>
                <w:rFonts w:ascii="Inter" w:hAnsi="Inter" w:cs="Inter" w:eastAsia="Inter"/>
                <w:sz w:val="16"/>
                <w:szCs w:val="16"/>
              </w:rPr>
              <w:t xml:space="preserve">Accounts</w:t>
            </w:r>
          </w:p>
        </w:tc>
        <w:tc>
          <w:tcPr>
            <w:tcW w:w="1718" w:type="dxa"/>
          </w:tcPr>
          <w:p>
            <w:pPr>
              <w:spacing w:before="40" w:after="40" w:line="240" w:lineRule="auto"/>
            </w:pPr>
            <w:r>
              <w:rPr>
                <w:rFonts w:ascii="Inter" w:hAnsi="Inter" w:cs="Inter" w:eastAsia="Inter"/>
                <w:sz w:val="16"/>
                <w:szCs w:val="16"/>
              </w:rPr>
              <w:t xml:space="preserve">Remittance and insurer reconciliation</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remittances to insurers and insurer statements</w:t>
            </w:r>
          </w:p>
        </w:tc>
        <w:tc>
          <w:tcPr>
            <w:tcW w:w="1823" w:type="dxa"/>
          </w:tcPr>
          <w:p>
            <w:pPr>
              <w:spacing w:before="40" w:after="40" w:line="240" w:lineRule="auto"/>
            </w:pPr>
            <w:r>
              <w:rPr>
                <w:rFonts w:ascii="Inter" w:hAnsi="Inter" w:cs="Inter" w:eastAsia="Inter"/>
                <w:sz w:val="16"/>
                <w:szCs w:val="16"/>
              </w:rPr>
              <w:t xml:space="preserve">Remittances</w:t>
            </w:r>
          </w:p>
        </w:tc>
      </w:tr>
      <w:tr>
        <w:trPr>
          <w:cantSplit/>
        </w:trPr>
        <w:tc>
          <w:tcPr>
            <w:tcW w:w="1630" w:type="dxa"/>
          </w:tcPr>
          <w:p>
            <w:pPr>
              <w:spacing w:before="40" w:after="40" w:line="240" w:lineRule="auto"/>
            </w:pPr>
            <w:r>
              <w:rPr>
                <w:rFonts w:ascii="Inter" w:hAnsi="Inter" w:cs="Inter" w:eastAsia="Inter"/>
                <w:sz w:val="16"/>
                <w:szCs w:val="16"/>
              </w:rPr>
              <w:t xml:space="preserve">Accounts</w:t>
            </w:r>
          </w:p>
        </w:tc>
        <w:tc>
          <w:tcPr>
            <w:tcW w:w="1718" w:type="dxa"/>
          </w:tcPr>
          <w:p>
            <w:pPr>
              <w:spacing w:before="40" w:after="40" w:line="240" w:lineRule="auto"/>
            </w:pPr>
            <w:r>
              <w:rPr>
                <w:rFonts w:ascii="Inter" w:hAnsi="Inter" w:cs="Inter" w:eastAsia="Inter"/>
                <w:sz w:val="16"/>
                <w:szCs w:val="16"/>
              </w:rPr>
              <w:t xml:space="preserve">Incentives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incentive programmes, calculations and statements</w:t>
            </w:r>
          </w:p>
        </w:tc>
        <w:tc>
          <w:tcPr>
            <w:tcW w:w="1823" w:type="dxa"/>
          </w:tcPr>
          <w:p>
            <w:pPr>
              <w:spacing w:before="40" w:after="40" w:line="240" w:lineRule="auto"/>
            </w:pPr>
            <w:r>
              <w:rPr>
                <w:rFonts w:ascii="Inter" w:hAnsi="Inter" w:cs="Inter" w:eastAsia="Inter"/>
                <w:sz w:val="16"/>
                <w:szCs w:val="16"/>
              </w:rPr>
              <w:t xml:space="preserve">No screen of its own</w:t>
            </w:r>
          </w:p>
        </w:tc>
      </w:tr>
      <w:tr>
        <w:trPr>
          <w:cantSplit/>
        </w:trPr>
        <w:tc>
          <w:tcPr>
            <w:tcW w:w="1630" w:type="dxa"/>
          </w:tcPr>
          <w:p>
            <w:pPr>
              <w:spacing w:before="40" w:after="40" w:line="240" w:lineRule="auto"/>
            </w:pPr>
            <w:r>
              <w:rPr>
                <w:rFonts w:ascii="Inter" w:hAnsi="Inter" w:cs="Inter" w:eastAsia="Inter"/>
                <w:sz w:val="16"/>
                <w:szCs w:val="16"/>
              </w:rPr>
              <w:t xml:space="preserve">Commission</w:t>
            </w:r>
          </w:p>
        </w:tc>
        <w:tc>
          <w:tcPr>
            <w:tcW w:w="1718" w:type="dxa"/>
          </w:tcPr>
          <w:p>
            <w:pPr>
              <w:spacing w:before="40" w:after="40" w:line="240" w:lineRule="auto"/>
            </w:pPr>
            <w:r>
              <w:rPr>
                <w:rFonts w:ascii="Inter" w:hAnsi="Inter" w:cs="Inter" w:eastAsia="Inter"/>
                <w:sz w:val="16"/>
                <w:szCs w:val="16"/>
              </w:rPr>
              <w:t xml:space="preserve">Commission</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commission, referrer accounts and insurer overrides</w:t>
            </w:r>
          </w:p>
        </w:tc>
        <w:tc>
          <w:tcPr>
            <w:tcW w:w="1823" w:type="dxa"/>
          </w:tcPr>
          <w:p>
            <w:pPr>
              <w:spacing w:before="40" w:after="40" w:line="240" w:lineRule="auto"/>
            </w:pPr>
            <w:r>
              <w:rPr>
                <w:rFonts w:ascii="Inter" w:hAnsi="Inter" w:cs="Inter" w:eastAsia="Inter"/>
                <w:sz w:val="16"/>
                <w:szCs w:val="16"/>
              </w:rPr>
              <w:t xml:space="preserve">Commission Dashboard</w:t>
            </w:r>
          </w:p>
        </w:tc>
      </w:tr>
      <w:tr>
        <w:trPr>
          <w:cantSplit/>
        </w:trPr>
        <w:tc>
          <w:tcPr>
            <w:tcW w:w="1630" w:type="dxa"/>
          </w:tcPr>
          <w:p>
            <w:pPr>
              <w:spacing w:before="40" w:after="40" w:line="240" w:lineRule="auto"/>
            </w:pPr>
            <w:r>
              <w:rPr>
                <w:rFonts w:ascii="Inter" w:hAnsi="Inter" w:cs="Inter" w:eastAsia="Inter"/>
                <w:sz w:val="16"/>
                <w:szCs w:val="16"/>
              </w:rPr>
              <w:t xml:space="preserve">Commission</w:t>
            </w:r>
          </w:p>
        </w:tc>
        <w:tc>
          <w:tcPr>
            <w:tcW w:w="1718" w:type="dxa"/>
          </w:tcPr>
          <w:p>
            <w:pPr>
              <w:spacing w:before="40" w:after="40" w:line="240" w:lineRule="auto"/>
            </w:pPr>
            <w:r>
              <w:rPr>
                <w:rFonts w:ascii="Inter" w:hAnsi="Inter" w:cs="Inter" w:eastAsia="Inter"/>
                <w:sz w:val="16"/>
                <w:szCs w:val="16"/>
              </w:rPr>
              <w:t xml:space="preserve">Sharing schemes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the sharing schemes and the share of a policy</w:t>
            </w:r>
          </w:p>
        </w:tc>
        <w:tc>
          <w:tcPr>
            <w:tcW w:w="1823" w:type="dxa"/>
          </w:tcPr>
          <w:p>
            <w:pPr>
              <w:spacing w:before="40" w:after="40" w:line="240" w:lineRule="auto"/>
            </w:pPr>
            <w:r>
              <w:rPr>
                <w:rFonts w:ascii="Inter" w:hAnsi="Inter" w:cs="Inter" w:eastAsia="Inter"/>
                <w:sz w:val="16"/>
                <w:szCs w:val="16"/>
              </w:rPr>
              <w:t xml:space="preserve">Sharing Schemes</w:t>
            </w:r>
          </w:p>
        </w:tc>
      </w:tr>
      <w:tr>
        <w:trPr>
          <w:cantSplit/>
        </w:trPr>
        <w:tc>
          <w:tcPr>
            <w:tcW w:w="1630" w:type="dxa"/>
          </w:tcPr>
          <w:p>
            <w:pPr>
              <w:spacing w:before="40" w:after="40" w:line="240" w:lineRule="auto"/>
            </w:pPr>
            <w:r>
              <w:rPr>
                <w:rFonts w:ascii="Inter" w:hAnsi="Inter" w:cs="Inter" w:eastAsia="Inter"/>
                <w:sz w:val="16"/>
                <w:szCs w:val="16"/>
              </w:rPr>
              <w:t xml:space="preserve">Reports</w:t>
            </w:r>
          </w:p>
        </w:tc>
        <w:tc>
          <w:tcPr>
            <w:tcW w:w="1718" w:type="dxa"/>
          </w:tcPr>
          <w:p>
            <w:pPr>
              <w:spacing w:before="40" w:after="40" w:line="240" w:lineRule="auto"/>
            </w:pPr>
            <w:r>
              <w:rPr>
                <w:rFonts w:ascii="Inter" w:hAnsi="Inter" w:cs="Inter" w:eastAsia="Inter"/>
                <w:sz w:val="16"/>
                <w:szCs w:val="16"/>
              </w:rPr>
              <w:t xml:space="preserve">Reports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Run and download reports</w:t>
            </w:r>
          </w:p>
        </w:tc>
        <w:tc>
          <w:tcPr>
            <w:tcW w:w="1823" w:type="dxa"/>
          </w:tcPr>
          <w:p>
            <w:pPr>
              <w:spacing w:before="40" w:after="40" w:line="240" w:lineRule="auto"/>
            </w:pPr>
            <w:r>
              <w:rPr>
                <w:rFonts w:ascii="Inter" w:hAnsi="Inter" w:cs="Inter" w:eastAsia="Inter"/>
                <w:sz w:val="16"/>
                <w:szCs w:val="16"/>
              </w:rPr>
              <w:t xml:space="preserve">Production, Claims, Renewal, Remittance, Broker Commission, Dealer Production, APR Operation Report, Production per Line, Agent Pipeline, Renewal Notice Listing and Report Builder</w:t>
            </w:r>
          </w:p>
        </w:tc>
      </w:tr>
      <w:tr>
        <w:trPr>
          <w:cantSplit/>
        </w:trPr>
        <w:tc>
          <w:tcPr>
            <w:tcW w:w="1630" w:type="dxa"/>
          </w:tcPr>
          <w:p>
            <w:pPr>
              <w:spacing w:before="40" w:after="40" w:line="240" w:lineRule="auto"/>
            </w:pPr>
            <w:r>
              <w:rPr>
                <w:rFonts w:ascii="Inter" w:hAnsi="Inter" w:cs="Inter" w:eastAsia="Inter"/>
                <w:sz w:val="16"/>
                <w:szCs w:val="16"/>
              </w:rPr>
              <w:t xml:space="preserve">Product Configurator</w:t>
            </w:r>
          </w:p>
        </w:tc>
        <w:tc>
          <w:tcPr>
            <w:tcW w:w="1718" w:type="dxa"/>
          </w:tcPr>
          <w:p>
            <w:pPr>
              <w:spacing w:before="40" w:after="40" w:line="240" w:lineRule="auto"/>
            </w:pPr>
            <w:r>
              <w:rPr>
                <w:rFonts w:ascii="Inter" w:hAnsi="Inter" w:cs="Inter" w:eastAsia="Inter"/>
                <w:sz w:val="16"/>
                <w:szCs w:val="16"/>
              </w:rPr>
              <w:t xml:space="preserve">Products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products and product templates</w:t>
            </w:r>
          </w:p>
        </w:tc>
        <w:tc>
          <w:tcPr>
            <w:tcW w:w="1823" w:type="dxa"/>
          </w:tcPr>
          <w:p>
            <w:pPr>
              <w:spacing w:before="40" w:after="40" w:line="240" w:lineRule="auto"/>
            </w:pPr>
            <w:r>
              <w:rPr>
                <w:rFonts w:ascii="Inter" w:hAnsi="Inter" w:cs="Inter" w:eastAsia="Inter"/>
                <w:sz w:val="16"/>
                <w:szCs w:val="16"/>
              </w:rPr>
              <w:t xml:space="preserve">Dashboard and Product Templates</w:t>
            </w:r>
          </w:p>
        </w:tc>
      </w:tr>
      <w:tr>
        <w:trPr>
          <w:cantSplit/>
        </w:trPr>
        <w:tc>
          <w:tcPr>
            <w:tcW w:w="1630" w:type="dxa"/>
          </w:tcPr>
          <w:p>
            <w:pPr>
              <w:spacing w:before="40" w:after="40" w:line="240" w:lineRule="auto"/>
            </w:pPr>
            <w:r>
              <w:rPr>
                <w:rFonts w:ascii="Inter" w:hAnsi="Inter" w:cs="Inter" w:eastAsia="Inter"/>
                <w:sz w:val="16"/>
                <w:szCs w:val="16"/>
              </w:rPr>
              <w:t xml:space="preserve">Master data and configuration</w:t>
            </w:r>
          </w:p>
        </w:tc>
        <w:tc>
          <w:tcPr>
            <w:tcW w:w="1718" w:type="dxa"/>
          </w:tcPr>
          <w:p>
            <w:pPr>
              <w:spacing w:before="40" w:after="40" w:line="240" w:lineRule="auto"/>
            </w:pPr>
            <w:r>
              <w:rPr>
                <w:rFonts w:ascii="Inter" w:hAnsi="Inter" w:cs="Inter" w:eastAsia="Inter"/>
                <w:sz w:val="16"/>
                <w:szCs w:val="16"/>
              </w:rPr>
              <w:t xml:space="preserve">Reference masters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reference masters</w:t>
            </w:r>
          </w:p>
        </w:tc>
        <w:tc>
          <w:tcPr>
            <w:tcW w:w="1823" w:type="dxa"/>
          </w:tcPr>
          <w:p>
            <w:pPr>
              <w:spacing w:before="40" w:after="40" w:line="240" w:lineRule="auto"/>
            </w:pPr>
            <w:r>
              <w:rPr>
                <w:rFonts w:ascii="Inter" w:hAnsi="Inter" w:cs="Inter" w:eastAsia="Inter"/>
                <w:sz w:val="16"/>
                <w:szCs w:val="16"/>
              </w:rPr>
              <w:t xml:space="preserve">Claim Document Checklist and Repair Shops</w:t>
            </w:r>
          </w:p>
        </w:tc>
      </w:tr>
      <w:tr>
        <w:trPr>
          <w:cantSplit/>
        </w:trPr>
        <w:tc>
          <w:tcPr>
            <w:tcW w:w="1630" w:type="dxa"/>
          </w:tcPr>
          <w:p>
            <w:pPr>
              <w:spacing w:before="40" w:after="40" w:line="240" w:lineRule="auto"/>
            </w:pPr>
            <w:r>
              <w:rPr>
                <w:rFonts w:ascii="Inter" w:hAnsi="Inter" w:cs="Inter" w:eastAsia="Inter"/>
                <w:sz w:val="16"/>
                <w:szCs w:val="16"/>
              </w:rPr>
              <w:t xml:space="preserve">Master data and configuration</w:t>
            </w:r>
          </w:p>
        </w:tc>
        <w:tc>
          <w:tcPr>
            <w:tcW w:w="1718" w:type="dxa"/>
          </w:tcPr>
          <w:p>
            <w:pPr>
              <w:spacing w:before="40" w:after="40" w:line="240" w:lineRule="auto"/>
            </w:pPr>
            <w:r>
              <w:rPr>
                <w:rFonts w:ascii="Inter" w:hAnsi="Inter" w:cs="Inter" w:eastAsia="Inter"/>
                <w:sz w:val="16"/>
                <w:szCs w:val="16"/>
              </w:rPr>
              <w:t xml:space="preserve">Distribution channels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dealers, financing banks, affinity partners and their production</w:t>
            </w:r>
          </w:p>
        </w:tc>
        <w:tc>
          <w:tcPr>
            <w:tcW w:w="1823" w:type="dxa"/>
          </w:tcPr>
          <w:p>
            <w:pPr>
              <w:spacing w:before="40" w:after="40" w:line="240" w:lineRule="auto"/>
            </w:pPr>
            <w:r>
              <w:rPr>
                <w:rFonts w:ascii="Inter" w:hAnsi="Inter" w:cs="Inter" w:eastAsia="Inter"/>
                <w:sz w:val="16"/>
                <w:szCs w:val="16"/>
              </w:rPr>
              <w:t xml:space="preserve">Distribution Channels</w:t>
            </w:r>
          </w:p>
        </w:tc>
      </w:tr>
      <w:tr>
        <w:trPr>
          <w:cantSplit/>
        </w:trPr>
        <w:tc>
          <w:tcPr>
            <w:tcW w:w="1630" w:type="dxa"/>
          </w:tcPr>
          <w:p>
            <w:pPr>
              <w:spacing w:before="40" w:after="40" w:line="240" w:lineRule="auto"/>
            </w:pPr>
            <w:r>
              <w:rPr>
                <w:rFonts w:ascii="Inter" w:hAnsi="Inter" w:cs="Inter" w:eastAsia="Inter"/>
                <w:sz w:val="16"/>
                <w:szCs w:val="16"/>
              </w:rPr>
              <w:t xml:space="preserve">Master data and configuration</w:t>
            </w:r>
          </w:p>
        </w:tc>
        <w:tc>
          <w:tcPr>
            <w:tcW w:w="1718" w:type="dxa"/>
          </w:tcPr>
          <w:p>
            <w:pPr>
              <w:spacing w:before="40" w:after="40" w:line="240" w:lineRule="auto"/>
            </w:pPr>
            <w:r>
              <w:rPr>
                <w:rFonts w:ascii="Inter" w:hAnsi="Inter" w:cs="Inter" w:eastAsia="Inter"/>
                <w:sz w:val="16"/>
                <w:szCs w:val="16"/>
              </w:rPr>
              <w:t xml:space="preserve">Discount caps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the discount caps per product and channel type</w:t>
            </w:r>
          </w:p>
        </w:tc>
        <w:tc>
          <w:tcPr>
            <w:tcW w:w="1823" w:type="dxa"/>
          </w:tcPr>
          <w:p>
            <w:pPr>
              <w:spacing w:before="40" w:after="40" w:line="240" w:lineRule="auto"/>
            </w:pPr>
            <w:r>
              <w:rPr>
                <w:rFonts w:ascii="Inter" w:hAnsi="Inter" w:cs="Inter" w:eastAsia="Inter"/>
                <w:sz w:val="16"/>
                <w:szCs w:val="16"/>
              </w:rPr>
              <w:t xml:space="preserve">Discount Caps</w:t>
            </w:r>
          </w:p>
        </w:tc>
      </w:tr>
      <w:tr>
        <w:trPr>
          <w:cantSplit/>
        </w:trPr>
        <w:tc>
          <w:tcPr>
            <w:tcW w:w="1630" w:type="dxa"/>
          </w:tcPr>
          <w:p>
            <w:pPr>
              <w:spacing w:before="40" w:after="40" w:line="240" w:lineRule="auto"/>
            </w:pPr>
            <w:r>
              <w:rPr>
                <w:rFonts w:ascii="Inter" w:hAnsi="Inter" w:cs="Inter" w:eastAsia="Inter"/>
                <w:sz w:val="16"/>
                <w:szCs w:val="16"/>
              </w:rPr>
              <w:t xml:space="preserve">Master data and configuration</w:t>
            </w:r>
          </w:p>
        </w:tc>
        <w:tc>
          <w:tcPr>
            <w:tcW w:w="1718" w:type="dxa"/>
          </w:tcPr>
          <w:p>
            <w:pPr>
              <w:spacing w:before="40" w:after="40" w:line="240" w:lineRule="auto"/>
            </w:pPr>
            <w:r>
              <w:rPr>
                <w:rFonts w:ascii="Inter" w:hAnsi="Inter" w:cs="Inter" w:eastAsia="Inter"/>
                <w:sz w:val="16"/>
                <w:szCs w:val="16"/>
              </w:rPr>
              <w:t xml:space="preserve">Schedules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scheduled jobs and their runs</w:t>
            </w:r>
          </w:p>
        </w:tc>
        <w:tc>
          <w:tcPr>
            <w:tcW w:w="1823" w:type="dxa"/>
          </w:tcPr>
          <w:p>
            <w:pPr>
              <w:spacing w:before="40" w:after="40" w:line="240" w:lineRule="auto"/>
            </w:pPr>
            <w:r>
              <w:rPr>
                <w:rFonts w:ascii="Inter" w:hAnsi="Inter" w:cs="Inter" w:eastAsia="Inter"/>
                <w:sz w:val="16"/>
                <w:szCs w:val="16"/>
              </w:rPr>
              <w:t xml:space="preserve">No screen of its own</w:t>
            </w:r>
          </w:p>
        </w:tc>
      </w:tr>
      <w:tr>
        <w:trPr>
          <w:cantSplit/>
        </w:trPr>
        <w:tc>
          <w:tcPr>
            <w:tcW w:w="1630" w:type="dxa"/>
          </w:tcPr>
          <w:p>
            <w:pPr>
              <w:spacing w:before="40" w:after="40" w:line="240" w:lineRule="auto"/>
            </w:pPr>
            <w:r>
              <w:rPr>
                <w:rFonts w:ascii="Inter" w:hAnsi="Inter" w:cs="Inter" w:eastAsia="Inter"/>
                <w:sz w:val="16"/>
                <w:szCs w:val="16"/>
              </w:rPr>
              <w:t xml:space="preserve">Master data and configuration</w:t>
            </w:r>
          </w:p>
        </w:tc>
        <w:tc>
          <w:tcPr>
            <w:tcW w:w="1718" w:type="dxa"/>
          </w:tcPr>
          <w:p>
            <w:pPr>
              <w:spacing w:before="40" w:after="40" w:line="240" w:lineRule="auto"/>
            </w:pPr>
            <w:r>
              <w:rPr>
                <w:rFonts w:ascii="Inter" w:hAnsi="Inter" w:cs="Inter" w:eastAsia="Inter"/>
                <w:sz w:val="16"/>
                <w:szCs w:val="16"/>
              </w:rPr>
              <w:t xml:space="preserve">Integrations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See connectors and the integration outbox and inbox</w:t>
            </w:r>
          </w:p>
        </w:tc>
        <w:tc>
          <w:tcPr>
            <w:tcW w:w="1823" w:type="dxa"/>
          </w:tcPr>
          <w:p>
            <w:pPr>
              <w:spacing w:before="40" w:after="40" w:line="240" w:lineRule="auto"/>
            </w:pPr>
            <w:r>
              <w:rPr>
                <w:rFonts w:ascii="Inter" w:hAnsi="Inter" w:cs="Inter" w:eastAsia="Inter"/>
                <w:sz w:val="16"/>
                <w:szCs w:val="16"/>
              </w:rPr>
              <w:t xml:space="preserve">No screen of its own</w:t>
            </w:r>
          </w:p>
        </w:tc>
      </w:tr>
      <w:tr>
        <w:trPr>
          <w:cantSplit/>
        </w:trPr>
        <w:tc>
          <w:tcPr>
            <w:tcW w:w="1630" w:type="dxa"/>
          </w:tcPr>
          <w:p>
            <w:pPr>
              <w:spacing w:before="40" w:after="40" w:line="240" w:lineRule="auto"/>
            </w:pPr>
            <w:r>
              <w:rPr>
                <w:rFonts w:ascii="Inter" w:hAnsi="Inter" w:cs="Inter" w:eastAsia="Inter"/>
                <w:sz w:val="16"/>
                <w:szCs w:val="16"/>
              </w:rPr>
              <w:t xml:space="preserve">Basic and special access</w:t>
            </w:r>
          </w:p>
        </w:tc>
        <w:tc>
          <w:tcPr>
            <w:tcW w:w="1718" w:type="dxa"/>
          </w:tcPr>
          <w:p>
            <w:pPr>
              <w:spacing w:before="40" w:after="40" w:line="240" w:lineRule="auto"/>
            </w:pPr>
            <w:r>
              <w:rPr>
                <w:rFonts w:ascii="Inter" w:hAnsi="Inter" w:cs="Inter" w:eastAsia="Inter"/>
                <w:sz w:val="16"/>
                <w:szCs w:val="16"/>
              </w:rPr>
              <w:t xml:space="preserve">Basic access</w:t>
            </w:r>
          </w:p>
        </w:tc>
        <w:tc>
          <w:tcPr>
            <w:tcW w:w="952" w:type="dxa"/>
          </w:tcPr>
          <w:p>
            <w:pPr>
              <w:spacing w:before="40" w:after="40" w:line="240" w:lineRule="auto"/>
            </w:pPr>
            <w:r>
              <w:rPr>
                <w:rFonts w:ascii="Inter" w:hAnsi="Inter" w:cs="Inter" w:eastAsia="Inter"/>
                <w:sz w:val="16"/>
                <w:szCs w:val="16"/>
              </w:rPr>
              <w:t xml:space="preserve">View</w:t>
            </w:r>
          </w:p>
        </w:tc>
        <w:tc>
          <w:tcPr>
            <w:tcW w:w="2904" w:type="dxa"/>
          </w:tcPr>
          <w:p>
            <w:pPr>
              <w:spacing w:before="40" w:after="40" w:line="240" w:lineRule="auto"/>
            </w:pPr>
            <w:r>
              <w:rPr>
                <w:rFonts w:ascii="Inter" w:hAnsi="Inter" w:cs="Inter" w:eastAsia="Inter"/>
                <w:sz w:val="16"/>
                <w:szCs w:val="16"/>
              </w:rPr>
              <w:t xml:space="preserve">Own profile and the look-up lists of every form</w:t>
            </w:r>
          </w:p>
        </w:tc>
        <w:tc>
          <w:tcPr>
            <w:tcW w:w="1823" w:type="dxa"/>
          </w:tcPr>
          <w:p>
            <w:pPr>
              <w:spacing w:before="40" w:after="40" w:line="240" w:lineRule="auto"/>
            </w:pPr>
            <w:r>
              <w:rPr>
                <w:rFonts w:ascii="Inter" w:hAnsi="Inter" w:cs="Inter" w:eastAsia="Inter"/>
                <w:sz w:val="16"/>
                <w:szCs w:val="16"/>
              </w:rPr>
              <w:t xml:space="preserve">No screen of its own</w:t>
            </w:r>
          </w:p>
        </w:tc>
      </w:tr>
      <w:tr>
        <w:trPr>
          <w:cantSplit/>
        </w:trPr>
        <w:tc>
          <w:tcPr>
            <w:tcW w:w="1630" w:type="dxa"/>
          </w:tcPr>
          <w:p>
            <w:pPr>
              <w:spacing w:before="40" w:after="40" w:line="240" w:lineRule="auto"/>
            </w:pPr>
            <w:r>
              <w:rPr>
                <w:rFonts w:ascii="Inter" w:hAnsi="Inter" w:cs="Inter" w:eastAsia="Inter"/>
                <w:sz w:val="16"/>
                <w:szCs w:val="16"/>
              </w:rPr>
              <w:t xml:space="preserve">Basic and special access</w:t>
            </w:r>
          </w:p>
        </w:tc>
        <w:tc>
          <w:tcPr>
            <w:tcW w:w="1718" w:type="dxa"/>
          </w:tcPr>
          <w:p>
            <w:pPr>
              <w:spacing w:before="40" w:after="40" w:line="240" w:lineRule="auto"/>
            </w:pPr>
            <w:r>
              <w:rPr>
                <w:rFonts w:ascii="Inter" w:hAnsi="Inter" w:cs="Inter" w:eastAsia="Inter"/>
                <w:sz w:val="16"/>
                <w:szCs w:val="16"/>
              </w:rPr>
              <w:t xml:space="preserve">Full personal data</w:t>
            </w:r>
          </w:p>
        </w:tc>
        <w:tc>
          <w:tcPr>
            <w:tcW w:w="952" w:type="dxa"/>
          </w:tcPr>
          <w:p>
            <w:pPr>
              <w:spacing w:before="40" w:after="40" w:line="240" w:lineRule="auto"/>
            </w:pPr>
            <w:r>
              <w:rPr>
                <w:rFonts w:ascii="Inter" w:hAnsi="Inter" w:cs="Inter" w:eastAsia="Inter"/>
                <w:sz w:val="16"/>
                <w:szCs w:val="16"/>
              </w:rPr>
              <w:t xml:space="preserve">Special</w:t>
            </w:r>
          </w:p>
        </w:tc>
        <w:tc>
          <w:tcPr>
            <w:tcW w:w="2904" w:type="dxa"/>
          </w:tcPr>
          <w:p>
            <w:pPr>
              <w:spacing w:before="40" w:after="40" w:line="240" w:lineRule="auto"/>
            </w:pPr>
            <w:r>
              <w:rPr>
                <w:rFonts w:ascii="Inter" w:hAnsi="Inter" w:cs="Inter" w:eastAsia="Inter"/>
                <w:sz w:val="16"/>
                <w:szCs w:val="16"/>
              </w:rPr>
              <w:t xml:space="preserve">See TIN, government ID numbers, mobile, e-mail, bank account and birth date unmasked on screens and exports</w:t>
            </w:r>
          </w:p>
        </w:tc>
        <w:tc>
          <w:tcPr>
            <w:tcW w:w="1823"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34" w:name="h_tis_operations_associate_app_5028b1"/>
      <w:r>
        <w:rPr>
          <w:rFonts w:ascii="Inter" w:hAnsi="Inter" w:cs="Inter" w:eastAsia="Inter"/>
        </w:rPr>
        <w:t xml:space="preserve">Approvals</w:t>
      </w:r>
      <w:bookmarkEnd w:id="1134"/>
    </w:p>
    <w:p xmlns:a="http://schemas.openxmlformats.org/drawingml/2006/main" xmlns:pic="http://schemas.openxmlformats.org/drawingml/2006/picture">
      <w:pPr>
        <w:jc w:val="both"/>
      </w:pPr>
      <w:r>
        <w:rPr>
          <w:rFonts w:ascii="Inter" w:hAnsi="Inter" w:cs="Inter" w:eastAsia="Inter"/>
        </w:rPr>
        <w:t xml:space="preserve">This role approves nothing.</w:t>
      </w: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94"/>
        <w:gridCol w:w="3300"/>
        <w:gridCol w:w="3033"/>
      </w:tblGrid>
      <w:tr>
        <w:trPr>
          <w:cantSplit/>
          <w:tblHeader/>
          <w:trHeight w:val="400"/>
        </w:trPr>
        <w:tc>
          <w:tcPr>
            <w:tcW w:w="2694"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3300"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3033"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694" w:type="dxa"/>
          </w:tcPr>
          <w:p>
            <w:pPr>
              <w:spacing w:before="40" w:after="40" w:line="240" w:lineRule="auto"/>
            </w:pPr>
            <w:r>
              <w:rPr>
                <w:rFonts w:ascii="Inter" w:hAnsi="Inter" w:cs="Inter" w:eastAsia="Inter"/>
                <w:sz w:val="16"/>
                <w:szCs w:val="16"/>
              </w:rPr>
              <w:t xml:space="preserve">Claims</w:t>
            </w:r>
          </w:p>
        </w:tc>
        <w:tc>
          <w:tcPr>
            <w:tcW w:w="3300" w:type="dxa"/>
          </w:tcPr>
          <w:p>
            <w:pPr>
              <w:spacing w:before="40" w:after="40" w:line="240" w:lineRule="auto"/>
            </w:pPr>
            <w:r>
              <w:rPr>
                <w:rFonts w:ascii="Inter" w:hAnsi="Inter" w:cs="Inter" w:eastAsia="Inter"/>
                <w:sz w:val="16"/>
                <w:szCs w:val="16"/>
              </w:rPr>
              <w:t xml:space="preserve">Claim decisions: review, reject, settle, approve a settlement, close</w:t>
            </w:r>
          </w:p>
        </w:tc>
        <w:tc>
          <w:tcPr>
            <w:tcW w:w="3033" w:type="dxa"/>
          </w:tcPr>
          <w:p>
            <w:pPr>
              <w:spacing w:before="40" w:after="40" w:line="240" w:lineRule="auto"/>
            </w:pPr>
            <w:r>
              <w:rPr>
                <w:rFonts w:ascii="Inter" w:hAnsi="Inter" w:cs="Inter" w:eastAsia="Inter"/>
                <w:sz w:val="16"/>
                <w:szCs w:val="16"/>
              </w:rPr>
              <w:t xml:space="preserve">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Policies</w:t>
            </w:r>
          </w:p>
        </w:tc>
        <w:tc>
          <w:tcPr>
            <w:tcW w:w="3300"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Quotations and placement</w:t>
            </w:r>
          </w:p>
        </w:tc>
        <w:tc>
          <w:tcPr>
            <w:tcW w:w="3300" w:type="dxa"/>
          </w:tcPr>
          <w:p>
            <w:pPr>
              <w:spacing w:before="40" w:after="40" w:line="240" w:lineRule="auto"/>
            </w:pPr>
            <w:r>
              <w:rPr>
                <w:rFonts w:ascii="Inter" w:hAnsi="Inter" w:cs="Inter" w:eastAsia="Inter"/>
                <w:sz w:val="16"/>
                <w:szCs w:val="16"/>
              </w:rPr>
              <w:t xml:space="preserve">Approve a quotation created by another user</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Renewals</w:t>
            </w:r>
          </w:p>
        </w:tc>
        <w:tc>
          <w:tcPr>
            <w:tcW w:w="3300" w:type="dxa"/>
          </w:tcPr>
          <w:p>
            <w:pPr>
              <w:spacing w:before="40" w:after="40" w:line="240" w:lineRule="auto"/>
            </w:pPr>
            <w:r>
              <w:rPr>
                <w:rFonts w:ascii="Inter" w:hAnsi="Inter" w:cs="Inter" w:eastAsia="Inter"/>
                <w:sz w:val="16"/>
                <w:szCs w:val="16"/>
              </w:rPr>
              <w:t xml:space="preserve">Approve or return renewal terms of another user</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Operations &gt; Claims &gt; Settlement approval</w:t>
            </w:r>
          </w:p>
        </w:tc>
        <w:tc>
          <w:tcPr>
            <w:tcW w:w="3300" w:type="dxa"/>
          </w:tcPr>
          <w:p>
            <w:pPr>
              <w:spacing w:before="40" w:after="40" w:line="240" w:lineRule="auto"/>
            </w:pPr>
            <w:r>
              <w:rPr>
                <w:rFonts w:ascii="Inter" w:hAnsi="Inter" w:cs="Inter" w:eastAsia="Inter"/>
                <w:sz w:val="16"/>
                <w:szCs w:val="16"/>
              </w:rPr>
              <w:t xml:space="preserve">Claim settlement approval within the approver's limit</w:t>
            </w:r>
          </w:p>
        </w:tc>
        <w:tc>
          <w:tcPr>
            <w:tcW w:w="3033" w:type="dxa"/>
          </w:tcPr>
          <w:p>
            <w:pPr>
              <w:spacing w:before="40" w:after="40" w:line="240" w:lineRule="auto"/>
            </w:pPr>
            <w:r>
              <w:rPr>
                <w:rFonts w:ascii="Inter" w:hAnsi="Inter" w:cs="Inter" w:eastAsia="Inter"/>
                <w:sz w:val="16"/>
                <w:szCs w:val="16"/>
              </w:rPr>
              <w:t xml:space="preserve">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Accounts &gt; Remittance &gt; Approvals</w:t>
            </w:r>
          </w:p>
        </w:tc>
        <w:tc>
          <w:tcPr>
            <w:tcW w:w="3300" w:type="dxa"/>
          </w:tcPr>
          <w:p>
            <w:pPr>
              <w:spacing w:before="40" w:after="40" w:line="240" w:lineRule="auto"/>
            </w:pPr>
            <w:r>
              <w:rPr>
                <w:rFonts w:ascii="Inter" w:hAnsi="Inter" w:cs="Inter" w:eastAsia="Inter"/>
                <w:sz w:val="16"/>
                <w:szCs w:val="16"/>
              </w:rPr>
              <w:t xml:space="preserve">Remittance approval within the approver's limit</w:t>
            </w:r>
          </w:p>
        </w:tc>
        <w:tc>
          <w:tcPr>
            <w:tcW w:w="3033"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3300"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3033"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Operations &gt; Sales &amp; Marketing &gt; Quotations &gt; Underwriting referral</w:t>
            </w:r>
          </w:p>
        </w:tc>
        <w:tc>
          <w:tcPr>
            <w:tcW w:w="3300" w:type="dxa"/>
          </w:tcPr>
          <w:p>
            <w:pPr>
              <w:spacing w:before="40" w:after="40" w:line="240" w:lineRule="auto"/>
            </w:pPr>
            <w:r>
              <w:rPr>
                <w:rFonts w:ascii="Inter" w:hAnsi="Inter" w:cs="Inter" w:eastAsia="Inter"/>
                <w:sz w:val="16"/>
                <w:szCs w:val="16"/>
              </w:rPr>
              <w:t xml:space="preserve">Underwriting referral approval within the approver's limit</w:t>
            </w:r>
          </w:p>
        </w:tc>
        <w:tc>
          <w:tcPr>
            <w:tcW w:w="3033" w:type="dxa"/>
          </w:tcPr>
          <w:p>
            <w:pPr>
              <w:spacing w:before="40" w:after="40" w:line="240" w:lineRule="auto"/>
            </w:pPr>
            <w:r>
              <w:rPr>
                <w:rFonts w:ascii="Inter" w:hAnsi="Inter" w:cs="Inter" w:eastAsia="Inter"/>
                <w:sz w:val="16"/>
                <w:szCs w:val="16"/>
              </w:rPr>
              <w:t xml:space="preserve">TIS Operations Unit Head</w:t>
            </w:r>
          </w:p>
        </w:tc>
      </w:tr>
      <w:tr>
        <w:trPr>
          <w:cantSplit/>
        </w:trPr>
        <w:tc>
          <w:tcPr>
            <w:tcW w:w="2694"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3300" w:type="dxa"/>
          </w:tcPr>
          <w:p>
            <w:pPr>
              <w:spacing w:before="40" w:after="40" w:line="240" w:lineRule="auto"/>
            </w:pPr>
            <w:r>
              <w:rPr>
                <w:rFonts w:ascii="Inter" w:hAnsi="Inter" w:cs="Inter" w:eastAsia="Inter"/>
                <w:sz w:val="16"/>
                <w:szCs w:val="16"/>
              </w:rPr>
              <w:t xml:space="preserve">Quotation discount within the approver's limit</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3300" w:type="dxa"/>
          </w:tcPr>
          <w:p>
            <w:pPr>
              <w:spacing w:before="40" w:after="40" w:line="240" w:lineRule="auto"/>
            </w:pPr>
            <w:r>
              <w:rPr>
                <w:rFonts w:ascii="Inter" w:hAnsi="Inter" w:cs="Inter" w:eastAsia="Inter"/>
                <w:sz w:val="16"/>
                <w:szCs w:val="16"/>
              </w:rPr>
              <w:t xml:space="preserve">Policy issuance within the approver's limit</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Operations &gt; Policy &gt; Endorsement approval and booking</w:t>
            </w:r>
          </w:p>
        </w:tc>
        <w:tc>
          <w:tcPr>
            <w:tcW w:w="3300" w:type="dxa"/>
          </w:tcPr>
          <w:p>
            <w:pPr>
              <w:spacing w:before="40" w:after="40" w:line="240" w:lineRule="auto"/>
            </w:pPr>
            <w:r>
              <w:rPr>
                <w:rFonts w:ascii="Inter" w:hAnsi="Inter" w:cs="Inter" w:eastAsia="Inter"/>
                <w:sz w:val="16"/>
                <w:szCs w:val="16"/>
              </w:rPr>
              <w:t xml:space="preserve">Return premium / refund to client within the approver's limit</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135" w:name="h_tis_operations_associate_sod_2fa753"/>
      <w:r>
        <w:rPr>
          <w:rFonts w:ascii="Inter" w:hAnsi="Inter" w:cs="Inter" w:eastAsia="Inter"/>
        </w:rPr>
        <w:t xml:space="preserve">Segregation of duties</w:t>
      </w:r>
      <w:bookmarkEnd w:id="113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062"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80"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2925"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60" w:type="dxa"/>
          </w:tcPr>
          <w:p>
            <w:pPr>
              <w:spacing w:before="40" w:after="40" w:line="240" w:lineRule="auto"/>
            </w:pPr>
            <w:r>
              <w:rPr>
                <w:rFonts w:ascii="Inter" w:hAnsi="Inter" w:cs="Inter" w:eastAsia="Inter"/>
                <w:sz w:val="16"/>
                <w:szCs w:val="16"/>
              </w:rPr>
              <w:t xml:space="preserve">Administration and transactions</w:t>
            </w:r>
          </w:p>
        </w:tc>
        <w:tc>
          <w:tcPr>
            <w:tcW w:w="3062" w:type="dxa"/>
          </w:tcPr>
          <w:p>
            <w:pPr>
              <w:spacing w:before="40" w:after="40" w:line="240" w:lineRule="auto"/>
            </w:pPr>
            <w:r>
              <w:rPr>
                <w:rFonts w:ascii="Inter" w:hAnsi="Inter" w:cs="Inter" w:eastAsia="Inter"/>
                <w:sz w:val="16"/>
                <w:szCs w:val="16"/>
              </w:rPr>
              <w:t xml:space="preserve">Policies (create and edit), Quotations and placement (create and edit), Claims (create and edit) with Users (create and edit), Roles (create and edit), Access control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Inter" w:hAnsi="Inter" w:cs="Inter" w:eastAsia="Inter"/>
                <w:sz w:val="16"/>
                <w:szCs w:val="16"/>
              </w:rPr>
              <w:t xml:space="preserve">Claims and payment</w:t>
            </w:r>
          </w:p>
        </w:tc>
        <w:tc>
          <w:tcPr>
            <w:tcW w:w="3062" w:type="dxa"/>
          </w:tcPr>
          <w:p>
            <w:pPr>
              <w:spacing w:before="40" w:after="40" w:line="240" w:lineRule="auto"/>
            </w:pPr>
            <w:r>
              <w:rPr>
                <w:rFonts w:ascii="Inter" w:hAnsi="Inter" w:cs="Inter" w:eastAsia="Inter"/>
                <w:sz w:val="16"/>
                <w:szCs w:val="16"/>
              </w:rPr>
              <w:t xml:space="preserve">Claims (create and edit) with Disbursements and petty cash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claims handler should not also prepare the claim payments</w:t>
            </w:r>
          </w:p>
        </w:tc>
      </w:tr>
      <w:tr>
        <w:trPr>
          <w:cantSplit/>
        </w:trPr>
        <w:tc>
          <w:tcPr>
            <w:tcW w:w="1860" w:type="dxa"/>
          </w:tcPr>
          <w:p>
            <w:pPr>
              <w:spacing w:before="40" w:after="40" w:line="240" w:lineRule="auto"/>
            </w:pPr>
            <w:r>
              <w:rPr>
                <w:rFonts w:ascii="Inter" w:hAnsi="Inter" w:cs="Inter" w:eastAsia="Inter"/>
                <w:sz w:val="16"/>
                <w:szCs w:val="16"/>
              </w:rPr>
              <w:t xml:space="preserve">Placing and paying insurers</w:t>
            </w:r>
          </w:p>
        </w:tc>
        <w:tc>
          <w:tcPr>
            <w:tcW w:w="3062" w:type="dxa"/>
          </w:tcPr>
          <w:p>
            <w:pPr>
              <w:spacing w:before="40" w:after="40" w:line="240" w:lineRule="auto"/>
            </w:pPr>
            <w:r>
              <w:rPr>
                <w:rFonts w:ascii="Inter" w:hAnsi="Inter" w:cs="Inter" w:eastAsia="Inter"/>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Inter" w:hAnsi="Inter" w:cs="Inter" w:eastAsia="Inter"/>
                <w:sz w:val="16"/>
                <w:szCs w:val="16"/>
              </w:rPr>
              <w:t xml:space="preserve">Receipting and selling</w:t>
            </w:r>
          </w:p>
        </w:tc>
        <w:tc>
          <w:tcPr>
            <w:tcW w:w="3062" w:type="dxa"/>
          </w:tcPr>
          <w:p>
            <w:pPr>
              <w:spacing w:before="40" w:after="40" w:line="240" w:lineRule="auto"/>
            </w:pPr>
            <w:r>
              <w:rPr>
                <w:rFonts w:ascii="Inter" w:hAnsi="Inter" w:cs="Inter" w:eastAsia="Inter"/>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136" w:name="h_tis_operations_associate_tas_cec9ed"/>
      <w:r>
        <w:rPr>
          <w:rFonts w:ascii="Inter" w:hAnsi="Inter" w:cs="Inter" w:eastAsia="Inter"/>
        </w:rPr>
        <w:t xml:space="preserve">Daily and periodic tasks</w:t>
      </w:r>
      <w:bookmarkEnd w:id="113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582"/>
        <w:gridCol w:w="1671"/>
        <w:gridCol w:w="2774"/>
      </w:tblGrid>
      <w:tr>
        <w:trPr>
          <w:cantSplit/>
          <w:tblHeader/>
          <w:trHeight w:val="400"/>
        </w:trPr>
        <w:tc>
          <w:tcPr>
            <w:tcW w:w="4582"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671"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774"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582" w:type="dxa"/>
          </w:tcPr>
          <w:p>
            <w:pPr>
              <w:spacing w:before="40" w:after="40" w:line="240" w:lineRule="auto"/>
            </w:pPr>
            <w:r>
              <w:rPr>
                <w:rFonts w:ascii="Inter" w:hAnsi="Inter" w:cs="Inter" w:eastAsia="Inter"/>
                <w:sz w:val="16"/>
                <w:szCs w:val="16"/>
              </w:rPr>
              <w:t xml:space="preserve">Work through the placement slips, renewals, endorsements and claims assigned to you</w:t>
            </w:r>
          </w:p>
        </w:tc>
        <w:tc>
          <w:tcPr>
            <w:tcW w:w="1671" w:type="dxa"/>
          </w:tcPr>
          <w:p>
            <w:pPr>
              <w:spacing w:before="40" w:after="40" w:line="240" w:lineRule="auto"/>
            </w:pPr>
            <w:r>
              <w:rPr>
                <w:rFonts w:ascii="Inter" w:hAnsi="Inter" w:cs="Inter" w:eastAsia="Inter"/>
                <w:sz w:val="16"/>
                <w:szCs w:val="16"/>
              </w:rPr>
              <w:t xml:space="preserve">Every morning and through the day</w:t>
            </w:r>
          </w:p>
        </w:tc>
        <w:tc>
          <w:tcPr>
            <w:tcW w:w="2774"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p>
        </w:tc>
      </w:tr>
      <w:tr>
        <w:trPr>
          <w:cantSplit/>
        </w:trPr>
        <w:tc>
          <w:tcPr>
            <w:tcW w:w="4582" w:type="dxa"/>
          </w:tcPr>
          <w:p>
            <w:pPr>
              <w:spacing w:before="40" w:after="40" w:line="240" w:lineRule="auto"/>
            </w:pPr>
            <w:r>
              <w:rPr>
                <w:rFonts w:ascii="Inter" w:hAnsi="Inter" w:cs="Inter" w:eastAsia="Inter"/>
                <w:sz w:val="16"/>
                <w:szCs w:val="16"/>
              </w:rPr>
              <w:t xml:space="preserve">Send new placement slips to the insurers and record their acknowledgements</w:t>
            </w:r>
          </w:p>
        </w:tc>
        <w:tc>
          <w:tcPr>
            <w:tcW w:w="1671" w:type="dxa"/>
          </w:tcPr>
          <w:p>
            <w:pPr>
              <w:spacing w:before="40" w:after="40" w:line="240" w:lineRule="auto"/>
            </w:pPr>
            <w:r>
              <w:rPr>
                <w:rFonts w:ascii="Inter" w:hAnsi="Inter" w:cs="Inter" w:eastAsia="Inter"/>
                <w:sz w:val="16"/>
                <w:szCs w:val="16"/>
              </w:rPr>
              <w:t xml:space="preserve">Daily</w:t>
            </w:r>
          </w:p>
        </w:tc>
        <w:tc>
          <w:tcPr>
            <w:tcW w:w="2774"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r>
      <w:tr>
        <w:trPr>
          <w:cantSplit/>
        </w:trPr>
        <w:tc>
          <w:tcPr>
            <w:tcW w:w="4582" w:type="dxa"/>
          </w:tcPr>
          <w:p>
            <w:pPr>
              <w:spacing w:before="40" w:after="40" w:line="240" w:lineRule="auto"/>
            </w:pPr>
            <w:r>
              <w:rPr>
                <w:rFonts w:ascii="Inter" w:hAnsi="Inter" w:cs="Inter" w:eastAsia="Inter"/>
                <w:sz w:val="16"/>
                <w:szCs w:val="16"/>
              </w:rPr>
              <w:t xml:space="preserve">Upload the e-policies received from the insurers</w:t>
            </w:r>
          </w:p>
        </w:tc>
        <w:tc>
          <w:tcPr>
            <w:tcW w:w="1671" w:type="dxa"/>
          </w:tcPr>
          <w:p>
            <w:pPr>
              <w:spacing w:before="40" w:after="40" w:line="240" w:lineRule="auto"/>
            </w:pPr>
            <w:r>
              <w:rPr>
                <w:rFonts w:ascii="Inter" w:hAnsi="Inter" w:cs="Inter" w:eastAsia="Inter"/>
                <w:sz w:val="16"/>
                <w:szCs w:val="16"/>
              </w:rPr>
              <w:t xml:space="preserve">Daily, as they arrive</w:t>
            </w:r>
          </w:p>
        </w:tc>
        <w:tc>
          <w:tcPr>
            <w:tcW w:w="2774"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r>
              <w:rPr>
                <w:rFonts w:ascii="Inter" w:hAnsi="Inter" w:cs="Inter" w:eastAsia="Inter"/>
                <w:sz w:val="16"/>
                <w:szCs w:val="16"/>
              </w:rPr>
              <w:t xml:space="preserve">, </w:t>
            </w:r>
            <w:hyperlink w:anchor="h_record_e_policy_3b6f92" w:history="1">
              <w:r>
                <w:rPr>
                  <w:rFonts w:ascii="Inter" w:hAnsi="Inter" w:cs="Inter" w:eastAsia="Inter"/>
                  <w:color w:val="B40514"/>
                  <w:sz w:val="16"/>
                  <w:szCs w:val="16"/>
                  <w:u w:val="single"/>
                </w:rPr>
                <w:t xml:space="preserve">Record e-Policy (18.6.1)</w:t>
              </w:r>
            </w:hyperlink>
          </w:p>
        </w:tc>
      </w:tr>
      <w:tr>
        <w:trPr>
          <w:cantSplit/>
        </w:trPr>
        <w:tc>
          <w:tcPr>
            <w:tcW w:w="4582" w:type="dxa"/>
          </w:tcPr>
          <w:p>
            <w:pPr>
              <w:spacing w:before="40" w:after="40" w:line="240" w:lineRule="auto"/>
            </w:pPr>
            <w:r>
              <w:rPr>
                <w:rFonts w:ascii="Inter" w:hAnsi="Inter" w:cs="Inter" w:eastAsia="Inter"/>
                <w:sz w:val="16"/>
                <w:szCs w:val="16"/>
              </w:rPr>
              <w:t xml:space="preserve">Book the policies checked against the slip</w:t>
            </w:r>
          </w:p>
        </w:tc>
        <w:tc>
          <w:tcPr>
            <w:tcW w:w="1671" w:type="dxa"/>
          </w:tcPr>
          <w:p>
            <w:pPr>
              <w:spacing w:before="40" w:after="40" w:line="240" w:lineRule="auto"/>
            </w:pPr>
            <w:r>
              <w:rPr>
                <w:rFonts w:ascii="Inter" w:hAnsi="Inter" w:cs="Inter" w:eastAsia="Inter"/>
                <w:sz w:val="16"/>
                <w:szCs w:val="16"/>
              </w:rPr>
              <w:t xml:space="preserve">Daily</w:t>
            </w:r>
          </w:p>
        </w:tc>
        <w:tc>
          <w:tcPr>
            <w:tcW w:w="2774"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r>
      <w:tr>
        <w:trPr>
          <w:cantSplit/>
        </w:trPr>
        <w:tc>
          <w:tcPr>
            <w:tcW w:w="4582" w:type="dxa"/>
          </w:tcPr>
          <w:p>
            <w:pPr>
              <w:spacing w:before="40" w:after="40" w:line="240" w:lineRule="auto"/>
            </w:pPr>
            <w:r>
              <w:rPr>
                <w:rFonts w:ascii="Inter" w:hAnsi="Inter" w:cs="Inter" w:eastAsia="Inter"/>
                <w:sz w:val="16"/>
                <w:szCs w:val="16"/>
              </w:rPr>
              <w:t xml:space="preserve">Issue cover notes while the insurer's policy is pending; follow up those expiring</w:t>
            </w:r>
          </w:p>
        </w:tc>
        <w:tc>
          <w:tcPr>
            <w:tcW w:w="1671" w:type="dxa"/>
          </w:tcPr>
          <w:p>
            <w:pPr>
              <w:spacing w:before="40" w:after="40" w:line="240" w:lineRule="auto"/>
            </w:pPr>
            <w:r>
              <w:rPr>
                <w:rFonts w:ascii="Inter" w:hAnsi="Inter" w:cs="Inter" w:eastAsia="Inter"/>
                <w:sz w:val="16"/>
                <w:szCs w:val="16"/>
              </w:rPr>
              <w:t xml:space="preserve">Daily</w:t>
            </w:r>
          </w:p>
        </w:tc>
        <w:tc>
          <w:tcPr>
            <w:tcW w:w="2774" w:type="dxa"/>
          </w:tcPr>
          <w:p>
            <w:pPr>
              <w:spacing w:before="40" w:after="40" w:line="240" w:lineRule="auto"/>
            </w:pPr>
            <w:hyperlink w:anchor="h_cover_notes_binders_a0d062" w:history="1">
              <w:r>
                <w:rPr>
                  <w:rFonts w:ascii="Inter" w:hAnsi="Inter" w:cs="Inter" w:eastAsia="Inter"/>
                  <w:color w:val="B40514"/>
                  <w:sz w:val="16"/>
                  <w:szCs w:val="16"/>
                  <w:u w:val="single"/>
                </w:rPr>
                <w:t xml:space="preserve">Cover Notes (18.21)</w:t>
              </w:r>
            </w:hyperlink>
          </w:p>
        </w:tc>
      </w:tr>
      <w:tr>
        <w:trPr>
          <w:cantSplit/>
        </w:trPr>
        <w:tc>
          <w:tcPr>
            <w:tcW w:w="4582" w:type="dxa"/>
          </w:tcPr>
          <w:p>
            <w:pPr>
              <w:spacing w:before="40" w:after="40" w:line="240" w:lineRule="auto"/>
            </w:pPr>
            <w:r>
              <w:rPr>
                <w:rFonts w:ascii="Inter" w:hAnsi="Inter" w:cs="Inter" w:eastAsia="Inter"/>
                <w:sz w:val="16"/>
                <w:szCs w:val="16"/>
              </w:rPr>
              <w:t xml:space="preserve">Register new claims and advise the insurers</w:t>
            </w:r>
          </w:p>
        </w:tc>
        <w:tc>
          <w:tcPr>
            <w:tcW w:w="1671" w:type="dxa"/>
          </w:tcPr>
          <w:p>
            <w:pPr>
              <w:spacing w:before="40" w:after="40" w:line="240" w:lineRule="auto"/>
            </w:pPr>
            <w:r>
              <w:rPr>
                <w:rFonts w:ascii="Inter" w:hAnsi="Inter" w:cs="Inter" w:eastAsia="Inter"/>
                <w:sz w:val="16"/>
                <w:szCs w:val="16"/>
              </w:rPr>
              <w:t xml:space="preserve">Daily, as clients report losses</w:t>
            </w:r>
          </w:p>
        </w:tc>
        <w:tc>
          <w:tcPr>
            <w:tcW w:w="2774" w:type="dxa"/>
          </w:tcPr>
          <w:p>
            <w:pPr>
              <w:spacing w:before="40" w:after="40" w:line="240" w:lineRule="auto"/>
            </w:pPr>
            <w:hyperlink w:anchor="h_policies_94422f" w:history="1">
              <w:r>
                <w:rPr>
                  <w:rFonts w:ascii="Inter" w:hAnsi="Inter" w:cs="Inter" w:eastAsia="Inter"/>
                  <w:color w:val="B40514"/>
                  <w:sz w:val="16"/>
                  <w:szCs w:val="16"/>
                  <w:u w:val="single"/>
                </w:rPr>
                <w:t xml:space="preserve">Policy (18.10)</w:t>
              </w:r>
            </w:hyperlink>
            <w:r>
              <w:rPr>
                <w:rFonts w:ascii="Inter" w:hAnsi="Inter" w:cs="Inter" w:eastAsia="Inter"/>
                <w:sz w:val="16"/>
                <w:szCs w:val="16"/>
              </w:rPr>
              <w:t xml:space="preserve">, </w:t>
            </w:r>
            <w:hyperlink w:anchor="h_the_claims_list_c6753e" w:history="1">
              <w:r>
                <w:rPr>
                  <w:rFonts w:ascii="Inter" w:hAnsi="Inter" w:cs="Inter" w:eastAsia="Inter"/>
                  <w:color w:val="B40514"/>
                  <w:sz w:val="16"/>
                  <w:szCs w:val="16"/>
                  <w:u w:val="single"/>
                </w:rPr>
                <w:t xml:space="preserve">Claims (18.13)</w:t>
              </w:r>
            </w:hyperlink>
          </w:p>
        </w:tc>
      </w:tr>
      <w:tr>
        <w:trPr>
          <w:cantSplit/>
        </w:trPr>
        <w:tc>
          <w:tcPr>
            <w:tcW w:w="4582" w:type="dxa"/>
          </w:tcPr>
          <w:p>
            <w:pPr>
              <w:spacing w:before="40" w:after="40" w:line="240" w:lineRule="auto"/>
            </w:pPr>
            <w:r>
              <w:rPr>
                <w:rFonts w:ascii="Inter" w:hAnsi="Inter" w:cs="Inter" w:eastAsia="Inter"/>
                <w:sz w:val="16"/>
                <w:szCs w:val="16"/>
              </w:rPr>
              <w:t xml:space="preserve">Collect claim documents and remind claimants</w:t>
            </w:r>
          </w:p>
        </w:tc>
        <w:tc>
          <w:tcPr>
            <w:tcW w:w="1671" w:type="dxa"/>
          </w:tcPr>
          <w:p>
            <w:pPr>
              <w:spacing w:before="40" w:after="40" w:line="240" w:lineRule="auto"/>
            </w:pPr>
            <w:r>
              <w:rPr>
                <w:rFonts w:ascii="Inter" w:hAnsi="Inter" w:cs="Inter" w:eastAsia="Inter"/>
                <w:sz w:val="16"/>
                <w:szCs w:val="16"/>
              </w:rPr>
              <w:t xml:space="preserve">Daily</w:t>
            </w:r>
          </w:p>
        </w:tc>
        <w:tc>
          <w:tcPr>
            <w:tcW w:w="2774" w:type="dxa"/>
          </w:tcPr>
          <w:p>
            <w:pPr>
              <w:spacing w:before="40" w:after="40" w:line="240" w:lineRule="auto"/>
            </w:pPr>
            <w:hyperlink w:anchor="h_claims_awaiting_documents_e4820d" w:history="1">
              <w:r>
                <w:rPr>
                  <w:rFonts w:ascii="Inter" w:hAnsi="Inter" w:cs="Inter" w:eastAsia="Inter"/>
                  <w:color w:val="B40514"/>
                  <w:sz w:val="16"/>
                  <w:szCs w:val="16"/>
                  <w:u w:val="single"/>
                </w:rPr>
                <w:t xml:space="preserve">Claims Awaiting Documents (18.23)</w:t>
              </w:r>
            </w:hyperlink>
          </w:p>
        </w:tc>
      </w:tr>
      <w:tr>
        <w:trPr>
          <w:cantSplit/>
        </w:trPr>
        <w:tc>
          <w:tcPr>
            <w:tcW w:w="4582" w:type="dxa"/>
          </w:tcPr>
          <w:p>
            <w:pPr>
              <w:spacing w:before="40" w:after="40" w:line="240" w:lineRule="auto"/>
            </w:pPr>
            <w:r>
              <w:rPr>
                <w:rFonts w:ascii="Inter" w:hAnsi="Inter" w:cs="Inter" w:eastAsia="Inter"/>
                <w:sz w:val="16"/>
                <w:szCs w:val="16"/>
              </w:rPr>
              <w:t xml:space="preserve">Record repair estimates, adjuster decisions, letters of authority and vehicle releases</w:t>
            </w:r>
          </w:p>
        </w:tc>
        <w:tc>
          <w:tcPr>
            <w:tcW w:w="1671" w:type="dxa"/>
          </w:tcPr>
          <w:p>
            <w:pPr>
              <w:spacing w:before="40" w:after="40" w:line="240" w:lineRule="auto"/>
            </w:pPr>
            <w:r>
              <w:rPr>
                <w:rFonts w:ascii="Inter" w:hAnsi="Inter" w:cs="Inter" w:eastAsia="Inter"/>
                <w:sz w:val="16"/>
                <w:szCs w:val="16"/>
              </w:rPr>
              <w:t xml:space="preserve">Daily</w:t>
            </w:r>
          </w:p>
        </w:tc>
        <w:tc>
          <w:tcPr>
            <w:tcW w:w="2774" w:type="dxa"/>
          </w:tcPr>
          <w:p>
            <w:pPr>
              <w:spacing w:before="40" w:after="40" w:line="240" w:lineRule="auto"/>
            </w:pPr>
            <w:hyperlink w:anchor="h_motor_claim_repairs_and_lett_6c937a" w:history="1">
              <w:r>
                <w:rPr>
                  <w:rFonts w:ascii="Inter" w:hAnsi="Inter" w:cs="Inter" w:eastAsia="Inter"/>
                  <w:color w:val="B40514"/>
                  <w:sz w:val="16"/>
                  <w:szCs w:val="16"/>
                  <w:u w:val="single"/>
                </w:rPr>
                <w:t xml:space="preserve">Motor Claim Repairs (18.24)</w:t>
              </w:r>
            </w:hyperlink>
          </w:p>
        </w:tc>
      </w:tr>
      <w:tr>
        <w:trPr>
          <w:cantSplit/>
        </w:trPr>
        <w:tc>
          <w:tcPr>
            <w:tcW w:w="4582" w:type="dxa"/>
          </w:tcPr>
          <w:p>
            <w:pPr>
              <w:spacing w:before="40" w:after="40" w:line="240" w:lineRule="auto"/>
            </w:pPr>
            <w:r>
              <w:rPr>
                <w:rFonts w:ascii="Inter" w:hAnsi="Inter" w:cs="Inter" w:eastAsia="Inter"/>
                <w:sz w:val="16"/>
                <w:szCs w:val="16"/>
              </w:rPr>
              <w:t xml:space="preserve">Raise endorsements and cancellations requested by clients</w:t>
            </w:r>
          </w:p>
        </w:tc>
        <w:tc>
          <w:tcPr>
            <w:tcW w:w="1671" w:type="dxa"/>
          </w:tcPr>
          <w:p>
            <w:pPr>
              <w:spacing w:before="40" w:after="40" w:line="240" w:lineRule="auto"/>
            </w:pPr>
            <w:r>
              <w:rPr>
                <w:rFonts w:ascii="Inter" w:hAnsi="Inter" w:cs="Inter" w:eastAsia="Inter"/>
                <w:sz w:val="16"/>
                <w:szCs w:val="16"/>
              </w:rPr>
              <w:t xml:space="preserve">As requested</w:t>
            </w:r>
          </w:p>
        </w:tc>
        <w:tc>
          <w:tcPr>
            <w:tcW w:w="2774" w:type="dxa"/>
          </w:tcPr>
          <w:p>
            <w:pPr>
              <w:spacing w:before="40" w:after="40" w:line="240" w:lineRule="auto"/>
            </w:pPr>
            <w:hyperlink w:anchor="h_policies_94422f" w:history="1">
              <w:r>
                <w:rPr>
                  <w:rFonts w:ascii="Inter" w:hAnsi="Inter" w:cs="Inter" w:eastAsia="Inter"/>
                  <w:color w:val="B40514"/>
                  <w:sz w:val="16"/>
                  <w:szCs w:val="16"/>
                  <w:u w:val="single"/>
                </w:rPr>
                <w:t xml:space="preserve">Policy (18.10)</w:t>
              </w:r>
            </w:hyperlink>
            <w:r>
              <w:rPr>
                <w:rFonts w:ascii="Inter" w:hAnsi="Inter" w:cs="Inter" w:eastAsia="Inter"/>
                <w:sz w:val="16"/>
                <w:szCs w:val="16"/>
              </w:rPr>
              <w:t xml:space="preserve">, </w:t>
            </w:r>
            <w:hyperlink w:anchor="h_cancel_a_policy_computed_ret_19e461" w:history="1">
              <w:r>
                <w:rPr>
                  <w:rFonts w:ascii="Inter" w:hAnsi="Inter" w:cs="Inter" w:eastAsia="Inter"/>
                  <w:color w:val="B40514"/>
                  <w:sz w:val="16"/>
                  <w:szCs w:val="16"/>
                  <w:u w:val="single"/>
                </w:rPr>
                <w:t xml:space="preserve">Policy Cancellation (18.22)</w:t>
              </w:r>
            </w:hyperlink>
          </w:p>
        </w:tc>
      </w:tr>
      <w:tr>
        <w:trPr>
          <w:cantSplit/>
        </w:trPr>
        <w:tc>
          <w:tcPr>
            <w:tcW w:w="4582" w:type="dxa"/>
          </w:tcPr>
          <w:p>
            <w:pPr>
              <w:spacing w:before="40" w:after="40" w:line="240" w:lineRule="auto"/>
            </w:pPr>
            <w:r>
              <w:rPr>
                <w:rFonts w:ascii="Inter" w:hAnsi="Inter" w:cs="Inter" w:eastAsia="Inter"/>
                <w:sz w:val="16"/>
                <w:szCs w:val="16"/>
              </w:rPr>
              <w:t xml:space="preserve">Check the payment status of policies before an endorsement or a claim</w:t>
            </w:r>
          </w:p>
        </w:tc>
        <w:tc>
          <w:tcPr>
            <w:tcW w:w="1671" w:type="dxa"/>
          </w:tcPr>
          <w:p>
            <w:pPr>
              <w:spacing w:before="40" w:after="40" w:line="240" w:lineRule="auto"/>
            </w:pPr>
            <w:r>
              <w:rPr>
                <w:rFonts w:ascii="Inter" w:hAnsi="Inter" w:cs="Inter" w:eastAsia="Inter"/>
                <w:sz w:val="16"/>
                <w:szCs w:val="16"/>
              </w:rPr>
              <w:t xml:space="preserve">As needed</w:t>
            </w:r>
          </w:p>
        </w:tc>
        <w:tc>
          <w:tcPr>
            <w:tcW w:w="2774" w:type="dxa"/>
          </w:tcPr>
          <w:p>
            <w:pPr>
              <w:spacing w:before="40" w:after="40" w:line="240" w:lineRule="auto"/>
            </w:pPr>
            <w:hyperlink w:anchor="h_payments_84d5ea" w:history="1">
              <w:r>
                <w:rPr>
                  <w:rFonts w:ascii="Inter" w:hAnsi="Inter" w:cs="Inter" w:eastAsia="Inter"/>
                  <w:color w:val="B40514"/>
                  <w:sz w:val="16"/>
                  <w:szCs w:val="16"/>
                  <w:u w:val="single"/>
                </w:rPr>
                <w:t xml:space="preserve">Payments (18.20)</w:t>
              </w:r>
            </w:hyperlink>
          </w:p>
        </w:tc>
      </w:tr>
      <w:tr>
        <w:trPr>
          <w:cantSplit/>
        </w:trPr>
        <w:tc>
          <w:tcPr>
            <w:tcW w:w="4582" w:type="dxa"/>
          </w:tcPr>
          <w:p>
            <w:pPr>
              <w:spacing w:before="40" w:after="40" w:line="240" w:lineRule="auto"/>
            </w:pPr>
            <w:r>
              <w:rPr>
                <w:rFonts w:ascii="Inter" w:hAnsi="Inter" w:cs="Inter" w:eastAsia="Inter"/>
                <w:sz w:val="16"/>
                <w:szCs w:val="16"/>
              </w:rPr>
              <w:t xml:space="preserve">Send renewal notices and prepare the renewal quotations</w:t>
            </w:r>
          </w:p>
        </w:tc>
        <w:tc>
          <w:tcPr>
            <w:tcW w:w="1671" w:type="dxa"/>
          </w:tcPr>
          <w:p>
            <w:pPr>
              <w:spacing w:before="40" w:after="40" w:line="240" w:lineRule="auto"/>
            </w:pPr>
            <w:r>
              <w:rPr>
                <w:rFonts w:ascii="Inter" w:hAnsi="Inter" w:cs="Inter" w:eastAsia="Inter"/>
                <w:sz w:val="16"/>
                <w:szCs w:val="16"/>
              </w:rPr>
              <w:t xml:space="preserve">Weekly, for policies expiring in the next 90 days</w:t>
            </w:r>
          </w:p>
        </w:tc>
        <w:tc>
          <w:tcPr>
            <w:tcW w:w="2774" w:type="dxa"/>
          </w:tcPr>
          <w:p>
            <w:pPr>
              <w:spacing w:before="40" w:after="40" w:line="240" w:lineRule="auto"/>
            </w:pPr>
            <w:hyperlink w:anchor="h_renewal_queue_and_at_risk_po_771638" w:history="1">
              <w:r>
                <w:rPr>
                  <w:rFonts w:ascii="Inter" w:hAnsi="Inter" w:cs="Inter" w:eastAsia="Inter"/>
                  <w:color w:val="B40514"/>
                  <w:sz w:val="16"/>
                  <w:szCs w:val="16"/>
                  <w:u w:val="single"/>
                </w:rPr>
                <w:t xml:space="preserve">Renewal Queue (18.17)</w:t>
              </w:r>
            </w:hyperlink>
            <w:r>
              <w:rPr>
                <w:rFonts w:ascii="Inter" w:hAnsi="Inter" w:cs="Inter" w:eastAsia="Inter"/>
                <w:sz w:val="16"/>
                <w:szCs w:val="16"/>
              </w:rPr>
              <w:t xml:space="preserve">, </w:t>
            </w:r>
            <w:hyperlink w:anchor="h_renewal_batch_lapse_manageme_9c93bb" w:history="1">
              <w:r>
                <w:rPr>
                  <w:rFonts w:ascii="Inter" w:hAnsi="Inter" w:cs="Inter" w:eastAsia="Inter"/>
                  <w:color w:val="B40514"/>
                  <w:sz w:val="16"/>
                  <w:szCs w:val="16"/>
                  <w:u w:val="single"/>
                </w:rPr>
                <w:t xml:space="preserve">Renewal Batch (18.15)</w:t>
              </w:r>
            </w:hyperlink>
          </w:p>
        </w:tc>
      </w:tr>
      <w:tr>
        <w:trPr>
          <w:cantSplit/>
        </w:trPr>
        <w:tc>
          <w:tcPr>
            <w:tcW w:w="4582" w:type="dxa"/>
          </w:tcPr>
          <w:p>
            <w:pPr>
              <w:spacing w:before="40" w:after="40" w:line="240" w:lineRule="auto"/>
            </w:pPr>
            <w:r>
              <w:rPr>
                <w:rFonts w:ascii="Inter" w:hAnsi="Inter" w:cs="Inter" w:eastAsia="Inter"/>
                <w:sz w:val="16"/>
                <w:szCs w:val="16"/>
              </w:rPr>
              <w:t xml:space="preserve">Follow up lapsed policies and the policies in their grace period</w:t>
            </w:r>
          </w:p>
        </w:tc>
        <w:tc>
          <w:tcPr>
            <w:tcW w:w="1671" w:type="dxa"/>
          </w:tcPr>
          <w:p>
            <w:pPr>
              <w:spacing w:before="40" w:after="40" w:line="240" w:lineRule="auto"/>
            </w:pPr>
            <w:r>
              <w:rPr>
                <w:rFonts w:ascii="Inter" w:hAnsi="Inter" w:cs="Inter" w:eastAsia="Inter"/>
                <w:sz w:val="16"/>
                <w:szCs w:val="16"/>
              </w:rPr>
              <w:t xml:space="preserve">Weekly</w:t>
            </w:r>
          </w:p>
        </w:tc>
        <w:tc>
          <w:tcPr>
            <w:tcW w:w="2774" w:type="dxa"/>
          </w:tcPr>
          <w:p>
            <w:pPr>
              <w:spacing w:before="40" w:after="40" w:line="240" w:lineRule="auto"/>
            </w:pPr>
            <w:hyperlink w:anchor="h_renewal_batch_lapse_manageme_9c93bb" w:history="1">
              <w:r>
                <w:rPr>
                  <w:rFonts w:ascii="Inter" w:hAnsi="Inter" w:cs="Inter" w:eastAsia="Inter"/>
                  <w:color w:val="B40514"/>
                  <w:sz w:val="16"/>
                  <w:szCs w:val="16"/>
                  <w:u w:val="single"/>
                </w:rPr>
                <w:t xml:space="preserve">Lapse Management (18.15)</w:t>
              </w:r>
            </w:hyperlink>
          </w:p>
        </w:tc>
      </w:tr>
      <w:tr>
        <w:trPr>
          <w:cantSplit/>
        </w:trPr>
        <w:tc>
          <w:tcPr>
            <w:tcW w:w="4582" w:type="dxa"/>
          </w:tcPr>
          <w:p>
            <w:pPr>
              <w:spacing w:before="40" w:after="40" w:line="240" w:lineRule="auto"/>
            </w:pPr>
            <w:r>
              <w:rPr>
                <w:rFonts w:ascii="Inter" w:hAnsi="Inter" w:cs="Inter" w:eastAsia="Inter"/>
                <w:sz w:val="16"/>
                <w:szCs w:val="16"/>
              </w:rPr>
              <w:t xml:space="preserve">Maintain fleet schedules and marine open covers of corporate clients</w:t>
            </w:r>
          </w:p>
        </w:tc>
        <w:tc>
          <w:tcPr>
            <w:tcW w:w="1671" w:type="dxa"/>
          </w:tcPr>
          <w:p>
            <w:pPr>
              <w:spacing w:before="40" w:after="40" w:line="240" w:lineRule="auto"/>
            </w:pPr>
            <w:r>
              <w:rPr>
                <w:rFonts w:ascii="Inter" w:hAnsi="Inter" w:cs="Inter" w:eastAsia="Inter"/>
                <w:sz w:val="16"/>
                <w:szCs w:val="16"/>
              </w:rPr>
              <w:t xml:space="preserve">As requested</w:t>
            </w:r>
          </w:p>
        </w:tc>
        <w:tc>
          <w:tcPr>
            <w:tcW w:w="2774" w:type="dxa"/>
          </w:tcPr>
          <w:p>
            <w:pPr>
              <w:spacing w:before="40" w:after="40" w:line="240" w:lineRule="auto"/>
            </w:pPr>
            <w:hyperlink w:anchor="h_fleet_schedules_a415d7" w:history="1">
              <w:r>
                <w:rPr>
                  <w:rFonts w:ascii="Inter" w:hAnsi="Inter" w:cs="Inter" w:eastAsia="Inter"/>
                  <w:color w:val="B40514"/>
                  <w:sz w:val="16"/>
                  <w:szCs w:val="16"/>
                  <w:u w:val="single"/>
                </w:rPr>
                <w:t xml:space="preserve">Fleet Schedules (18.11)</w:t>
              </w:r>
            </w:hyperlink>
            <w:r>
              <w:rPr>
                <w:rFonts w:ascii="Inter" w:hAnsi="Inter" w:cs="Inter" w:eastAsia="Inter"/>
                <w:sz w:val="16"/>
                <w:szCs w:val="16"/>
              </w:rPr>
              <w:t xml:space="preserve">, </w:t>
            </w:r>
            <w:hyperlink w:anchor="h_marine_open_covers_cd99c2" w:history="1">
              <w:r>
                <w:rPr>
                  <w:rFonts w:ascii="Inter" w:hAnsi="Inter" w:cs="Inter" w:eastAsia="Inter"/>
                  <w:color w:val="B40514"/>
                  <w:sz w:val="16"/>
                  <w:szCs w:val="16"/>
                  <w:u w:val="single"/>
                </w:rPr>
                <w:t xml:space="preserve">Marine Open Covers (18.12)</w:t>
              </w:r>
            </w:hyperlink>
          </w:p>
        </w:tc>
      </w:tr>
      <w:tr>
        <w:trPr>
          <w:cantSplit/>
        </w:trPr>
        <w:tc>
          <w:tcPr>
            <w:tcW w:w="4582" w:type="dxa"/>
          </w:tcPr>
          <w:p>
            <w:pPr>
              <w:spacing w:before="40" w:after="40" w:line="240" w:lineRule="auto"/>
            </w:pPr>
            <w:r>
              <w:rPr>
                <w:rFonts w:ascii="Inter" w:hAnsi="Inter" w:cs="Inter" w:eastAsia="Inter"/>
                <w:sz w:val="16"/>
                <w:szCs w:val="16"/>
              </w:rPr>
              <w:t xml:space="preserve">Run the claims and renewal reports</w:t>
            </w:r>
          </w:p>
        </w:tc>
        <w:tc>
          <w:tcPr>
            <w:tcW w:w="1671" w:type="dxa"/>
          </w:tcPr>
          <w:p>
            <w:pPr>
              <w:spacing w:before="40" w:after="40" w:line="240" w:lineRule="auto"/>
            </w:pPr>
            <w:r>
              <w:rPr>
                <w:rFonts w:ascii="Inter" w:hAnsi="Inter" w:cs="Inter" w:eastAsia="Inter"/>
                <w:sz w:val="16"/>
                <w:szCs w:val="16"/>
              </w:rPr>
              <w:t xml:space="preserve">Month-end</w:t>
            </w:r>
          </w:p>
        </w:tc>
        <w:tc>
          <w:tcPr>
            <w:tcW w:w="2774" w:type="dxa"/>
          </w:tcPr>
          <w:p>
            <w:pPr>
              <w:spacing w:before="40" w:after="40" w:line="240" w:lineRule="auto"/>
            </w:pPr>
            <w:hyperlink w:anchor="h_reports_catalogue_4cb7d3" w:history="1">
              <w:r>
                <w:rPr>
                  <w:rFonts w:ascii="Inter" w:hAnsi="Inter" w:cs="Inter" w:eastAsia="Inter"/>
                  <w:color w:val="B40514"/>
                  <w:sz w:val="16"/>
                  <w:szCs w:val="16"/>
                  <w:u w:val="single"/>
                </w:rPr>
                <w:t xml:space="preserve">All Reports (23.1)</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37" w:name="h_tis_operations_associate_pro_de28d3"/>
      <w:r>
        <w:rPr>
          <w:rFonts w:ascii="Inter" w:hAnsi="Inter" w:cs="Inter" w:eastAsia="Inter"/>
        </w:rPr>
        <w:t xml:space="preserve">Procedures</w:t>
      </w:r>
      <w:bookmarkEnd w:id="1137"/>
    </w:p>
    <w:p xmlns:a="http://schemas.openxmlformats.org/drawingml/2006/main" xmlns:pic="http://schemas.openxmlformats.org/drawingml/2006/picture">
      <w:pPr>
        <w:pStyle w:val="Heading3"/>
        <w:numPr>
          <w:ilvl w:val="2"/>
          <w:numId w:val="14"/>
        </w:numPr>
      </w:pPr>
      <w:bookmarkStart w:id="1138" w:name="h_tis_operations_associate_my__9436e1"/>
      <w:r>
        <w:rPr>
          <w:rFonts w:ascii="Inter" w:hAnsi="Inter" w:cs="Inter" w:eastAsia="Inter"/>
        </w:rPr>
        <w:t xml:space="preserve">Start the day from My Work</w:t>
      </w:r>
      <w:bookmarkEnd w:id="1138"/>
    </w:p>
    <w:p xmlns:a="http://schemas.openxmlformats.org/drawingml/2006/main" xmlns:pic="http://schemas.openxmlformats.org/drawingml/2006/picture">
      <w:pPr>
        <w:numPr>
          <w:ilvl w:val="0"/>
          <w:numId w:val="56"/>
        </w:numPr>
        <w:spacing w:after="60"/>
        <w:jc w:val="left"/>
      </w:pPr>
      <w:r>
        <w:rPr>
          <w:rFonts w:ascii="Inter" w:hAnsi="Inter" w:cs="Inter" w:eastAsia="Inter"/>
        </w:rPr>
        <w:t xml:space="preserve">Choose </w:t>
      </w:r>
      <w:r>
        <w:rPr>
          <w:rFonts w:ascii="Inter" w:hAnsi="Inter" w:cs="Inter" w:eastAsia="Inter"/>
          <w:b/>
          <w:bCs/>
        </w:rPr>
        <w:t xml:space="preserve">My Work</w:t>
      </w:r>
      <w:r>
        <w:rPr>
          <w:rFonts w:ascii="Inter" w:hAnsi="Inter" w:cs="Inter" w:eastAsia="Inter"/>
        </w:rPr>
        <w:t xml:space="preserve">. </w:t>
      </w:r>
      <w:r>
        <w:rPr>
          <w:rFonts w:ascii="Inter" w:hAnsi="Inter" w:cs="Inter" w:eastAsia="Inter"/>
          <w:b/>
          <w:bCs/>
        </w:rPr>
        <w:t xml:space="preserve">Mine</w:t>
      </w:r>
      <w:r>
        <w:rPr>
          <w:rFonts w:ascii="Inter" w:hAnsi="Inter" w:cs="Inter" w:eastAsia="Inter"/>
        </w:rPr>
        <w:t xml:space="preserve"> lists the records you own; </w:t>
      </w:r>
      <w:r>
        <w:rPr>
          <w:rFonts w:ascii="Inter" w:hAnsi="Inter" w:cs="Inter" w:eastAsia="Inter"/>
          <w:b/>
          <w:bCs/>
        </w:rPr>
        <w:t xml:space="preserve">Everyone</w:t>
      </w:r>
      <w:r>
        <w:rPr>
          <w:rFonts w:ascii="Inter" w:hAnsi="Inter" w:cs="Inter" w:eastAsia="Inter"/>
        </w:rPr>
        <w:t xml:space="preserve"> lists the open work of all users.</w:t>
      </w:r>
    </w:p>
    <w:p xmlns:a="http://schemas.openxmlformats.org/drawingml/2006/main" xmlns:pic="http://schemas.openxmlformats.org/drawingml/2006/picture">
      <w:pPr>
        <w:numPr>
          <w:ilvl w:val="0"/>
          <w:numId w:val="56"/>
        </w:numPr>
        <w:spacing w:after="60"/>
        <w:jc w:val="left"/>
      </w:pPr>
      <w:r>
        <w:rPr>
          <w:rFonts w:ascii="Inter" w:hAnsi="Inter" w:cs="Inter" w:eastAsia="Inter"/>
        </w:rPr>
        <w:t xml:space="preserve">Select a category on the left (</w:t>
      </w:r>
      <w:r>
        <w:rPr>
          <w:rFonts w:ascii="Inter" w:hAnsi="Inter" w:cs="Inter" w:eastAsia="Inter"/>
          <w:b/>
          <w:bCs/>
        </w:rPr>
        <w:t xml:space="preserve">Placement slips</w:t>
      </w:r>
      <w:r>
        <w:rPr>
          <w:rFonts w:ascii="Inter" w:hAnsi="Inter" w:cs="Inter" w:eastAsia="Inter"/>
        </w:rPr>
        <w:t xml:space="preserve">, </w:t>
      </w:r>
      <w:r>
        <w:rPr>
          <w:rFonts w:ascii="Inter" w:hAnsi="Inter" w:cs="Inter" w:eastAsia="Inter"/>
          <w:b/>
          <w:bCs/>
        </w:rPr>
        <w:t xml:space="preserve">Renewals</w:t>
      </w:r>
      <w:r>
        <w:rPr>
          <w:rFonts w:ascii="Inter" w:hAnsi="Inter" w:cs="Inter" w:eastAsia="Inter"/>
        </w:rPr>
        <w:t xml:space="preserve">, </w:t>
      </w:r>
      <w:r>
        <w:rPr>
          <w:rFonts w:ascii="Inter" w:hAnsi="Inter" w:cs="Inter" w:eastAsia="Inter"/>
          <w:b/>
          <w:bCs/>
        </w:rPr>
        <w:t xml:space="preserve">Endorsements</w:t>
      </w:r>
      <w:r>
        <w:rPr>
          <w:rFonts w:ascii="Inter" w:hAnsi="Inter" w:cs="Inter" w:eastAsia="Inter"/>
        </w:rPr>
        <w:t xml:space="preserve">, </w:t>
      </w:r>
      <w:r>
        <w:rPr>
          <w:rFonts w:ascii="Inter" w:hAnsi="Inter" w:cs="Inter" w:eastAsia="Inter"/>
          <w:b/>
          <w:bCs/>
        </w:rPr>
        <w:t xml:space="preserve">Claims</w:t>
      </w:r>
      <w:r>
        <w:rPr>
          <w:rFonts w:ascii="Inter" w:hAnsi="Inter" w:cs="Inter" w:eastAsia="Inter"/>
        </w:rPr>
        <w:t xml:space="preserve">, </w:t>
      </w:r>
      <w:r>
        <w:rPr>
          <w:rFonts w:ascii="Inter" w:hAnsi="Inter" w:cs="Inter" w:eastAsia="Inter"/>
          <w:b/>
          <w:bCs/>
        </w:rPr>
        <w:t xml:space="preserve">Missing documents</w:t>
      </w:r>
      <w:r>
        <w:rPr>
          <w:rFonts w:ascii="Inter" w:hAnsi="Inter" w:cs="Inter" w:eastAsia="Inter"/>
        </w:rPr>
        <w:t xml:space="preserve">) to narrow the list. The </w:t>
      </w:r>
      <w:r>
        <w:rPr>
          <w:rFonts w:ascii="Inter" w:hAnsi="Inter" w:cs="Inter" w:eastAsia="Inter"/>
          <w:b/>
          <w:bCs/>
        </w:rPr>
        <w:t xml:space="preserve">Next action</w:t>
      </w:r>
      <w:r>
        <w:rPr>
          <w:rFonts w:ascii="Inter" w:hAnsi="Inter" w:cs="Inter" w:eastAsia="Inter"/>
        </w:rPr>
        <w:t xml:space="preserve"> column says what the record waits for, for example "Obtain and upload the e-policy" or "Check the e-policy against the slip".</w:t>
      </w:r>
    </w:p>
    <w:p xmlns:a="http://schemas.openxmlformats.org/drawingml/2006/main" xmlns:pic="http://schemas.openxmlformats.org/drawingml/2006/picture">
      <w:pPr>
        <w:numPr>
          <w:ilvl w:val="0"/>
          <w:numId w:val="56"/>
        </w:numPr>
        <w:spacing w:after="60"/>
        <w:jc w:val="left"/>
      </w:pPr>
      <w:r>
        <w:rPr>
          <w:rFonts w:ascii="Inter" w:hAnsi="Inter" w:cs="Inter" w:eastAsia="Inter"/>
        </w:rPr>
        <w:t xml:space="preserve">Select the arrow at the end of a row to open the record on its screen.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 for the filters, tasks and calendar.</w:t>
      </w:r>
    </w:p>
    <w:p xmlns:a="http://schemas.openxmlformats.org/drawingml/2006/main" xmlns:pic="http://schemas.openxmlformats.org/drawingml/2006/picture">
      <w:pPr>
        <w:pStyle w:val="Heading3"/>
        <w:numPr>
          <w:ilvl w:val="2"/>
          <w:numId w:val="14"/>
        </w:numPr>
      </w:pPr>
      <w:bookmarkStart w:id="1139" w:name="h_tis_operations_associate_pla_b7491f"/>
      <w:r>
        <w:rPr>
          <w:rFonts w:ascii="Inter" w:hAnsi="Inter" w:cs="Inter" w:eastAsia="Inter"/>
        </w:rPr>
        <w:t xml:space="preserve">Place the business with the insurer</w:t>
      </w:r>
      <w:bookmarkEnd w:id="1139"/>
    </w:p>
    <w:p xmlns:a="http://schemas.openxmlformats.org/drawingml/2006/main" xmlns:pic="http://schemas.openxmlformats.org/drawingml/2006/picture">
      <w:pPr>
        <w:jc w:val="both"/>
      </w:pPr>
      <w:r>
        <w:rPr>
          <w:rFonts w:ascii="Inter" w:hAnsi="Inter" w:cs="Inter" w:eastAsia="Inter"/>
        </w:rPr>
        <w:t xml:space="preserve">The quotation accepted by the client raises a placement slip with the status </w:t>
      </w:r>
      <w:r>
        <w:rPr>
          <w:rFonts w:ascii="Inter" w:hAnsi="Inter" w:cs="Inter" w:eastAsia="Inter"/>
          <w:b/>
          <w:bCs/>
        </w:rPr>
        <w:t xml:space="preserve">Placement raised</w:t>
      </w:r>
      <w:r>
        <w:rPr>
          <w:rFonts w:ascii="Inter" w:hAnsi="Inter" w:cs="Inter" w:eastAsia="Inter"/>
        </w:rPr>
        <w:t xml:space="preserve">. See </w:t>
      </w:r>
      <w:hyperlink w:anchor="h_placement_slips_c6d884" w:history="1">
        <w:r>
          <w:rPr>
            <w:rFonts w:ascii="Inter" w:hAnsi="Inter" w:cs="Inter" w:eastAsia="Inter"/>
            <w:color w:val="B40514"/>
            <w:u w:val="single"/>
          </w:rPr>
          <w:t xml:space="preserve">Placement Slips (18.6)</w:t>
        </w:r>
      </w:hyperlink>
      <w:r>
        <w:rPr>
          <w:rFonts w:ascii="Inter" w:hAnsi="Inter" w:cs="Inter" w:eastAsia="Inter"/>
        </w:rPr>
        <w:t xml:space="preserve"> for the whole screen.</w:t>
      </w:r>
    </w:p>
    <w:p xmlns:a="http://schemas.openxmlformats.org/drawingml/2006/main" xmlns:pic="http://schemas.openxmlformats.org/drawingml/2006/picture">
      <w:pPr>
        <w:numPr>
          <w:ilvl w:val="0"/>
          <w:numId w:val="57"/>
        </w:numPr>
        <w:spacing w:after="60"/>
        <w:jc w:val="left"/>
      </w:pPr>
      <w:r>
        <w:rPr>
          <w:rFonts w:ascii="Inter" w:hAnsi="Inter" w:cs="Inter" w:eastAsia="Inter"/>
        </w:rPr>
        <w:t xml:space="preserve">Choose Operations &gt; Sales &amp; Marketing &gt; Placement Slips and open the placement slip.</w:t>
      </w:r>
    </w:p>
    <w:p xmlns:a="http://schemas.openxmlformats.org/drawingml/2006/main" xmlns:pic="http://schemas.openxmlformats.org/drawingml/2006/picture">
      <w:pPr>
        <w:numPr>
          <w:ilvl w:val="0"/>
          <w:numId w:val="57"/>
        </w:numPr>
        <w:spacing w:after="60"/>
        <w:jc w:val="left"/>
      </w:pPr>
      <w:r>
        <w:rPr>
          <w:rFonts w:ascii="Inter" w:hAnsi="Inter" w:cs="Inter" w:eastAsia="Inter"/>
        </w:rPr>
        <w:t xml:space="preserve">Check the insurer, its share, the sum insured and the premium under </w:t>
      </w:r>
      <w:r>
        <w:rPr>
          <w:rFonts w:ascii="Inter" w:hAnsi="Inter" w:cs="Inter" w:eastAsia="Inter"/>
          <w:b/>
          <w:bCs/>
        </w:rPr>
        <w:t xml:space="preserve">Security (participating insurers)</w:t>
      </w:r>
      <w:r>
        <w:rPr>
          <w:rFonts w:ascii="Inter" w:hAnsi="Inter" w:cs="Inter" w:eastAsia="Inter"/>
        </w:rPr>
        <w:t xml:space="preserve">.</w:t>
      </w:r>
    </w:p>
    <w:p xmlns:a="http://schemas.openxmlformats.org/drawingml/2006/main" xmlns:pic="http://schemas.openxmlformats.org/drawingml/2006/picture">
      <w:pPr>
        <w:numPr>
          <w:ilvl w:val="0"/>
          <w:numId w:val="57"/>
        </w:numPr>
        <w:spacing w:after="60"/>
        <w:jc w:val="left"/>
      </w:pPr>
      <w:r>
        <w:rPr>
          <w:rFonts w:ascii="Inter" w:hAnsi="Inter" w:cs="Inter" w:eastAsia="Inter"/>
        </w:rPr>
        <w:t xml:space="preserve">Select </w:t>
      </w:r>
      <w:r>
        <w:rPr>
          <w:rFonts w:ascii="Inter" w:hAnsi="Inter" w:cs="Inter" w:eastAsia="Inter"/>
          <w:b/>
          <w:bCs/>
        </w:rPr>
        <w:t xml:space="preserve">Send to insurer(s)</w:t>
      </w:r>
      <w:r>
        <w:rPr>
          <w:rFonts w:ascii="Inter" w:hAnsi="Inter" w:cs="Inter" w:eastAsia="Inter"/>
        </w:rPr>
        <w:t xml:space="preserve">. Each participating insurer receives the slip of its share by e-mail. The status becomes </w:t>
      </w:r>
      <w:r>
        <w:rPr>
          <w:rFonts w:ascii="Inter" w:hAnsi="Inter" w:cs="Inter" w:eastAsia="Inter"/>
          <w:b/>
          <w:bCs/>
        </w:rPr>
        <w:t xml:space="preserve">Sent to insurer</w:t>
      </w:r>
      <w:r>
        <w:rPr>
          <w:rFonts w:ascii="Inter" w:hAnsi="Inter" w:cs="Inter" w:eastAsia="Inter"/>
        </w:rPr>
        <w:t xml:space="preserve">.</w:t>
      </w:r>
    </w:p>
    <w:p xmlns:a="http://schemas.openxmlformats.org/drawingml/2006/main" xmlns:pic="http://schemas.openxmlformats.org/drawingml/2006/picture">
      <w:pPr>
        <w:numPr>
          <w:ilvl w:val="0"/>
          <w:numId w:val="57"/>
        </w:numPr>
        <w:spacing w:after="60"/>
        <w:jc w:val="left"/>
      </w:pPr>
      <w:r>
        <w:rPr>
          <w:rFonts w:ascii="Inter" w:hAnsi="Inter" w:cs="Inter" w:eastAsia="Inter"/>
        </w:rPr>
        <w:t xml:space="preserve">When the insurer confirms the order, select </w:t>
      </w:r>
      <w:r>
        <w:rPr>
          <w:rFonts w:ascii="Inter" w:hAnsi="Inter" w:cs="Inter" w:eastAsia="Inter"/>
          <w:b/>
          <w:bCs/>
        </w:rPr>
        <w:t xml:space="preserve">Record acknowledgement</w:t>
      </w:r>
      <w:r>
        <w:rPr>
          <w:rFonts w:ascii="Inter" w:hAnsi="Inter" w:cs="Inter" w:eastAsia="Inter"/>
        </w:rPr>
        <w:t xml:space="preserve">, type the </w:t>
      </w:r>
      <w:r>
        <w:rPr>
          <w:rFonts w:ascii="Inter" w:hAnsi="Inter" w:cs="Inter" w:eastAsia="Inter"/>
          <w:b/>
          <w:bCs/>
        </w:rPr>
        <w:t xml:space="preserve">Insurer acknowledgement reference</w:t>
      </w:r>
      <w:r>
        <w:rPr>
          <w:rFonts w:ascii="Inter" w:hAnsi="Inter" w:cs="Inter" w:eastAsia="Inter"/>
        </w:rPr>
        <w:t xml:space="preserve"> and select </w:t>
      </w:r>
      <w:r>
        <w:rPr>
          <w:rFonts w:ascii="Inter" w:hAnsi="Inter" w:cs="Inter" w:eastAsia="Inter"/>
          <w:b/>
          <w:bCs/>
        </w:rPr>
        <w:t xml:space="preserve">Record acknowledgement</w:t>
      </w:r>
      <w:r>
        <w:rPr>
          <w:rFonts w:ascii="Inter" w:hAnsi="Inter" w:cs="Inter" w:eastAsia="Inter"/>
        </w:rPr>
        <w:t xml:space="preserve"> in the dialog. The status becomes </w:t>
      </w:r>
      <w:r>
        <w:rPr>
          <w:rFonts w:ascii="Inter" w:hAnsi="Inter" w:cs="Inter" w:eastAsia="Inter"/>
          <w:b/>
          <w:bCs/>
        </w:rPr>
        <w:t xml:space="preserve">Acknowledged</w:t>
      </w:r>
      <w:r>
        <w:rPr>
          <w:rFonts w:ascii="Inter" w:hAnsi="Inter" w:cs="Inter" w:eastAsia="Inter"/>
        </w:rPr>
        <w:t xml:space="preserve">.</w:t>
      </w:r>
    </w:p>
    <w:p xmlns:a="http://schemas.openxmlformats.org/drawingml/2006/main" xmlns:pic="http://schemas.openxmlformats.org/drawingml/2006/picture">
      <w:pPr>
        <w:numPr>
          <w:ilvl w:val="0"/>
          <w:numId w:val="57"/>
        </w:numPr>
        <w:spacing w:after="60"/>
        <w:jc w:val="left"/>
      </w:pPr>
      <w:r>
        <w:rPr>
          <w:rFonts w:ascii="Inter" w:hAnsi="Inter" w:cs="Inter" w:eastAsia="Inter"/>
        </w:rPr>
        <w:t xml:space="preserve">When the e-policy arrives, select </w:t>
      </w:r>
      <w:r>
        <w:rPr>
          <w:rFonts w:ascii="Inter" w:hAnsi="Inter" w:cs="Inter" w:eastAsia="Inter"/>
          <w:b/>
          <w:bCs/>
        </w:rPr>
        <w:t xml:space="preserve">Upload e-policy</w:t>
      </w:r>
      <w:r>
        <w:rPr>
          <w:rFonts w:ascii="Inter" w:hAnsi="Inter" w:cs="Inter" w:eastAsia="Inter"/>
        </w:rPr>
        <w:t xml:space="preserve">. Attach the </w:t>
      </w:r>
      <w:r>
        <w:rPr>
          <w:rFonts w:ascii="Inter" w:hAnsi="Inter" w:cs="Inter" w:eastAsia="Inter"/>
          <w:b/>
          <w:bCs/>
        </w:rPr>
        <w:t xml:space="preserve">e-Policy file</w:t>
      </w:r>
      <w:r>
        <w:rPr>
          <w:rFonts w:ascii="Inter" w:hAnsi="Inter" w:cs="Inter" w:eastAsia="Inter"/>
        </w:rPr>
        <w:t xml:space="preserve">, type the </w:t>
      </w:r>
      <w:r>
        <w:rPr>
          <w:rFonts w:ascii="Inter" w:hAnsi="Inter" w:cs="Inter" w:eastAsia="Inter"/>
          <w:b/>
          <w:bCs/>
        </w:rPr>
        <w:t xml:space="preserve">Insurer policy number</w:t>
      </w:r>
      <w:r>
        <w:rPr>
          <w:rFonts w:ascii="Inter" w:hAnsi="Inter" w:cs="Inter" w:eastAsia="Inter"/>
        </w:rPr>
        <w:t xml:space="preserve">, check the </w:t>
      </w:r>
      <w:r>
        <w:rPr>
          <w:rFonts w:ascii="Inter" w:hAnsi="Inter" w:cs="Inter" w:eastAsia="Inter"/>
          <w:b/>
          <w:bCs/>
        </w:rPr>
        <w:t xml:space="preserve">Participant name (insured on the policy)</w:t>
      </w:r>
      <w:r>
        <w:rPr>
          <w:rFonts w:ascii="Inter" w:hAnsi="Inter" w:cs="Inter" w:eastAsia="Inter"/>
        </w:rPr>
        <w:t xml:space="preserve">, the </w:t>
      </w:r>
      <w:r>
        <w:rPr>
          <w:rFonts w:ascii="Inter" w:hAnsi="Inter" w:cs="Inter" w:eastAsia="Inter"/>
          <w:b/>
          <w:bCs/>
        </w:rPr>
        <w:t xml:space="preserve">Sum insured</w:t>
      </w:r>
      <w:r>
        <w:rPr>
          <w:rFonts w:ascii="Inter" w:hAnsi="Inter" w:cs="Inter" w:eastAsia="Inter"/>
        </w:rPr>
        <w:t xml:space="preserve">, </w:t>
      </w:r>
      <w:r>
        <w:rPr>
          <w:rFonts w:ascii="Inter" w:hAnsi="Inter" w:cs="Inter" w:eastAsia="Inter"/>
          <w:b/>
          <w:bCs/>
        </w:rPr>
        <w:t xml:space="preserve">Net premium</w:t>
      </w:r>
      <w:r>
        <w:rPr>
          <w:rFonts w:ascii="Inter" w:hAnsi="Inter" w:cs="Inter" w:eastAsia="Inter"/>
        </w:rPr>
        <w:t xml:space="preserve">, </w:t>
      </w:r>
      <w:r>
        <w:rPr>
          <w:rFonts w:ascii="Inter" w:hAnsi="Inter" w:cs="Inter" w:eastAsia="Inter"/>
          <w:b/>
          <w:bCs/>
        </w:rPr>
        <w:t xml:space="preserve">Gross premium</w:t>
      </w:r>
      <w:r>
        <w:rPr>
          <w:rFonts w:ascii="Inter" w:hAnsi="Inter" w:cs="Inter" w:eastAsia="Inter"/>
        </w:rPr>
        <w:t xml:space="preserve">, </w:t>
      </w:r>
      <w:r>
        <w:rPr>
          <w:rFonts w:ascii="Inter" w:hAnsi="Inter" w:cs="Inter" w:eastAsia="Inter"/>
          <w:b/>
          <w:bCs/>
        </w:rPr>
        <w:t xml:space="preserve">Commission</w:t>
      </w:r>
      <w:r>
        <w:rPr>
          <w:rFonts w:ascii="Inter" w:hAnsi="Inter" w:cs="Inter" w:eastAsia="Inter"/>
        </w:rPr>
        <w:t xml:space="preserve"> and the dates against the e-policy, and correct the </w:t>
      </w:r>
      <w:r>
        <w:rPr>
          <w:rFonts w:ascii="Inter" w:hAnsi="Inter" w:cs="Inter" w:eastAsia="Inter"/>
          <w:b/>
          <w:bCs/>
        </w:rPr>
        <w:t xml:space="preserve">Chassis number</w:t>
      </w:r>
      <w:r>
        <w:rPr>
          <w:rFonts w:ascii="Inter" w:hAnsi="Inter" w:cs="Inter" w:eastAsia="Inter"/>
        </w:rPr>
        <w:t xml:space="preserve">, </w:t>
      </w:r>
      <w:r>
        <w:rPr>
          <w:rFonts w:ascii="Inter" w:hAnsi="Inter" w:cs="Inter" w:eastAsia="Inter"/>
          <w:b/>
          <w:bCs/>
        </w:rPr>
        <w:t xml:space="preserve">Engine / motor number</w:t>
      </w:r>
      <w:r>
        <w:rPr>
          <w:rFonts w:ascii="Inter" w:hAnsi="Inter" w:cs="Inter" w:eastAsia="Inter"/>
        </w:rPr>
        <w:t xml:space="preserve"> and </w:t>
      </w:r>
      <w:r>
        <w:rPr>
          <w:rFonts w:ascii="Inter" w:hAnsi="Inter" w:cs="Inter" w:eastAsia="Inter"/>
          <w:b/>
          <w:bCs/>
        </w:rPr>
        <w:t xml:space="preserve">Plate number</w:t>
      </w:r>
      <w:r>
        <w:rPr>
          <w:rFonts w:ascii="Inter" w:hAnsi="Inter" w:cs="Inter" w:eastAsia="Inter"/>
        </w:rPr>
        <w:t xml:space="preserve"> or </w:t>
      </w:r>
      <w:r>
        <w:rPr>
          <w:rFonts w:ascii="Inter" w:hAnsi="Inter" w:cs="Inter" w:eastAsia="Inter"/>
          <w:b/>
          <w:bCs/>
        </w:rPr>
        <w:t xml:space="preserve">MV file number</w:t>
      </w:r>
      <w:r>
        <w:rPr>
          <w:rFonts w:ascii="Inter" w:hAnsi="Inter" w:cs="Inter" w:eastAsia="Inter"/>
        </w:rPr>
        <w:t xml:space="preserve"> to those on the e-policy. The plate number or the MV file number is required, even where the quotation said TBA.</w:t>
      </w:r>
    </w:p>
    <w:p xmlns:a="http://schemas.openxmlformats.org/drawingml/2006/main" xmlns:pic="http://schemas.openxmlformats.org/drawingml/2006/picture">
      <w:pPr>
        <w:numPr>
          <w:ilvl w:val="0"/>
          <w:numId w:val="57"/>
        </w:numPr>
        <w:spacing w:after="60"/>
        <w:jc w:val="left"/>
      </w:pPr>
      <w:r>
        <w:rPr>
          <w:rFonts w:ascii="Inter" w:hAnsi="Inter" w:cs="Inter" w:eastAsia="Inter"/>
        </w:rPr>
        <w:t xml:space="preserve">Select </w:t>
      </w:r>
      <w:r>
        <w:rPr>
          <w:rFonts w:ascii="Inter" w:hAnsi="Inter" w:cs="Inter" w:eastAsia="Inter"/>
          <w:b/>
          <w:bCs/>
        </w:rPr>
        <w:t xml:space="preserve">Save e-policy</w:t>
      </w:r>
      <w:r>
        <w:rPr>
          <w:rFonts w:ascii="Inter" w:hAnsi="Inter" w:cs="Inter" w:eastAsia="Inter"/>
        </w:rPr>
        <w:t xml:space="preserve">. The status becomes </w:t>
      </w:r>
      <w:r>
        <w:rPr>
          <w:rFonts w:ascii="Inter" w:hAnsi="Inter" w:cs="Inter" w:eastAsia="Inter"/>
          <w:b/>
          <w:bCs/>
        </w:rPr>
        <w:t xml:space="preserve">e-Policy received</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Bdr>
          <w:left w:val="single" w:sz="18" w:space="8" w:color="EB0A1E"/>
        </w:pBdr>
        <w:spacing w:before="80" w:after="120"/>
        <w:ind w:left="300" w:right="300"/>
      </w:pPr>
      <w:r>
        <w:rPr>
          <w:rFonts w:ascii="Inter" w:hAnsi="Inter" w:cs="Inter" w:eastAsia="Inter"/>
          <w:i/>
          <w:iCs/>
        </w:rPr>
        <w:t xml:space="preserve">The e-policy you uploaded is checked against the slip by another user: the TIS Operations Unit Head, the TIS Sales Officer, the TIS Sales Unit Head or the TIS General Manager. You cannot check your own upload.</w:t>
      </w:r>
    </w:p>
    <w:p xmlns:a="http://schemas.openxmlformats.org/drawingml/2006/main" xmlns:pic="http://schemas.openxmlformats.org/drawingml/2006/picture">
      <w:pPr>
        <w:jc w:val="both"/>
      </w:pPr>
      <w:r>
        <w:rPr>
          <w:rFonts w:ascii="Inter" w:hAnsi="Inter" w:cs="Inter" w:eastAsia="Inter"/>
        </w:rPr>
        <w:t xml:space="preserve">If the insurer declines, select </w:t>
      </w:r>
      <w:r>
        <w:rPr>
          <w:rFonts w:ascii="Inter" w:hAnsi="Inter" w:cs="Inter" w:eastAsia="Inter"/>
          <w:b/>
          <w:bCs/>
        </w:rPr>
        <w:t xml:space="preserve">Record decline</w:t>
      </w:r>
      <w:r>
        <w:rPr>
          <w:rFonts w:ascii="Inter" w:hAnsi="Inter" w:cs="Inter" w:eastAsia="Inter"/>
        </w:rPr>
        <w:t xml:space="preserve"> in the insurer's row. To stop a placement, select </w:t>
      </w:r>
      <w:r>
        <w:rPr>
          <w:rFonts w:ascii="Inter" w:hAnsi="Inter" w:cs="Inter" w:eastAsia="Inter"/>
          <w:b/>
          <w:bCs/>
        </w:rPr>
        <w:t xml:space="preserve">Cancel slip</w:t>
      </w:r>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140" w:name="h_tis_operations_associate_boo_60f24d"/>
      <w:r>
        <w:rPr>
          <w:rFonts w:ascii="Inter" w:hAnsi="Inter" w:cs="Inter" w:eastAsia="Inter"/>
        </w:rPr>
        <w:t xml:space="preserve">Book the policy</w:t>
      </w:r>
      <w:bookmarkEnd w:id="1140"/>
    </w:p>
    <w:p xmlns:a="http://schemas.openxmlformats.org/drawingml/2006/main" xmlns:pic="http://schemas.openxmlformats.org/drawingml/2006/picture">
      <w:pPr>
        <w:jc w:val="both"/>
      </w:pPr>
      <w:r>
        <w:rPr>
          <w:rFonts w:ascii="Inter" w:hAnsi="Inter" w:cs="Inter" w:eastAsia="Inter"/>
        </w:rPr>
        <w:t xml:space="preserve">Once the placement slip is </w:t>
      </w:r>
      <w:r>
        <w:rPr>
          <w:rFonts w:ascii="Inter" w:hAnsi="Inter" w:cs="Inter" w:eastAsia="Inter"/>
          <w:b/>
          <w:bCs/>
        </w:rPr>
        <w:t xml:space="preserve">Checked against slip</w:t>
      </w:r>
      <w:r>
        <w:rPr>
          <w:rFonts w:ascii="Inter" w:hAnsi="Inter" w:cs="Inter" w:eastAsia="Inter"/>
        </w:rPr>
        <w:t xml:space="preserve">:</w:t>
      </w:r>
    </w:p>
    <w:p xmlns:a="http://schemas.openxmlformats.org/drawingml/2006/main" xmlns:pic="http://schemas.openxmlformats.org/drawingml/2006/picture">
      <w:pPr>
        <w:numPr>
          <w:ilvl w:val="0"/>
          <w:numId w:val="58"/>
        </w:numPr>
        <w:spacing w:after="60"/>
        <w:jc w:val="left"/>
      </w:pPr>
      <w:r>
        <w:rPr>
          <w:rFonts w:ascii="Inter" w:hAnsi="Inter" w:cs="Inter" w:eastAsia="Inter"/>
        </w:rPr>
        <w:t xml:space="preserve">Open the placement slip and select </w:t>
      </w:r>
      <w:r>
        <w:rPr>
          <w:rFonts w:ascii="Inter" w:hAnsi="Inter" w:cs="Inter" w:eastAsia="Inter"/>
          <w:b/>
          <w:bCs/>
        </w:rPr>
        <w:t xml:space="preserve">Book (Insurer issued)</w:t>
      </w:r>
      <w:r>
        <w:rPr>
          <w:rFonts w:ascii="Inter" w:hAnsi="Inter" w:cs="Inter" w:eastAsia="Inter"/>
        </w:rPr>
        <w:t xml:space="preserve">.</w:t>
      </w:r>
    </w:p>
    <w:p xmlns:a="http://schemas.openxmlformats.org/drawingml/2006/main" xmlns:pic="http://schemas.openxmlformats.org/drawingml/2006/picture">
      <w:pPr>
        <w:numPr>
          <w:ilvl w:val="0"/>
          <w:numId w:val="58"/>
        </w:numPr>
        <w:spacing w:after="60"/>
        <w:jc w:val="left"/>
      </w:pPr>
      <w:r>
        <w:rPr>
          <w:rFonts w:ascii="Inter" w:hAnsi="Inter" w:cs="Inter" w:eastAsia="Inter"/>
        </w:rPr>
        <w:t xml:space="preserve">Check the client's ID details shown in the dialog: for a motor policy the ID type, the ID number and the ID card image are required, with the chassis number, engine number and plate or MV file number.</w:t>
      </w:r>
    </w:p>
    <w:p xmlns:a="http://schemas.openxmlformats.org/drawingml/2006/main" xmlns:pic="http://schemas.openxmlformats.org/drawingml/2006/picture">
      <w:pPr>
        <w:numPr>
          <w:ilvl w:val="0"/>
          <w:numId w:val="58"/>
        </w:numPr>
        <w:spacing w:after="60"/>
        <w:jc w:val="left"/>
      </w:pPr>
      <w:r>
        <w:rPr>
          <w:rFonts w:ascii="Inter" w:hAnsi="Inter" w:cs="Inter" w:eastAsia="Inter"/>
        </w:rPr>
        <w:t xml:space="preserve">Select </w:t>
      </w:r>
      <w:r>
        <w:rPr>
          <w:rFonts w:ascii="Inter" w:hAnsi="Inter" w:cs="Inter" w:eastAsia="Inter"/>
          <w:b/>
          <w:bCs/>
        </w:rPr>
        <w:t xml:space="preserve">Book (Insurer issued)</w:t>
      </w:r>
      <w:r>
        <w:rPr>
          <w:rFonts w:ascii="Inter" w:hAnsi="Inter" w:cs="Inter" w:eastAsia="Inter"/>
        </w:rPr>
        <w:t xml:space="preserve"> in the dialog.</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system creates the policy, the bill (or, for a direct-bill insurer, the commission receivable from the insurer), the journal and the commission lines, ends the cover notes of the risk and e-mails the policy schedule with the e-policy to the client. The placement slip becomes </w:t>
      </w:r>
      <w:r>
        <w:rPr>
          <w:rFonts w:ascii="Inter" w:hAnsi="Inter" w:cs="Inter" w:eastAsia="Inter"/>
          <w:b/>
          <w:bCs/>
        </w:rPr>
        <w:t xml:space="preserve">Insurer issued (Booked)</w:t>
      </w:r>
      <w:r>
        <w:rPr>
          <w:rFonts w:ascii="Inter" w:hAnsi="Inter" w:cs="Inter" w:eastAsia="Inter"/>
        </w:rPr>
        <w:t xml:space="preserve">. See </w:t>
      </w:r>
      <w:hyperlink w:anchor="h_process_booking_73265c" w:history="1">
        <w:r>
          <w:rPr>
            <w:rFonts w:ascii="Inter" w:hAnsi="Inter" w:cs="Inter" w:eastAsia="Inter"/>
            <w:color w:val="B40514"/>
            <w:u w:val="single"/>
          </w:rPr>
          <w:t xml:space="preserve">Book the policy (3.6.1)</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141" w:name="h_tis_operations_associate_cov_b398dd"/>
      <w:r>
        <w:rPr>
          <w:rFonts w:ascii="Inter" w:hAnsi="Inter" w:cs="Inter" w:eastAsia="Inter"/>
        </w:rPr>
        <w:t xml:space="preserve">Issue a cover note or authenticate a CTPL certificate</w:t>
      </w:r>
      <w:bookmarkEnd w:id="1141"/>
    </w:p>
    <w:p xmlns:a="http://schemas.openxmlformats.org/drawingml/2006/main" xmlns:pic="http://schemas.openxmlformats.org/drawingml/2006/picture">
      <w:pPr>
        <w:numPr>
          <w:ilvl w:val="0"/>
          <w:numId w:val="59"/>
        </w:numPr>
        <w:spacing w:after="60"/>
        <w:jc w:val="left"/>
      </w:pPr>
      <w:r>
        <w:rPr>
          <w:rFonts w:ascii="Inter" w:hAnsi="Inter" w:cs="Inter" w:eastAsia="Inter"/>
        </w:rPr>
        <w:t xml:space="preserve">Choose Operations &gt; Cover Notes and select </w:t>
      </w:r>
      <w:r>
        <w:rPr>
          <w:rFonts w:ascii="Inter" w:hAnsi="Inter" w:cs="Inter" w:eastAsia="Inter"/>
          <w:b/>
          <w:bCs/>
        </w:rPr>
        <w:t xml:space="preserve">Issue cover note</w:t>
      </w:r>
      <w:r>
        <w:rPr>
          <w:rFonts w:ascii="Inter" w:hAnsi="Inter" w:cs="Inter" w:eastAsia="Inter"/>
        </w:rPr>
        <w:t xml:space="preserve">.</w:t>
      </w:r>
    </w:p>
    <w:p xmlns:a="http://schemas.openxmlformats.org/drawingml/2006/main" xmlns:pic="http://schemas.openxmlformats.org/drawingml/2006/picture">
      <w:pPr>
        <w:numPr>
          <w:ilvl w:val="0"/>
          <w:numId w:val="59"/>
        </w:numPr>
        <w:spacing w:after="60"/>
        <w:jc w:val="left"/>
      </w:pPr>
      <w:r>
        <w:rPr>
          <w:rFonts w:ascii="Inter" w:hAnsi="Inter" w:cs="Inter" w:eastAsia="Inter"/>
        </w:rPr>
        <w:t xml:space="preserve">Select the placement slip in the list. The list offers the placement slips the insurer has acknowledged; a quotation takes no cover note.</w:t>
      </w:r>
    </w:p>
    <w:p xmlns:a="http://schemas.openxmlformats.org/drawingml/2006/main" xmlns:pic="http://schemas.openxmlformats.org/drawingml/2006/picture">
      <w:pPr>
        <w:numPr>
          <w:ilvl w:val="0"/>
          <w:numId w:val="59"/>
        </w:numPr>
        <w:spacing w:after="60"/>
        <w:jc w:val="left"/>
      </w:pPr>
      <w:r>
        <w:rPr>
          <w:rFonts w:ascii="Inter" w:hAnsi="Inter" w:cs="Inter" w:eastAsia="Inter"/>
        </w:rPr>
        <w:t xml:space="preserve">Enter </w:t>
      </w:r>
      <w:r>
        <w:rPr>
          <w:rFonts w:ascii="Inter" w:hAnsi="Inter" w:cs="Inter" w:eastAsia="Inter"/>
          <w:b/>
          <w:bCs/>
        </w:rPr>
        <w:t xml:space="preserve">Cover from</w:t>
      </w:r>
      <w:r>
        <w:rPr>
          <w:rFonts w:ascii="Inter" w:hAnsi="Inter" w:cs="Inter" w:eastAsia="Inter"/>
        </w:rPr>
        <w:t xml:space="preserve"> and </w:t>
      </w:r>
      <w:r>
        <w:rPr>
          <w:rFonts w:ascii="Inter" w:hAnsi="Inter" w:cs="Inter" w:eastAsia="Inter"/>
          <w:b/>
          <w:bCs/>
        </w:rPr>
        <w:t xml:space="preserve">Cover period (days)</w:t>
      </w:r>
      <w:r>
        <w:rPr>
          <w:rFonts w:ascii="Inter" w:hAnsi="Inter" w:cs="Inter" w:eastAsia="Inter"/>
        </w:rPr>
        <w:t xml:space="preserve">, and the </w:t>
      </w:r>
      <w:r>
        <w:rPr>
          <w:rFonts w:ascii="Inter" w:hAnsi="Inter" w:cs="Inter" w:eastAsia="Inter"/>
          <w:b/>
          <w:bCs/>
        </w:rPr>
        <w:t xml:space="preserve">Insurer binder reference</w:t>
      </w:r>
      <w:r>
        <w:rPr>
          <w:rFonts w:ascii="Inter" w:hAnsi="Inter" w:cs="Inter" w:eastAsia="Inter"/>
        </w:rPr>
        <w:t xml:space="preserve"> and </w:t>
      </w:r>
      <w:r>
        <w:rPr>
          <w:rFonts w:ascii="Inter" w:hAnsi="Inter" w:cs="Inter" w:eastAsia="Inter"/>
          <w:b/>
          <w:bCs/>
        </w:rPr>
        <w:t xml:space="preserve">Special conditions</w:t>
      </w:r>
      <w:r>
        <w:rPr>
          <w:rFonts w:ascii="Inter" w:hAnsi="Inter" w:cs="Inter" w:eastAsia="Inter"/>
        </w:rPr>
        <w:t xml:space="preserve"> where the insurer gave them.</w:t>
      </w:r>
    </w:p>
    <w:p xmlns:a="http://schemas.openxmlformats.org/drawingml/2006/main" xmlns:pic="http://schemas.openxmlformats.org/drawingml/2006/picture">
      <w:pPr>
        <w:numPr>
          <w:ilvl w:val="0"/>
          <w:numId w:val="59"/>
        </w:numPr>
        <w:spacing w:after="60"/>
        <w:jc w:val="left"/>
      </w:pPr>
      <w:r>
        <w:rPr>
          <w:rFonts w:ascii="Inter" w:hAnsi="Inter" w:cs="Inter" w:eastAsia="Inter"/>
        </w:rPr>
        <w:t xml:space="preserve">Select </w:t>
      </w:r>
      <w:r>
        <w:rPr>
          <w:rFonts w:ascii="Inter" w:hAnsi="Inter" w:cs="Inter" w:eastAsia="Inter"/>
          <w:b/>
          <w:bCs/>
        </w:rPr>
        <w:t xml:space="preserve">Issue cover note</w:t>
      </w:r>
      <w:r>
        <w:rPr>
          <w:rFonts w:ascii="Inter" w:hAnsi="Inter" w:cs="Inter" w:eastAsia="Inter"/>
        </w:rPr>
        <w:t xml:space="preserve">. The cover note is </w:t>
      </w:r>
      <w:r>
        <w:rPr>
          <w:rFonts w:ascii="Inter" w:hAnsi="Inter" w:cs="Inter" w:eastAsia="Inter"/>
          <w:b/>
          <w:bCs/>
        </w:rPr>
        <w:t xml:space="preserve">Active</w:t>
      </w:r>
      <w:r>
        <w:rPr>
          <w:rFonts w:ascii="Inter" w:hAnsi="Inter" w:cs="Inter" w:eastAsia="Inter"/>
        </w:rPr>
        <w:t xml:space="preserve"> until the insurer's policy is booked, which ends it, or until its end date.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142" w:name="h_tis_operations_associate_end_499d8d"/>
      <w:r>
        <w:rPr>
          <w:rFonts w:ascii="Inter" w:hAnsi="Inter" w:cs="Inter" w:eastAsia="Inter"/>
        </w:rPr>
        <w:t xml:space="preserve">Raise an endorsement or a cancellation</w:t>
      </w:r>
      <w:bookmarkEnd w:id="1142"/>
    </w:p>
    <w:p xmlns:a="http://schemas.openxmlformats.org/drawingml/2006/main" xmlns:pic="http://schemas.openxmlformats.org/drawingml/2006/picture">
      <w:pPr>
        <w:numPr>
          <w:ilvl w:val="0"/>
          <w:numId w:val="60"/>
        </w:numPr>
        <w:spacing w:after="60"/>
        <w:jc w:val="left"/>
      </w:pPr>
      <w:r>
        <w:rPr>
          <w:rFonts w:ascii="Inter" w:hAnsi="Inter" w:cs="Inter" w:eastAsia="Inter"/>
        </w:rPr>
        <w:t xml:space="preserve">Choose Operations &gt; Policy and find the policy by number or client.</w:t>
      </w:r>
    </w:p>
    <w:p xmlns:a="http://schemas.openxmlformats.org/drawingml/2006/main" xmlns:pic="http://schemas.openxmlformats.org/drawingml/2006/picture">
      <w:pPr>
        <w:numPr>
          <w:ilvl w:val="0"/>
          <w:numId w:val="60"/>
        </w:numPr>
        <w:spacing w:after="60"/>
        <w:jc w:val="left"/>
      </w:pPr>
      <w:r>
        <w:rPr>
          <w:rFonts w:ascii="Inter" w:hAnsi="Inter" w:cs="Inter" w:eastAsia="Inter"/>
        </w:rPr>
        <w:t xml:space="preserve">Select </w:t>
      </w:r>
      <w:r>
        <w:rPr>
          <w:rFonts w:ascii="Inter" w:hAnsi="Inter" w:cs="Inter" w:eastAsia="Inter"/>
          <w:b/>
          <w:bCs/>
        </w:rPr>
        <w:t xml:space="preserve">More actions</w:t>
      </w:r>
      <w:r>
        <w:rPr>
          <w:rFonts w:ascii="Inter" w:hAnsi="Inter" w:cs="Inter" w:eastAsia="Inter"/>
        </w:rPr>
        <w:t xml:space="preserve"> (the three dots) in the row of the policy, then </w:t>
      </w:r>
      <w:r>
        <w:rPr>
          <w:rFonts w:ascii="Inter" w:hAnsi="Inter" w:cs="Inter" w:eastAsia="Inter"/>
          <w:b/>
          <w:bCs/>
        </w:rPr>
        <w:t xml:space="preserve">Endorsement</w:t>
      </w:r>
      <w:r>
        <w:rPr>
          <w:rFonts w:ascii="Inter" w:hAnsi="Inter" w:cs="Inter" w:eastAsia="Inter"/>
        </w:rPr>
        <w:t xml:space="preserve">. The action is not offered while the policy's payment is </w:t>
      </w:r>
      <w:r>
        <w:rPr>
          <w:rFonts w:ascii="Inter" w:hAnsi="Inter" w:cs="Inter" w:eastAsia="Inter"/>
          <w:b/>
          <w:bCs/>
        </w:rPr>
        <w:t xml:space="preserve">Pending</w:t>
      </w:r>
      <w:r>
        <w:rPr>
          <w:rFonts w:ascii="Inter" w:hAnsi="Inter" w:cs="Inter" w:eastAsia="Inter"/>
        </w:rPr>
        <w:t xml:space="preserve"> or </w:t>
      </w:r>
      <w:r>
        <w:rPr>
          <w:rFonts w:ascii="Inter" w:hAnsi="Inter" w:cs="Inter" w:eastAsia="Inter"/>
          <w:b/>
          <w:bCs/>
        </w:rPr>
        <w:t xml:space="preserve">Reviewing</w:t>
      </w:r>
      <w:r>
        <w:rPr>
          <w:rFonts w:ascii="Inter" w:hAnsi="Inter" w:cs="Inter" w:eastAsia="Inter"/>
        </w:rPr>
        <w:t xml:space="preserve">, or after the policy has expired, lapsed, been cancelled or renewed.</w:t>
      </w:r>
    </w:p>
    <w:p xmlns:a="http://schemas.openxmlformats.org/drawingml/2006/main" xmlns:pic="http://schemas.openxmlformats.org/drawingml/2006/picture">
      <w:pPr>
        <w:numPr>
          <w:ilvl w:val="0"/>
          <w:numId w:val="60"/>
        </w:numPr>
        <w:spacing w:after="60"/>
        <w:jc w:val="left"/>
      </w:pPr>
      <w:r>
        <w:rPr>
          <w:rFonts w:ascii="Inter" w:hAnsi="Inter" w:cs="Inter" w:eastAsia="Inter"/>
        </w:rPr>
        <w:t xml:space="preserve">Enter the change and send the endorsement to the client and the insurer. The insurer receives the endorsement request with the endorsement PDF by e-mail.</w:t>
      </w:r>
    </w:p>
    <w:p xmlns:a="http://schemas.openxmlformats.org/drawingml/2006/main" xmlns:pic="http://schemas.openxmlformats.org/drawingml/2006/picture">
      <w:pPr>
        <w:numPr>
          <w:ilvl w:val="0"/>
          <w:numId w:val="60"/>
        </w:numPr>
        <w:spacing w:after="60"/>
        <w:jc w:val="left"/>
      </w:pPr>
      <w:r>
        <w:rPr>
          <w:rFonts w:ascii="Inter" w:hAnsi="Inter" w:cs="Inter" w:eastAsia="Inter"/>
        </w:rPr>
        <w:t xml:space="preserve">When the insurer has issued its endorsement, upload it and complete the endorsement. The system applies the change to the policy and bills an additional premium to the client.</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055530"/>
            <wp:docPr id="2121288188" name="Picture 2121288188" descr="Figure 7.1: Operations &gt; Policy with More actions open on a policy: Claim and Endorsement"/>
            <wp:cNvGraphicFramePr>
              <a:graphicFrameLocks noChangeAspect="1"/>
            </wp:cNvGraphicFramePr>
            <a:graphic>
              <a:graphicData uri="http://schemas.openxmlformats.org/drawingml/2006/picture">
                <pic:pic>
                  <pic:nvPicPr>
                    <pic:cNvPr id="0" name="img767_policy-actions.png"/>
                    <pic:cNvPicPr/>
                  </pic:nvPicPr>
                  <pic:blipFill>
                    <a:blip r:embed="rId54"/>
                    <a:stretch>
                      <a:fillRect/>
                    </a:stretch>
                  </pic:blipFill>
                  <pic:spPr>
                    <a:xfrm>
                      <a:off x="0" y="0"/>
                      <a:ext cx="5732145" cy="4055530"/>
                    </a:xfrm>
                    <a:prstGeom prst="rect"/>
                  </pic:spPr>
                </pic:pic>
              </a:graphicData>
            </a:graphic>
          </wp:inline>
        </w:drawing>
      </w:r>
    </w:p>
    <w:p xmlns:a="http://schemas.openxmlformats.org/drawingml/2006/main" xmlns:pic="http://schemas.openxmlformats.org/drawingml/2006/picture">
      <w:pPr>
        <w:pStyle w:val="Caption"/>
        <w:spacing w:before="60" w:after="200"/>
      </w:pPr>
      <w:bookmarkStart w:id="1143" w:name="_Fig1143"/>
      <w:r>
        <w:rPr>
          <w:rFonts w:ascii="Inter" w:hAnsi="Inter" w:cs="Inter" w:eastAsia="Inter"/>
          <w:b/>
          <w:bCs/>
          <w:color w:val="555555"/>
          <w:sz w:val="18"/>
          <w:szCs w:val="18"/>
        </w:rPr>
        <w:t xml:space="preserve">Figure 7.1: </w:t>
      </w:r>
      <w:r>
        <w:rPr>
          <w:rFonts w:ascii="Inter" w:hAnsi="Inter" w:cs="Inter" w:eastAsia="Inter"/>
          <w:color w:val="555555"/>
          <w:sz w:val="18"/>
          <w:szCs w:val="18"/>
        </w:rPr>
        <w:t xml:space="preserve">Operations &gt; Policy with More actions open on a policy: Claim and Endorsement</w:t>
      </w:r>
      <w:bookmarkEnd w:id="1143"/>
    </w:p>
    <w:p xmlns:a="http://schemas.openxmlformats.org/drawingml/2006/main" xmlns:pic="http://schemas.openxmlformats.org/drawingml/2006/picture">
      <w:pPr>
        <w:jc w:val="both"/>
      </w:pPr>
      <w:r>
        <w:rPr>
          <w:rFonts w:ascii="Inter" w:hAnsi="Inter" w:cs="Inter" w:eastAsia="Inter"/>
        </w:rPr>
        <w:t xml:space="preserve">To cancel a policy, choose Operations &gt; Policy Cancellation, type the </w:t>
      </w:r>
      <w:r>
        <w:rPr>
          <w:rFonts w:ascii="Inter" w:hAnsi="Inter" w:cs="Inter" w:eastAsia="Inter"/>
          <w:b/>
          <w:bCs/>
        </w:rPr>
        <w:t xml:space="preserve">Policy number</w:t>
      </w:r>
      <w:r>
        <w:rPr>
          <w:rFonts w:ascii="Inter" w:hAnsi="Inter" w:cs="Inter" w:eastAsia="Inter"/>
        </w:rPr>
        <w:t xml:space="preserve">, the </w:t>
      </w:r>
      <w:r>
        <w:rPr>
          <w:rFonts w:ascii="Inter" w:hAnsi="Inter" w:cs="Inter" w:eastAsia="Inter"/>
          <w:b/>
          <w:bCs/>
        </w:rPr>
        <w:t xml:space="preserve">Cancellation date</w:t>
      </w:r>
      <w:r>
        <w:rPr>
          <w:rFonts w:ascii="Inter" w:hAnsi="Inter" w:cs="Inter" w:eastAsia="Inter"/>
        </w:rPr>
        <w:t xml:space="preserve"> and the </w:t>
      </w:r>
      <w:r>
        <w:rPr>
          <w:rFonts w:ascii="Inter" w:hAnsi="Inter" w:cs="Inter" w:eastAsia="Inter"/>
          <w:b/>
          <w:bCs/>
        </w:rPr>
        <w:t xml:space="preserve">Reason</w:t>
      </w:r>
      <w:r>
        <w:rPr>
          <w:rFonts w:ascii="Inter" w:hAnsi="Inter" w:cs="Inter" w:eastAsia="Inter"/>
        </w:rPr>
        <w:t xml:space="preserve">, select </w:t>
      </w:r>
      <w:r>
        <w:rPr>
          <w:rFonts w:ascii="Inter" w:hAnsi="Inter" w:cs="Inter" w:eastAsia="Inter"/>
          <w:b/>
          <w:bCs/>
        </w:rPr>
        <w:t xml:space="preserve">Compute return premium</w:t>
      </w:r>
      <w:r>
        <w:rPr>
          <w:rFonts w:ascii="Inter" w:hAnsi="Inter" w:cs="Inter" w:eastAsia="Inter"/>
        </w:rPr>
        <w:t xml:space="preserve">, check the result and select </w:t>
      </w:r>
      <w:r>
        <w:rPr>
          <w:rFonts w:ascii="Inter" w:hAnsi="Inter" w:cs="Inter" w:eastAsia="Inter"/>
          <w:b/>
          <w:bCs/>
        </w:rPr>
        <w:t xml:space="preserve">Create cancellation endorsement</w:t>
      </w:r>
      <w:r>
        <w:rPr>
          <w:rFonts w:ascii="Inter" w:hAnsi="Inter" w:cs="Inter" w:eastAsia="Inter"/>
        </w:rPr>
        <w:t xml:space="preserve">.</w:t>
      </w:r>
    </w:p>
    <w:p xmlns:a="http://schemas.openxmlformats.org/drawingml/2006/main" xmlns:pic="http://schemas.openxmlformats.org/drawingml/2006/picture">
      <w:pPr>
        <w:pBdr>
          <w:left w:val="single" w:sz="18" w:space="8" w:color="EB0A1E"/>
        </w:pBdr>
        <w:spacing w:before="80" w:after="120"/>
        <w:ind w:left="300" w:right="300"/>
      </w:pPr>
      <w:r>
        <w:rPr>
          <w:rFonts w:ascii="Inter" w:hAnsi="Inter" w:cs="Inter" w:eastAsia="Inter"/>
          <w:i/>
          <w:iCs/>
        </w:rPr>
        <w:t xml:space="preserve">A cancellation, and an endorsement that returns premium, is completed by the TIS Operations Unit Head or the TIS General Manager, never by you. They are notified when you send it. See </w:t>
      </w:r>
      <w:hyperlink w:anchor="h_cancel_a_policy_computed_ret_19e461" w:history="1">
        <w:r>
          <w:rPr>
            <w:rFonts w:ascii="Inter" w:hAnsi="Inter" w:cs="Inter" w:eastAsia="Inter"/>
            <w:i/>
            <w:iCs/>
            <w:color w:val="B40514"/>
            <w:u w:val="single"/>
          </w:rPr>
          <w:t xml:space="preserve">Cancel a policy: computed return premium (18.22)</w:t>
        </w:r>
      </w:hyperlink>
      <w:r>
        <w:rPr>
          <w:rFonts w:ascii="Inter" w:hAnsi="Inter" w:cs="Inter" w:eastAsia="Inter"/>
          <w:i/>
          <w:iCs/>
        </w:rPr>
        <w:t xml:space="preserve">.</w:t>
      </w:r>
    </w:p>
    <w:p xmlns:a="http://schemas.openxmlformats.org/drawingml/2006/main" xmlns:pic="http://schemas.openxmlformats.org/drawingml/2006/picture">
      <w:pPr>
        <w:pStyle w:val="Heading3"/>
        <w:numPr>
          <w:ilvl w:val="2"/>
          <w:numId w:val="14"/>
        </w:numPr>
      </w:pPr>
      <w:bookmarkStart w:id="1144" w:name="h_tis_operations_associate_reg_a34120"/>
      <w:r>
        <w:rPr>
          <w:rFonts w:ascii="Inter" w:hAnsi="Inter" w:cs="Inter" w:eastAsia="Inter"/>
        </w:rPr>
        <w:t xml:space="preserve">Register a claim</w:t>
      </w:r>
      <w:bookmarkEnd w:id="1144"/>
    </w:p>
    <w:p xmlns:a="http://schemas.openxmlformats.org/drawingml/2006/main" xmlns:pic="http://schemas.openxmlformats.org/drawingml/2006/picture">
      <w:pPr>
        <w:numPr>
          <w:ilvl w:val="0"/>
          <w:numId w:val="61"/>
        </w:numPr>
        <w:spacing w:after="60"/>
        <w:jc w:val="left"/>
      </w:pPr>
      <w:r>
        <w:rPr>
          <w:rFonts w:ascii="Inter" w:hAnsi="Inter" w:cs="Inter" w:eastAsia="Inter"/>
        </w:rPr>
        <w:t xml:space="preserve">Choose Operations &gt; Policy, select </w:t>
      </w:r>
      <w:r>
        <w:rPr>
          <w:rFonts w:ascii="Inter" w:hAnsi="Inter" w:cs="Inter" w:eastAsia="Inter"/>
          <w:b/>
          <w:bCs/>
        </w:rPr>
        <w:t xml:space="preserve">More actions</w:t>
      </w:r>
      <w:r>
        <w:rPr>
          <w:rFonts w:ascii="Inter" w:hAnsi="Inter" w:cs="Inter" w:eastAsia="Inter"/>
        </w:rPr>
        <w:t xml:space="preserve"> in the row of the policy, then </w:t>
      </w:r>
      <w:r>
        <w:rPr>
          <w:rFonts w:ascii="Inter" w:hAnsi="Inter" w:cs="Inter" w:eastAsia="Inter"/>
          <w:b/>
          <w:bCs/>
        </w:rPr>
        <w:t xml:space="preserve">Claim</w:t>
      </w:r>
      <w:r>
        <w:rPr>
          <w:rFonts w:ascii="Inter" w:hAnsi="Inter" w:cs="Inter" w:eastAsia="Inter"/>
        </w:rPr>
        <w:t xml:space="preserve">. The action is not offered while the policy's payment is </w:t>
      </w:r>
      <w:r>
        <w:rPr>
          <w:rFonts w:ascii="Inter" w:hAnsi="Inter" w:cs="Inter" w:eastAsia="Inter"/>
          <w:b/>
          <w:bCs/>
        </w:rPr>
        <w:t xml:space="preserve">Pending</w:t>
      </w:r>
      <w:r>
        <w:rPr>
          <w:rFonts w:ascii="Inter" w:hAnsi="Inter" w:cs="Inter" w:eastAsia="Inter"/>
        </w:rPr>
        <w:t xml:space="preserve"> or </w:t>
      </w:r>
      <w:r>
        <w:rPr>
          <w:rFonts w:ascii="Inter" w:hAnsi="Inter" w:cs="Inter" w:eastAsia="Inter"/>
          <w:b/>
          <w:bCs/>
        </w:rPr>
        <w:t xml:space="preserve">Reviewing</w:t>
      </w:r>
      <w:r>
        <w:rPr>
          <w:rFonts w:ascii="Inter" w:hAnsi="Inter" w:cs="Inter" w:eastAsia="Inter"/>
        </w:rPr>
        <w:t xml:space="preserve">.</w:t>
      </w:r>
    </w:p>
    <w:p xmlns:a="http://schemas.openxmlformats.org/drawingml/2006/main" xmlns:pic="http://schemas.openxmlformats.org/drawingml/2006/picture">
      <w:pPr>
        <w:numPr>
          <w:ilvl w:val="0"/>
          <w:numId w:val="61"/>
        </w:numPr>
        <w:spacing w:after="60"/>
        <w:jc w:val="left"/>
      </w:pPr>
      <w:r>
        <w:rPr>
          <w:rFonts w:ascii="Inter" w:hAnsi="Inter" w:cs="Inter" w:eastAsia="Inter"/>
        </w:rPr>
        <w:t xml:space="preserve">On </w:t>
      </w:r>
      <w:r>
        <w:rPr>
          <w:rFonts w:ascii="Inter" w:hAnsi="Inter" w:cs="Inter" w:eastAsia="Inter"/>
          <w:b/>
          <w:bCs/>
        </w:rPr>
        <w:t xml:space="preserve">Claim notification</w:t>
      </w:r>
      <w:r>
        <w:rPr>
          <w:rFonts w:ascii="Inter" w:hAnsi="Inter" w:cs="Inter" w:eastAsia="Inter"/>
        </w:rPr>
        <w:t xml:space="preserve">, check the insurer, the policy and the insured's address.</w:t>
      </w:r>
    </w:p>
    <w:p xmlns:a="http://schemas.openxmlformats.org/drawingml/2006/main" xmlns:pic="http://schemas.openxmlformats.org/drawingml/2006/picture">
      <w:pPr>
        <w:numPr>
          <w:ilvl w:val="0"/>
          <w:numId w:val="61"/>
        </w:numPr>
        <w:spacing w:after="60"/>
        <w:jc w:val="left"/>
      </w:pPr>
      <w:r>
        <w:rPr>
          <w:rFonts w:ascii="Inter" w:hAnsi="Inter" w:cs="Inter" w:eastAsia="Inter"/>
        </w:rPr>
        <w:t xml:space="preserve">Under </w:t>
      </w:r>
      <w:r>
        <w:rPr>
          <w:rFonts w:ascii="Inter" w:hAnsi="Inter" w:cs="Inter" w:eastAsia="Inter"/>
          <w:b/>
          <w:bCs/>
        </w:rPr>
        <w:t xml:space="preserve">Incident Details</w:t>
      </w:r>
      <w:r>
        <w:rPr>
          <w:rFonts w:ascii="Inter" w:hAnsi="Inter" w:cs="Inter" w:eastAsia="Inter"/>
        </w:rPr>
        <w:t xml:space="preserve">, enter the </w:t>
      </w:r>
      <w:r>
        <w:rPr>
          <w:rFonts w:ascii="Inter" w:hAnsi="Inter" w:cs="Inter" w:eastAsia="Inter"/>
          <w:b/>
          <w:bCs/>
        </w:rPr>
        <w:t xml:space="preserve">Date of loss</w:t>
      </w:r>
      <w:r>
        <w:rPr>
          <w:rFonts w:ascii="Inter" w:hAnsi="Inter" w:cs="Inter" w:eastAsia="Inter"/>
        </w:rPr>
        <w:t xml:space="preserve">, the </w:t>
      </w:r>
      <w:r>
        <w:rPr>
          <w:rFonts w:ascii="Inter" w:hAnsi="Inter" w:cs="Inter" w:eastAsia="Inter"/>
          <w:b/>
          <w:bCs/>
        </w:rPr>
        <w:t xml:space="preserve">Time of loss</w:t>
      </w:r>
      <w:r>
        <w:rPr>
          <w:rFonts w:ascii="Inter" w:hAnsi="Inter" w:cs="Inter" w:eastAsia="Inter"/>
        </w:rPr>
        <w:t xml:space="preserve">, the </w:t>
      </w:r>
      <w:r>
        <w:rPr>
          <w:rFonts w:ascii="Inter" w:hAnsi="Inter" w:cs="Inter" w:eastAsia="Inter"/>
          <w:b/>
          <w:bCs/>
        </w:rPr>
        <w:t xml:space="preserve">Cause of loss</w:t>
      </w:r>
      <w:r>
        <w:rPr>
          <w:rFonts w:ascii="Inter" w:hAnsi="Inter" w:cs="Inter" w:eastAsia="Inter"/>
        </w:rPr>
        <w:t xml:space="preserve">, the </w:t>
      </w:r>
      <w:r>
        <w:rPr>
          <w:rFonts w:ascii="Inter" w:hAnsi="Inter" w:cs="Inter" w:eastAsia="Inter"/>
          <w:b/>
          <w:bCs/>
        </w:rPr>
        <w:t xml:space="preserve">Place of loss</w:t>
      </w:r>
      <w:r>
        <w:rPr>
          <w:rFonts w:ascii="Inter" w:hAnsi="Inter" w:cs="Inter" w:eastAsia="Inter"/>
        </w:rPr>
        <w:t xml:space="preserve"> and the </w:t>
      </w:r>
      <w:r>
        <w:rPr>
          <w:rFonts w:ascii="Inter" w:hAnsi="Inter" w:cs="Inter" w:eastAsia="Inter"/>
          <w:b/>
          <w:bCs/>
        </w:rPr>
        <w:t xml:space="preserve">Estimated Claim Amount</w:t>
      </w:r>
      <w:r>
        <w:rPr>
          <w:rFonts w:ascii="Inter" w:hAnsi="Inter" w:cs="Inter" w:eastAsia="Inter"/>
        </w:rPr>
        <w:t xml:space="preserve">.</w:t>
      </w:r>
    </w:p>
    <w:p xmlns:a="http://schemas.openxmlformats.org/drawingml/2006/main" xmlns:pic="http://schemas.openxmlformats.org/drawingml/2006/picture">
      <w:pPr>
        <w:numPr>
          <w:ilvl w:val="0"/>
          <w:numId w:val="61"/>
        </w:numPr>
        <w:spacing w:after="60"/>
        <w:jc w:val="left"/>
      </w:pPr>
      <w:r>
        <w:rPr>
          <w:rFonts w:ascii="Inter" w:hAnsi="Inter" w:cs="Inter" w:eastAsia="Inter"/>
        </w:rPr>
        <w:t xml:space="preserve">For a motor claim, complete </w:t>
      </w:r>
      <w:r>
        <w:rPr>
          <w:rFonts w:ascii="Inter" w:hAnsi="Inter" w:cs="Inter" w:eastAsia="Inter"/>
          <w:b/>
          <w:bCs/>
        </w:rPr>
        <w:t xml:space="preserve">Driver at the time of loss</w:t>
      </w:r>
      <w:r>
        <w:rPr>
          <w:rFonts w:ascii="Inter" w:hAnsi="Inter" w:cs="Inter" w:eastAsia="Inter"/>
        </w:rPr>
        <w:t xml:space="preserve"> (or tick </w:t>
      </w:r>
      <w:r>
        <w:rPr>
          <w:rFonts w:ascii="Inter" w:hAnsi="Inter" w:cs="Inter" w:eastAsia="Inter"/>
          <w:b/>
          <w:bCs/>
        </w:rPr>
        <w:t xml:space="preserve">Same as Policy Holder</w:t>
      </w:r>
      <w:r>
        <w:rPr>
          <w:rFonts w:ascii="Inter" w:hAnsi="Inter" w:cs="Inter" w:eastAsia="Inter"/>
        </w:rPr>
        <w:t xml:space="preserve">) and the </w:t>
      </w:r>
      <w:r>
        <w:rPr>
          <w:rFonts w:ascii="Inter" w:hAnsi="Inter" w:cs="Inter" w:eastAsia="Inter"/>
          <w:b/>
          <w:bCs/>
        </w:rPr>
        <w:t xml:space="preserve">Third party</w:t>
      </w:r>
      <w:r>
        <w:rPr>
          <w:rFonts w:ascii="Inter" w:hAnsi="Inter" w:cs="Inter" w:eastAsia="Inter"/>
        </w:rPr>
        <w:t xml:space="preserve"> where there is one.</w:t>
      </w:r>
    </w:p>
    <w:p xmlns:a="http://schemas.openxmlformats.org/drawingml/2006/main" xmlns:pic="http://schemas.openxmlformats.org/drawingml/2006/picture">
      <w:pPr>
        <w:numPr>
          <w:ilvl w:val="0"/>
          <w:numId w:val="61"/>
        </w:numPr>
        <w:spacing w:after="60"/>
        <w:jc w:val="left"/>
      </w:pPr>
      <w:r>
        <w:rPr>
          <w:rFonts w:ascii="Inter" w:hAnsi="Inter" w:cs="Inter" w:eastAsia="Inter"/>
        </w:rPr>
        <w:t xml:space="preserve">Select </w:t>
      </w:r>
      <w:r>
        <w:rPr>
          <w:rFonts w:ascii="Inter" w:hAnsi="Inter" w:cs="Inter" w:eastAsia="Inter"/>
          <w:b/>
          <w:bCs/>
        </w:rPr>
        <w:t xml:space="preserve">Next</w:t>
      </w:r>
      <w:r>
        <w:rPr>
          <w:rFonts w:ascii="Inter" w:hAnsi="Inter" w:cs="Inter" w:eastAsia="Inter"/>
        </w:rPr>
        <w:t xml:space="preserve">. On </w:t>
      </w:r>
      <w:r>
        <w:rPr>
          <w:rFonts w:ascii="Inter" w:hAnsi="Inter" w:cs="Inter" w:eastAsia="Inter"/>
          <w:b/>
          <w:bCs/>
        </w:rPr>
        <w:t xml:space="preserve">Advice to the insurer</w:t>
      </w:r>
      <w:r>
        <w:rPr>
          <w:rFonts w:ascii="Inter" w:hAnsi="Inter" w:cs="Inter" w:eastAsia="Inter"/>
        </w:rPr>
        <w:t xml:space="preserve">, check the message and attach the proof of loss if you have it.</w:t>
      </w:r>
    </w:p>
    <w:p xmlns:a="http://schemas.openxmlformats.org/drawingml/2006/main" xmlns:pic="http://schemas.openxmlformats.org/drawingml/2006/picture">
      <w:pPr>
        <w:numPr>
          <w:ilvl w:val="0"/>
          <w:numId w:val="61"/>
        </w:numPr>
        <w:spacing w:after="60"/>
        <w:jc w:val="left"/>
      </w:pPr>
      <w:r>
        <w:rPr>
          <w:rFonts w:ascii="Inter" w:hAnsi="Inter" w:cs="Inter" w:eastAsia="Inter"/>
        </w:rPr>
        <w:t xml:space="preserve">Select </w:t>
      </w:r>
      <w:r>
        <w:rPr>
          <w:rFonts w:ascii="Inter" w:hAnsi="Inter" w:cs="Inter" w:eastAsia="Inter"/>
          <w:b/>
          <w:bCs/>
        </w:rPr>
        <w:t xml:space="preserve">Register claim and send</w:t>
      </w:r>
      <w:r>
        <w:rPr>
          <w:rFonts w:ascii="Inter" w:hAnsi="Inter" w:cs="Inter" w:eastAsia="Inter"/>
        </w:rPr>
        <w:t xml:space="preserve">. The claim is registered with the status </w:t>
      </w:r>
      <w:r>
        <w:rPr>
          <w:rFonts w:ascii="Inter" w:hAnsi="Inter" w:cs="Inter" w:eastAsia="Inter"/>
          <w:b/>
          <w:bCs/>
        </w:rPr>
        <w:t xml:space="preserve">Pending</w:t>
      </w:r>
      <w:r>
        <w:rPr>
          <w:rFonts w:ascii="Inter" w:hAnsi="Inter" w:cs="Inter" w:eastAsia="Inter"/>
        </w:rPr>
        <w:t xml:space="preserve"> and the Preliminary Loss Advice is e-mailed to the insurer.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system refuses the claim when the premium is unpaid or the date of loss is outside the period of cover.</w:t>
      </w:r>
    </w:p>
    <w:p>
      <w:pPr>
        <w:keepNext/>
        <w:spacing w:after="0"/>
        <w:jc w:val="center"/>
      </w:pPr>
      <w:r>
        <w:drawing>
          <wp:inline xmlns:a="http://schemas.openxmlformats.org/drawingml/2006/main" xmlns:pic="http://schemas.openxmlformats.org/drawingml/2006/picture">
            <wp:extent cx="5732145" cy="4129716"/>
            <wp:docPr id="2121288188" name="Picture 2121288188" descr="Figure 7.2: New claim from a motor policy: Claim notification, the first of the nine claim steps"/>
            <wp:cNvGraphicFramePr>
              <a:graphicFrameLocks noChangeAspect="1"/>
            </wp:cNvGraphicFramePr>
            <a:graphic>
              <a:graphicData uri="http://schemas.openxmlformats.org/drawingml/2006/picture">
                <pic:pic>
                  <pic:nvPicPr>
                    <pic:cNvPr id="0" name="img780_claim-notification.png"/>
                    <pic:cNvPicPr/>
                  </pic:nvPicPr>
                  <pic:blipFill>
                    <a:blip r:embed="rId55"/>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145" w:name="_Fig1145"/>
      <w:r>
        <w:rPr>
          <w:rFonts w:ascii="Inter" w:hAnsi="Inter" w:cs="Inter" w:eastAsia="Inter"/>
          <w:b/>
          <w:bCs/>
          <w:color w:val="555555"/>
          <w:sz w:val="18"/>
          <w:szCs w:val="18"/>
        </w:rPr>
        <w:t xml:space="preserve">Figure 7.2: </w:t>
      </w:r>
      <w:r>
        <w:rPr>
          <w:rFonts w:ascii="Inter" w:hAnsi="Inter" w:cs="Inter" w:eastAsia="Inter"/>
          <w:color w:val="555555"/>
          <w:sz w:val="18"/>
          <w:szCs w:val="18"/>
        </w:rPr>
        <w:t xml:space="preserve">New claim from a motor policy: Claim notification, the first of the nine claim steps</w:t>
      </w:r>
      <w:bookmarkEnd w:id="1145"/>
    </w:p>
    <w:p xmlns:a="http://schemas.openxmlformats.org/drawingml/2006/main" xmlns:pic="http://schemas.openxmlformats.org/drawingml/2006/picture">
      <w:pPr>
        <w:pStyle w:val="Heading3"/>
        <w:numPr>
          <w:ilvl w:val="2"/>
          <w:numId w:val="14"/>
        </w:numPr>
      </w:pPr>
      <w:bookmarkStart w:id="1146" w:name="h_tis_operations_associate_cla_3bc220"/>
      <w:r>
        <w:rPr>
          <w:rFonts w:ascii="Inter" w:hAnsi="Inter" w:cs="Inter" w:eastAsia="Inter"/>
        </w:rPr>
        <w:t xml:space="preserve">Collect the claim documents</w:t>
      </w:r>
      <w:bookmarkEnd w:id="1146"/>
    </w:p>
    <w:p xmlns:a="http://schemas.openxmlformats.org/drawingml/2006/main" xmlns:pic="http://schemas.openxmlformats.org/drawingml/2006/picture">
      <w:pPr>
        <w:numPr>
          <w:ilvl w:val="0"/>
          <w:numId w:val="62"/>
        </w:numPr>
        <w:spacing w:after="60"/>
        <w:jc w:val="left"/>
      </w:pPr>
      <w:r>
        <w:rPr>
          <w:rFonts w:ascii="Inter" w:hAnsi="Inter" w:cs="Inter" w:eastAsia="Inter"/>
        </w:rPr>
        <w:t xml:space="preserve">Choose Operations &gt; Claims Awaiting Documents. </w:t>
      </w:r>
      <w:r>
        <w:rPr>
          <w:rFonts w:ascii="Inter" w:hAnsi="Inter" w:cs="Inter" w:eastAsia="Inter"/>
          <w:b/>
          <w:bCs/>
        </w:rPr>
        <w:t xml:space="preserve">Claims missing documents</w:t>
      </w:r>
      <w:r>
        <w:rPr>
          <w:rFonts w:ascii="Inter" w:hAnsi="Inter" w:cs="Inter" w:eastAsia="Inter"/>
        </w:rPr>
        <w:t xml:space="preserve"> and </w:t>
      </w:r>
      <w:r>
        <w:rPr>
          <w:rFonts w:ascii="Inter" w:hAnsi="Inter" w:cs="Inter" w:eastAsia="Inter"/>
          <w:b/>
          <w:bCs/>
        </w:rPr>
        <w:t xml:space="preserve">Ready to submit</w:t>
      </w:r>
      <w:r>
        <w:rPr>
          <w:rFonts w:ascii="Inter" w:hAnsi="Inter" w:cs="Inter" w:eastAsia="Inter"/>
        </w:rPr>
        <w:t xml:space="preserve"> count the open claims whose file has not gone to the insurer.</w:t>
      </w:r>
    </w:p>
    <w:p xmlns:a="http://schemas.openxmlformats.org/drawingml/2006/main" xmlns:pic="http://schemas.openxmlformats.org/drawingml/2006/picture">
      <w:pPr>
        <w:numPr>
          <w:ilvl w:val="0"/>
          <w:numId w:val="62"/>
        </w:numPr>
        <w:spacing w:after="60"/>
        <w:jc w:val="left"/>
      </w:pPr>
      <w:r>
        <w:rPr>
          <w:rFonts w:ascii="Inter" w:hAnsi="Inter" w:cs="Inter" w:eastAsia="Inter"/>
        </w:rPr>
        <w:t xml:space="preserve">Select the folder icon of a claim. The checklist lists the documents of the line of business and cause of loss.</w:t>
      </w:r>
    </w:p>
    <w:p xmlns:a="http://schemas.openxmlformats.org/drawingml/2006/main" xmlns:pic="http://schemas.openxmlformats.org/drawingml/2006/picture">
      <w:pPr>
        <w:numPr>
          <w:ilvl w:val="0"/>
          <w:numId w:val="62"/>
        </w:numPr>
        <w:spacing w:after="60"/>
        <w:jc w:val="left"/>
      </w:pPr>
      <w:r>
        <w:rPr>
          <w:rFonts w:ascii="Inter" w:hAnsi="Inter" w:cs="Inter" w:eastAsia="Inter"/>
        </w:rPr>
        <w:t xml:space="preserve">For each document received, select </w:t>
      </w:r>
      <w:r>
        <w:rPr>
          <w:rFonts w:ascii="Inter" w:hAnsi="Inter" w:cs="Inter" w:eastAsia="Inter"/>
          <w:b/>
          <w:bCs/>
        </w:rPr>
        <w:t xml:space="preserve">Upload a copy</w:t>
      </w:r>
      <w:r>
        <w:rPr>
          <w:rFonts w:ascii="Inter" w:hAnsi="Inter" w:cs="Inter" w:eastAsia="Inter"/>
        </w:rPr>
        <w:t xml:space="preserve"> or </w:t>
      </w:r>
      <w:r>
        <w:rPr>
          <w:rFonts w:ascii="Inter" w:hAnsi="Inter" w:cs="Inter" w:eastAsia="Inter"/>
          <w:b/>
          <w:bCs/>
        </w:rPr>
        <w:t xml:space="preserve">Mark received</w:t>
      </w:r>
      <w:r>
        <w:rPr>
          <w:rFonts w:ascii="Inter" w:hAnsi="Inter" w:cs="Inter" w:eastAsia="Inter"/>
        </w:rPr>
        <w:t xml:space="preserve">. A document the claim does not need is waived with </w:t>
      </w:r>
      <w:r>
        <w:rPr>
          <w:rFonts w:ascii="Inter" w:hAnsi="Inter" w:cs="Inter" w:eastAsia="Inter"/>
          <w:b/>
          <w:bCs/>
        </w:rPr>
        <w:t xml:space="preserve">Waive</w:t>
      </w:r>
      <w:r>
        <w:rPr>
          <w:rFonts w:ascii="Inter" w:hAnsi="Inter" w:cs="Inter" w:eastAsia="Inter"/>
        </w:rPr>
        <w:t xml:space="preserve"> and the reason.</w:t>
      </w:r>
    </w:p>
    <w:p xmlns:a="http://schemas.openxmlformats.org/drawingml/2006/main" xmlns:pic="http://schemas.openxmlformats.org/drawingml/2006/picture">
      <w:pPr>
        <w:numPr>
          <w:ilvl w:val="0"/>
          <w:numId w:val="62"/>
        </w:numPr>
        <w:spacing w:after="60"/>
        <w:jc w:val="left"/>
      </w:pPr>
      <w:r>
        <w:rPr>
          <w:rFonts w:ascii="Inter" w:hAnsi="Inter" w:cs="Inter" w:eastAsia="Inter"/>
        </w:rPr>
        <w:t xml:space="preserve">While required documents are missing, select </w:t>
      </w:r>
      <w:r>
        <w:rPr>
          <w:rFonts w:ascii="Inter" w:hAnsi="Inter" w:cs="Inter" w:eastAsia="Inter"/>
          <w:b/>
          <w:bCs/>
        </w:rPr>
        <w:t xml:space="preserve">Remind the claimant</w:t>
      </w:r>
      <w:r>
        <w:rPr>
          <w:rFonts w:ascii="Inter" w:hAnsi="Inter" w:cs="Inter" w:eastAsia="Inter"/>
        </w:rPr>
        <w:t xml:space="preserve">. The claimant receives the list of missing documents by e-mail.</w:t>
      </w:r>
    </w:p>
    <w:p xmlns:a="http://schemas.openxmlformats.org/drawingml/2006/main" xmlns:pic="http://schemas.openxmlformats.org/drawingml/2006/picture">
      <w:pPr>
        <w:numPr>
          <w:ilvl w:val="0"/>
          <w:numId w:val="62"/>
        </w:numPr>
        <w:spacing w:after="60"/>
        <w:jc w:val="left"/>
      </w:pPr>
      <w:r>
        <w:rPr>
          <w:rFonts w:ascii="Inter" w:hAnsi="Inter" w:cs="Inter" w:eastAsia="Inter"/>
        </w:rPr>
        <w:t xml:space="preserve">When the required documents are in, select </w:t>
      </w:r>
      <w:r>
        <w:rPr>
          <w:rFonts w:ascii="Inter" w:hAnsi="Inter" w:cs="Inter" w:eastAsia="Inter"/>
          <w:b/>
          <w:bCs/>
        </w:rPr>
        <w:t xml:space="preserve">Submit to insurer</w:t>
      </w:r>
      <w:r>
        <w:rPr>
          <w:rFonts w:ascii="Inter" w:hAnsi="Inter" w:cs="Inter" w:eastAsia="Inter"/>
        </w:rPr>
        <w:t xml:space="preserve">, type the </w:t>
      </w:r>
      <w:r>
        <w:rPr>
          <w:rFonts w:ascii="Inter" w:hAnsi="Inter" w:cs="Inter" w:eastAsia="Inter"/>
          <w:b/>
          <w:bCs/>
        </w:rPr>
        <w:t xml:space="preserve">Reference (e-mail, transmittal)</w:t>
      </w:r>
      <w:r>
        <w:rPr>
          <w:rFonts w:ascii="Inter" w:hAnsi="Inter" w:cs="Inter" w:eastAsia="Inter"/>
        </w:rPr>
        <w:t xml:space="preserve"> and confirm. The claim file is recorded as submitted to the insurer.</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2485266"/>
            <wp:docPr id="2121288188" name="Picture 2121288188" descr="Figure 7.3: Operations &gt; Claims Awaiting Documents with two motor claims missing documents"/>
            <wp:cNvGraphicFramePr>
              <a:graphicFrameLocks noChangeAspect="1"/>
            </wp:cNvGraphicFramePr>
            <a:graphic>
              <a:graphicData uri="http://schemas.openxmlformats.org/drawingml/2006/picture">
                <pic:pic>
                  <pic:nvPicPr>
                    <pic:cNvPr id="0" name="img789_claims-awaiting-documents.png"/>
                    <pic:cNvPicPr/>
                  </pic:nvPicPr>
                  <pic:blipFill>
                    <a:blip r:embed="rId56"/>
                    <a:stretch>
                      <a:fillRect/>
                    </a:stretch>
                  </pic:blipFill>
                  <pic:spPr>
                    <a:xfrm>
                      <a:off x="0" y="0"/>
                      <a:ext cx="5732145" cy="2485266"/>
                    </a:xfrm>
                    <a:prstGeom prst="rect"/>
                  </pic:spPr>
                </pic:pic>
              </a:graphicData>
            </a:graphic>
          </wp:inline>
        </w:drawing>
      </w:r>
    </w:p>
    <w:p xmlns:a="http://schemas.openxmlformats.org/drawingml/2006/main" xmlns:pic="http://schemas.openxmlformats.org/drawingml/2006/picture">
      <w:pPr>
        <w:pStyle w:val="Caption"/>
        <w:spacing w:before="60" w:after="200"/>
      </w:pPr>
      <w:bookmarkStart w:id="1147" w:name="_Fig1147"/>
      <w:r>
        <w:rPr>
          <w:rFonts w:ascii="Inter" w:hAnsi="Inter" w:cs="Inter" w:eastAsia="Inter"/>
          <w:b/>
          <w:bCs/>
          <w:color w:val="555555"/>
          <w:sz w:val="18"/>
          <w:szCs w:val="18"/>
        </w:rPr>
        <w:t xml:space="preserve">Figure 7.3: </w:t>
      </w:r>
      <w:r>
        <w:rPr>
          <w:rFonts w:ascii="Inter" w:hAnsi="Inter" w:cs="Inter" w:eastAsia="Inter"/>
          <w:color w:val="555555"/>
          <w:sz w:val="18"/>
          <w:szCs w:val="18"/>
        </w:rPr>
        <w:t xml:space="preserve">Operations &gt; Claims Awaiting Documents with two motor claims missing documents</w:t>
      </w:r>
      <w:bookmarkEnd w:id="1147"/>
    </w:p>
    <w:p xmlns:a="http://schemas.openxmlformats.org/drawingml/2006/main" xmlns:pic="http://schemas.openxmlformats.org/drawingml/2006/picture">
      <w:pPr>
        <w:pBdr>
          <w:left w:val="single" w:sz="18" w:space="8" w:color="EB0A1E"/>
        </w:pBdr>
        <w:spacing w:before="80" w:after="120"/>
        <w:ind w:left="300" w:right="300"/>
      </w:pPr>
      <w:r>
        <w:rPr>
          <w:rFonts w:ascii="Inter" w:hAnsi="Inter" w:cs="Inter" w:eastAsia="Inter"/>
          <w:i/>
          <w:iCs/>
        </w:rPr>
        <w:t xml:space="preserve">The next step, </w:t>
      </w:r>
      <w:r>
        <w:rPr>
          <w:rFonts w:ascii="Inter" w:hAnsi="Inter" w:cs="Inter" w:eastAsia="Inter"/>
          <w:b/>
          <w:bCs/>
          <w:i/>
          <w:iCs/>
        </w:rPr>
        <w:t xml:space="preserve">Proceed to adjuster report</w:t>
      </w:r>
      <w:r>
        <w:rPr>
          <w:rFonts w:ascii="Inter" w:hAnsi="Inter" w:cs="Inter" w:eastAsia="Inter"/>
          <w:i/>
          <w:iCs/>
        </w:rPr>
        <w:t xml:space="preserve"> on </w:t>
      </w:r>
      <w:r>
        <w:rPr>
          <w:rFonts w:ascii="Inter" w:hAnsi="Inter" w:cs="Inter" w:eastAsia="Inter"/>
          <w:b/>
          <w:bCs/>
          <w:i/>
          <w:iCs/>
        </w:rPr>
        <w:t xml:space="preserve">Review</w:t>
      </w:r>
      <w:r>
        <w:rPr>
          <w:rFonts w:ascii="Inter" w:hAnsi="Inter" w:cs="Inter" w:eastAsia="Inter"/>
          <w:i/>
          <w:iCs/>
        </w:rPr>
        <w:t xml:space="preserve">, moves the claim to </w:t>
      </w:r>
      <w:r>
        <w:rPr>
          <w:rFonts w:ascii="Inter" w:hAnsi="Inter" w:cs="Inter" w:eastAsia="Inter"/>
          <w:b/>
          <w:bCs/>
          <w:i/>
          <w:iCs/>
        </w:rPr>
        <w:t xml:space="preserve">Processing</w:t>
      </w:r>
      <w:r>
        <w:rPr>
          <w:rFonts w:ascii="Inter" w:hAnsi="Inter" w:cs="Inter" w:eastAsia="Inter"/>
          <w:i/>
          <w:iCs/>
        </w:rPr>
        <w:t xml:space="preserve">. It is a claim decision made by the TIS Operations Unit Head or the TIS General Manager. Ask your unit head to take the claim on.</w:t>
      </w:r>
    </w:p>
    <w:p xmlns:a="http://schemas.openxmlformats.org/drawingml/2006/main" xmlns:pic="http://schemas.openxmlformats.org/drawingml/2006/picture">
      <w:pPr>
        <w:jc w:val="both"/>
      </w:pPr>
      <w:r>
        <w:rPr>
          <w:rFonts w:ascii="Inter" w:hAnsi="Inter" w:cs="Inter" w:eastAsia="Inter"/>
        </w:rPr>
        <w:t xml:space="preserve">Once the claim is </w:t>
      </w:r>
      <w:r>
        <w:rPr>
          <w:rFonts w:ascii="Inter" w:hAnsi="Inter" w:cs="Inter" w:eastAsia="Inter"/>
          <w:b/>
          <w:bCs/>
        </w:rPr>
        <w:t xml:space="preserve">Processing</w:t>
      </w:r>
      <w:r>
        <w:rPr>
          <w:rFonts w:ascii="Inter" w:hAnsi="Inter" w:cs="Inter" w:eastAsia="Inter"/>
        </w:rPr>
        <w:t xml:space="preserve">, you record the adjuster's name and report on the claim's </w:t>
      </w:r>
      <w:r>
        <w:rPr>
          <w:rFonts w:ascii="Inter" w:hAnsi="Inter" w:cs="Inter" w:eastAsia="Inter"/>
          <w:b/>
          <w:bCs/>
        </w:rPr>
        <w:t xml:space="preserve">Adjuster</w:t>
      </w:r>
      <w:r>
        <w:rPr>
          <w:rFonts w:ascii="Inter" w:hAnsi="Inter" w:cs="Inter" w:eastAsia="Inter"/>
        </w:rPr>
        <w:t xml:space="preserve"> step. See </w:t>
      </w:r>
      <w:hyperlink w:anchor="h_adjuster_report_224509" w:history="1">
        <w:r>
          <w:rPr>
            <w:rFonts w:ascii="Inter" w:hAnsi="Inter" w:cs="Inter" w:eastAsia="Inter"/>
            <w:color w:val="B40514"/>
            <w:u w:val="single"/>
          </w:rPr>
          <w:t xml:space="preserve">Adjuster report (18.13.2)</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148" w:name="h_tis_operations_associate_mot_9da0f8"/>
      <w:r>
        <w:rPr>
          <w:rFonts w:ascii="Inter" w:hAnsi="Inter" w:cs="Inter" w:eastAsia="Inter"/>
        </w:rPr>
        <w:t xml:space="preserve">Follow a motor repair</w:t>
      </w:r>
      <w:bookmarkEnd w:id="1148"/>
    </w:p>
    <w:p xmlns:a="http://schemas.openxmlformats.org/drawingml/2006/main" xmlns:pic="http://schemas.openxmlformats.org/drawingml/2006/picture">
      <w:pPr>
        <w:numPr>
          <w:ilvl w:val="0"/>
          <w:numId w:val="63"/>
        </w:numPr>
        <w:spacing w:after="60"/>
        <w:jc w:val="left"/>
      </w:pPr>
      <w:r>
        <w:rPr>
          <w:rFonts w:ascii="Inter" w:hAnsi="Inter" w:cs="Inter" w:eastAsia="Inter"/>
        </w:rPr>
        <w:t xml:space="preserve">Choose Operations &gt; Motor Claim Repairs. The list shows each motor claim with the stage of its repair: </w:t>
      </w:r>
      <w:r>
        <w:rPr>
          <w:rFonts w:ascii="Inter" w:hAnsi="Inter" w:cs="Inter" w:eastAsia="Inter"/>
          <w:b/>
          <w:bCs/>
        </w:rPr>
        <w:t xml:space="preserve">No Estimate Yet</w:t>
      </w:r>
      <w:r>
        <w:rPr>
          <w:rFonts w:ascii="Inter" w:hAnsi="Inter" w:cs="Inter" w:eastAsia="Inter"/>
        </w:rPr>
        <w:t xml:space="preserve">, </w:t>
      </w:r>
      <w:r>
        <w:rPr>
          <w:rFonts w:ascii="Inter" w:hAnsi="Inter" w:cs="Inter" w:eastAsia="Inter"/>
          <w:b/>
          <w:bCs/>
        </w:rPr>
        <w:t xml:space="preserve">Awaiting approval</w:t>
      </w:r>
      <w:r>
        <w:rPr>
          <w:rFonts w:ascii="Inter" w:hAnsi="Inter" w:cs="Inter" w:eastAsia="Inter"/>
        </w:rPr>
        <w:t xml:space="preserve">, </w:t>
      </w:r>
      <w:r>
        <w:rPr>
          <w:rFonts w:ascii="Inter" w:hAnsi="Inter" w:cs="Inter" w:eastAsia="Inter"/>
          <w:b/>
          <w:bCs/>
        </w:rPr>
        <w:t xml:space="preserve">Approved</w:t>
      </w:r>
      <w:r>
        <w:rPr>
          <w:rFonts w:ascii="Inter" w:hAnsi="Inter" w:cs="Inter" w:eastAsia="Inter"/>
        </w:rPr>
        <w:t xml:space="preserve">, </w:t>
      </w:r>
      <w:r>
        <w:rPr>
          <w:rFonts w:ascii="Inter" w:hAnsi="Inter" w:cs="Inter" w:eastAsia="Inter"/>
          <w:b/>
          <w:bCs/>
        </w:rPr>
        <w:t xml:space="preserve">In repair</w:t>
      </w:r>
      <w:r>
        <w:rPr>
          <w:rFonts w:ascii="Inter" w:hAnsi="Inter" w:cs="Inter" w:eastAsia="Inter"/>
        </w:rPr>
        <w:t xml:space="preserve">, </w:t>
      </w:r>
      <w:r>
        <w:rPr>
          <w:rFonts w:ascii="Inter" w:hAnsi="Inter" w:cs="Inter" w:eastAsia="Inter"/>
          <w:b/>
          <w:bCs/>
        </w:rPr>
        <w:t xml:space="preserve">Released</w:t>
      </w:r>
      <w:r>
        <w:rPr>
          <w:rFonts w:ascii="Inter" w:hAnsi="Inter" w:cs="Inter" w:eastAsia="Inter"/>
        </w:rPr>
        <w:t xml:space="preserve">.</w:t>
      </w:r>
    </w:p>
    <w:p xmlns:a="http://schemas.openxmlformats.org/drawingml/2006/main" xmlns:pic="http://schemas.openxmlformats.org/drawingml/2006/picture">
      <w:pPr>
        <w:numPr>
          <w:ilvl w:val="0"/>
          <w:numId w:val="63"/>
        </w:numPr>
        <w:spacing w:after="60"/>
        <w:jc w:val="left"/>
      </w:pPr>
      <w:r>
        <w:rPr>
          <w:rFonts w:ascii="Inter" w:hAnsi="Inter" w:cs="Inter" w:eastAsia="Inter"/>
        </w:rPr>
        <w:t xml:space="preserve">Select the claim. Its repair file opens with the estimates and the letters of authority.</w:t>
      </w:r>
    </w:p>
    <w:p xmlns:a="http://schemas.openxmlformats.org/drawingml/2006/main" xmlns:pic="http://schemas.openxmlformats.org/drawingml/2006/picture">
      <w:pPr>
        <w:numPr>
          <w:ilvl w:val="0"/>
          <w:numId w:val="63"/>
        </w:numPr>
        <w:spacing w:after="60"/>
        <w:jc w:val="left"/>
      </w:pPr>
      <w:r>
        <w:rPr>
          <w:rFonts w:ascii="Inter" w:hAnsi="Inter" w:cs="Inter" w:eastAsia="Inter"/>
        </w:rPr>
        <w:t xml:space="preserve">Select </w:t>
      </w:r>
      <w:r>
        <w:rPr>
          <w:rFonts w:ascii="Inter" w:hAnsi="Inter" w:cs="Inter" w:eastAsia="Inter"/>
          <w:b/>
          <w:bCs/>
        </w:rPr>
        <w:t xml:space="preserve">Record estimate</w:t>
      </w:r>
      <w:r>
        <w:rPr>
          <w:rFonts w:ascii="Inter" w:hAnsi="Inter" w:cs="Inter" w:eastAsia="Inter"/>
        </w:rPr>
        <w:t xml:space="preserve">: the accredited repair shop, the </w:t>
      </w:r>
      <w:r>
        <w:rPr>
          <w:rFonts w:ascii="Inter" w:hAnsi="Inter" w:cs="Inter" w:eastAsia="Inter"/>
          <w:b/>
          <w:bCs/>
        </w:rPr>
        <w:t xml:space="preserve">Shop estimate no.</w:t>
      </w:r>
      <w:r>
        <w:rPr>
          <w:rFonts w:ascii="Inter" w:hAnsi="Inter" w:cs="Inter" w:eastAsia="Inter"/>
        </w:rPr>
        <w:t xml:space="preserve">, the date and the amounts.</w:t>
      </w:r>
    </w:p>
    <w:p xmlns:a="http://schemas.openxmlformats.org/drawingml/2006/main" xmlns:pic="http://schemas.openxmlformats.org/drawingml/2006/picture">
      <w:pPr>
        <w:numPr>
          <w:ilvl w:val="0"/>
          <w:numId w:val="63"/>
        </w:numPr>
        <w:spacing w:after="60"/>
        <w:jc w:val="left"/>
      </w:pPr>
      <w:r>
        <w:rPr>
          <w:rFonts w:ascii="Inter" w:hAnsi="Inter" w:cs="Inter" w:eastAsia="Inter"/>
        </w:rPr>
        <w:t xml:space="preserve">When the insurer's adjuster decides, select </w:t>
      </w:r>
      <w:r>
        <w:rPr>
          <w:rFonts w:ascii="Inter" w:hAnsi="Inter" w:cs="Inter" w:eastAsia="Inter"/>
          <w:b/>
          <w:bCs/>
        </w:rPr>
        <w:t xml:space="preserve">Record adjuster decision</w:t>
      </w:r>
      <w:r>
        <w:rPr>
          <w:rFonts w:ascii="Inter" w:hAnsi="Inter" w:cs="Inter" w:eastAsia="Inter"/>
        </w:rPr>
        <w:t xml:space="preserve"> on the estimate: approve with the </w:t>
      </w:r>
      <w:r>
        <w:rPr>
          <w:rFonts w:ascii="Inter" w:hAnsi="Inter" w:cs="Inter" w:eastAsia="Inter"/>
          <w:b/>
          <w:bCs/>
        </w:rPr>
        <w:t xml:space="preserve">Approved amount</w:t>
      </w:r>
      <w:r>
        <w:rPr>
          <w:rFonts w:ascii="Inter" w:hAnsi="Inter" w:cs="Inter" w:eastAsia="Inter"/>
        </w:rPr>
        <w:t xml:space="preserve">, or reject with the reason.</w:t>
      </w:r>
    </w:p>
    <w:p xmlns:a="http://schemas.openxmlformats.org/drawingml/2006/main" xmlns:pic="http://schemas.openxmlformats.org/drawingml/2006/picture">
      <w:pPr>
        <w:numPr>
          <w:ilvl w:val="0"/>
          <w:numId w:val="63"/>
        </w:numPr>
        <w:spacing w:after="60"/>
        <w:jc w:val="left"/>
      </w:pPr>
      <w:r>
        <w:rPr>
          <w:rFonts w:ascii="Inter" w:hAnsi="Inter" w:cs="Inter" w:eastAsia="Inter"/>
        </w:rPr>
        <w:t xml:space="preserve">Select </w:t>
      </w:r>
      <w:r>
        <w:rPr>
          <w:rFonts w:ascii="Inter" w:hAnsi="Inter" w:cs="Inter" w:eastAsia="Inter"/>
          <w:b/>
          <w:bCs/>
        </w:rPr>
        <w:t xml:space="preserve">Issue letter of authority</w:t>
      </w:r>
      <w:r>
        <w:rPr>
          <w:rFonts w:ascii="Inter" w:hAnsi="Inter" w:cs="Inter" w:eastAsia="Inter"/>
        </w:rPr>
        <w:t xml:space="preserve">. The letter goes to the shop with the participation of the insured and the amount payable by the insurer; print it from its row.</w:t>
      </w:r>
    </w:p>
    <w:p xmlns:a="http://schemas.openxmlformats.org/drawingml/2006/main" xmlns:pic="http://schemas.openxmlformats.org/drawingml/2006/picture">
      <w:pPr>
        <w:numPr>
          <w:ilvl w:val="0"/>
          <w:numId w:val="63"/>
        </w:numPr>
        <w:spacing w:after="60"/>
        <w:jc w:val="left"/>
      </w:pPr>
      <w:r>
        <w:rPr>
          <w:rFonts w:ascii="Inter" w:hAnsi="Inter" w:cs="Inter" w:eastAsia="Inter"/>
        </w:rPr>
        <w:t xml:space="preserve">When the shop has finished, select </w:t>
      </w:r>
      <w:r>
        <w:rPr>
          <w:rFonts w:ascii="Inter" w:hAnsi="Inter" w:cs="Inter" w:eastAsia="Inter"/>
          <w:b/>
          <w:bCs/>
        </w:rPr>
        <w:t xml:space="preserve">Release vehicle</w:t>
      </w:r>
      <w:r>
        <w:rPr>
          <w:rFonts w:ascii="Inter" w:hAnsi="Inter" w:cs="Inter" w:eastAsia="Inter"/>
        </w:rPr>
        <w:t xml:space="preserve">, enter the release date and the person the vehicle is released to, and print the release form for the insured's signature.</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2632848"/>
            <wp:docPr id="2121288188" name="Picture 2121288188" descr="Figure 7.4: Repair file of a motor claim with Record estimate, Issue letter of authority and Release vehicle"/>
            <wp:cNvGraphicFramePr>
              <a:graphicFrameLocks noChangeAspect="1"/>
            </wp:cNvGraphicFramePr>
            <a:graphic>
              <a:graphicData uri="http://schemas.openxmlformats.org/drawingml/2006/picture">
                <pic:pic>
                  <pic:nvPicPr>
                    <pic:cNvPr id="0" name="img801_motor-claim-repair-file.png"/>
                    <pic:cNvPicPr/>
                  </pic:nvPicPr>
                  <pic:blipFill>
                    <a:blip r:embed="rId57"/>
                    <a:stretch>
                      <a:fillRect/>
                    </a:stretch>
                  </pic:blipFill>
                  <pic:spPr>
                    <a:xfrm>
                      <a:off x="0" y="0"/>
                      <a:ext cx="5732145" cy="2632848"/>
                    </a:xfrm>
                    <a:prstGeom prst="rect"/>
                  </pic:spPr>
                </pic:pic>
              </a:graphicData>
            </a:graphic>
          </wp:inline>
        </w:drawing>
      </w:r>
    </w:p>
    <w:p xmlns:a="http://schemas.openxmlformats.org/drawingml/2006/main" xmlns:pic="http://schemas.openxmlformats.org/drawingml/2006/picture">
      <w:pPr>
        <w:pStyle w:val="Caption"/>
        <w:spacing w:before="60" w:after="200"/>
      </w:pPr>
      <w:bookmarkStart w:id="1149" w:name="_Fig1149"/>
      <w:r>
        <w:rPr>
          <w:rFonts w:ascii="Inter" w:hAnsi="Inter" w:cs="Inter" w:eastAsia="Inter"/>
          <w:b/>
          <w:bCs/>
          <w:color w:val="555555"/>
          <w:sz w:val="18"/>
          <w:szCs w:val="18"/>
        </w:rPr>
        <w:t xml:space="preserve">Figure 7.4: </w:t>
      </w:r>
      <w:r>
        <w:rPr>
          <w:rFonts w:ascii="Inter" w:hAnsi="Inter" w:cs="Inter" w:eastAsia="Inter"/>
          <w:color w:val="555555"/>
          <w:sz w:val="18"/>
          <w:szCs w:val="18"/>
        </w:rPr>
        <w:t xml:space="preserve">Repair file of a motor claim with Record estimate, Issue letter of authority and Release vehicle</w:t>
      </w:r>
      <w:bookmarkEnd w:id="1149"/>
    </w:p>
    <w:p xmlns:a="http://schemas.openxmlformats.org/drawingml/2006/main" xmlns:pic="http://schemas.openxmlformats.org/drawingml/2006/picture">
      <w:pPr>
        <w:jc w:val="both"/>
      </w:pPr>
      <w:r>
        <w:rPr>
          <w:rFonts w:ascii="Inter" w:hAnsi="Inter" w:cs="Inter" w:eastAsia="Inter"/>
        </w:rPr>
        <w:t xml:space="preserve">See </w:t>
      </w:r>
      <w:hyperlink w:anchor="h_motor_claim_repairs_and_lett_6c937a" w:history="1">
        <w:r>
          <w:rPr>
            <w:rFonts w:ascii="Inter" w:hAnsi="Inter" w:cs="Inter" w:eastAsia="Inter"/>
            <w:color w:val="B40514"/>
            <w:u w:val="single"/>
          </w:rPr>
          <w:t xml:space="preserve">Motor claim repairs and letters of authority (18.24)</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150" w:name="h_tis_operations_associate_ren_103771"/>
      <w:r>
        <w:rPr>
          <w:rFonts w:ascii="Inter" w:hAnsi="Inter" w:cs="Inter" w:eastAsia="Inter"/>
        </w:rPr>
        <w:t xml:space="preserve">Prepare a renewal</w:t>
      </w:r>
      <w:bookmarkEnd w:id="1150"/>
    </w:p>
    <w:p xmlns:a="http://schemas.openxmlformats.org/drawingml/2006/main" xmlns:pic="http://schemas.openxmlformats.org/drawingml/2006/picture">
      <w:pPr>
        <w:numPr>
          <w:ilvl w:val="0"/>
          <w:numId w:val="64"/>
        </w:numPr>
        <w:spacing w:after="60"/>
        <w:jc w:val="left"/>
      </w:pPr>
      <w:r>
        <w:rPr>
          <w:rFonts w:ascii="Inter" w:hAnsi="Inter" w:cs="Inter" w:eastAsia="Inter"/>
        </w:rPr>
        <w:t xml:space="preserve">Choose Operations &gt; Renewals &gt; Renewal Queue. The queue lists the policies due for renewal with their stage and risk.</w:t>
      </w:r>
    </w:p>
    <w:p xmlns:a="http://schemas.openxmlformats.org/drawingml/2006/main" xmlns:pic="http://schemas.openxmlformats.org/drawingml/2006/picture">
      <w:pPr>
        <w:numPr>
          <w:ilvl w:val="0"/>
          <w:numId w:val="64"/>
        </w:numPr>
        <w:spacing w:after="60"/>
        <w:jc w:val="left"/>
      </w:pPr>
      <w:r>
        <w:rPr>
          <w:rFonts w:ascii="Inter" w:hAnsi="Inter" w:cs="Inter" w:eastAsia="Inter"/>
        </w:rPr>
        <w:t xml:space="preserve">In the row of a policy, open the menu and select the next notice to send it (first, second, final notice). For many policies at once, use </w:t>
      </w:r>
      <w:hyperlink w:anchor="h_renewal_batch_lapse_manageme_9c93bb" w:history="1">
        <w:r>
          <w:rPr>
            <w:rFonts w:ascii="Inter" w:hAnsi="Inter" w:cs="Inter" w:eastAsia="Inter"/>
            <w:color w:val="B40514"/>
            <w:u w:val="single"/>
          </w:rPr>
          <w:t xml:space="preserve">Renewal Batch (18.15)</w:t>
        </w:r>
      </w:hyperlink>
      <w:r>
        <w:rPr>
          <w:rFonts w:ascii="Inter" w:hAnsi="Inter" w:cs="Inter" w:eastAsia="Inter"/>
        </w:rPr>
        <w:t xml:space="preserve">.</w:t>
      </w:r>
    </w:p>
    <w:p xmlns:a="http://schemas.openxmlformats.org/drawingml/2006/main" xmlns:pic="http://schemas.openxmlformats.org/drawingml/2006/picture">
      <w:pPr>
        <w:numPr>
          <w:ilvl w:val="0"/>
          <w:numId w:val="64"/>
        </w:numPr>
        <w:spacing w:after="60"/>
        <w:jc w:val="left"/>
      </w:pPr>
      <w:r>
        <w:rPr>
          <w:rFonts w:ascii="Inter" w:hAnsi="Inter" w:cs="Inter" w:eastAsia="Inter"/>
        </w:rPr>
        <w:t xml:space="preserve">Record each call or e-mail with the client with </w:t>
      </w:r>
      <w:r>
        <w:rPr>
          <w:rFonts w:ascii="Inter" w:hAnsi="Inter" w:cs="Inter" w:eastAsia="Inter"/>
          <w:b/>
          <w:bCs/>
        </w:rPr>
        <w:t xml:space="preserve">Record reminder</w:t>
      </w:r>
      <w:r>
        <w:rPr>
          <w:rFonts w:ascii="Inter" w:hAnsi="Inter" w:cs="Inter" w:eastAsia="Inter"/>
        </w:rPr>
        <w:t xml:space="preserve">.</w:t>
      </w:r>
    </w:p>
    <w:p xmlns:a="http://schemas.openxmlformats.org/drawingml/2006/main" xmlns:pic="http://schemas.openxmlformats.org/drawingml/2006/picture">
      <w:pPr>
        <w:numPr>
          <w:ilvl w:val="0"/>
          <w:numId w:val="64"/>
        </w:numPr>
        <w:spacing w:after="60"/>
        <w:jc w:val="left"/>
      </w:pPr>
      <w:r>
        <w:rPr>
          <w:rFonts w:ascii="Inter" w:hAnsi="Inter" w:cs="Inter" w:eastAsia="Inter"/>
        </w:rPr>
        <w:t xml:space="preserve">Select </w:t>
      </w:r>
      <w:r>
        <w:rPr>
          <w:rFonts w:ascii="Inter" w:hAnsi="Inter" w:cs="Inter" w:eastAsia="Inter"/>
          <w:b/>
          <w:bCs/>
        </w:rPr>
        <w:t xml:space="preserve">Prepare renewal quote</w:t>
      </w:r>
      <w:r>
        <w:rPr>
          <w:rFonts w:ascii="Inter" w:hAnsi="Inter" w:cs="Inter" w:eastAsia="Inter"/>
        </w:rPr>
        <w:t xml:space="preserve">. Go through </w:t>
      </w:r>
      <w:r>
        <w:rPr>
          <w:rFonts w:ascii="Inter" w:hAnsi="Inter" w:cs="Inter" w:eastAsia="Inter"/>
          <w:b/>
          <w:bCs/>
        </w:rPr>
        <w:t xml:space="preserve">Policy Review</w:t>
      </w:r>
      <w:r>
        <w:rPr>
          <w:rFonts w:ascii="Inter" w:hAnsi="Inter" w:cs="Inter" w:eastAsia="Inter"/>
        </w:rPr>
        <w:t xml:space="preserve">, </w:t>
      </w:r>
      <w:r>
        <w:rPr>
          <w:rFonts w:ascii="Inter" w:hAnsi="Inter" w:cs="Inter" w:eastAsia="Inter"/>
          <w:b/>
          <w:bCs/>
        </w:rPr>
        <w:t xml:space="preserve">Premium Calculation</w:t>
      </w:r>
      <w:r>
        <w:rPr>
          <w:rFonts w:ascii="Inter" w:hAnsi="Inter" w:cs="Inter" w:eastAsia="Inter"/>
        </w:rPr>
        <w:t xml:space="preserve">, </w:t>
      </w:r>
      <w:r>
        <w:rPr>
          <w:rFonts w:ascii="Inter" w:hAnsi="Inter" w:cs="Inter" w:eastAsia="Inter"/>
          <w:b/>
          <w:bCs/>
        </w:rPr>
        <w:t xml:space="preserve">Retention Offers</w:t>
      </w:r>
      <w:r>
        <w:rPr>
          <w:rFonts w:ascii="Inter" w:hAnsi="Inter" w:cs="Inter" w:eastAsia="Inter"/>
        </w:rPr>
        <w:t xml:space="preserve"> and </w:t>
      </w:r>
      <w:r>
        <w:rPr>
          <w:rFonts w:ascii="Inter" w:hAnsi="Inter" w:cs="Inter" w:eastAsia="Inter"/>
          <w:b/>
          <w:bCs/>
        </w:rPr>
        <w:t xml:space="preserve">Quote Summary</w:t>
      </w:r>
      <w:r>
        <w:rPr>
          <w:rFonts w:ascii="Inter" w:hAnsi="Inter" w:cs="Inter" w:eastAsia="Inter"/>
        </w:rPr>
        <w:t xml:space="preserve">, then select </w:t>
      </w:r>
      <w:r>
        <w:rPr>
          <w:rFonts w:ascii="Inter" w:hAnsi="Inter" w:cs="Inter" w:eastAsia="Inter"/>
          <w:b/>
          <w:bCs/>
        </w:rPr>
        <w:t xml:space="preserve">Generate Quote</w:t>
      </w:r>
      <w:r>
        <w:rPr>
          <w:rFonts w:ascii="Inter" w:hAnsi="Inter" w:cs="Inter" w:eastAsia="Inter"/>
        </w:rPr>
        <w:t xml:space="preserve">.</w:t>
      </w:r>
    </w:p>
    <w:p xmlns:a="http://schemas.openxmlformats.org/drawingml/2006/main" xmlns:pic="http://schemas.openxmlformats.org/drawingml/2006/picture">
      <w:pPr>
        <w:numPr>
          <w:ilvl w:val="0"/>
          <w:numId w:val="64"/>
        </w:numPr>
        <w:spacing w:after="60"/>
        <w:jc w:val="left"/>
      </w:pPr>
      <w:r>
        <w:rPr>
          <w:rFonts w:ascii="Inter" w:hAnsi="Inter" w:cs="Inter" w:eastAsia="Inter"/>
        </w:rPr>
        <w:t xml:space="preserve">Select </w:t>
      </w:r>
      <w:r>
        <w:rPr>
          <w:rFonts w:ascii="Inter" w:hAnsi="Inter" w:cs="Inter" w:eastAsia="Inter"/>
          <w:b/>
          <w:bCs/>
        </w:rPr>
        <w:t xml:space="preserve">Send Quote</w:t>
      </w:r>
      <w:r>
        <w:rPr>
          <w:rFonts w:ascii="Inter" w:hAnsi="Inter" w:cs="Inter" w:eastAsia="Inter"/>
        </w:rPr>
        <w:t xml:space="preserve">, then </w:t>
      </w:r>
      <w:r>
        <w:rPr>
          <w:rFonts w:ascii="Inter" w:hAnsi="Inter" w:cs="Inter" w:eastAsia="Inter"/>
          <w:b/>
          <w:bCs/>
        </w:rPr>
        <w:t xml:space="preserve">Send</w:t>
      </w:r>
      <w:r>
        <w:rPr>
          <w:rFonts w:ascii="Inter" w:hAnsi="Inter" w:cs="Inter" w:eastAsia="Inter"/>
        </w:rPr>
        <w:t xml:space="preserve">. The renewal terms go for approval with the status </w:t>
      </w:r>
      <w:r>
        <w:rPr>
          <w:rFonts w:ascii="Inter" w:hAnsi="Inter" w:cs="Inter" w:eastAsia="Inter"/>
          <w:b/>
          <w:bCs/>
        </w:rPr>
        <w:t xml:space="preserve">Pending Approval</w:t>
      </w:r>
      <w:r>
        <w:rPr>
          <w:rFonts w:ascii="Inter" w:hAnsi="Inter" w:cs="Inter" w:eastAsia="Inter"/>
        </w:rPr>
        <w:t xml:space="preserve">; the unit heads are notified.</w:t>
      </w:r>
    </w:p>
    <w:p xmlns:a="http://schemas.openxmlformats.org/drawingml/2006/main" xmlns:pic="http://schemas.openxmlformats.org/drawingml/2006/picture">
      <w:pPr>
        <w:numPr>
          <w:ilvl w:val="0"/>
          <w:numId w:val="64"/>
        </w:numPr>
        <w:spacing w:after="60"/>
        <w:jc w:val="left"/>
      </w:pPr>
      <w:r>
        <w:rPr>
          <w:rFonts w:ascii="Inter" w:hAnsi="Inter" w:cs="Inter" w:eastAsia="Inter"/>
        </w:rPr>
        <w:t xml:space="preserve">When the terms are </w:t>
      </w:r>
      <w:r>
        <w:rPr>
          <w:rFonts w:ascii="Inter" w:hAnsi="Inter" w:cs="Inter" w:eastAsia="Inter"/>
          <w:b/>
          <w:bCs/>
        </w:rPr>
        <w:t xml:space="preserve">Approved</w:t>
      </w:r>
      <w:r>
        <w:rPr>
          <w:rFonts w:ascii="Inter" w:hAnsi="Inter" w:cs="Inter" w:eastAsia="Inter"/>
        </w:rPr>
        <w:t xml:space="preserve">, select </w:t>
      </w:r>
      <w:r>
        <w:rPr>
          <w:rFonts w:ascii="Inter" w:hAnsi="Inter" w:cs="Inter" w:eastAsia="Inter"/>
          <w:b/>
          <w:bCs/>
        </w:rPr>
        <w:t xml:space="preserve">Complete renewal</w:t>
      </w:r>
      <w:r>
        <w:rPr>
          <w:rFonts w:ascii="Inter" w:hAnsi="Inter" w:cs="Inter" w:eastAsia="Inter"/>
        </w:rPr>
        <w:t xml:space="preserve"> in the queue. The system creates the new policy term, marks the expiring policy renewed and raises the premium to collect.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If the terms are rejected, the renewal comes back to you to prepare again. Price discussions with the client are logged on </w:t>
      </w:r>
      <w:hyperlink w:anchor="h_negotiations_af4b5f" w:history="1">
        <w:r>
          <w:rPr>
            <w:rFonts w:ascii="Inter" w:hAnsi="Inter" w:cs="Inter" w:eastAsia="Inter"/>
            <w:color w:val="B40514"/>
            <w:u w:val="single"/>
          </w:rPr>
          <w:t xml:space="preserve">Negotiations (18.19)</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When the system refuses one of these actions, see </w:t>
      </w:r>
      <w:hyperlink w:anchor="h_when_the_system_refuses_an_a_76469f" w:history="1">
        <w:r>
          <w:rPr>
            <w:rFonts w:ascii="Inter" w:hAnsi="Inter" w:cs="Inter" w:eastAsia="Inter"/>
            <w:color w:val="B40514"/>
            <w:u w:val="single"/>
          </w:rPr>
          <w:t xml:space="preserve">When the system refuses an action (2.13)</w:t>
        </w:r>
      </w:hyperlink>
      <w:r>
        <w:rPr>
          <w:rFonts w:ascii="Inter" w:hAnsi="Inter" w:cs="Inter" w:eastAsia="Inter"/>
        </w:rPr>
        <w:t xml:space="preserve">.</w:t>
      </w:r>
    </w:p>
    <w:p xmlns:a="http://schemas.openxmlformats.org/drawingml/2006/main" xmlns:pic="http://schemas.openxmlformats.org/drawingml/2006/picture">
      <w:pPr>
        <w:pStyle w:val="Heading1"/>
        <w:pageBreakBefore/>
        <w:numPr>
          <w:ilvl w:val="0"/>
          <w:numId w:val="14"/>
        </w:numPr>
      </w:pPr>
      <w:bookmarkStart w:id="1151" w:name="h_tis_operations_officer_b31065"/>
      <w:r>
        <w:rPr>
          <w:rFonts w:ascii="Inter" w:hAnsi="Inter" w:cs="Inter" w:eastAsia="Inter"/>
        </w:rPr>
        <w:t xml:space="preserve">TIS Operations Officer</w:t>
      </w:r>
      <w:bookmarkEnd w:id="1151"/>
    </w:p>
    <w:p xmlns:a="http://schemas.openxmlformats.org/drawingml/2006/main" xmlns:pic="http://schemas.openxmlformats.org/drawingml/2006/picture">
      <w:pPr>
        <w:pStyle w:val="Heading2"/>
        <w:numPr>
          <w:ilvl w:val="1"/>
          <w:numId w:val="14"/>
        </w:numPr>
      </w:pPr>
      <w:bookmarkStart w:id="1152" w:name="h_tis_operations_officer_summa_8f4f6e"/>
      <w:r>
        <w:rPr>
          <w:rFonts w:ascii="Inter" w:hAnsi="Inter" w:cs="Inter" w:eastAsia="Inter"/>
        </w:rPr>
        <w:t xml:space="preserve">Role summary</w:t>
      </w:r>
      <w:bookmarkEnd w:id="1152"/>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Operations. As the Operations Associate, plus reading journal vouchers and fixed assets.</w:t>
      </w:r>
    </w:p>
    <w:p xmlns:a="http://schemas.openxmlformats.org/drawingml/2006/main" xmlns:pic="http://schemas.openxmlformats.org/drawingml/2006/picture">
      <w:pPr>
        <w:jc w:val="both"/>
      </w:pPr>
      <w:r>
        <w:rPr>
          <w:rFonts w:ascii="Inter" w:hAnsi="Inter" w:cs="Inter" w:eastAsia="Inter"/>
        </w:rPr>
        <w:t xml:space="preserve">The TIS Operations Officer does the same operations work as the TIS Operations Associate: placement with the insurers, e-policies and policy booking, cover notes and CTPL certificates, endorsements and cancellations, renewals, claims, claim documents and motor repairs. In addition, you can open the journal vouchers and the fixed asset register, so you can answer questions on the accounting of a booking or a claim without asking Finance.</w:t>
      </w:r>
    </w:p>
    <w:p xmlns:a="http://schemas.openxmlformats.org/drawingml/2006/main" xmlns:pic="http://schemas.openxmlformats.org/drawingml/2006/picture">
      <w:pPr>
        <w:jc w:val="both"/>
      </w:pPr>
      <w:r>
        <w:rPr>
          <w:rFonts w:ascii="Inter" w:hAnsi="Inter" w:cs="Inter" w:eastAsia="Inter"/>
        </w:rPr>
        <w:t xml:space="preserve">Like the associate, you approve nothing: the e-policies you upload, the claim decisions, your renewal terms and the cancellations you raise are decided by the TIS Operations Unit Head (or the other approvers named below). You work with the TIS Sales roles, who close the business, with Cash Control, who collects the premiums, and with TIS Finance &amp; General Accounting, who owns the journals.</w:t>
      </w:r>
    </w:p>
    <w:p xmlns:a="http://schemas.openxmlformats.org/drawingml/2006/main" xmlns:pic="http://schemas.openxmlformats.org/drawingml/2006/picture">
      <w:pPr>
        <w:pStyle w:val="Heading2"/>
        <w:numPr>
          <w:ilvl w:val="1"/>
          <w:numId w:val="14"/>
        </w:numPr>
      </w:pPr>
      <w:bookmarkStart w:id="1153" w:name="h_tis_operations_officer_menus_fc1034"/>
      <w:r>
        <w:rPr>
          <w:rFonts w:ascii="Inter" w:hAnsi="Inter" w:cs="Inter" w:eastAsia="Inter"/>
        </w:rPr>
        <w:t xml:space="preserve">Menus available</w:t>
      </w:r>
      <w:bookmarkEnd w:id="1153"/>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08"/>
        <w:gridCol w:w="3133"/>
        <w:gridCol w:w="1886"/>
      </w:tblGrid>
      <w:tr>
        <w:trPr>
          <w:cantSplit/>
          <w:tblHeader/>
          <w:trHeight w:val="400"/>
        </w:trPr>
        <w:tc>
          <w:tcPr>
            <w:tcW w:w="4008"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133"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88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4008" w:type="dxa"/>
          </w:tcPr>
          <w:p>
            <w:pPr>
              <w:spacing w:before="40" w:after="40" w:line="240" w:lineRule="auto"/>
            </w:pPr>
            <w:r>
              <w:rPr>
                <w:rFonts w:ascii="Inter" w:hAnsi="Inter" w:cs="Inter" w:eastAsia="Inter"/>
                <w:sz w:val="16"/>
                <w:szCs w:val="16"/>
              </w:rPr>
              <w:t xml:space="preserve">My Work</w:t>
            </w:r>
          </w:p>
        </w:tc>
        <w:tc>
          <w:tcPr>
            <w:tcW w:w="3133" w:type="dxa"/>
          </w:tcPr>
          <w:p>
            <w:pPr>
              <w:spacing w:before="40" w:after="40" w:line="240" w:lineRule="auto"/>
            </w:pPr>
            <w:r>
              <w:rPr>
                <w:rFonts w:ascii="Inter" w:hAnsi="Inter" w:cs="Inter" w:eastAsia="Inter"/>
                <w:sz w:val="16"/>
                <w:szCs w:val="16"/>
              </w:rPr>
              <w:t xml:space="preserve">My Work</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Dashboard</w:t>
            </w:r>
          </w:p>
        </w:tc>
        <w:tc>
          <w:tcPr>
            <w:tcW w:w="3133" w:type="dxa"/>
          </w:tcPr>
          <w:p>
            <w:pPr>
              <w:spacing w:before="40" w:after="40" w:line="240" w:lineRule="auto"/>
            </w:pPr>
            <w:r>
              <w:rPr>
                <w:rFonts w:ascii="Inter" w:hAnsi="Inter" w:cs="Inter" w:eastAsia="Inter"/>
                <w:sz w:val="16"/>
                <w:szCs w:val="16"/>
              </w:rPr>
              <w:t xml:space="preserve">Executive Dashboard</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Dashboard</w:t>
            </w:r>
          </w:p>
        </w:tc>
        <w:tc>
          <w:tcPr>
            <w:tcW w:w="3133" w:type="dxa"/>
          </w:tcPr>
          <w:p>
            <w:pPr>
              <w:spacing w:before="40" w:after="40" w:line="240" w:lineRule="auto"/>
            </w:pPr>
            <w:r>
              <w:rPr>
                <w:rFonts w:ascii="Inter" w:hAnsi="Inter" w:cs="Inter" w:eastAsia="Inter"/>
                <w:sz w:val="16"/>
                <w:szCs w:val="16"/>
              </w:rPr>
              <w:t xml:space="preserve">Claims Dashboard</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Dashboard</w:t>
            </w:r>
          </w:p>
        </w:tc>
        <w:tc>
          <w:tcPr>
            <w:tcW w:w="3133" w:type="dxa"/>
          </w:tcPr>
          <w:p>
            <w:pPr>
              <w:spacing w:before="40" w:after="40" w:line="240" w:lineRule="auto"/>
            </w:pPr>
            <w:r>
              <w:rPr>
                <w:rFonts w:ascii="Inter" w:hAnsi="Inter" w:cs="Inter" w:eastAsia="Inter"/>
                <w:sz w:val="16"/>
                <w:szCs w:val="16"/>
              </w:rPr>
              <w:t xml:space="preserve">Processing Dashboard</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Operations &gt; Sales &amp; Marketing</w:t>
            </w:r>
          </w:p>
        </w:tc>
        <w:tc>
          <w:tcPr>
            <w:tcW w:w="3133" w:type="dxa"/>
          </w:tcPr>
          <w:p>
            <w:pPr>
              <w:spacing w:before="40" w:after="40" w:line="240" w:lineRule="auto"/>
            </w:pPr>
            <w:r>
              <w:rPr>
                <w:rFonts w:ascii="Inter" w:hAnsi="Inter" w:cs="Inter" w:eastAsia="Inter"/>
                <w:sz w:val="16"/>
                <w:szCs w:val="16"/>
              </w:rPr>
              <w:t xml:space="preserve">Prospects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Operations &gt; Sales &amp; Marketing</w:t>
            </w:r>
          </w:p>
        </w:tc>
        <w:tc>
          <w:tcPr>
            <w:tcW w:w="3133" w:type="dxa"/>
          </w:tcPr>
          <w:p>
            <w:pPr>
              <w:spacing w:before="40" w:after="40" w:line="240" w:lineRule="auto"/>
            </w:pPr>
            <w:r>
              <w:rPr>
                <w:rFonts w:ascii="Inter" w:hAnsi="Inter" w:cs="Inter" w:eastAsia="Inter"/>
                <w:sz w:val="16"/>
                <w:szCs w:val="16"/>
              </w:rPr>
              <w:t xml:space="preserve">Lead Assignment</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Operations &gt; Sales &amp; Marketing</w:t>
            </w:r>
          </w:p>
        </w:tc>
        <w:tc>
          <w:tcPr>
            <w:tcW w:w="3133" w:type="dxa"/>
          </w:tcPr>
          <w:p>
            <w:pPr>
              <w:spacing w:before="40" w:after="40" w:line="240" w:lineRule="auto"/>
            </w:pPr>
            <w:r>
              <w:rPr>
                <w:rFonts w:ascii="Inter" w:hAnsi="Inter" w:cs="Inter" w:eastAsia="Inter"/>
                <w:sz w:val="16"/>
                <w:szCs w:val="16"/>
              </w:rPr>
              <w:t xml:space="preserve">Sales Activities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Operations &gt; Sales &amp; Marketing</w:t>
            </w:r>
          </w:p>
        </w:tc>
        <w:tc>
          <w:tcPr>
            <w:tcW w:w="3133" w:type="dxa"/>
          </w:tcPr>
          <w:p>
            <w:pPr>
              <w:spacing w:before="40" w:after="40" w:line="240" w:lineRule="auto"/>
            </w:pPr>
            <w:r>
              <w:rPr>
                <w:rFonts w:ascii="Inter" w:hAnsi="Inter" w:cs="Inter" w:eastAsia="Inter"/>
                <w:sz w:val="16"/>
                <w:szCs w:val="16"/>
              </w:rPr>
              <w:t xml:space="preserve">Quotations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 &gt; Sales &amp; Marketing</w:t>
            </w:r>
          </w:p>
        </w:tc>
        <w:tc>
          <w:tcPr>
            <w:tcW w:w="3133" w:type="dxa"/>
          </w:tcPr>
          <w:p>
            <w:pPr>
              <w:spacing w:before="40" w:after="40" w:line="240" w:lineRule="auto"/>
            </w:pPr>
            <w:r>
              <w:rPr>
                <w:rFonts w:ascii="Inter" w:hAnsi="Inter" w:cs="Inter" w:eastAsia="Inter"/>
                <w:sz w:val="16"/>
                <w:szCs w:val="16"/>
              </w:rPr>
              <w:t xml:space="preserve">Requests for Quotation</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 &gt; Sales &amp; Marketing</w:t>
            </w:r>
          </w:p>
        </w:tc>
        <w:tc>
          <w:tcPr>
            <w:tcW w:w="3133" w:type="dxa"/>
          </w:tcPr>
          <w:p>
            <w:pPr>
              <w:spacing w:before="40" w:after="40" w:line="240" w:lineRule="auto"/>
            </w:pPr>
            <w:r>
              <w:rPr>
                <w:rFonts w:ascii="Inter" w:hAnsi="Inter" w:cs="Inter" w:eastAsia="Inter"/>
                <w:sz w:val="16"/>
                <w:szCs w:val="16"/>
              </w:rPr>
              <w:t xml:space="preserve">Placement Slips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 &gt; Sales &amp; Marketing</w:t>
            </w:r>
          </w:p>
        </w:tc>
        <w:tc>
          <w:tcPr>
            <w:tcW w:w="3133" w:type="dxa"/>
          </w:tcPr>
          <w:p>
            <w:pPr>
              <w:spacing w:before="40" w:after="40" w:line="240" w:lineRule="auto"/>
            </w:pPr>
            <w:r>
              <w:rPr>
                <w:rFonts w:ascii="Inter" w:hAnsi="Inter" w:cs="Inter" w:eastAsia="Inter"/>
                <w:sz w:val="16"/>
                <w:szCs w:val="16"/>
              </w:rPr>
              <w:t xml:space="preserve">Dealer &amp; Bank Programmes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Operations &gt; Sales &amp; Marketing</w:t>
            </w:r>
          </w:p>
        </w:tc>
        <w:tc>
          <w:tcPr>
            <w:tcW w:w="3133" w:type="dxa"/>
          </w:tcPr>
          <w:p>
            <w:pPr>
              <w:spacing w:before="40" w:after="40" w:line="240" w:lineRule="auto"/>
            </w:pPr>
            <w:r>
              <w:rPr>
                <w:rFonts w:ascii="Inter" w:hAnsi="Inter" w:cs="Inter" w:eastAsia="Inter"/>
                <w:sz w:val="16"/>
                <w:szCs w:val="16"/>
              </w:rPr>
              <w:t xml:space="preserve">Promotions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w:t>
            </w:r>
          </w:p>
        </w:tc>
        <w:tc>
          <w:tcPr>
            <w:tcW w:w="3133" w:type="dxa"/>
          </w:tcPr>
          <w:p>
            <w:pPr>
              <w:spacing w:before="40" w:after="40" w:line="240" w:lineRule="auto"/>
            </w:pPr>
            <w:r>
              <w:rPr>
                <w:rFonts w:ascii="Inter" w:hAnsi="Inter" w:cs="Inter" w:eastAsia="Inter"/>
                <w:sz w:val="16"/>
                <w:szCs w:val="16"/>
              </w:rPr>
              <w:t xml:space="preserve">Clients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Operations</w:t>
            </w:r>
          </w:p>
        </w:tc>
        <w:tc>
          <w:tcPr>
            <w:tcW w:w="3133" w:type="dxa"/>
          </w:tcPr>
          <w:p>
            <w:pPr>
              <w:spacing w:before="40" w:after="40" w:line="240" w:lineRule="auto"/>
            </w:pPr>
            <w:r>
              <w:rPr>
                <w:rFonts w:ascii="Inter" w:hAnsi="Inter" w:cs="Inter" w:eastAsia="Inter"/>
                <w:sz w:val="16"/>
                <w:szCs w:val="16"/>
              </w:rPr>
              <w:t xml:space="preserve">Policy</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w:t>
            </w:r>
          </w:p>
        </w:tc>
        <w:tc>
          <w:tcPr>
            <w:tcW w:w="3133" w:type="dxa"/>
          </w:tcPr>
          <w:p>
            <w:pPr>
              <w:spacing w:before="40" w:after="40" w:line="240" w:lineRule="auto"/>
            </w:pPr>
            <w:r>
              <w:rPr>
                <w:rFonts w:ascii="Inter" w:hAnsi="Inter" w:cs="Inter" w:eastAsia="Inter"/>
                <w:sz w:val="16"/>
                <w:szCs w:val="16"/>
              </w:rPr>
              <w:t xml:space="preserve">Fleet Schedules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w:t>
            </w:r>
          </w:p>
        </w:tc>
        <w:tc>
          <w:tcPr>
            <w:tcW w:w="3133" w:type="dxa"/>
          </w:tcPr>
          <w:p>
            <w:pPr>
              <w:spacing w:before="40" w:after="40" w:line="240" w:lineRule="auto"/>
            </w:pPr>
            <w:r>
              <w:rPr>
                <w:rFonts w:ascii="Inter" w:hAnsi="Inter" w:cs="Inter" w:eastAsia="Inter"/>
                <w:sz w:val="16"/>
                <w:szCs w:val="16"/>
              </w:rPr>
              <w:t xml:space="preserve">Marine Open Covers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w:t>
            </w:r>
          </w:p>
        </w:tc>
        <w:tc>
          <w:tcPr>
            <w:tcW w:w="3133" w:type="dxa"/>
          </w:tcPr>
          <w:p>
            <w:pPr>
              <w:spacing w:before="40" w:after="40" w:line="240" w:lineRule="auto"/>
            </w:pPr>
            <w:r>
              <w:rPr>
                <w:rFonts w:ascii="Inter" w:hAnsi="Inter" w:cs="Inter" w:eastAsia="Inter"/>
                <w:sz w:val="16"/>
                <w:szCs w:val="16"/>
              </w:rPr>
              <w:t xml:space="preserve">Claims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 &gt; Renewals</w:t>
            </w:r>
          </w:p>
        </w:tc>
        <w:tc>
          <w:tcPr>
            <w:tcW w:w="3133" w:type="dxa"/>
          </w:tcPr>
          <w:p>
            <w:pPr>
              <w:spacing w:before="40" w:after="40" w:line="240" w:lineRule="auto"/>
            </w:pPr>
            <w:r>
              <w:rPr>
                <w:rFonts w:ascii="Inter" w:hAnsi="Inter" w:cs="Inter" w:eastAsia="Inter"/>
                <w:sz w:val="16"/>
                <w:szCs w:val="16"/>
              </w:rPr>
              <w:t xml:space="preserve">Renewal Policy</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 &gt; Renewals</w:t>
            </w:r>
          </w:p>
        </w:tc>
        <w:tc>
          <w:tcPr>
            <w:tcW w:w="3133" w:type="dxa"/>
          </w:tcPr>
          <w:p>
            <w:pPr>
              <w:spacing w:before="40" w:after="40" w:line="240" w:lineRule="auto"/>
            </w:pPr>
            <w:r>
              <w:rPr>
                <w:rFonts w:ascii="Inter" w:hAnsi="Inter" w:cs="Inter" w:eastAsia="Inter"/>
                <w:sz w:val="16"/>
                <w:szCs w:val="16"/>
              </w:rPr>
              <w:t xml:space="preserve">Renewal Batch</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 &gt; Renewals</w:t>
            </w:r>
          </w:p>
        </w:tc>
        <w:tc>
          <w:tcPr>
            <w:tcW w:w="3133" w:type="dxa"/>
          </w:tcPr>
          <w:p>
            <w:pPr>
              <w:spacing w:before="40" w:after="40" w:line="240" w:lineRule="auto"/>
            </w:pPr>
            <w:r>
              <w:rPr>
                <w:rFonts w:ascii="Inter" w:hAnsi="Inter" w:cs="Inter" w:eastAsia="Inter"/>
                <w:sz w:val="16"/>
                <w:szCs w:val="16"/>
              </w:rPr>
              <w:t xml:space="preserve">Talkbot Calls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Operations &gt; Renewals</w:t>
            </w:r>
          </w:p>
        </w:tc>
        <w:tc>
          <w:tcPr>
            <w:tcW w:w="3133" w:type="dxa"/>
          </w:tcPr>
          <w:p>
            <w:pPr>
              <w:spacing w:before="40" w:after="40" w:line="240" w:lineRule="auto"/>
            </w:pPr>
            <w:r>
              <w:rPr>
                <w:rFonts w:ascii="Inter" w:hAnsi="Inter" w:cs="Inter" w:eastAsia="Inter"/>
                <w:sz w:val="16"/>
                <w:szCs w:val="16"/>
              </w:rPr>
              <w:t xml:space="preserve">Renewal Queue</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 &gt; Renewals</w:t>
            </w:r>
          </w:p>
        </w:tc>
        <w:tc>
          <w:tcPr>
            <w:tcW w:w="3133" w:type="dxa"/>
          </w:tcPr>
          <w:p>
            <w:pPr>
              <w:spacing w:before="40" w:after="40" w:line="240" w:lineRule="auto"/>
            </w:pPr>
            <w:r>
              <w:rPr>
                <w:rFonts w:ascii="Inter" w:hAnsi="Inter" w:cs="Inter" w:eastAsia="Inter"/>
                <w:sz w:val="16"/>
                <w:szCs w:val="16"/>
              </w:rPr>
              <w:t xml:space="preserve">Lock-in Accounts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 &gt; Renewals</w:t>
            </w:r>
          </w:p>
        </w:tc>
        <w:tc>
          <w:tcPr>
            <w:tcW w:w="3133" w:type="dxa"/>
          </w:tcPr>
          <w:p>
            <w:pPr>
              <w:spacing w:before="40" w:after="40" w:line="240" w:lineRule="auto"/>
            </w:pPr>
            <w:r>
              <w:rPr>
                <w:rFonts w:ascii="Inter" w:hAnsi="Inter" w:cs="Inter" w:eastAsia="Inter"/>
                <w:sz w:val="16"/>
                <w:szCs w:val="16"/>
              </w:rPr>
              <w:t xml:space="preserve">Negotiations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 &gt; Renewals</w:t>
            </w:r>
          </w:p>
        </w:tc>
        <w:tc>
          <w:tcPr>
            <w:tcW w:w="3133" w:type="dxa"/>
          </w:tcPr>
          <w:p>
            <w:pPr>
              <w:spacing w:before="40" w:after="40" w:line="240" w:lineRule="auto"/>
            </w:pPr>
            <w:r>
              <w:rPr>
                <w:rFonts w:ascii="Inter" w:hAnsi="Inter" w:cs="Inter" w:eastAsia="Inter"/>
                <w:sz w:val="16"/>
                <w:szCs w:val="16"/>
              </w:rPr>
              <w:t xml:space="preserve">Lapse Management</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w:t>
            </w:r>
          </w:p>
        </w:tc>
        <w:tc>
          <w:tcPr>
            <w:tcW w:w="3133" w:type="dxa"/>
          </w:tcPr>
          <w:p>
            <w:pPr>
              <w:spacing w:before="40" w:after="40" w:line="240" w:lineRule="auto"/>
            </w:pPr>
            <w:r>
              <w:rPr>
                <w:rFonts w:ascii="Inter" w:hAnsi="Inter" w:cs="Inter" w:eastAsia="Inter"/>
                <w:sz w:val="16"/>
                <w:szCs w:val="16"/>
              </w:rPr>
              <w:t xml:space="preserve">Payments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w:t>
            </w:r>
          </w:p>
        </w:tc>
        <w:tc>
          <w:tcPr>
            <w:tcW w:w="3133" w:type="dxa"/>
          </w:tcPr>
          <w:p>
            <w:pPr>
              <w:spacing w:before="40" w:after="40" w:line="240" w:lineRule="auto"/>
            </w:pPr>
            <w:r>
              <w:rPr>
                <w:rFonts w:ascii="Inter" w:hAnsi="Inter" w:cs="Inter" w:eastAsia="Inter"/>
                <w:sz w:val="16"/>
                <w:szCs w:val="16"/>
              </w:rPr>
              <w:t xml:space="preserve">Cover Notes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w:t>
            </w:r>
          </w:p>
        </w:tc>
        <w:tc>
          <w:tcPr>
            <w:tcW w:w="3133" w:type="dxa"/>
          </w:tcPr>
          <w:p>
            <w:pPr>
              <w:spacing w:before="40" w:after="40" w:line="240" w:lineRule="auto"/>
            </w:pPr>
            <w:r>
              <w:rPr>
                <w:rFonts w:ascii="Inter" w:hAnsi="Inter" w:cs="Inter" w:eastAsia="Inter"/>
                <w:sz w:val="16"/>
                <w:szCs w:val="16"/>
              </w:rPr>
              <w:t xml:space="preserve">Policy Cancellation</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w:t>
            </w:r>
          </w:p>
        </w:tc>
        <w:tc>
          <w:tcPr>
            <w:tcW w:w="3133" w:type="dxa"/>
          </w:tcPr>
          <w:p>
            <w:pPr>
              <w:spacing w:before="40" w:after="40" w:line="240" w:lineRule="auto"/>
            </w:pPr>
            <w:r>
              <w:rPr>
                <w:rFonts w:ascii="Inter" w:hAnsi="Inter" w:cs="Inter" w:eastAsia="Inter"/>
                <w:sz w:val="16"/>
                <w:szCs w:val="16"/>
              </w:rPr>
              <w:t xml:space="preserve">Claims Awaiting Documents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Operations</w:t>
            </w:r>
          </w:p>
        </w:tc>
        <w:tc>
          <w:tcPr>
            <w:tcW w:w="3133" w:type="dxa"/>
          </w:tcPr>
          <w:p>
            <w:pPr>
              <w:spacing w:before="40" w:after="40" w:line="240" w:lineRule="auto"/>
            </w:pPr>
            <w:r>
              <w:rPr>
                <w:rFonts w:ascii="Inter" w:hAnsi="Inter" w:cs="Inter" w:eastAsia="Inter"/>
                <w:sz w:val="16"/>
                <w:szCs w:val="16"/>
              </w:rPr>
              <w:t xml:space="preserve">Motor Claim Repairs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Accounts</w:t>
            </w:r>
          </w:p>
        </w:tc>
        <w:tc>
          <w:tcPr>
            <w:tcW w:w="3133" w:type="dxa"/>
          </w:tcPr>
          <w:p>
            <w:pPr>
              <w:spacing w:before="40" w:after="40" w:line="240" w:lineRule="auto"/>
            </w:pPr>
            <w:r>
              <w:rPr>
                <w:rFonts w:ascii="Inter" w:hAnsi="Inter" w:cs="Inter" w:eastAsia="Inter"/>
                <w:sz w:val="16"/>
                <w:szCs w:val="16"/>
              </w:rPr>
              <w:t xml:space="preserve">Receipts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Accounts</w:t>
            </w:r>
          </w:p>
        </w:tc>
        <w:tc>
          <w:tcPr>
            <w:tcW w:w="3133" w:type="dxa"/>
          </w:tcPr>
          <w:p>
            <w:pPr>
              <w:spacing w:before="40" w:after="40" w:line="240" w:lineRule="auto"/>
            </w:pPr>
            <w:r>
              <w:rPr>
                <w:rFonts w:ascii="Inter" w:hAnsi="Inter" w:cs="Inter" w:eastAsia="Inter"/>
                <w:sz w:val="16"/>
                <w:szCs w:val="16"/>
              </w:rPr>
              <w:t xml:space="preserve">Collections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Accounts</w:t>
            </w:r>
          </w:p>
        </w:tc>
        <w:tc>
          <w:tcPr>
            <w:tcW w:w="3133" w:type="dxa"/>
          </w:tcPr>
          <w:p>
            <w:pPr>
              <w:spacing w:before="40" w:after="40" w:line="240" w:lineRule="auto"/>
            </w:pPr>
            <w:r>
              <w:rPr>
                <w:rFonts w:ascii="Inter" w:hAnsi="Inter" w:cs="Inter" w:eastAsia="Inter"/>
                <w:sz w:val="16"/>
                <w:szCs w:val="16"/>
              </w:rPr>
              <w:t xml:space="preserve">Post-Dated Cheques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Accounts &gt; Remittance</w:t>
            </w:r>
          </w:p>
        </w:tc>
        <w:tc>
          <w:tcPr>
            <w:tcW w:w="3133" w:type="dxa"/>
          </w:tcPr>
          <w:p>
            <w:pPr>
              <w:spacing w:before="40" w:after="40" w:line="240" w:lineRule="auto"/>
            </w:pPr>
            <w:r>
              <w:rPr>
                <w:rFonts w:ascii="Inter" w:hAnsi="Inter" w:cs="Inter" w:eastAsia="Inter"/>
                <w:sz w:val="16"/>
                <w:szCs w:val="16"/>
              </w:rPr>
              <w:t xml:space="preserve">Remittances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Accounts &gt; Remittance</w:t>
            </w:r>
          </w:p>
        </w:tc>
        <w:tc>
          <w:tcPr>
            <w:tcW w:w="3133" w:type="dxa"/>
          </w:tcPr>
          <w:p>
            <w:pPr>
              <w:spacing w:before="40" w:after="40" w:line="240" w:lineRule="auto"/>
            </w:pPr>
            <w:r>
              <w:rPr>
                <w:rFonts w:ascii="Inter" w:hAnsi="Inter" w:cs="Inter" w:eastAsia="Inter"/>
                <w:sz w:val="16"/>
                <w:szCs w:val="16"/>
              </w:rPr>
              <w:t xml:space="preserve">Exceptions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Accounts &gt; Remittance</w:t>
            </w:r>
          </w:p>
        </w:tc>
        <w:tc>
          <w:tcPr>
            <w:tcW w:w="3133" w:type="dxa"/>
          </w:tcPr>
          <w:p>
            <w:pPr>
              <w:spacing w:before="40" w:after="40" w:line="240" w:lineRule="auto"/>
            </w:pPr>
            <w:r>
              <w:rPr>
                <w:rFonts w:ascii="Inter" w:hAnsi="Inter" w:cs="Inter" w:eastAsia="Inter"/>
                <w:sz w:val="16"/>
                <w:szCs w:val="16"/>
              </w:rPr>
              <w:t xml:space="preserve">Held policies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Accounts &gt; Remittance</w:t>
            </w:r>
          </w:p>
        </w:tc>
        <w:tc>
          <w:tcPr>
            <w:tcW w:w="3133" w:type="dxa"/>
          </w:tcPr>
          <w:p>
            <w:pPr>
              <w:spacing w:before="40" w:after="40" w:line="240" w:lineRule="auto"/>
            </w:pPr>
            <w:r>
              <w:rPr>
                <w:rFonts w:ascii="Inter" w:hAnsi="Inter" w:cs="Inter" w:eastAsia="Inter"/>
                <w:sz w:val="16"/>
                <w:szCs w:val="16"/>
              </w:rPr>
              <w:t xml:space="preserve">Insurer billing</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Accounts</w:t>
            </w:r>
          </w:p>
        </w:tc>
        <w:tc>
          <w:tcPr>
            <w:tcW w:w="3133" w:type="dxa"/>
          </w:tcPr>
          <w:p>
            <w:pPr>
              <w:spacing w:before="40" w:after="40" w:line="240" w:lineRule="auto"/>
            </w:pPr>
            <w:r>
              <w:rPr>
                <w:rFonts w:ascii="Inter" w:hAnsi="Inter" w:cs="Inter" w:eastAsia="Inter"/>
                <w:sz w:val="16"/>
                <w:szCs w:val="16"/>
              </w:rPr>
              <w:t xml:space="preserve">Journal Voucher</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Commission</w:t>
            </w:r>
          </w:p>
        </w:tc>
        <w:tc>
          <w:tcPr>
            <w:tcW w:w="3133" w:type="dxa"/>
          </w:tcPr>
          <w:p>
            <w:pPr>
              <w:spacing w:before="40" w:after="40" w:line="240" w:lineRule="auto"/>
            </w:pPr>
            <w:r>
              <w:rPr>
                <w:rFonts w:ascii="Inter" w:hAnsi="Inter" w:cs="Inter" w:eastAsia="Inter"/>
                <w:sz w:val="16"/>
                <w:szCs w:val="16"/>
              </w:rPr>
              <w:t xml:space="preserve">Commission Dashboard</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Commission</w:t>
            </w:r>
          </w:p>
        </w:tc>
        <w:tc>
          <w:tcPr>
            <w:tcW w:w="3133" w:type="dxa"/>
          </w:tcPr>
          <w:p>
            <w:pPr>
              <w:spacing w:before="40" w:after="40" w:line="240" w:lineRule="auto"/>
            </w:pPr>
            <w:r>
              <w:rPr>
                <w:rFonts w:ascii="Inter" w:hAnsi="Inter" w:cs="Inter" w:eastAsia="Inter"/>
                <w:sz w:val="16"/>
                <w:szCs w:val="16"/>
              </w:rPr>
              <w:t xml:space="preserve">Sharing Schemes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w:t>
            </w:r>
          </w:p>
        </w:tc>
        <w:tc>
          <w:tcPr>
            <w:tcW w:w="3133" w:type="dxa"/>
          </w:tcPr>
          <w:p>
            <w:pPr>
              <w:spacing w:before="40" w:after="40" w:line="240" w:lineRule="auto"/>
            </w:pPr>
            <w:r>
              <w:rPr>
                <w:rFonts w:ascii="Inter" w:hAnsi="Inter" w:cs="Inter" w:eastAsia="Inter"/>
                <w:sz w:val="16"/>
                <w:szCs w:val="16"/>
              </w:rPr>
              <w:t xml:space="preserve">All Reports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 &gt; Operational Reports</w:t>
            </w:r>
          </w:p>
        </w:tc>
        <w:tc>
          <w:tcPr>
            <w:tcW w:w="3133" w:type="dxa"/>
          </w:tcPr>
          <w:p>
            <w:pPr>
              <w:spacing w:before="40" w:after="40" w:line="240" w:lineRule="auto"/>
            </w:pPr>
            <w:r>
              <w:rPr>
                <w:rFonts w:ascii="Inter" w:hAnsi="Inter" w:cs="Inter" w:eastAsia="Inter"/>
                <w:sz w:val="16"/>
                <w:szCs w:val="16"/>
              </w:rPr>
              <w:t xml:space="preserve">Production</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 &gt; Operational Reports</w:t>
            </w:r>
          </w:p>
        </w:tc>
        <w:tc>
          <w:tcPr>
            <w:tcW w:w="3133" w:type="dxa"/>
          </w:tcPr>
          <w:p>
            <w:pPr>
              <w:spacing w:before="40" w:after="40" w:line="240" w:lineRule="auto"/>
            </w:pPr>
            <w:r>
              <w:rPr>
                <w:rFonts w:ascii="Inter" w:hAnsi="Inter" w:cs="Inter" w:eastAsia="Inter"/>
                <w:sz w:val="16"/>
                <w:szCs w:val="16"/>
              </w:rPr>
              <w:t xml:space="preserve">Claims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 &gt; Operational Reports</w:t>
            </w:r>
          </w:p>
        </w:tc>
        <w:tc>
          <w:tcPr>
            <w:tcW w:w="3133" w:type="dxa"/>
          </w:tcPr>
          <w:p>
            <w:pPr>
              <w:spacing w:before="40" w:after="40" w:line="240" w:lineRule="auto"/>
            </w:pPr>
            <w:r>
              <w:rPr>
                <w:rFonts w:ascii="Inter" w:hAnsi="Inter" w:cs="Inter" w:eastAsia="Inter"/>
                <w:sz w:val="16"/>
                <w:szCs w:val="16"/>
              </w:rPr>
              <w:t xml:space="preserve">Renewal</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 &gt; Operational Reports</w:t>
            </w:r>
          </w:p>
        </w:tc>
        <w:tc>
          <w:tcPr>
            <w:tcW w:w="3133" w:type="dxa"/>
          </w:tcPr>
          <w:p>
            <w:pPr>
              <w:spacing w:before="40" w:after="40" w:line="240" w:lineRule="auto"/>
            </w:pPr>
            <w:r>
              <w:rPr>
                <w:rFonts w:ascii="Inter" w:hAnsi="Inter" w:cs="Inter" w:eastAsia="Inter"/>
                <w:sz w:val="16"/>
                <w:szCs w:val="16"/>
              </w:rPr>
              <w:t xml:space="preserve">Remittance</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 &gt; Operational Reports</w:t>
            </w:r>
          </w:p>
        </w:tc>
        <w:tc>
          <w:tcPr>
            <w:tcW w:w="3133" w:type="dxa"/>
          </w:tcPr>
          <w:p>
            <w:pPr>
              <w:spacing w:before="40" w:after="40" w:line="240" w:lineRule="auto"/>
            </w:pPr>
            <w:r>
              <w:rPr>
                <w:rFonts w:ascii="Inter" w:hAnsi="Inter" w:cs="Inter" w:eastAsia="Inter"/>
                <w:sz w:val="16"/>
                <w:szCs w:val="16"/>
              </w:rPr>
              <w:t xml:space="preserve">Broker Commission</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 &gt; Operational Reports</w:t>
            </w:r>
          </w:p>
        </w:tc>
        <w:tc>
          <w:tcPr>
            <w:tcW w:w="3133" w:type="dxa"/>
          </w:tcPr>
          <w:p>
            <w:pPr>
              <w:spacing w:before="40" w:after="40" w:line="240" w:lineRule="auto"/>
            </w:pPr>
            <w:r>
              <w:rPr>
                <w:rFonts w:ascii="Inter" w:hAnsi="Inter" w:cs="Inter" w:eastAsia="Inter"/>
                <w:sz w:val="16"/>
                <w:szCs w:val="16"/>
              </w:rPr>
              <w:t xml:space="preserve">Dealer Production</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 &gt; Operational Reports</w:t>
            </w:r>
          </w:p>
        </w:tc>
        <w:tc>
          <w:tcPr>
            <w:tcW w:w="3133" w:type="dxa"/>
          </w:tcPr>
          <w:p>
            <w:pPr>
              <w:spacing w:before="40" w:after="40" w:line="240" w:lineRule="auto"/>
            </w:pPr>
            <w:r>
              <w:rPr>
                <w:rFonts w:ascii="Inter" w:hAnsi="Inter" w:cs="Inter" w:eastAsia="Inter"/>
                <w:sz w:val="16"/>
                <w:szCs w:val="16"/>
              </w:rPr>
              <w:t xml:space="preserve">APR Operation Report</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 &gt; Operational Reports</w:t>
            </w:r>
          </w:p>
        </w:tc>
        <w:tc>
          <w:tcPr>
            <w:tcW w:w="3133" w:type="dxa"/>
          </w:tcPr>
          <w:p>
            <w:pPr>
              <w:spacing w:before="40" w:after="40" w:line="240" w:lineRule="auto"/>
            </w:pPr>
            <w:r>
              <w:rPr>
                <w:rFonts w:ascii="Inter" w:hAnsi="Inter" w:cs="Inter" w:eastAsia="Inter"/>
                <w:sz w:val="16"/>
                <w:szCs w:val="16"/>
              </w:rPr>
              <w:t xml:space="preserve">Production per Line</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 &gt; Operational Reports</w:t>
            </w:r>
          </w:p>
        </w:tc>
        <w:tc>
          <w:tcPr>
            <w:tcW w:w="3133" w:type="dxa"/>
          </w:tcPr>
          <w:p>
            <w:pPr>
              <w:spacing w:before="40" w:after="40" w:line="240" w:lineRule="auto"/>
            </w:pPr>
            <w:r>
              <w:rPr>
                <w:rFonts w:ascii="Inter" w:hAnsi="Inter" w:cs="Inter" w:eastAsia="Inter"/>
                <w:sz w:val="16"/>
                <w:szCs w:val="16"/>
              </w:rPr>
              <w:t xml:space="preserve">Agent Pipeline</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 &gt; Operational Reports</w:t>
            </w:r>
          </w:p>
        </w:tc>
        <w:tc>
          <w:tcPr>
            <w:tcW w:w="3133" w:type="dxa"/>
          </w:tcPr>
          <w:p>
            <w:pPr>
              <w:spacing w:before="40" w:after="40" w:line="240" w:lineRule="auto"/>
            </w:pPr>
            <w:r>
              <w:rPr>
                <w:rFonts w:ascii="Inter" w:hAnsi="Inter" w:cs="Inter" w:eastAsia="Inter"/>
                <w:sz w:val="16"/>
                <w:szCs w:val="16"/>
              </w:rPr>
              <w:t xml:space="preserve">Renewal Notice Listing</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Reports</w:t>
            </w:r>
          </w:p>
        </w:tc>
        <w:tc>
          <w:tcPr>
            <w:tcW w:w="3133" w:type="dxa"/>
          </w:tcPr>
          <w:p>
            <w:pPr>
              <w:spacing w:before="40" w:after="40" w:line="240" w:lineRule="auto"/>
            </w:pPr>
            <w:r>
              <w:rPr>
                <w:rFonts w:ascii="Inter" w:hAnsi="Inter" w:cs="Inter" w:eastAsia="Inter"/>
                <w:sz w:val="16"/>
                <w:szCs w:val="16"/>
              </w:rPr>
              <w:t xml:space="preserve">Report Builder</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Master &gt; Insurance</w:t>
            </w:r>
          </w:p>
        </w:tc>
        <w:tc>
          <w:tcPr>
            <w:tcW w:w="3133" w:type="dxa"/>
          </w:tcPr>
          <w:p>
            <w:pPr>
              <w:spacing w:before="40" w:after="40" w:line="240" w:lineRule="auto"/>
            </w:pPr>
            <w:r>
              <w:rPr>
                <w:rFonts w:ascii="Inter" w:hAnsi="Inter" w:cs="Inter" w:eastAsia="Inter"/>
                <w:sz w:val="16"/>
                <w:szCs w:val="16"/>
              </w:rPr>
              <w:t xml:space="preserve">Claim Document Checklist</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Master &gt; Insurance</w:t>
            </w:r>
          </w:p>
        </w:tc>
        <w:tc>
          <w:tcPr>
            <w:tcW w:w="3133" w:type="dxa"/>
          </w:tcPr>
          <w:p>
            <w:pPr>
              <w:spacing w:before="40" w:after="40" w:line="240" w:lineRule="auto"/>
            </w:pPr>
            <w:r>
              <w:rPr>
                <w:rFonts w:ascii="Inter" w:hAnsi="Inter" w:cs="Inter" w:eastAsia="Inter"/>
                <w:sz w:val="16"/>
                <w:szCs w:val="16"/>
              </w:rPr>
              <w:t xml:space="preserve">Repair Shops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Master &gt; Insurance</w:t>
            </w:r>
          </w:p>
        </w:tc>
        <w:tc>
          <w:tcPr>
            <w:tcW w:w="3133" w:type="dxa"/>
          </w:tcPr>
          <w:p>
            <w:pPr>
              <w:spacing w:before="40" w:after="40" w:line="240" w:lineRule="auto"/>
            </w:pPr>
            <w:r>
              <w:rPr>
                <w:rFonts w:ascii="Inter" w:hAnsi="Inter" w:cs="Inter" w:eastAsia="Inter"/>
                <w:sz w:val="16"/>
                <w:szCs w:val="16"/>
              </w:rPr>
              <w:t xml:space="preserve">Distribution Channels</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Master &gt; Finance</w:t>
            </w:r>
          </w:p>
        </w:tc>
        <w:tc>
          <w:tcPr>
            <w:tcW w:w="3133" w:type="dxa"/>
          </w:tcPr>
          <w:p>
            <w:pPr>
              <w:spacing w:before="40" w:after="40" w:line="240" w:lineRule="auto"/>
            </w:pPr>
            <w:r>
              <w:rPr>
                <w:rFonts w:ascii="Inter" w:hAnsi="Inter" w:cs="Inter" w:eastAsia="Inter"/>
                <w:sz w:val="16"/>
                <w:szCs w:val="16"/>
              </w:rPr>
              <w:t xml:space="preserve">Discount Caps</w:t>
            </w:r>
          </w:p>
        </w:tc>
        <w:tc>
          <w:tcPr>
            <w:tcW w:w="1886" w:type="dxa"/>
          </w:tcPr>
          <w:p>
            <w:pPr>
              <w:spacing w:before="40" w:after="40" w:line="240" w:lineRule="auto"/>
            </w:pPr>
            <w:r>
              <w:rPr>
                <w:rFonts w:ascii="Inter" w:hAnsi="Inter" w:cs="Inter" w:eastAsia="Inter"/>
                <w:sz w:val="16"/>
                <w:szCs w:val="16"/>
              </w:rPr>
              <w:t xml:space="preserve">Create and edit</w:t>
            </w:r>
          </w:p>
        </w:tc>
      </w:tr>
      <w:tr>
        <w:trPr>
          <w:cantSplit/>
        </w:trPr>
        <w:tc>
          <w:tcPr>
            <w:tcW w:w="4008" w:type="dxa"/>
          </w:tcPr>
          <w:p>
            <w:pPr>
              <w:spacing w:before="40" w:after="40" w:line="240" w:lineRule="auto"/>
            </w:pPr>
            <w:r>
              <w:rPr>
                <w:rFonts w:ascii="Inter" w:hAnsi="Inter" w:cs="Inter" w:eastAsia="Inter"/>
                <w:sz w:val="16"/>
                <w:szCs w:val="16"/>
              </w:rPr>
              <w:t xml:space="preserve">Product Configurator</w:t>
            </w:r>
          </w:p>
        </w:tc>
        <w:tc>
          <w:tcPr>
            <w:tcW w:w="3133" w:type="dxa"/>
          </w:tcPr>
          <w:p>
            <w:pPr>
              <w:spacing w:before="40" w:after="40" w:line="240" w:lineRule="auto"/>
            </w:pPr>
            <w:r>
              <w:rPr>
                <w:rFonts w:ascii="Inter" w:hAnsi="Inter" w:cs="Inter" w:eastAsia="Inter"/>
                <w:sz w:val="16"/>
                <w:szCs w:val="16"/>
              </w:rPr>
              <w:t xml:space="preserve">Dashboard</w:t>
            </w:r>
          </w:p>
        </w:tc>
        <w:tc>
          <w:tcPr>
            <w:tcW w:w="1886" w:type="dxa"/>
          </w:tcPr>
          <w:p>
            <w:pPr>
              <w:spacing w:before="40" w:after="40" w:line="240" w:lineRule="auto"/>
            </w:pPr>
            <w:r>
              <w:rPr>
                <w:rFonts w:ascii="Inter" w:hAnsi="Inter" w:cs="Inter" w:eastAsia="Inter"/>
                <w:sz w:val="16"/>
                <w:szCs w:val="16"/>
              </w:rPr>
              <w:t xml:space="preserve">View</w:t>
            </w:r>
          </w:p>
        </w:tc>
      </w:tr>
      <w:tr>
        <w:trPr>
          <w:cantSplit/>
        </w:trPr>
        <w:tc>
          <w:tcPr>
            <w:tcW w:w="4008" w:type="dxa"/>
          </w:tcPr>
          <w:p>
            <w:pPr>
              <w:spacing w:before="40" w:after="40" w:line="240" w:lineRule="auto"/>
            </w:pPr>
            <w:r>
              <w:rPr>
                <w:rFonts w:ascii="Inter" w:hAnsi="Inter" w:cs="Inter" w:eastAsia="Inter"/>
                <w:sz w:val="16"/>
                <w:szCs w:val="16"/>
              </w:rPr>
              <w:t xml:space="preserve">Product Configurator</w:t>
            </w:r>
          </w:p>
        </w:tc>
        <w:tc>
          <w:tcPr>
            <w:tcW w:w="3133" w:type="dxa"/>
          </w:tcPr>
          <w:p>
            <w:pPr>
              <w:spacing w:before="40" w:after="40" w:line="240" w:lineRule="auto"/>
            </w:pPr>
            <w:r>
              <w:rPr>
                <w:rFonts w:ascii="Inter" w:hAnsi="Inter" w:cs="Inter" w:eastAsia="Inter"/>
                <w:sz w:val="16"/>
                <w:szCs w:val="16"/>
              </w:rPr>
              <w:t xml:space="preserve">Product Templates</w:t>
            </w:r>
          </w:p>
        </w:tc>
        <w:tc>
          <w:tcPr>
            <w:tcW w:w="188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54" w:name="h_tis_operations_officer_acces_fd27c6"/>
      <w:r>
        <w:rPr>
          <w:rFonts w:ascii="Inter" w:hAnsi="Inter" w:cs="Inter" w:eastAsia="Inter"/>
        </w:rPr>
        <w:t xml:space="preserve">What you can view, change and approve</w:t>
      </w:r>
      <w:bookmarkEnd w:id="1154"/>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32"/>
        <w:gridCol w:w="1721"/>
        <w:gridCol w:w="961"/>
        <w:gridCol w:w="2889"/>
        <w:gridCol w:w="1824"/>
      </w:tblGrid>
      <w:tr>
        <w:trPr>
          <w:cantSplit/>
          <w:tblHeader/>
          <w:trHeight w:val="400"/>
        </w:trPr>
        <w:tc>
          <w:tcPr>
            <w:tcW w:w="1632"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721"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2889"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1824"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21" w:type="dxa"/>
          </w:tcPr>
          <w:p>
            <w:pPr>
              <w:spacing w:before="40" w:after="40" w:line="240" w:lineRule="auto"/>
            </w:pPr>
            <w:r>
              <w:rPr>
                <w:rFonts w:ascii="Inter" w:hAnsi="Inter" w:cs="Inter" w:eastAsia="Inter"/>
                <w:sz w:val="16"/>
                <w:szCs w:val="16"/>
              </w:rPr>
              <w:t xml:space="preserve">Prospects and leads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prospects and leads</w:t>
            </w:r>
          </w:p>
        </w:tc>
        <w:tc>
          <w:tcPr>
            <w:tcW w:w="1824" w:type="dxa"/>
          </w:tcPr>
          <w:p>
            <w:pPr>
              <w:spacing w:before="40" w:after="40" w:line="240" w:lineRule="auto"/>
            </w:pPr>
            <w:r>
              <w:rPr>
                <w:rFonts w:ascii="Inter" w:hAnsi="Inter" w:cs="Inter" w:eastAsia="Inter"/>
                <w:sz w:val="16"/>
                <w:szCs w:val="16"/>
              </w:rPr>
              <w:t xml:space="preserve">Prospects</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21" w:type="dxa"/>
          </w:tcPr>
          <w:p>
            <w:pPr>
              <w:spacing w:before="40" w:after="40" w:line="240" w:lineRule="auto"/>
            </w:pPr>
            <w:r>
              <w:rPr>
                <w:rFonts w:ascii="Inter" w:hAnsi="Inter" w:cs="Inter" w:eastAsia="Inter"/>
                <w:sz w:val="16"/>
                <w:szCs w:val="16"/>
              </w:rPr>
              <w:t xml:space="preserve">Quotations and placement</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quotations, requests for quotation, placement slips and comparison reports</w:t>
            </w:r>
          </w:p>
        </w:tc>
        <w:tc>
          <w:tcPr>
            <w:tcW w:w="1824" w:type="dxa"/>
          </w:tcPr>
          <w:p>
            <w:pPr>
              <w:spacing w:before="40" w:after="40" w:line="240" w:lineRule="auto"/>
            </w:pPr>
            <w:r>
              <w:rPr>
                <w:rFonts w:ascii="Inter" w:hAnsi="Inter" w:cs="Inter" w:eastAsia="Inter"/>
                <w:sz w:val="16"/>
                <w:szCs w:val="16"/>
              </w:rPr>
              <w:t xml:space="preserve">Quotations, Requests for Quotation and Placement Slips</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21" w:type="dxa"/>
          </w:tcPr>
          <w:p>
            <w:pPr>
              <w:spacing w:before="40" w:after="40" w:line="240" w:lineRule="auto"/>
            </w:pPr>
            <w:r>
              <w:rPr>
                <w:rFonts w:ascii="Inter" w:hAnsi="Inter" w:cs="Inter" w:eastAsia="Inter"/>
                <w:sz w:val="16"/>
                <w:szCs w:val="16"/>
              </w:rPr>
              <w:t xml:space="preserve">Quotations and placement</w:t>
            </w:r>
          </w:p>
        </w:tc>
        <w:tc>
          <w:tcPr>
            <w:tcW w:w="961" w:type="dxa"/>
          </w:tcPr>
          <w:p>
            <w:pPr>
              <w:spacing w:before="40" w:after="40" w:line="240" w:lineRule="auto"/>
            </w:pPr>
            <w:r>
              <w:rPr>
                <w:rFonts w:ascii="Inter" w:hAnsi="Inter" w:cs="Inter" w:eastAsia="Inter"/>
                <w:sz w:val="16"/>
                <w:szCs w:val="16"/>
              </w:rPr>
              <w:t xml:space="preserve">Create and edit</w:t>
            </w:r>
          </w:p>
        </w:tc>
        <w:tc>
          <w:tcPr>
            <w:tcW w:w="2889" w:type="dxa"/>
          </w:tcPr>
          <w:p>
            <w:pPr>
              <w:spacing w:before="40" w:after="40" w:line="240" w:lineRule="auto"/>
            </w:pPr>
            <w:r>
              <w:rPr>
                <w:rFonts w:ascii="Inter" w:hAnsi="Inter" w:cs="Inter" w:eastAsia="Inter"/>
                <w:sz w:val="16"/>
                <w:szCs w:val="16"/>
              </w:rPr>
              <w:t xml:space="preserve">Create quotations (Quick Quote too), send requests for quotation, prepare placement slips</w:t>
            </w:r>
          </w:p>
        </w:tc>
        <w:tc>
          <w:tcPr>
            <w:tcW w:w="1824"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21" w:type="dxa"/>
          </w:tcPr>
          <w:p>
            <w:pPr>
              <w:spacing w:before="40" w:after="40" w:line="240" w:lineRule="auto"/>
            </w:pPr>
            <w:r>
              <w:rPr>
                <w:rFonts w:ascii="Inter" w:hAnsi="Inter" w:cs="Inter" w:eastAsia="Inter"/>
                <w:sz w:val="16"/>
                <w:szCs w:val="16"/>
              </w:rPr>
              <w:t xml:space="preserve">Lead assignment</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assignment rules, the reassignment queue and every team's prospects</w:t>
            </w:r>
          </w:p>
        </w:tc>
        <w:tc>
          <w:tcPr>
            <w:tcW w:w="1824" w:type="dxa"/>
          </w:tcPr>
          <w:p>
            <w:pPr>
              <w:spacing w:before="40" w:after="40" w:line="240" w:lineRule="auto"/>
            </w:pPr>
            <w:r>
              <w:rPr>
                <w:rFonts w:ascii="Inter" w:hAnsi="Inter" w:cs="Inter" w:eastAsia="Inter"/>
                <w:sz w:val="16"/>
                <w:szCs w:val="16"/>
              </w:rPr>
              <w:t xml:space="preserve">Lead Assignment</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21" w:type="dxa"/>
          </w:tcPr>
          <w:p>
            <w:pPr>
              <w:spacing w:before="40" w:after="40" w:line="240" w:lineRule="auto"/>
            </w:pPr>
            <w:r>
              <w:rPr>
                <w:rFonts w:ascii="Inter" w:hAnsi="Inter" w:cs="Inter" w:eastAsia="Inter"/>
                <w:sz w:val="16"/>
                <w:szCs w:val="16"/>
              </w:rPr>
              <w:t xml:space="preserve">Dealer programmes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brand-new vehicle programmes and dealer sales uploads; print bank endorsement letters</w:t>
            </w:r>
          </w:p>
        </w:tc>
        <w:tc>
          <w:tcPr>
            <w:tcW w:w="1824" w:type="dxa"/>
          </w:tcPr>
          <w:p>
            <w:pPr>
              <w:spacing w:before="40" w:after="40" w:line="240" w:lineRule="auto"/>
            </w:pPr>
            <w:r>
              <w:rPr>
                <w:rFonts w:ascii="Inter" w:hAnsi="Inter" w:cs="Inter" w:eastAsia="Inter"/>
                <w:sz w:val="16"/>
                <w:szCs w:val="16"/>
              </w:rPr>
              <w:t xml:space="preserve">Dealer &amp; Bank Programmes</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21" w:type="dxa"/>
          </w:tcPr>
          <w:p>
            <w:pPr>
              <w:spacing w:before="40" w:after="40" w:line="240" w:lineRule="auto"/>
            </w:pPr>
            <w:r>
              <w:rPr>
                <w:rFonts w:ascii="Inter" w:hAnsi="Inter" w:cs="Inter" w:eastAsia="Inter"/>
                <w:sz w:val="16"/>
                <w:szCs w:val="16"/>
              </w:rPr>
              <w:t xml:space="preserve">Promotions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promotions, their vehicle lines, rates and versions</w:t>
            </w:r>
          </w:p>
        </w:tc>
        <w:tc>
          <w:tcPr>
            <w:tcW w:w="1824" w:type="dxa"/>
          </w:tcPr>
          <w:p>
            <w:pPr>
              <w:spacing w:before="40" w:after="40" w:line="240" w:lineRule="auto"/>
            </w:pPr>
            <w:r>
              <w:rPr>
                <w:rFonts w:ascii="Inter" w:hAnsi="Inter" w:cs="Inter" w:eastAsia="Inter"/>
                <w:sz w:val="16"/>
                <w:szCs w:val="16"/>
              </w:rPr>
              <w:t xml:space="preserve">Promotions</w:t>
            </w: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21" w:type="dxa"/>
          </w:tcPr>
          <w:p>
            <w:pPr>
              <w:spacing w:before="40" w:after="40" w:line="240" w:lineRule="auto"/>
            </w:pPr>
            <w:r>
              <w:rPr>
                <w:rFonts w:ascii="Inter" w:hAnsi="Inter" w:cs="Inter" w:eastAsia="Inter"/>
                <w:sz w:val="16"/>
                <w:szCs w:val="16"/>
              </w:rPr>
              <w:t xml:space="preserve">Promotions</w:t>
            </w:r>
          </w:p>
        </w:tc>
        <w:tc>
          <w:tcPr>
            <w:tcW w:w="961" w:type="dxa"/>
          </w:tcPr>
          <w:p>
            <w:pPr>
              <w:spacing w:before="40" w:after="40" w:line="240" w:lineRule="auto"/>
            </w:pPr>
            <w:r>
              <w:rPr>
                <w:rFonts w:ascii="Inter" w:hAnsi="Inter" w:cs="Inter" w:eastAsia="Inter"/>
                <w:sz w:val="16"/>
                <w:szCs w:val="16"/>
              </w:rPr>
              <w:t xml:space="preserve">Create and edit</w:t>
            </w:r>
          </w:p>
        </w:tc>
        <w:tc>
          <w:tcPr>
            <w:tcW w:w="2889" w:type="dxa"/>
          </w:tcPr>
          <w:p>
            <w:pPr>
              <w:spacing w:before="40" w:after="40" w:line="240" w:lineRule="auto"/>
            </w:pPr>
            <w:r>
              <w:rPr>
                <w:rFonts w:ascii="Inter" w:hAnsi="Inter" w:cs="Inter" w:eastAsia="Inter"/>
                <w:sz w:val="16"/>
                <w:szCs w:val="16"/>
              </w:rPr>
              <w:t xml:space="preserve">Add, amend and submit promotions</w:t>
            </w:r>
          </w:p>
        </w:tc>
        <w:tc>
          <w:tcPr>
            <w:tcW w:w="1824"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Sales &amp; Marketing</w:t>
            </w:r>
          </w:p>
        </w:tc>
        <w:tc>
          <w:tcPr>
            <w:tcW w:w="1721" w:type="dxa"/>
          </w:tcPr>
          <w:p>
            <w:pPr>
              <w:spacing w:before="40" w:after="40" w:line="240" w:lineRule="auto"/>
            </w:pPr>
            <w:r>
              <w:rPr>
                <w:rFonts w:ascii="Inter" w:hAnsi="Inter" w:cs="Inter" w:eastAsia="Inter"/>
                <w:sz w:val="16"/>
                <w:szCs w:val="16"/>
              </w:rPr>
              <w:t xml:space="preserve">Sales activities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activity timelines and the activity report</w:t>
            </w:r>
          </w:p>
        </w:tc>
        <w:tc>
          <w:tcPr>
            <w:tcW w:w="1824" w:type="dxa"/>
          </w:tcPr>
          <w:p>
            <w:pPr>
              <w:spacing w:before="40" w:after="40" w:line="240" w:lineRule="auto"/>
            </w:pPr>
            <w:r>
              <w:rPr>
                <w:rFonts w:ascii="Inter" w:hAnsi="Inter" w:cs="Inter" w:eastAsia="Inter"/>
                <w:sz w:val="16"/>
                <w:szCs w:val="16"/>
              </w:rPr>
              <w:t xml:space="preserve">Sales Activities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Clients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clients</w:t>
            </w:r>
          </w:p>
        </w:tc>
        <w:tc>
          <w:tcPr>
            <w:tcW w:w="1824" w:type="dxa"/>
          </w:tcPr>
          <w:p>
            <w:pPr>
              <w:spacing w:before="40" w:after="40" w:line="240" w:lineRule="auto"/>
            </w:pPr>
            <w:r>
              <w:rPr>
                <w:rFonts w:ascii="Inter" w:hAnsi="Inter" w:cs="Inter" w:eastAsia="Inter"/>
                <w:sz w:val="16"/>
                <w:szCs w:val="16"/>
              </w:rPr>
              <w:t xml:space="preserve">Clients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Policies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policies, cover notes, payments and CTPL authentication</w:t>
            </w:r>
          </w:p>
        </w:tc>
        <w:tc>
          <w:tcPr>
            <w:tcW w:w="1824" w:type="dxa"/>
          </w:tcPr>
          <w:p>
            <w:pPr>
              <w:spacing w:before="40" w:after="40" w:line="240" w:lineRule="auto"/>
            </w:pPr>
            <w:r>
              <w:rPr>
                <w:rFonts w:ascii="Inter" w:hAnsi="Inter" w:cs="Inter" w:eastAsia="Inter"/>
                <w:sz w:val="16"/>
                <w:szCs w:val="16"/>
              </w:rPr>
              <w:t xml:space="preserve">Policy, Payments and Cover Notes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Policies</w:t>
            </w:r>
          </w:p>
        </w:tc>
        <w:tc>
          <w:tcPr>
            <w:tcW w:w="961" w:type="dxa"/>
          </w:tcPr>
          <w:p>
            <w:pPr>
              <w:spacing w:before="40" w:after="40" w:line="240" w:lineRule="auto"/>
            </w:pPr>
            <w:r>
              <w:rPr>
                <w:rFonts w:ascii="Inter" w:hAnsi="Inter" w:cs="Inter" w:eastAsia="Inter"/>
                <w:sz w:val="16"/>
                <w:szCs w:val="16"/>
              </w:rPr>
              <w:t xml:space="preserve">Create and edit</w:t>
            </w:r>
          </w:p>
        </w:tc>
        <w:tc>
          <w:tcPr>
            <w:tcW w:w="2889" w:type="dxa"/>
          </w:tcPr>
          <w:p>
            <w:pPr>
              <w:spacing w:before="40" w:after="40" w:line="240" w:lineRule="auto"/>
            </w:pPr>
            <w:r>
              <w:rPr>
                <w:rFonts w:ascii="Inter" w:hAnsi="Inter" w:cs="Inter" w:eastAsia="Inter"/>
                <w:sz w:val="16"/>
                <w:szCs w:val="16"/>
              </w:rPr>
              <w:t xml:space="preserve">Record and issue policies, cover notes and CTPL certificates</w:t>
            </w:r>
          </w:p>
        </w:tc>
        <w:tc>
          <w:tcPr>
            <w:tcW w:w="1824"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Endorsements and cancellations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endorsements and cancellations</w:t>
            </w:r>
          </w:p>
        </w:tc>
        <w:tc>
          <w:tcPr>
            <w:tcW w:w="1824" w:type="dxa"/>
          </w:tcPr>
          <w:p>
            <w:pPr>
              <w:spacing w:before="40" w:after="40" w:line="240" w:lineRule="auto"/>
            </w:pPr>
            <w:r>
              <w:rPr>
                <w:rFonts w:ascii="Inter" w:hAnsi="Inter" w:cs="Inter" w:eastAsia="Inter"/>
                <w:sz w:val="16"/>
                <w:szCs w:val="16"/>
              </w:rPr>
              <w:t xml:space="preserve">Policy Cancellation</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Endorsements and cancellations</w:t>
            </w:r>
          </w:p>
        </w:tc>
        <w:tc>
          <w:tcPr>
            <w:tcW w:w="961" w:type="dxa"/>
          </w:tcPr>
          <w:p>
            <w:pPr>
              <w:spacing w:before="40" w:after="40" w:line="240" w:lineRule="auto"/>
            </w:pPr>
            <w:r>
              <w:rPr>
                <w:rFonts w:ascii="Inter" w:hAnsi="Inter" w:cs="Inter" w:eastAsia="Inter"/>
                <w:sz w:val="16"/>
                <w:szCs w:val="16"/>
              </w:rPr>
              <w:t xml:space="preserve">Create and edit</w:t>
            </w:r>
          </w:p>
        </w:tc>
        <w:tc>
          <w:tcPr>
            <w:tcW w:w="2889" w:type="dxa"/>
          </w:tcPr>
          <w:p>
            <w:pPr>
              <w:spacing w:before="40" w:after="40" w:line="240" w:lineRule="auto"/>
            </w:pPr>
            <w:r>
              <w:rPr>
                <w:rFonts w:ascii="Inter" w:hAnsi="Inter" w:cs="Inter" w:eastAsia="Inter"/>
                <w:sz w:val="16"/>
                <w:szCs w:val="16"/>
              </w:rPr>
              <w:t xml:space="preserve">Request and process endorsements and cancellations</w:t>
            </w:r>
          </w:p>
        </w:tc>
        <w:tc>
          <w:tcPr>
            <w:tcW w:w="1824"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Renewals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renewals</w:t>
            </w:r>
          </w:p>
        </w:tc>
        <w:tc>
          <w:tcPr>
            <w:tcW w:w="1824" w:type="dxa"/>
          </w:tcPr>
          <w:p>
            <w:pPr>
              <w:spacing w:before="40" w:after="40" w:line="240" w:lineRule="auto"/>
            </w:pPr>
            <w:r>
              <w:rPr>
                <w:rFonts w:ascii="Inter" w:hAnsi="Inter" w:cs="Inter" w:eastAsia="Inter"/>
                <w:sz w:val="16"/>
                <w:szCs w:val="16"/>
              </w:rPr>
              <w:t xml:space="preserve">Renewal Policy, Renewal Batch, Renewal Queue, Lock-in Accounts, Negotiations and Lapse Management</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Renewals</w:t>
            </w:r>
          </w:p>
        </w:tc>
        <w:tc>
          <w:tcPr>
            <w:tcW w:w="961" w:type="dxa"/>
          </w:tcPr>
          <w:p>
            <w:pPr>
              <w:spacing w:before="40" w:after="40" w:line="240" w:lineRule="auto"/>
            </w:pPr>
            <w:r>
              <w:rPr>
                <w:rFonts w:ascii="Inter" w:hAnsi="Inter" w:cs="Inter" w:eastAsia="Inter"/>
                <w:sz w:val="16"/>
                <w:szCs w:val="16"/>
              </w:rPr>
              <w:t xml:space="preserve">Create and edit</w:t>
            </w:r>
          </w:p>
        </w:tc>
        <w:tc>
          <w:tcPr>
            <w:tcW w:w="2889" w:type="dxa"/>
          </w:tcPr>
          <w:p>
            <w:pPr>
              <w:spacing w:before="40" w:after="40" w:line="240" w:lineRule="auto"/>
            </w:pPr>
            <w:r>
              <w:rPr>
                <w:rFonts w:ascii="Inter" w:hAnsi="Inter" w:cs="Inter" w:eastAsia="Inter"/>
                <w:sz w:val="16"/>
                <w:szCs w:val="16"/>
              </w:rPr>
              <w:t xml:space="preserve">Prepare renewals and renewal terms</w:t>
            </w:r>
          </w:p>
        </w:tc>
        <w:tc>
          <w:tcPr>
            <w:tcW w:w="1824"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Talkbot call lists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the Talkbot call lists and the Talkbot outcome of renewals</w:t>
            </w:r>
          </w:p>
        </w:tc>
        <w:tc>
          <w:tcPr>
            <w:tcW w:w="1824" w:type="dxa"/>
          </w:tcPr>
          <w:p>
            <w:pPr>
              <w:spacing w:before="40" w:after="40" w:line="240" w:lineRule="auto"/>
            </w:pPr>
            <w:r>
              <w:rPr>
                <w:rFonts w:ascii="Inter" w:hAnsi="Inter" w:cs="Inter" w:eastAsia="Inter"/>
                <w:sz w:val="16"/>
                <w:szCs w:val="16"/>
              </w:rPr>
              <w:t xml:space="preserve">Talkbot Calls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Claims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claims</w:t>
            </w:r>
          </w:p>
        </w:tc>
        <w:tc>
          <w:tcPr>
            <w:tcW w:w="1824" w:type="dxa"/>
          </w:tcPr>
          <w:p>
            <w:pPr>
              <w:spacing w:before="40" w:after="40" w:line="240" w:lineRule="auto"/>
            </w:pPr>
            <w:r>
              <w:rPr>
                <w:rFonts w:ascii="Inter" w:hAnsi="Inter" w:cs="Inter" w:eastAsia="Inter"/>
                <w:sz w:val="16"/>
                <w:szCs w:val="16"/>
              </w:rPr>
              <w:t xml:space="preserve">Claims, Claims Awaiting Documents and Motor Claim Repairs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Claims</w:t>
            </w:r>
          </w:p>
        </w:tc>
        <w:tc>
          <w:tcPr>
            <w:tcW w:w="961" w:type="dxa"/>
          </w:tcPr>
          <w:p>
            <w:pPr>
              <w:spacing w:before="40" w:after="40" w:line="240" w:lineRule="auto"/>
            </w:pPr>
            <w:r>
              <w:rPr>
                <w:rFonts w:ascii="Inter" w:hAnsi="Inter" w:cs="Inter" w:eastAsia="Inter"/>
                <w:sz w:val="16"/>
                <w:szCs w:val="16"/>
              </w:rPr>
              <w:t xml:space="preserve">Create and edit</w:t>
            </w:r>
          </w:p>
        </w:tc>
        <w:tc>
          <w:tcPr>
            <w:tcW w:w="2889" w:type="dxa"/>
          </w:tcPr>
          <w:p>
            <w:pPr>
              <w:spacing w:before="40" w:after="40" w:line="240" w:lineRule="auto"/>
            </w:pPr>
            <w:r>
              <w:rPr>
                <w:rFonts w:ascii="Inter" w:hAnsi="Inter" w:cs="Inter" w:eastAsia="Inter"/>
                <w:sz w:val="16"/>
                <w:szCs w:val="16"/>
              </w:rPr>
              <w:t xml:space="preserve">Move a claim to review and submit its settlement, partial or final, for approval</w:t>
            </w:r>
          </w:p>
        </w:tc>
        <w:tc>
          <w:tcPr>
            <w:tcW w:w="1824"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Claims</w:t>
            </w:r>
          </w:p>
        </w:tc>
        <w:tc>
          <w:tcPr>
            <w:tcW w:w="961" w:type="dxa"/>
          </w:tcPr>
          <w:p>
            <w:pPr>
              <w:spacing w:before="40" w:after="40" w:line="240" w:lineRule="auto"/>
            </w:pPr>
            <w:r>
              <w:rPr>
                <w:rFonts w:ascii="Inter" w:hAnsi="Inter" w:cs="Inter" w:eastAsia="Inter"/>
                <w:sz w:val="16"/>
                <w:szCs w:val="16"/>
              </w:rPr>
              <w:t xml:space="preserve">Create and edit</w:t>
            </w:r>
          </w:p>
        </w:tc>
        <w:tc>
          <w:tcPr>
            <w:tcW w:w="2889" w:type="dxa"/>
          </w:tcPr>
          <w:p>
            <w:pPr>
              <w:spacing w:before="40" w:after="40" w:line="240" w:lineRule="auto"/>
            </w:pPr>
            <w:r>
              <w:rPr>
                <w:rFonts w:ascii="Inter" w:hAnsi="Inter" w:cs="Inter" w:eastAsia="Inter"/>
                <w:sz w:val="16"/>
                <w:szCs w:val="16"/>
              </w:rPr>
              <w:t xml:space="preserve">Register and follow up claims, claim documents and repairs</w:t>
            </w:r>
          </w:p>
        </w:tc>
        <w:tc>
          <w:tcPr>
            <w:tcW w:w="1824"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Fleet schedules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fleet schedules and print the schedule of vehicles</w:t>
            </w:r>
          </w:p>
        </w:tc>
        <w:tc>
          <w:tcPr>
            <w:tcW w:w="1824" w:type="dxa"/>
          </w:tcPr>
          <w:p>
            <w:pPr>
              <w:spacing w:before="40" w:after="40" w:line="240" w:lineRule="auto"/>
            </w:pPr>
            <w:r>
              <w:rPr>
                <w:rFonts w:ascii="Inter" w:hAnsi="Inter" w:cs="Inter" w:eastAsia="Inter"/>
                <w:sz w:val="16"/>
                <w:szCs w:val="16"/>
              </w:rPr>
              <w:t xml:space="preserve">Fleet Schedules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Fleet schedules</w:t>
            </w:r>
          </w:p>
        </w:tc>
        <w:tc>
          <w:tcPr>
            <w:tcW w:w="961" w:type="dxa"/>
          </w:tcPr>
          <w:p>
            <w:pPr>
              <w:spacing w:before="40" w:after="40" w:line="240" w:lineRule="auto"/>
            </w:pPr>
            <w:r>
              <w:rPr>
                <w:rFonts w:ascii="Inter" w:hAnsi="Inter" w:cs="Inter" w:eastAsia="Inter"/>
                <w:sz w:val="16"/>
                <w:szCs w:val="16"/>
              </w:rPr>
              <w:t xml:space="preserve">Create and edit</w:t>
            </w:r>
          </w:p>
        </w:tc>
        <w:tc>
          <w:tcPr>
            <w:tcW w:w="2889" w:type="dxa"/>
          </w:tcPr>
          <w:p>
            <w:pPr>
              <w:spacing w:before="40" w:after="40" w:line="240" w:lineRule="auto"/>
            </w:pPr>
            <w:r>
              <w:rPr>
                <w:rFonts w:ascii="Inter" w:hAnsi="Inter" w:cs="Inter" w:eastAsia="Inter"/>
                <w:sz w:val="16"/>
                <w:szCs w:val="16"/>
              </w:rPr>
              <w:t xml:space="preserve">Prepare and issue fleet schedules; add or delete vehicles by endorsement</w:t>
            </w:r>
          </w:p>
        </w:tc>
        <w:tc>
          <w:tcPr>
            <w:tcW w:w="1824"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Marine open covers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open covers, certificates and declarations; print certificates</w:t>
            </w:r>
          </w:p>
        </w:tc>
        <w:tc>
          <w:tcPr>
            <w:tcW w:w="1824" w:type="dxa"/>
          </w:tcPr>
          <w:p>
            <w:pPr>
              <w:spacing w:before="40" w:after="40" w:line="240" w:lineRule="auto"/>
            </w:pPr>
            <w:r>
              <w:rPr>
                <w:rFonts w:ascii="Inter" w:hAnsi="Inter" w:cs="Inter" w:eastAsia="Inter"/>
                <w:sz w:val="16"/>
                <w:szCs w:val="16"/>
              </w:rPr>
              <w:t xml:space="preserve">Marine Open Covers</w:t>
            </w:r>
          </w:p>
        </w:tc>
      </w:tr>
      <w:tr>
        <w:trPr>
          <w:cantSplit/>
        </w:trPr>
        <w:tc>
          <w:tcPr>
            <w:tcW w:w="1632" w:type="dxa"/>
          </w:tcPr>
          <w:p>
            <w:pPr>
              <w:spacing w:before="40" w:after="40" w:line="240" w:lineRule="auto"/>
            </w:pPr>
            <w:r>
              <w:rPr>
                <w:rFonts w:ascii="Inter" w:hAnsi="Inter" w:cs="Inter" w:eastAsia="Inter"/>
                <w:sz w:val="16"/>
                <w:szCs w:val="16"/>
              </w:rPr>
              <w:t xml:space="preserve">Operations</w:t>
            </w:r>
          </w:p>
        </w:tc>
        <w:tc>
          <w:tcPr>
            <w:tcW w:w="1721" w:type="dxa"/>
          </w:tcPr>
          <w:p>
            <w:pPr>
              <w:spacing w:before="40" w:after="40" w:line="240" w:lineRule="auto"/>
            </w:pPr>
            <w:r>
              <w:rPr>
                <w:rFonts w:ascii="Inter" w:hAnsi="Inter" w:cs="Inter" w:eastAsia="Inter"/>
                <w:sz w:val="16"/>
                <w:szCs w:val="16"/>
              </w:rPr>
              <w:t xml:space="preserve">Marine open covers</w:t>
            </w:r>
          </w:p>
        </w:tc>
        <w:tc>
          <w:tcPr>
            <w:tcW w:w="961" w:type="dxa"/>
          </w:tcPr>
          <w:p>
            <w:pPr>
              <w:spacing w:before="40" w:after="40" w:line="240" w:lineRule="auto"/>
            </w:pPr>
            <w:r>
              <w:rPr>
                <w:rFonts w:ascii="Inter" w:hAnsi="Inter" w:cs="Inter" w:eastAsia="Inter"/>
                <w:sz w:val="16"/>
                <w:szCs w:val="16"/>
              </w:rPr>
              <w:t xml:space="preserve">Create and edit</w:t>
            </w:r>
          </w:p>
        </w:tc>
        <w:tc>
          <w:tcPr>
            <w:tcW w:w="2889" w:type="dxa"/>
          </w:tcPr>
          <w:p>
            <w:pPr>
              <w:spacing w:before="40" w:after="40" w:line="240" w:lineRule="auto"/>
            </w:pPr>
            <w:r>
              <w:rPr>
                <w:rFonts w:ascii="Inter" w:hAnsi="Inter" w:cs="Inter" w:eastAsia="Inter"/>
                <w:sz w:val="16"/>
                <w:szCs w:val="16"/>
              </w:rPr>
              <w:t xml:space="preserve">Set up open covers, issue certificates, submit and bill declarations</w:t>
            </w:r>
          </w:p>
        </w:tc>
        <w:tc>
          <w:tcPr>
            <w:tcW w:w="1824"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21" w:type="dxa"/>
          </w:tcPr>
          <w:p>
            <w:pPr>
              <w:spacing w:before="40" w:after="40" w:line="240" w:lineRule="auto"/>
            </w:pPr>
            <w:r>
              <w:rPr>
                <w:rFonts w:ascii="Inter" w:hAnsi="Inter" w:cs="Inter" w:eastAsia="Inter"/>
                <w:sz w:val="16"/>
                <w:szCs w:val="16"/>
              </w:rPr>
              <w:t xml:space="preserve">Receipts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receipts</w:t>
            </w:r>
          </w:p>
        </w:tc>
        <w:tc>
          <w:tcPr>
            <w:tcW w:w="1824" w:type="dxa"/>
          </w:tcPr>
          <w:p>
            <w:pPr>
              <w:spacing w:before="40" w:after="40" w:line="240" w:lineRule="auto"/>
            </w:pPr>
            <w:r>
              <w:rPr>
                <w:rFonts w:ascii="Inter" w:hAnsi="Inter" w:cs="Inter" w:eastAsia="Inter"/>
                <w:sz w:val="16"/>
                <w:szCs w:val="16"/>
              </w:rPr>
              <w:t xml:space="preserve">Receipts</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21" w:type="dxa"/>
          </w:tcPr>
          <w:p>
            <w:pPr>
              <w:spacing w:before="40" w:after="40" w:line="240" w:lineRule="auto"/>
            </w:pPr>
            <w:r>
              <w:rPr>
                <w:rFonts w:ascii="Inter" w:hAnsi="Inter" w:cs="Inter" w:eastAsia="Inter"/>
                <w:sz w:val="16"/>
                <w:szCs w:val="16"/>
              </w:rPr>
              <w:t xml:space="preserve">Post-dated cheques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1824" w:type="dxa"/>
          </w:tcPr>
          <w:p>
            <w:pPr>
              <w:spacing w:before="40" w:after="40" w:line="240" w:lineRule="auto"/>
            </w:pPr>
            <w:r>
              <w:rPr>
                <w:rFonts w:ascii="Inter" w:hAnsi="Inter" w:cs="Inter" w:eastAsia="Inter"/>
                <w:sz w:val="16"/>
                <w:szCs w:val="16"/>
              </w:rPr>
              <w:t xml:space="preserve">Post-Dated Cheques</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21" w:type="dxa"/>
          </w:tcPr>
          <w:p>
            <w:pPr>
              <w:spacing w:before="40" w:after="40" w:line="240" w:lineRule="auto"/>
            </w:pPr>
            <w:r>
              <w:rPr>
                <w:rFonts w:ascii="Inter" w:hAnsi="Inter" w:cs="Inter" w:eastAsia="Inter"/>
                <w:sz w:val="16"/>
                <w:szCs w:val="16"/>
              </w:rPr>
              <w:t xml:space="preserve">Collections and credit control</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collections, instalment plans and credit limits</w:t>
            </w:r>
          </w:p>
        </w:tc>
        <w:tc>
          <w:tcPr>
            <w:tcW w:w="1824" w:type="dxa"/>
          </w:tcPr>
          <w:p>
            <w:pPr>
              <w:spacing w:before="40" w:after="40" w:line="240" w:lineRule="auto"/>
            </w:pPr>
            <w:r>
              <w:rPr>
                <w:rFonts w:ascii="Inter" w:hAnsi="Inter" w:cs="Inter" w:eastAsia="Inter"/>
                <w:sz w:val="16"/>
                <w:szCs w:val="16"/>
              </w:rPr>
              <w:t xml:space="preserve">Collections</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21" w:type="dxa"/>
          </w:tcPr>
          <w:p>
            <w:pPr>
              <w:spacing w:before="40" w:after="40" w:line="240" w:lineRule="auto"/>
            </w:pPr>
            <w:r>
              <w:rPr>
                <w:rFonts w:ascii="Inter" w:hAnsi="Inter" w:cs="Inter" w:eastAsia="Inter"/>
                <w:sz w:val="16"/>
                <w:szCs w:val="16"/>
              </w:rPr>
              <w:t xml:space="preserve">Fixed assets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the fixed asset register and depreciation</w:t>
            </w:r>
          </w:p>
        </w:tc>
        <w:tc>
          <w:tcPr>
            <w:tcW w:w="1824"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21" w:type="dxa"/>
          </w:tcPr>
          <w:p>
            <w:pPr>
              <w:spacing w:before="40" w:after="40" w:line="240" w:lineRule="auto"/>
            </w:pPr>
            <w:r>
              <w:rPr>
                <w:rFonts w:ascii="Inter" w:hAnsi="Inter" w:cs="Inter" w:eastAsia="Inter"/>
                <w:sz w:val="16"/>
                <w:szCs w:val="16"/>
              </w:rPr>
              <w:t xml:space="preserve">Journal vouchers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journal vouchers and the SAP GL export</w:t>
            </w:r>
          </w:p>
        </w:tc>
        <w:tc>
          <w:tcPr>
            <w:tcW w:w="1824" w:type="dxa"/>
          </w:tcPr>
          <w:p>
            <w:pPr>
              <w:spacing w:before="40" w:after="40" w:line="240" w:lineRule="auto"/>
            </w:pPr>
            <w:r>
              <w:rPr>
                <w:rFonts w:ascii="Inter" w:hAnsi="Inter" w:cs="Inter" w:eastAsia="Inter"/>
                <w:sz w:val="16"/>
                <w:szCs w:val="16"/>
              </w:rPr>
              <w:t xml:space="preserve">Journal Voucher</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21" w:type="dxa"/>
          </w:tcPr>
          <w:p>
            <w:pPr>
              <w:spacing w:before="40" w:after="40" w:line="240" w:lineRule="auto"/>
            </w:pPr>
            <w:r>
              <w:rPr>
                <w:rFonts w:ascii="Inter" w:hAnsi="Inter" w:cs="Inter" w:eastAsia="Inter"/>
                <w:sz w:val="16"/>
                <w:szCs w:val="16"/>
              </w:rPr>
              <w:t xml:space="preserve">Remittance and insurer reconciliation</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remittances to insurers and insurer statements</w:t>
            </w:r>
          </w:p>
        </w:tc>
        <w:tc>
          <w:tcPr>
            <w:tcW w:w="1824" w:type="dxa"/>
          </w:tcPr>
          <w:p>
            <w:pPr>
              <w:spacing w:before="40" w:after="40" w:line="240" w:lineRule="auto"/>
            </w:pPr>
            <w:r>
              <w:rPr>
                <w:rFonts w:ascii="Inter" w:hAnsi="Inter" w:cs="Inter" w:eastAsia="Inter"/>
                <w:sz w:val="16"/>
                <w:szCs w:val="16"/>
              </w:rPr>
              <w:t xml:space="preserve">Remittances, Exceptions, Held policies and Insurer billing</w:t>
            </w:r>
          </w:p>
        </w:tc>
      </w:tr>
      <w:tr>
        <w:trPr>
          <w:cantSplit/>
        </w:trPr>
        <w:tc>
          <w:tcPr>
            <w:tcW w:w="1632" w:type="dxa"/>
          </w:tcPr>
          <w:p>
            <w:pPr>
              <w:spacing w:before="40" w:after="40" w:line="240" w:lineRule="auto"/>
            </w:pPr>
            <w:r>
              <w:rPr>
                <w:rFonts w:ascii="Inter" w:hAnsi="Inter" w:cs="Inter" w:eastAsia="Inter"/>
                <w:sz w:val="16"/>
                <w:szCs w:val="16"/>
              </w:rPr>
              <w:t xml:space="preserve">Accounts</w:t>
            </w:r>
          </w:p>
        </w:tc>
        <w:tc>
          <w:tcPr>
            <w:tcW w:w="1721" w:type="dxa"/>
          </w:tcPr>
          <w:p>
            <w:pPr>
              <w:spacing w:before="40" w:after="40" w:line="240" w:lineRule="auto"/>
            </w:pPr>
            <w:r>
              <w:rPr>
                <w:rFonts w:ascii="Inter" w:hAnsi="Inter" w:cs="Inter" w:eastAsia="Inter"/>
                <w:sz w:val="16"/>
                <w:szCs w:val="16"/>
              </w:rPr>
              <w:t xml:space="preserve">Incentives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incentive programmes, calculations and statements</w:t>
            </w:r>
          </w:p>
        </w:tc>
        <w:tc>
          <w:tcPr>
            <w:tcW w:w="1824"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Commission</w:t>
            </w:r>
          </w:p>
        </w:tc>
        <w:tc>
          <w:tcPr>
            <w:tcW w:w="1721" w:type="dxa"/>
          </w:tcPr>
          <w:p>
            <w:pPr>
              <w:spacing w:before="40" w:after="40" w:line="240" w:lineRule="auto"/>
            </w:pPr>
            <w:r>
              <w:rPr>
                <w:rFonts w:ascii="Inter" w:hAnsi="Inter" w:cs="Inter" w:eastAsia="Inter"/>
                <w:sz w:val="16"/>
                <w:szCs w:val="16"/>
              </w:rPr>
              <w:t xml:space="preserve">Commission</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commission, referrer accounts and insurer overrides</w:t>
            </w:r>
          </w:p>
        </w:tc>
        <w:tc>
          <w:tcPr>
            <w:tcW w:w="1824" w:type="dxa"/>
          </w:tcPr>
          <w:p>
            <w:pPr>
              <w:spacing w:before="40" w:after="40" w:line="240" w:lineRule="auto"/>
            </w:pPr>
            <w:r>
              <w:rPr>
                <w:rFonts w:ascii="Inter" w:hAnsi="Inter" w:cs="Inter" w:eastAsia="Inter"/>
                <w:sz w:val="16"/>
                <w:szCs w:val="16"/>
              </w:rPr>
              <w:t xml:space="preserve">Commission Dashboard</w:t>
            </w:r>
          </w:p>
        </w:tc>
      </w:tr>
      <w:tr>
        <w:trPr>
          <w:cantSplit/>
        </w:trPr>
        <w:tc>
          <w:tcPr>
            <w:tcW w:w="1632" w:type="dxa"/>
          </w:tcPr>
          <w:p>
            <w:pPr>
              <w:spacing w:before="40" w:after="40" w:line="240" w:lineRule="auto"/>
            </w:pPr>
            <w:r>
              <w:rPr>
                <w:rFonts w:ascii="Inter" w:hAnsi="Inter" w:cs="Inter" w:eastAsia="Inter"/>
                <w:sz w:val="16"/>
                <w:szCs w:val="16"/>
              </w:rPr>
              <w:t xml:space="preserve">Commission</w:t>
            </w:r>
          </w:p>
        </w:tc>
        <w:tc>
          <w:tcPr>
            <w:tcW w:w="1721" w:type="dxa"/>
          </w:tcPr>
          <w:p>
            <w:pPr>
              <w:spacing w:before="40" w:after="40" w:line="240" w:lineRule="auto"/>
            </w:pPr>
            <w:r>
              <w:rPr>
                <w:rFonts w:ascii="Inter" w:hAnsi="Inter" w:cs="Inter" w:eastAsia="Inter"/>
                <w:sz w:val="16"/>
                <w:szCs w:val="16"/>
              </w:rPr>
              <w:t xml:space="preserve">Commission rules register</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the commission rules register and test which rule applies</w:t>
            </w:r>
          </w:p>
        </w:tc>
        <w:tc>
          <w:tcPr>
            <w:tcW w:w="1824"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Commission</w:t>
            </w:r>
          </w:p>
        </w:tc>
        <w:tc>
          <w:tcPr>
            <w:tcW w:w="1721" w:type="dxa"/>
          </w:tcPr>
          <w:p>
            <w:pPr>
              <w:spacing w:before="40" w:after="40" w:line="240" w:lineRule="auto"/>
            </w:pPr>
            <w:r>
              <w:rPr>
                <w:rFonts w:ascii="Inter" w:hAnsi="Inter" w:cs="Inter" w:eastAsia="Inter"/>
                <w:sz w:val="16"/>
                <w:szCs w:val="16"/>
              </w:rPr>
              <w:t xml:space="preserve">Sharing schemes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the sharing schemes and the share of a policy</w:t>
            </w:r>
          </w:p>
        </w:tc>
        <w:tc>
          <w:tcPr>
            <w:tcW w:w="1824" w:type="dxa"/>
          </w:tcPr>
          <w:p>
            <w:pPr>
              <w:spacing w:before="40" w:after="40" w:line="240" w:lineRule="auto"/>
            </w:pPr>
            <w:r>
              <w:rPr>
                <w:rFonts w:ascii="Inter" w:hAnsi="Inter" w:cs="Inter" w:eastAsia="Inter"/>
                <w:sz w:val="16"/>
                <w:szCs w:val="16"/>
              </w:rPr>
              <w:t xml:space="preserve">Sharing Schemes</w:t>
            </w:r>
          </w:p>
        </w:tc>
      </w:tr>
      <w:tr>
        <w:trPr>
          <w:cantSplit/>
        </w:trPr>
        <w:tc>
          <w:tcPr>
            <w:tcW w:w="1632" w:type="dxa"/>
          </w:tcPr>
          <w:p>
            <w:pPr>
              <w:spacing w:before="40" w:after="40" w:line="240" w:lineRule="auto"/>
            </w:pPr>
            <w:r>
              <w:rPr>
                <w:rFonts w:ascii="Inter" w:hAnsi="Inter" w:cs="Inter" w:eastAsia="Inter"/>
                <w:sz w:val="16"/>
                <w:szCs w:val="16"/>
              </w:rPr>
              <w:t xml:space="preserve">Reports</w:t>
            </w:r>
          </w:p>
        </w:tc>
        <w:tc>
          <w:tcPr>
            <w:tcW w:w="1721" w:type="dxa"/>
          </w:tcPr>
          <w:p>
            <w:pPr>
              <w:spacing w:before="40" w:after="40" w:line="240" w:lineRule="auto"/>
            </w:pPr>
            <w:r>
              <w:rPr>
                <w:rFonts w:ascii="Inter" w:hAnsi="Inter" w:cs="Inter" w:eastAsia="Inter"/>
                <w:sz w:val="16"/>
                <w:szCs w:val="16"/>
              </w:rPr>
              <w:t xml:space="preserve">Reports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Run and download reports</w:t>
            </w:r>
          </w:p>
        </w:tc>
        <w:tc>
          <w:tcPr>
            <w:tcW w:w="1824" w:type="dxa"/>
          </w:tcPr>
          <w:p>
            <w:pPr>
              <w:spacing w:before="40" w:after="40" w:line="240" w:lineRule="auto"/>
            </w:pPr>
            <w:r>
              <w:rPr>
                <w:rFonts w:ascii="Inter" w:hAnsi="Inter" w:cs="Inter" w:eastAsia="Inter"/>
                <w:sz w:val="16"/>
                <w:szCs w:val="16"/>
              </w:rPr>
              <w:t xml:space="preserve">Production, Claims, Renewal, Remittance, Broker Commission, Dealer Production, APR Operation Report, Production per Line, Agent Pipeline, Renewal Notice Listing and Report Builder</w:t>
            </w:r>
          </w:p>
        </w:tc>
      </w:tr>
      <w:tr>
        <w:trPr>
          <w:cantSplit/>
        </w:trPr>
        <w:tc>
          <w:tcPr>
            <w:tcW w:w="1632" w:type="dxa"/>
          </w:tcPr>
          <w:p>
            <w:pPr>
              <w:spacing w:before="40" w:after="40" w:line="240" w:lineRule="auto"/>
            </w:pPr>
            <w:r>
              <w:rPr>
                <w:rFonts w:ascii="Inter" w:hAnsi="Inter" w:cs="Inter" w:eastAsia="Inter"/>
                <w:sz w:val="16"/>
                <w:szCs w:val="16"/>
              </w:rPr>
              <w:t xml:space="preserve">Product Configurator</w:t>
            </w:r>
          </w:p>
        </w:tc>
        <w:tc>
          <w:tcPr>
            <w:tcW w:w="1721" w:type="dxa"/>
          </w:tcPr>
          <w:p>
            <w:pPr>
              <w:spacing w:before="40" w:after="40" w:line="240" w:lineRule="auto"/>
            </w:pPr>
            <w:r>
              <w:rPr>
                <w:rFonts w:ascii="Inter" w:hAnsi="Inter" w:cs="Inter" w:eastAsia="Inter"/>
                <w:sz w:val="16"/>
                <w:szCs w:val="16"/>
              </w:rPr>
              <w:t xml:space="preserve">Products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products and product templates</w:t>
            </w:r>
          </w:p>
        </w:tc>
        <w:tc>
          <w:tcPr>
            <w:tcW w:w="1824" w:type="dxa"/>
          </w:tcPr>
          <w:p>
            <w:pPr>
              <w:spacing w:before="40" w:after="40" w:line="240" w:lineRule="auto"/>
            </w:pPr>
            <w:r>
              <w:rPr>
                <w:rFonts w:ascii="Inter" w:hAnsi="Inter" w:cs="Inter" w:eastAsia="Inter"/>
                <w:sz w:val="16"/>
                <w:szCs w:val="16"/>
              </w:rPr>
              <w:t xml:space="preserve">Dashboard and Product Templates</w:t>
            </w: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21" w:type="dxa"/>
          </w:tcPr>
          <w:p>
            <w:pPr>
              <w:spacing w:before="40" w:after="40" w:line="240" w:lineRule="auto"/>
            </w:pPr>
            <w:r>
              <w:rPr>
                <w:rFonts w:ascii="Inter" w:hAnsi="Inter" w:cs="Inter" w:eastAsia="Inter"/>
                <w:sz w:val="16"/>
                <w:szCs w:val="16"/>
              </w:rPr>
              <w:t xml:space="preserve">Reference masters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reference masters</w:t>
            </w:r>
          </w:p>
        </w:tc>
        <w:tc>
          <w:tcPr>
            <w:tcW w:w="1824" w:type="dxa"/>
          </w:tcPr>
          <w:p>
            <w:pPr>
              <w:spacing w:before="40" w:after="40" w:line="240" w:lineRule="auto"/>
            </w:pPr>
            <w:r>
              <w:rPr>
                <w:rFonts w:ascii="Inter" w:hAnsi="Inter" w:cs="Inter" w:eastAsia="Inter"/>
                <w:sz w:val="16"/>
                <w:szCs w:val="16"/>
              </w:rPr>
              <w:t xml:space="preserve">Claim Document Checklist and Repair Shops</w:t>
            </w: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21" w:type="dxa"/>
          </w:tcPr>
          <w:p>
            <w:pPr>
              <w:spacing w:before="40" w:after="40" w:line="240" w:lineRule="auto"/>
            </w:pPr>
            <w:r>
              <w:rPr>
                <w:rFonts w:ascii="Inter" w:hAnsi="Inter" w:cs="Inter" w:eastAsia="Inter"/>
                <w:sz w:val="16"/>
                <w:szCs w:val="16"/>
              </w:rPr>
              <w:t xml:space="preserve">Distribution channels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dealers, financing banks, affinity partners and their production</w:t>
            </w:r>
          </w:p>
        </w:tc>
        <w:tc>
          <w:tcPr>
            <w:tcW w:w="1824" w:type="dxa"/>
          </w:tcPr>
          <w:p>
            <w:pPr>
              <w:spacing w:before="40" w:after="40" w:line="240" w:lineRule="auto"/>
            </w:pPr>
            <w:r>
              <w:rPr>
                <w:rFonts w:ascii="Inter" w:hAnsi="Inter" w:cs="Inter" w:eastAsia="Inter"/>
                <w:sz w:val="16"/>
                <w:szCs w:val="16"/>
              </w:rPr>
              <w:t xml:space="preserve">Distribution Channels</w:t>
            </w: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21" w:type="dxa"/>
          </w:tcPr>
          <w:p>
            <w:pPr>
              <w:spacing w:before="40" w:after="40" w:line="240" w:lineRule="auto"/>
            </w:pPr>
            <w:r>
              <w:rPr>
                <w:rFonts w:ascii="Inter" w:hAnsi="Inter" w:cs="Inter" w:eastAsia="Inter"/>
                <w:sz w:val="16"/>
                <w:szCs w:val="16"/>
              </w:rPr>
              <w:t xml:space="preserve">Discount caps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the discount caps per product and channel type</w:t>
            </w:r>
          </w:p>
        </w:tc>
        <w:tc>
          <w:tcPr>
            <w:tcW w:w="1824" w:type="dxa"/>
          </w:tcPr>
          <w:p>
            <w:pPr>
              <w:spacing w:before="40" w:after="40" w:line="240" w:lineRule="auto"/>
            </w:pPr>
            <w:r>
              <w:rPr>
                <w:rFonts w:ascii="Inter" w:hAnsi="Inter" w:cs="Inter" w:eastAsia="Inter"/>
                <w:sz w:val="16"/>
                <w:szCs w:val="16"/>
              </w:rPr>
              <w:t xml:space="preserve">Discount Caps</w:t>
            </w: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21" w:type="dxa"/>
          </w:tcPr>
          <w:p>
            <w:pPr>
              <w:spacing w:before="40" w:after="40" w:line="240" w:lineRule="auto"/>
            </w:pPr>
            <w:r>
              <w:rPr>
                <w:rFonts w:ascii="Inter" w:hAnsi="Inter" w:cs="Inter" w:eastAsia="Inter"/>
                <w:sz w:val="16"/>
                <w:szCs w:val="16"/>
              </w:rPr>
              <w:t xml:space="preserve">Discount caps</w:t>
            </w:r>
          </w:p>
        </w:tc>
        <w:tc>
          <w:tcPr>
            <w:tcW w:w="961" w:type="dxa"/>
          </w:tcPr>
          <w:p>
            <w:pPr>
              <w:spacing w:before="40" w:after="40" w:line="240" w:lineRule="auto"/>
            </w:pPr>
            <w:r>
              <w:rPr>
                <w:rFonts w:ascii="Inter" w:hAnsi="Inter" w:cs="Inter" w:eastAsia="Inter"/>
                <w:sz w:val="16"/>
                <w:szCs w:val="16"/>
              </w:rPr>
              <w:t xml:space="preserve">Create and edit</w:t>
            </w:r>
          </w:p>
        </w:tc>
        <w:tc>
          <w:tcPr>
            <w:tcW w:w="2889" w:type="dxa"/>
          </w:tcPr>
          <w:p>
            <w:pPr>
              <w:spacing w:before="40" w:after="40" w:line="240" w:lineRule="auto"/>
            </w:pPr>
            <w:r>
              <w:rPr>
                <w:rFonts w:ascii="Inter" w:hAnsi="Inter" w:cs="Inter" w:eastAsia="Inter"/>
                <w:sz w:val="16"/>
                <w:szCs w:val="16"/>
              </w:rPr>
              <w:t xml:space="preserve">Propose and replace discount caps</w:t>
            </w:r>
          </w:p>
        </w:tc>
        <w:tc>
          <w:tcPr>
            <w:tcW w:w="1824" w:type="dxa"/>
          </w:tcPr>
          <w:p>
            <w:pPr>
              <w:spacing w:before="40" w:after="40" w:line="240" w:lineRule="auto"/>
            </w:pP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21" w:type="dxa"/>
          </w:tcPr>
          <w:p>
            <w:pPr>
              <w:spacing w:before="40" w:after="40" w:line="240" w:lineRule="auto"/>
            </w:pPr>
            <w:r>
              <w:rPr>
                <w:rFonts w:ascii="Inter" w:hAnsi="Inter" w:cs="Inter" w:eastAsia="Inter"/>
                <w:sz w:val="16"/>
                <w:szCs w:val="16"/>
              </w:rPr>
              <w:t xml:space="preserve">Schedules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scheduled jobs and their runs</w:t>
            </w:r>
          </w:p>
        </w:tc>
        <w:tc>
          <w:tcPr>
            <w:tcW w:w="1824"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Master data and configuration</w:t>
            </w:r>
          </w:p>
        </w:tc>
        <w:tc>
          <w:tcPr>
            <w:tcW w:w="1721" w:type="dxa"/>
          </w:tcPr>
          <w:p>
            <w:pPr>
              <w:spacing w:before="40" w:after="40" w:line="240" w:lineRule="auto"/>
            </w:pPr>
            <w:r>
              <w:rPr>
                <w:rFonts w:ascii="Inter" w:hAnsi="Inter" w:cs="Inter" w:eastAsia="Inter"/>
                <w:sz w:val="16"/>
                <w:szCs w:val="16"/>
              </w:rPr>
              <w:t xml:space="preserve">Integrations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See connectors and the integration outbox and inbox</w:t>
            </w:r>
          </w:p>
        </w:tc>
        <w:tc>
          <w:tcPr>
            <w:tcW w:w="1824"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Basic and special access</w:t>
            </w:r>
          </w:p>
        </w:tc>
        <w:tc>
          <w:tcPr>
            <w:tcW w:w="1721" w:type="dxa"/>
          </w:tcPr>
          <w:p>
            <w:pPr>
              <w:spacing w:before="40" w:after="40" w:line="240" w:lineRule="auto"/>
            </w:pPr>
            <w:r>
              <w:rPr>
                <w:rFonts w:ascii="Inter" w:hAnsi="Inter" w:cs="Inter" w:eastAsia="Inter"/>
                <w:sz w:val="16"/>
                <w:szCs w:val="16"/>
              </w:rPr>
              <w:t xml:space="preserve">Basic access</w:t>
            </w:r>
          </w:p>
        </w:tc>
        <w:tc>
          <w:tcPr>
            <w:tcW w:w="961" w:type="dxa"/>
          </w:tcPr>
          <w:p>
            <w:pPr>
              <w:spacing w:before="40" w:after="40" w:line="240" w:lineRule="auto"/>
            </w:pPr>
            <w:r>
              <w:rPr>
                <w:rFonts w:ascii="Inter" w:hAnsi="Inter" w:cs="Inter" w:eastAsia="Inter"/>
                <w:sz w:val="16"/>
                <w:szCs w:val="16"/>
              </w:rPr>
              <w:t xml:space="preserve">View</w:t>
            </w:r>
          </w:p>
        </w:tc>
        <w:tc>
          <w:tcPr>
            <w:tcW w:w="2889" w:type="dxa"/>
          </w:tcPr>
          <w:p>
            <w:pPr>
              <w:spacing w:before="40" w:after="40" w:line="240" w:lineRule="auto"/>
            </w:pPr>
            <w:r>
              <w:rPr>
                <w:rFonts w:ascii="Inter" w:hAnsi="Inter" w:cs="Inter" w:eastAsia="Inter"/>
                <w:sz w:val="16"/>
                <w:szCs w:val="16"/>
              </w:rPr>
              <w:t xml:space="preserve">Own profile and the look-up lists of every form</w:t>
            </w:r>
          </w:p>
        </w:tc>
        <w:tc>
          <w:tcPr>
            <w:tcW w:w="1824" w:type="dxa"/>
          </w:tcPr>
          <w:p>
            <w:pPr>
              <w:spacing w:before="40" w:after="40" w:line="240" w:lineRule="auto"/>
            </w:pPr>
            <w:r>
              <w:rPr>
                <w:rFonts w:ascii="Inter" w:hAnsi="Inter" w:cs="Inter" w:eastAsia="Inter"/>
                <w:sz w:val="16"/>
                <w:szCs w:val="16"/>
              </w:rPr>
              <w:t xml:space="preserve">No screen of its own</w:t>
            </w:r>
          </w:p>
        </w:tc>
      </w:tr>
      <w:tr>
        <w:trPr>
          <w:cantSplit/>
        </w:trPr>
        <w:tc>
          <w:tcPr>
            <w:tcW w:w="1632" w:type="dxa"/>
          </w:tcPr>
          <w:p>
            <w:pPr>
              <w:spacing w:before="40" w:after="40" w:line="240" w:lineRule="auto"/>
            </w:pPr>
            <w:r>
              <w:rPr>
                <w:rFonts w:ascii="Inter" w:hAnsi="Inter" w:cs="Inter" w:eastAsia="Inter"/>
                <w:sz w:val="16"/>
                <w:szCs w:val="16"/>
              </w:rPr>
              <w:t xml:space="preserve">Basic and special access</w:t>
            </w:r>
          </w:p>
        </w:tc>
        <w:tc>
          <w:tcPr>
            <w:tcW w:w="1721" w:type="dxa"/>
          </w:tcPr>
          <w:p>
            <w:pPr>
              <w:spacing w:before="40" w:after="40" w:line="240" w:lineRule="auto"/>
            </w:pPr>
            <w:r>
              <w:rPr>
                <w:rFonts w:ascii="Inter" w:hAnsi="Inter" w:cs="Inter" w:eastAsia="Inter"/>
                <w:sz w:val="16"/>
                <w:szCs w:val="16"/>
              </w:rPr>
              <w:t xml:space="preserve">Full personal data</w:t>
            </w:r>
          </w:p>
        </w:tc>
        <w:tc>
          <w:tcPr>
            <w:tcW w:w="961" w:type="dxa"/>
          </w:tcPr>
          <w:p>
            <w:pPr>
              <w:spacing w:before="40" w:after="40" w:line="240" w:lineRule="auto"/>
            </w:pPr>
            <w:r>
              <w:rPr>
                <w:rFonts w:ascii="Inter" w:hAnsi="Inter" w:cs="Inter" w:eastAsia="Inter"/>
                <w:sz w:val="16"/>
                <w:szCs w:val="16"/>
              </w:rPr>
              <w:t xml:space="preserve">Special</w:t>
            </w:r>
          </w:p>
        </w:tc>
        <w:tc>
          <w:tcPr>
            <w:tcW w:w="2889" w:type="dxa"/>
          </w:tcPr>
          <w:p>
            <w:pPr>
              <w:spacing w:before="40" w:after="40" w:line="240" w:lineRule="auto"/>
            </w:pPr>
            <w:r>
              <w:rPr>
                <w:rFonts w:ascii="Inter" w:hAnsi="Inter" w:cs="Inter" w:eastAsia="Inter"/>
                <w:sz w:val="16"/>
                <w:szCs w:val="16"/>
              </w:rPr>
              <w:t xml:space="preserve">See TIN, government ID numbers, mobile, e-mail, bank account and birth date unmasked on screens and exports</w:t>
            </w:r>
          </w:p>
        </w:tc>
        <w:tc>
          <w:tcPr>
            <w:tcW w:w="1824"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55" w:name="h_tis_operations_officer_appro_319681"/>
      <w:r>
        <w:rPr>
          <w:rFonts w:ascii="Inter" w:hAnsi="Inter" w:cs="Inter" w:eastAsia="Inter"/>
        </w:rPr>
        <w:t xml:space="preserve">Approvals</w:t>
      </w:r>
      <w:bookmarkEnd w:id="1155"/>
    </w:p>
    <w:p xmlns:a="http://schemas.openxmlformats.org/drawingml/2006/main" xmlns:pic="http://schemas.openxmlformats.org/drawingml/2006/picture">
      <w:pPr>
        <w:jc w:val="both"/>
      </w:pPr>
      <w:r>
        <w:rPr>
          <w:rFonts w:ascii="Inter" w:hAnsi="Inter" w:cs="Inter" w:eastAsia="Inter"/>
        </w:rPr>
        <w:t xml:space="preserve">This role approves nothing.</w:t>
      </w: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53"/>
        <w:gridCol w:w="3371"/>
        <w:gridCol w:w="3103"/>
      </w:tblGrid>
      <w:tr>
        <w:trPr>
          <w:cantSplit/>
          <w:tblHeader/>
          <w:trHeight w:val="400"/>
        </w:trPr>
        <w:tc>
          <w:tcPr>
            <w:tcW w:w="2553"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3371"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3103"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553" w:type="dxa"/>
          </w:tcPr>
          <w:p>
            <w:pPr>
              <w:spacing w:before="40" w:after="40" w:line="240" w:lineRule="auto"/>
            </w:pPr>
            <w:r>
              <w:rPr>
                <w:rFonts w:ascii="Inter" w:hAnsi="Inter" w:cs="Inter" w:eastAsia="Inter"/>
                <w:sz w:val="16"/>
                <w:szCs w:val="16"/>
              </w:rPr>
              <w:t xml:space="preserve">Claims</w:t>
            </w:r>
          </w:p>
        </w:tc>
        <w:tc>
          <w:tcPr>
            <w:tcW w:w="3371" w:type="dxa"/>
          </w:tcPr>
          <w:p>
            <w:pPr>
              <w:spacing w:before="40" w:after="40" w:line="240" w:lineRule="auto"/>
            </w:pPr>
            <w:r>
              <w:rPr>
                <w:rFonts w:ascii="Inter" w:hAnsi="Inter" w:cs="Inter" w:eastAsia="Inter"/>
                <w:sz w:val="16"/>
                <w:szCs w:val="16"/>
              </w:rPr>
              <w:t xml:space="preserve">Claim decisions: review, reject, settle, approve a settlement, close</w:t>
            </w:r>
          </w:p>
        </w:tc>
        <w:tc>
          <w:tcPr>
            <w:tcW w:w="3103" w:type="dxa"/>
          </w:tcPr>
          <w:p>
            <w:pPr>
              <w:spacing w:before="40" w:after="40" w:line="240" w:lineRule="auto"/>
            </w:pPr>
            <w:r>
              <w:rPr>
                <w:rFonts w:ascii="Inter" w:hAnsi="Inter" w:cs="Inter" w:eastAsia="Inter"/>
                <w:sz w:val="16"/>
                <w:szCs w:val="16"/>
              </w:rPr>
              <w:t xml:space="preserve">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Discount caps</w:t>
            </w:r>
          </w:p>
        </w:tc>
        <w:tc>
          <w:tcPr>
            <w:tcW w:w="3371" w:type="dxa"/>
          </w:tcPr>
          <w:p>
            <w:pPr>
              <w:spacing w:before="40" w:after="40" w:line="240" w:lineRule="auto"/>
            </w:pPr>
            <w:r>
              <w:rPr>
                <w:rFonts w:ascii="Inter" w:hAnsi="Inter" w:cs="Inter" w:eastAsia="Inter"/>
                <w:sz w:val="16"/>
                <w:szCs w:val="16"/>
              </w:rPr>
              <w:t xml:space="preserve">Approve or return discount caps (not the requester)</w:t>
            </w:r>
          </w:p>
        </w:tc>
        <w:tc>
          <w:tcPr>
            <w:tcW w:w="3103" w:type="dxa"/>
          </w:tcPr>
          <w:p>
            <w:pPr>
              <w:spacing w:before="40" w:after="40" w:line="240" w:lineRule="auto"/>
            </w:pPr>
            <w:r>
              <w:rPr>
                <w:rFonts w:ascii="Inter" w:hAnsi="Inter" w:cs="Inter" w:eastAsia="Inter"/>
                <w:sz w:val="16"/>
                <w:szCs w:val="16"/>
              </w:rPr>
              <w:t xml:space="preserve">TIS Sales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Policies</w:t>
            </w:r>
          </w:p>
        </w:tc>
        <w:tc>
          <w:tcPr>
            <w:tcW w:w="3371"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Promotions</w:t>
            </w:r>
          </w:p>
        </w:tc>
        <w:tc>
          <w:tcPr>
            <w:tcW w:w="3371" w:type="dxa"/>
          </w:tcPr>
          <w:p>
            <w:pPr>
              <w:spacing w:before="40" w:after="40" w:line="240" w:lineRule="auto"/>
            </w:pPr>
            <w:r>
              <w:rPr>
                <w:rFonts w:ascii="Inter" w:hAnsi="Inter" w:cs="Inter" w:eastAsia="Inter"/>
                <w:sz w:val="16"/>
                <w:szCs w:val="16"/>
              </w:rPr>
              <w:t xml:space="preserve">Approve or return promotions; suspend, resume and withdraw them (never one you made or changed)</w:t>
            </w:r>
          </w:p>
        </w:tc>
        <w:tc>
          <w:tcPr>
            <w:tcW w:w="3103" w:type="dxa"/>
          </w:tcPr>
          <w:p>
            <w:pPr>
              <w:spacing w:before="40" w:after="40" w:line="240" w:lineRule="auto"/>
            </w:pPr>
            <w:r>
              <w:rPr>
                <w:rFonts w:ascii="Inter" w:hAnsi="Inter" w:cs="Inter" w:eastAsia="Inter"/>
                <w:sz w:val="16"/>
                <w:szCs w:val="16"/>
              </w:rPr>
              <w:t xml:space="preserve">TIS Sales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Quotations and placement</w:t>
            </w:r>
          </w:p>
        </w:tc>
        <w:tc>
          <w:tcPr>
            <w:tcW w:w="3371" w:type="dxa"/>
          </w:tcPr>
          <w:p>
            <w:pPr>
              <w:spacing w:before="40" w:after="40" w:line="240" w:lineRule="auto"/>
            </w:pPr>
            <w:r>
              <w:rPr>
                <w:rFonts w:ascii="Inter" w:hAnsi="Inter" w:cs="Inter" w:eastAsia="Inter"/>
                <w:sz w:val="16"/>
                <w:szCs w:val="16"/>
              </w:rPr>
              <w:t xml:space="preserve">Approve a quotation created by another user</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Renewals</w:t>
            </w:r>
          </w:p>
        </w:tc>
        <w:tc>
          <w:tcPr>
            <w:tcW w:w="3371" w:type="dxa"/>
          </w:tcPr>
          <w:p>
            <w:pPr>
              <w:spacing w:before="40" w:after="40" w:line="240" w:lineRule="auto"/>
            </w:pPr>
            <w:r>
              <w:rPr>
                <w:rFonts w:ascii="Inter" w:hAnsi="Inter" w:cs="Inter" w:eastAsia="Inter"/>
                <w:sz w:val="16"/>
                <w:szCs w:val="16"/>
              </w:rPr>
              <w:t xml:space="preserve">Approve or return renewal terms of another user</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Operations &gt; Claims &gt; Settlement approval</w:t>
            </w:r>
          </w:p>
        </w:tc>
        <w:tc>
          <w:tcPr>
            <w:tcW w:w="3371" w:type="dxa"/>
          </w:tcPr>
          <w:p>
            <w:pPr>
              <w:spacing w:before="40" w:after="40" w:line="240" w:lineRule="auto"/>
            </w:pPr>
            <w:r>
              <w:rPr>
                <w:rFonts w:ascii="Inter" w:hAnsi="Inter" w:cs="Inter" w:eastAsia="Inter"/>
                <w:sz w:val="16"/>
                <w:szCs w:val="16"/>
              </w:rPr>
              <w:t xml:space="preserve">Claim settlement approval within the approver's limit</w:t>
            </w:r>
          </w:p>
        </w:tc>
        <w:tc>
          <w:tcPr>
            <w:tcW w:w="3103" w:type="dxa"/>
          </w:tcPr>
          <w:p>
            <w:pPr>
              <w:spacing w:before="40" w:after="40" w:line="240" w:lineRule="auto"/>
            </w:pPr>
            <w:r>
              <w:rPr>
                <w:rFonts w:ascii="Inter" w:hAnsi="Inter" w:cs="Inter" w:eastAsia="Inter"/>
                <w:sz w:val="16"/>
                <w:szCs w:val="16"/>
              </w:rPr>
              <w:t xml:space="preserve">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Accounts &gt; Remittance &gt; Approvals</w:t>
            </w:r>
          </w:p>
        </w:tc>
        <w:tc>
          <w:tcPr>
            <w:tcW w:w="3371" w:type="dxa"/>
          </w:tcPr>
          <w:p>
            <w:pPr>
              <w:spacing w:before="40" w:after="40" w:line="240" w:lineRule="auto"/>
            </w:pPr>
            <w:r>
              <w:rPr>
                <w:rFonts w:ascii="Inter" w:hAnsi="Inter" w:cs="Inter" w:eastAsia="Inter"/>
                <w:sz w:val="16"/>
                <w:szCs w:val="16"/>
              </w:rPr>
              <w:t xml:space="preserve">Remittance approval within the approver's limit</w:t>
            </w:r>
          </w:p>
        </w:tc>
        <w:tc>
          <w:tcPr>
            <w:tcW w:w="3103"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3371"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3103"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Operations &gt; Sales &amp; Marketing &gt; Quotations &gt; Underwriting referral</w:t>
            </w:r>
          </w:p>
        </w:tc>
        <w:tc>
          <w:tcPr>
            <w:tcW w:w="3371" w:type="dxa"/>
          </w:tcPr>
          <w:p>
            <w:pPr>
              <w:spacing w:before="40" w:after="40" w:line="240" w:lineRule="auto"/>
            </w:pPr>
            <w:r>
              <w:rPr>
                <w:rFonts w:ascii="Inter" w:hAnsi="Inter" w:cs="Inter" w:eastAsia="Inter"/>
                <w:sz w:val="16"/>
                <w:szCs w:val="16"/>
              </w:rPr>
              <w:t xml:space="preserve">Underwriting referral approval within the approver's limit</w:t>
            </w:r>
          </w:p>
        </w:tc>
        <w:tc>
          <w:tcPr>
            <w:tcW w:w="3103" w:type="dxa"/>
          </w:tcPr>
          <w:p>
            <w:pPr>
              <w:spacing w:before="40" w:after="40" w:line="240" w:lineRule="auto"/>
            </w:pPr>
            <w:r>
              <w:rPr>
                <w:rFonts w:ascii="Inter" w:hAnsi="Inter" w:cs="Inter" w:eastAsia="Inter"/>
                <w:sz w:val="16"/>
                <w:szCs w:val="16"/>
              </w:rPr>
              <w:t xml:space="preserve">TIS Operations Unit Head</w:t>
            </w:r>
          </w:p>
        </w:tc>
      </w:tr>
      <w:tr>
        <w:trPr>
          <w:cantSplit/>
        </w:trPr>
        <w:tc>
          <w:tcPr>
            <w:tcW w:w="2553"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3371" w:type="dxa"/>
          </w:tcPr>
          <w:p>
            <w:pPr>
              <w:spacing w:before="40" w:after="40" w:line="240" w:lineRule="auto"/>
            </w:pPr>
            <w:r>
              <w:rPr>
                <w:rFonts w:ascii="Inter" w:hAnsi="Inter" w:cs="Inter" w:eastAsia="Inter"/>
                <w:sz w:val="16"/>
                <w:szCs w:val="16"/>
              </w:rPr>
              <w:t xml:space="preserve">Quotation discount within the approver's limit</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3371" w:type="dxa"/>
          </w:tcPr>
          <w:p>
            <w:pPr>
              <w:spacing w:before="40" w:after="40" w:line="240" w:lineRule="auto"/>
            </w:pPr>
            <w:r>
              <w:rPr>
                <w:rFonts w:ascii="Inter" w:hAnsi="Inter" w:cs="Inter" w:eastAsia="Inter"/>
                <w:sz w:val="16"/>
                <w:szCs w:val="16"/>
              </w:rPr>
              <w:t xml:space="preserve">Policy issuance within the approver's limit</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Operations &gt; Policy &gt; Endorsement approval and booking</w:t>
            </w:r>
          </w:p>
        </w:tc>
        <w:tc>
          <w:tcPr>
            <w:tcW w:w="3371" w:type="dxa"/>
          </w:tcPr>
          <w:p>
            <w:pPr>
              <w:spacing w:before="40" w:after="40" w:line="240" w:lineRule="auto"/>
            </w:pPr>
            <w:r>
              <w:rPr>
                <w:rFonts w:ascii="Inter" w:hAnsi="Inter" w:cs="Inter" w:eastAsia="Inter"/>
                <w:sz w:val="16"/>
                <w:szCs w:val="16"/>
              </w:rPr>
              <w:t xml:space="preserve">Return premium / refund to client within the approver's limit</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156" w:name="h_tis_operations_officer_sod_df3fca"/>
      <w:r>
        <w:rPr>
          <w:rFonts w:ascii="Inter" w:hAnsi="Inter" w:cs="Inter" w:eastAsia="Inter"/>
        </w:rPr>
        <w:t xml:space="preserve">Segregation of duties</w:t>
      </w:r>
      <w:bookmarkEnd w:id="115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0"/>
        <w:gridCol w:w="3062"/>
        <w:gridCol w:w="1180"/>
        <w:gridCol w:w="2925"/>
      </w:tblGrid>
      <w:tr>
        <w:trPr>
          <w:cantSplit/>
          <w:tblHeader/>
          <w:trHeight w:val="400"/>
        </w:trPr>
        <w:tc>
          <w:tcPr>
            <w:tcW w:w="1860"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062"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80"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2925"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60" w:type="dxa"/>
          </w:tcPr>
          <w:p>
            <w:pPr>
              <w:spacing w:before="40" w:after="40" w:line="240" w:lineRule="auto"/>
            </w:pPr>
            <w:r>
              <w:rPr>
                <w:rFonts w:ascii="Inter" w:hAnsi="Inter" w:cs="Inter" w:eastAsia="Inter"/>
                <w:sz w:val="16"/>
                <w:szCs w:val="16"/>
              </w:rPr>
              <w:t xml:space="preserve">Administration and transactions</w:t>
            </w:r>
          </w:p>
        </w:tc>
        <w:tc>
          <w:tcPr>
            <w:tcW w:w="3062" w:type="dxa"/>
          </w:tcPr>
          <w:p>
            <w:pPr>
              <w:spacing w:before="40" w:after="40" w:line="240" w:lineRule="auto"/>
            </w:pPr>
            <w:r>
              <w:rPr>
                <w:rFonts w:ascii="Inter" w:hAnsi="Inter" w:cs="Inter" w:eastAsia="Inter"/>
                <w:sz w:val="16"/>
                <w:szCs w:val="16"/>
              </w:rPr>
              <w:t xml:space="preserve">Policies (create and edit), Quotations and placement (create and edit), Claims (create and edit) with Users (create and edit), Roles (create and edit), Access control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60" w:type="dxa"/>
          </w:tcPr>
          <w:p>
            <w:pPr>
              <w:spacing w:before="40" w:after="40" w:line="240" w:lineRule="auto"/>
            </w:pPr>
            <w:r>
              <w:rPr>
                <w:rFonts w:ascii="Inter" w:hAnsi="Inter" w:cs="Inter" w:eastAsia="Inter"/>
                <w:sz w:val="16"/>
                <w:szCs w:val="16"/>
              </w:rPr>
              <w:t xml:space="preserve">Claims and payment</w:t>
            </w:r>
          </w:p>
        </w:tc>
        <w:tc>
          <w:tcPr>
            <w:tcW w:w="3062" w:type="dxa"/>
          </w:tcPr>
          <w:p>
            <w:pPr>
              <w:spacing w:before="40" w:after="40" w:line="240" w:lineRule="auto"/>
            </w:pPr>
            <w:r>
              <w:rPr>
                <w:rFonts w:ascii="Inter" w:hAnsi="Inter" w:cs="Inter" w:eastAsia="Inter"/>
                <w:sz w:val="16"/>
                <w:szCs w:val="16"/>
              </w:rPr>
              <w:t xml:space="preserve">Claims (create and edit) with Disbursements and petty cash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claims handler should not also prepare the claim payments</w:t>
            </w:r>
          </w:p>
        </w:tc>
      </w:tr>
      <w:tr>
        <w:trPr>
          <w:cantSplit/>
        </w:trPr>
        <w:tc>
          <w:tcPr>
            <w:tcW w:w="1860" w:type="dxa"/>
          </w:tcPr>
          <w:p>
            <w:pPr>
              <w:spacing w:before="40" w:after="40" w:line="240" w:lineRule="auto"/>
            </w:pPr>
            <w:r>
              <w:rPr>
                <w:rFonts w:ascii="Inter" w:hAnsi="Inter" w:cs="Inter" w:eastAsia="Inter"/>
                <w:sz w:val="16"/>
                <w:szCs w:val="16"/>
              </w:rPr>
              <w:t xml:space="preserve">Placing and paying insurers</w:t>
            </w:r>
          </w:p>
        </w:tc>
        <w:tc>
          <w:tcPr>
            <w:tcW w:w="3062" w:type="dxa"/>
          </w:tcPr>
          <w:p>
            <w:pPr>
              <w:spacing w:before="40" w:after="40" w:line="240" w:lineRule="auto"/>
            </w:pPr>
            <w:r>
              <w:rPr>
                <w:rFonts w:ascii="Inter" w:hAnsi="Inter" w:cs="Inter" w:eastAsia="Inter"/>
                <w:sz w:val="16"/>
                <w:szCs w:val="16"/>
              </w:rPr>
              <w:t xml:space="preserve">Quotations and placement (create and edit), Policies (create and edit) with Remittance and insurer reconciliation (create and edit), Disbursements and petty cash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places business with an insurer should not also prepare the payments to insurers</w:t>
            </w:r>
          </w:p>
        </w:tc>
      </w:tr>
      <w:tr>
        <w:trPr>
          <w:cantSplit/>
        </w:trPr>
        <w:tc>
          <w:tcPr>
            <w:tcW w:w="1860" w:type="dxa"/>
          </w:tcPr>
          <w:p>
            <w:pPr>
              <w:spacing w:before="40" w:after="40" w:line="240" w:lineRule="auto"/>
            </w:pPr>
            <w:r>
              <w:rPr>
                <w:rFonts w:ascii="Inter" w:hAnsi="Inter" w:cs="Inter" w:eastAsia="Inter"/>
                <w:sz w:val="16"/>
                <w:szCs w:val="16"/>
              </w:rPr>
              <w:t xml:space="preserve">Receipting and selling</w:t>
            </w:r>
          </w:p>
        </w:tc>
        <w:tc>
          <w:tcPr>
            <w:tcW w:w="3062" w:type="dxa"/>
          </w:tcPr>
          <w:p>
            <w:pPr>
              <w:spacing w:before="40" w:after="40" w:line="240" w:lineRule="auto"/>
            </w:pPr>
            <w:r>
              <w:rPr>
                <w:rFonts w:ascii="Inter" w:hAnsi="Inter" w:cs="Inter" w:eastAsia="Inter"/>
                <w:sz w:val="16"/>
                <w:szCs w:val="16"/>
              </w:rPr>
              <w:t xml:space="preserve">Quotations and placement (create and edit), Policies (create and edit) with Receipts (create and edit) held by the same person</w:t>
            </w:r>
          </w:p>
        </w:tc>
        <w:tc>
          <w:tcPr>
            <w:tcW w:w="1180" w:type="dxa"/>
          </w:tcPr>
          <w:p>
            <w:pPr>
              <w:spacing w:before="40" w:after="40" w:line="240" w:lineRule="auto"/>
            </w:pPr>
            <w:r>
              <w:rPr>
                <w:rFonts w:ascii="Inter" w:hAnsi="Inter" w:cs="Inter" w:eastAsia="Inter"/>
                <w:sz w:val="16"/>
                <w:szCs w:val="16"/>
              </w:rPr>
              <w:t xml:space="preserve">Warning</w:t>
            </w:r>
          </w:p>
        </w:tc>
        <w:tc>
          <w:tcPr>
            <w:tcW w:w="2925" w:type="dxa"/>
          </w:tcPr>
          <w:p>
            <w:pPr>
              <w:spacing w:before="40" w:after="40" w:line="240" w:lineRule="auto"/>
            </w:pPr>
            <w:r>
              <w:rPr>
                <w:rFonts w:ascii="Inter" w:hAnsi="Inter" w:cs="Inter" w:eastAsia="Inter"/>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157" w:name="h_tis_operations_officer_tasks_df1db0"/>
      <w:r>
        <w:rPr>
          <w:rFonts w:ascii="Inter" w:hAnsi="Inter" w:cs="Inter" w:eastAsia="Inter"/>
        </w:rPr>
        <w:t xml:space="preserve">Daily and periodic tasks</w:t>
      </w:r>
      <w:bookmarkEnd w:id="115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484"/>
        <w:gridCol w:w="1639"/>
        <w:gridCol w:w="2904"/>
      </w:tblGrid>
      <w:tr>
        <w:trPr>
          <w:cantSplit/>
          <w:tblHeader/>
          <w:trHeight w:val="400"/>
        </w:trPr>
        <w:tc>
          <w:tcPr>
            <w:tcW w:w="4484"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639"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904"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484" w:type="dxa"/>
          </w:tcPr>
          <w:p>
            <w:pPr>
              <w:spacing w:before="40" w:after="40" w:line="240" w:lineRule="auto"/>
            </w:pPr>
            <w:r>
              <w:rPr>
                <w:rFonts w:ascii="Inter" w:hAnsi="Inter" w:cs="Inter" w:eastAsia="Inter"/>
                <w:sz w:val="16"/>
                <w:szCs w:val="16"/>
              </w:rPr>
              <w:t xml:space="preserve">Work through the placement slips, renewals, endorsements and claims waiting for you</w:t>
            </w:r>
          </w:p>
        </w:tc>
        <w:tc>
          <w:tcPr>
            <w:tcW w:w="1639" w:type="dxa"/>
          </w:tcPr>
          <w:p>
            <w:pPr>
              <w:spacing w:before="40" w:after="40" w:line="240" w:lineRule="auto"/>
            </w:pPr>
            <w:r>
              <w:rPr>
                <w:rFonts w:ascii="Inter" w:hAnsi="Inter" w:cs="Inter" w:eastAsia="Inter"/>
                <w:sz w:val="16"/>
                <w:szCs w:val="16"/>
              </w:rPr>
              <w:t xml:space="preserve">Every morning and through the day</w:t>
            </w:r>
          </w:p>
        </w:tc>
        <w:tc>
          <w:tcPr>
            <w:tcW w:w="2904"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p>
        </w:tc>
      </w:tr>
      <w:tr>
        <w:trPr>
          <w:cantSplit/>
        </w:trPr>
        <w:tc>
          <w:tcPr>
            <w:tcW w:w="4484" w:type="dxa"/>
          </w:tcPr>
          <w:p>
            <w:pPr>
              <w:spacing w:before="40" w:after="40" w:line="240" w:lineRule="auto"/>
            </w:pPr>
            <w:r>
              <w:rPr>
                <w:rFonts w:ascii="Inter" w:hAnsi="Inter" w:cs="Inter" w:eastAsia="Inter"/>
                <w:sz w:val="16"/>
                <w:szCs w:val="16"/>
              </w:rPr>
              <w:t xml:space="preserve">Send placement slips, record acknowledgements, upload e-policies, book checked policies</w:t>
            </w:r>
          </w:p>
        </w:tc>
        <w:tc>
          <w:tcPr>
            <w:tcW w:w="1639" w:type="dxa"/>
          </w:tcPr>
          <w:p>
            <w:pPr>
              <w:spacing w:before="40" w:after="40" w:line="240" w:lineRule="auto"/>
            </w:pPr>
            <w:r>
              <w:rPr>
                <w:rFonts w:ascii="Inter" w:hAnsi="Inter" w:cs="Inter" w:eastAsia="Inter"/>
                <w:sz w:val="16"/>
                <w:szCs w:val="16"/>
              </w:rPr>
              <w:t xml:space="preserve">Daily</w:t>
            </w:r>
          </w:p>
        </w:tc>
        <w:tc>
          <w:tcPr>
            <w:tcW w:w="2904"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r>
      <w:tr>
        <w:trPr>
          <w:cantSplit/>
        </w:trPr>
        <w:tc>
          <w:tcPr>
            <w:tcW w:w="4484" w:type="dxa"/>
          </w:tcPr>
          <w:p>
            <w:pPr>
              <w:spacing w:before="40" w:after="40" w:line="240" w:lineRule="auto"/>
            </w:pPr>
            <w:r>
              <w:rPr>
                <w:rFonts w:ascii="Inter" w:hAnsi="Inter" w:cs="Inter" w:eastAsia="Inter"/>
                <w:sz w:val="16"/>
                <w:szCs w:val="16"/>
              </w:rPr>
              <w:t xml:space="preserve">Set up promotions and their vehicle lines, propose discount caps</w:t>
            </w:r>
          </w:p>
        </w:tc>
        <w:tc>
          <w:tcPr>
            <w:tcW w:w="1639" w:type="dxa"/>
          </w:tcPr>
          <w:p>
            <w:pPr>
              <w:spacing w:before="40" w:after="40" w:line="240" w:lineRule="auto"/>
            </w:pPr>
            <w:r>
              <w:rPr>
                <w:rFonts w:ascii="Inter" w:hAnsi="Inter" w:cs="Inter" w:eastAsia="Inter"/>
                <w:sz w:val="16"/>
                <w:szCs w:val="16"/>
              </w:rPr>
              <w:t xml:space="preserve">As agreed with the insurers</w:t>
            </w:r>
          </w:p>
        </w:tc>
        <w:tc>
          <w:tcPr>
            <w:tcW w:w="2904" w:type="dxa"/>
          </w:tcPr>
          <w:p>
            <w:pPr>
              <w:spacing w:before="40" w:after="40" w:line="240" w:lineRule="auto"/>
            </w:pPr>
            <w:hyperlink w:anchor="h_promotions_ea6aeb" w:history="1">
              <w:r>
                <w:rPr>
                  <w:rFonts w:ascii="Inter" w:hAnsi="Inter" w:cs="Inter" w:eastAsia="Inter"/>
                  <w:color w:val="B40514"/>
                  <w:sz w:val="16"/>
                  <w:szCs w:val="16"/>
                  <w:u w:val="single"/>
                </w:rPr>
                <w:t xml:space="preserve">Promotions (18.8)</w:t>
              </w:r>
            </w:hyperlink>
            <w:r>
              <w:rPr>
                <w:rFonts w:ascii="Inter" w:hAnsi="Inter" w:cs="Inter" w:eastAsia="Inter"/>
                <w:sz w:val="16"/>
                <w:szCs w:val="16"/>
              </w:rPr>
              <w:t xml:space="preserve">, </w:t>
            </w:r>
            <w:hyperlink w:anchor="h_discount_caps_5028fd" w:history="1">
              <w:r>
                <w:rPr>
                  <w:rFonts w:ascii="Inter" w:hAnsi="Inter" w:cs="Inter" w:eastAsia="Inter"/>
                  <w:color w:val="B40514"/>
                  <w:sz w:val="16"/>
                  <w:szCs w:val="16"/>
                  <w:u w:val="single"/>
                </w:rPr>
                <w:t xml:space="preserve">Discount Caps (21.18)</w:t>
              </w:r>
            </w:hyperlink>
          </w:p>
        </w:tc>
      </w:tr>
      <w:tr>
        <w:trPr>
          <w:cantSplit/>
        </w:trPr>
        <w:tc>
          <w:tcPr>
            <w:tcW w:w="4484" w:type="dxa"/>
          </w:tcPr>
          <w:p>
            <w:pPr>
              <w:spacing w:before="40" w:after="40" w:line="240" w:lineRule="auto"/>
            </w:pPr>
            <w:r>
              <w:rPr>
                <w:rFonts w:ascii="Inter" w:hAnsi="Inter" w:cs="Inter" w:eastAsia="Inter"/>
                <w:sz w:val="16"/>
                <w:szCs w:val="16"/>
              </w:rPr>
              <w:t xml:space="preserve">Issue cover notes and authenticate CTPL certificates</w:t>
            </w:r>
          </w:p>
        </w:tc>
        <w:tc>
          <w:tcPr>
            <w:tcW w:w="1639" w:type="dxa"/>
          </w:tcPr>
          <w:p>
            <w:pPr>
              <w:spacing w:before="40" w:after="40" w:line="240" w:lineRule="auto"/>
            </w:pPr>
            <w:r>
              <w:rPr>
                <w:rFonts w:ascii="Inter" w:hAnsi="Inter" w:cs="Inter" w:eastAsia="Inter"/>
                <w:sz w:val="16"/>
                <w:szCs w:val="16"/>
              </w:rPr>
              <w:t xml:space="preserve">Daily</w:t>
            </w:r>
          </w:p>
        </w:tc>
        <w:tc>
          <w:tcPr>
            <w:tcW w:w="2904" w:type="dxa"/>
          </w:tcPr>
          <w:p>
            <w:pPr>
              <w:spacing w:before="40" w:after="40" w:line="240" w:lineRule="auto"/>
            </w:pPr>
            <w:hyperlink w:anchor="h_cover_notes_binders_a0d062" w:history="1">
              <w:r>
                <w:rPr>
                  <w:rFonts w:ascii="Inter" w:hAnsi="Inter" w:cs="Inter" w:eastAsia="Inter"/>
                  <w:color w:val="B40514"/>
                  <w:sz w:val="16"/>
                  <w:szCs w:val="16"/>
                  <w:u w:val="single"/>
                </w:rPr>
                <w:t xml:space="preserve">Cover Notes (18.21)</w:t>
              </w:r>
            </w:hyperlink>
          </w:p>
        </w:tc>
      </w:tr>
      <w:tr>
        <w:trPr>
          <w:cantSplit/>
        </w:trPr>
        <w:tc>
          <w:tcPr>
            <w:tcW w:w="4484" w:type="dxa"/>
          </w:tcPr>
          <w:p>
            <w:pPr>
              <w:spacing w:before="40" w:after="40" w:line="240" w:lineRule="auto"/>
            </w:pPr>
            <w:r>
              <w:rPr>
                <w:rFonts w:ascii="Inter" w:hAnsi="Inter" w:cs="Inter" w:eastAsia="Inter"/>
                <w:sz w:val="16"/>
                <w:szCs w:val="16"/>
              </w:rPr>
              <w:t xml:space="preserve">Register claims, collect their documents, follow motor repairs</w:t>
            </w:r>
          </w:p>
        </w:tc>
        <w:tc>
          <w:tcPr>
            <w:tcW w:w="1639" w:type="dxa"/>
          </w:tcPr>
          <w:p>
            <w:pPr>
              <w:spacing w:before="40" w:after="40" w:line="240" w:lineRule="auto"/>
            </w:pPr>
            <w:r>
              <w:rPr>
                <w:rFonts w:ascii="Inter" w:hAnsi="Inter" w:cs="Inter" w:eastAsia="Inter"/>
                <w:sz w:val="16"/>
                <w:szCs w:val="16"/>
              </w:rPr>
              <w:t xml:space="preserve">Daily</w:t>
            </w:r>
          </w:p>
        </w:tc>
        <w:tc>
          <w:tcPr>
            <w:tcW w:w="2904" w:type="dxa"/>
          </w:tcPr>
          <w:p>
            <w:pPr>
              <w:spacing w:before="40" w:after="40" w:line="240" w:lineRule="auto"/>
            </w:pPr>
            <w:hyperlink w:anchor="h_the_claims_list_c6753e" w:history="1">
              <w:r>
                <w:rPr>
                  <w:rFonts w:ascii="Inter" w:hAnsi="Inter" w:cs="Inter" w:eastAsia="Inter"/>
                  <w:color w:val="B40514"/>
                  <w:sz w:val="16"/>
                  <w:szCs w:val="16"/>
                  <w:u w:val="single"/>
                </w:rPr>
                <w:t xml:space="preserve">Claims (18.13)</w:t>
              </w:r>
            </w:hyperlink>
            <w:r>
              <w:rPr>
                <w:rFonts w:ascii="Inter" w:hAnsi="Inter" w:cs="Inter" w:eastAsia="Inter"/>
                <w:sz w:val="16"/>
                <w:szCs w:val="16"/>
              </w:rPr>
              <w:t xml:space="preserve">, </w:t>
            </w:r>
            <w:hyperlink w:anchor="h_claims_awaiting_documents_e4820d" w:history="1">
              <w:r>
                <w:rPr>
                  <w:rFonts w:ascii="Inter" w:hAnsi="Inter" w:cs="Inter" w:eastAsia="Inter"/>
                  <w:color w:val="B40514"/>
                  <w:sz w:val="16"/>
                  <w:szCs w:val="16"/>
                  <w:u w:val="single"/>
                </w:rPr>
                <w:t xml:space="preserve">Claims Awaiting Documents (18.23)</w:t>
              </w:r>
            </w:hyperlink>
            <w:r>
              <w:rPr>
                <w:rFonts w:ascii="Inter" w:hAnsi="Inter" w:cs="Inter" w:eastAsia="Inter"/>
                <w:sz w:val="16"/>
                <w:szCs w:val="16"/>
              </w:rPr>
              <w:t xml:space="preserve">, </w:t>
            </w:r>
            <w:hyperlink w:anchor="h_motor_claim_repairs_and_lett_6c937a" w:history="1">
              <w:r>
                <w:rPr>
                  <w:rFonts w:ascii="Inter" w:hAnsi="Inter" w:cs="Inter" w:eastAsia="Inter"/>
                  <w:color w:val="B40514"/>
                  <w:sz w:val="16"/>
                  <w:szCs w:val="16"/>
                  <w:u w:val="single"/>
                </w:rPr>
                <w:t xml:space="preserve">Motor Claim Repairs (18.24)</w:t>
              </w:r>
            </w:hyperlink>
          </w:p>
        </w:tc>
      </w:tr>
      <w:tr>
        <w:trPr>
          <w:cantSplit/>
        </w:trPr>
        <w:tc>
          <w:tcPr>
            <w:tcW w:w="4484" w:type="dxa"/>
          </w:tcPr>
          <w:p>
            <w:pPr>
              <w:spacing w:before="40" w:after="40" w:line="240" w:lineRule="auto"/>
            </w:pPr>
            <w:r>
              <w:rPr>
                <w:rFonts w:ascii="Inter" w:hAnsi="Inter" w:cs="Inter" w:eastAsia="Inter"/>
                <w:sz w:val="16"/>
                <w:szCs w:val="16"/>
              </w:rPr>
              <w:t xml:space="preserve">Raise endorsements and cancellations</w:t>
            </w:r>
          </w:p>
        </w:tc>
        <w:tc>
          <w:tcPr>
            <w:tcW w:w="1639" w:type="dxa"/>
          </w:tcPr>
          <w:p>
            <w:pPr>
              <w:spacing w:before="40" w:after="40" w:line="240" w:lineRule="auto"/>
            </w:pPr>
            <w:r>
              <w:rPr>
                <w:rFonts w:ascii="Inter" w:hAnsi="Inter" w:cs="Inter" w:eastAsia="Inter"/>
                <w:sz w:val="16"/>
                <w:szCs w:val="16"/>
              </w:rPr>
              <w:t xml:space="preserve">As requested</w:t>
            </w:r>
          </w:p>
        </w:tc>
        <w:tc>
          <w:tcPr>
            <w:tcW w:w="2904" w:type="dxa"/>
          </w:tcPr>
          <w:p>
            <w:pPr>
              <w:spacing w:before="40" w:after="40" w:line="240" w:lineRule="auto"/>
            </w:pPr>
            <w:hyperlink w:anchor="h_policies_94422f" w:history="1">
              <w:r>
                <w:rPr>
                  <w:rFonts w:ascii="Inter" w:hAnsi="Inter" w:cs="Inter" w:eastAsia="Inter"/>
                  <w:color w:val="B40514"/>
                  <w:sz w:val="16"/>
                  <w:szCs w:val="16"/>
                  <w:u w:val="single"/>
                </w:rPr>
                <w:t xml:space="preserve">Policy (18.10)</w:t>
              </w:r>
            </w:hyperlink>
            <w:r>
              <w:rPr>
                <w:rFonts w:ascii="Inter" w:hAnsi="Inter" w:cs="Inter" w:eastAsia="Inter"/>
                <w:sz w:val="16"/>
                <w:szCs w:val="16"/>
              </w:rPr>
              <w:t xml:space="preserve">, </w:t>
            </w:r>
            <w:hyperlink w:anchor="h_cancel_a_policy_computed_ret_19e461" w:history="1">
              <w:r>
                <w:rPr>
                  <w:rFonts w:ascii="Inter" w:hAnsi="Inter" w:cs="Inter" w:eastAsia="Inter"/>
                  <w:color w:val="B40514"/>
                  <w:sz w:val="16"/>
                  <w:szCs w:val="16"/>
                  <w:u w:val="single"/>
                </w:rPr>
                <w:t xml:space="preserve">Policy Cancellation (18.22)</w:t>
              </w:r>
            </w:hyperlink>
          </w:p>
        </w:tc>
      </w:tr>
      <w:tr>
        <w:trPr>
          <w:cantSplit/>
        </w:trPr>
        <w:tc>
          <w:tcPr>
            <w:tcW w:w="4484" w:type="dxa"/>
          </w:tcPr>
          <w:p>
            <w:pPr>
              <w:spacing w:before="40" w:after="40" w:line="240" w:lineRule="auto"/>
            </w:pPr>
            <w:r>
              <w:rPr>
                <w:rFonts w:ascii="Inter" w:hAnsi="Inter" w:cs="Inter" w:eastAsia="Inter"/>
                <w:sz w:val="16"/>
                <w:szCs w:val="16"/>
              </w:rPr>
              <w:t xml:space="preserve">Send renewal notices and prepare renewal quotations</w:t>
            </w:r>
          </w:p>
        </w:tc>
        <w:tc>
          <w:tcPr>
            <w:tcW w:w="1639" w:type="dxa"/>
          </w:tcPr>
          <w:p>
            <w:pPr>
              <w:spacing w:before="40" w:after="40" w:line="240" w:lineRule="auto"/>
            </w:pPr>
            <w:r>
              <w:rPr>
                <w:rFonts w:ascii="Inter" w:hAnsi="Inter" w:cs="Inter" w:eastAsia="Inter"/>
                <w:sz w:val="16"/>
                <w:szCs w:val="16"/>
              </w:rPr>
              <w:t xml:space="preserve">Weekly</w:t>
            </w:r>
          </w:p>
        </w:tc>
        <w:tc>
          <w:tcPr>
            <w:tcW w:w="2904" w:type="dxa"/>
          </w:tcPr>
          <w:p>
            <w:pPr>
              <w:spacing w:before="40" w:after="40" w:line="240" w:lineRule="auto"/>
            </w:pPr>
            <w:hyperlink w:anchor="h_renewal_queue_and_at_risk_po_771638" w:history="1">
              <w:r>
                <w:rPr>
                  <w:rFonts w:ascii="Inter" w:hAnsi="Inter" w:cs="Inter" w:eastAsia="Inter"/>
                  <w:color w:val="B40514"/>
                  <w:sz w:val="16"/>
                  <w:szCs w:val="16"/>
                  <w:u w:val="single"/>
                </w:rPr>
                <w:t xml:space="preserve">Renewal Queue (18.17)</w:t>
              </w:r>
            </w:hyperlink>
          </w:p>
        </w:tc>
      </w:tr>
      <w:tr>
        <w:trPr>
          <w:cantSplit/>
        </w:trPr>
        <w:tc>
          <w:tcPr>
            <w:tcW w:w="4484" w:type="dxa"/>
          </w:tcPr>
          <w:p>
            <w:pPr>
              <w:spacing w:before="40" w:after="40" w:line="240" w:lineRule="auto"/>
            </w:pPr>
            <w:r>
              <w:rPr>
                <w:rFonts w:ascii="Inter" w:hAnsi="Inter" w:cs="Inter" w:eastAsia="Inter"/>
                <w:sz w:val="16"/>
                <w:szCs w:val="16"/>
              </w:rPr>
              <w:t xml:space="preserve">Look up the journal of a booking, an endorsement or a claim settlement</w:t>
            </w:r>
          </w:p>
        </w:tc>
        <w:tc>
          <w:tcPr>
            <w:tcW w:w="1639" w:type="dxa"/>
          </w:tcPr>
          <w:p>
            <w:pPr>
              <w:spacing w:before="40" w:after="40" w:line="240" w:lineRule="auto"/>
            </w:pPr>
            <w:r>
              <w:rPr>
                <w:rFonts w:ascii="Inter" w:hAnsi="Inter" w:cs="Inter" w:eastAsia="Inter"/>
                <w:sz w:val="16"/>
                <w:szCs w:val="16"/>
              </w:rPr>
              <w:t xml:space="preserve">When a client, an insurer or Finance asks</w:t>
            </w:r>
          </w:p>
        </w:tc>
        <w:tc>
          <w:tcPr>
            <w:tcW w:w="2904" w:type="dxa"/>
          </w:tcPr>
          <w:p>
            <w:pPr>
              <w:spacing w:before="40" w:after="40" w:line="240" w:lineRule="auto"/>
            </w:pPr>
            <w:hyperlink w:anchor="h_journal_vouchers_7d612a" w:history="1">
              <w:r>
                <w:rPr>
                  <w:rFonts w:ascii="Inter" w:hAnsi="Inter" w:cs="Inter" w:eastAsia="Inter"/>
                  <w:color w:val="B40514"/>
                  <w:sz w:val="16"/>
                  <w:szCs w:val="16"/>
                  <w:u w:val="single"/>
                </w:rPr>
                <w:t xml:space="preserve">Journal Voucher (19.12)</w:t>
              </w:r>
            </w:hyperlink>
          </w:p>
        </w:tc>
      </w:tr>
      <w:tr>
        <w:trPr>
          <w:cantSplit/>
        </w:trPr>
        <w:tc>
          <w:tcPr>
            <w:tcW w:w="4484" w:type="dxa"/>
          </w:tcPr>
          <w:p>
            <w:pPr>
              <w:spacing w:before="40" w:after="40" w:line="240" w:lineRule="auto"/>
            </w:pPr>
            <w:r>
              <w:rPr>
                <w:rFonts w:ascii="Inter" w:hAnsi="Inter" w:cs="Inter" w:eastAsia="Inter"/>
                <w:sz w:val="16"/>
                <w:szCs w:val="16"/>
              </w:rPr>
              <w:t xml:space="preserve">Follow the work in flight and the claims position</w:t>
            </w:r>
          </w:p>
        </w:tc>
        <w:tc>
          <w:tcPr>
            <w:tcW w:w="1639" w:type="dxa"/>
          </w:tcPr>
          <w:p>
            <w:pPr>
              <w:spacing w:before="40" w:after="40" w:line="240" w:lineRule="auto"/>
            </w:pPr>
            <w:r>
              <w:rPr>
                <w:rFonts w:ascii="Inter" w:hAnsi="Inter" w:cs="Inter" w:eastAsia="Inter"/>
                <w:sz w:val="16"/>
                <w:szCs w:val="16"/>
              </w:rPr>
              <w:t xml:space="preserve">Weekly</w:t>
            </w:r>
          </w:p>
        </w:tc>
        <w:tc>
          <w:tcPr>
            <w:tcW w:w="2904" w:type="dxa"/>
          </w:tcPr>
          <w:p>
            <w:pPr>
              <w:spacing w:before="40" w:after="40" w:line="240" w:lineRule="auto"/>
            </w:pPr>
            <w:hyperlink w:anchor="h_processing_dashboard_fa3944" w:history="1">
              <w:r>
                <w:rPr>
                  <w:rFonts w:ascii="Inter" w:hAnsi="Inter" w:cs="Inter" w:eastAsia="Inter"/>
                  <w:color w:val="B40514"/>
                  <w:sz w:val="16"/>
                  <w:szCs w:val="16"/>
                  <w:u w:val="single"/>
                </w:rPr>
                <w:t xml:space="preserve">Processing Dashboard (20.3)</w:t>
              </w:r>
            </w:hyperlink>
            <w:r>
              <w:rPr>
                <w:rFonts w:ascii="Inter" w:hAnsi="Inter" w:cs="Inter" w:eastAsia="Inter"/>
                <w:sz w:val="16"/>
                <w:szCs w:val="16"/>
              </w:rPr>
              <w:t xml:space="preserve">, </w:t>
            </w:r>
            <w:hyperlink w:anchor="h_claims_dashboard_f9b44b" w:history="1">
              <w:r>
                <w:rPr>
                  <w:rFonts w:ascii="Inter" w:hAnsi="Inter" w:cs="Inter" w:eastAsia="Inter"/>
                  <w:color w:val="B40514"/>
                  <w:sz w:val="16"/>
                  <w:szCs w:val="16"/>
                  <w:u w:val="single"/>
                </w:rPr>
                <w:t xml:space="preserve">Claims Dashboard (20.2)</w:t>
              </w:r>
            </w:hyperlink>
          </w:p>
        </w:tc>
      </w:tr>
      <w:tr>
        <w:trPr>
          <w:cantSplit/>
        </w:trPr>
        <w:tc>
          <w:tcPr>
            <w:tcW w:w="4484" w:type="dxa"/>
          </w:tcPr>
          <w:p>
            <w:pPr>
              <w:spacing w:before="40" w:after="40" w:line="240" w:lineRule="auto"/>
            </w:pPr>
            <w:r>
              <w:rPr>
                <w:rFonts w:ascii="Inter" w:hAnsi="Inter" w:cs="Inter" w:eastAsia="Inter"/>
                <w:sz w:val="16"/>
                <w:szCs w:val="16"/>
              </w:rPr>
              <w:t xml:space="preserve">Run the production, claims and renewal reports</w:t>
            </w:r>
          </w:p>
        </w:tc>
        <w:tc>
          <w:tcPr>
            <w:tcW w:w="1639" w:type="dxa"/>
          </w:tcPr>
          <w:p>
            <w:pPr>
              <w:spacing w:before="40" w:after="40" w:line="240" w:lineRule="auto"/>
            </w:pPr>
            <w:r>
              <w:rPr>
                <w:rFonts w:ascii="Inter" w:hAnsi="Inter" w:cs="Inter" w:eastAsia="Inter"/>
                <w:sz w:val="16"/>
                <w:szCs w:val="16"/>
              </w:rPr>
              <w:t xml:space="preserve">Month-end</w:t>
            </w:r>
          </w:p>
        </w:tc>
        <w:tc>
          <w:tcPr>
            <w:tcW w:w="2904" w:type="dxa"/>
          </w:tcPr>
          <w:p>
            <w:pPr>
              <w:spacing w:before="40" w:after="40" w:line="240" w:lineRule="auto"/>
            </w:pPr>
            <w:hyperlink w:anchor="h_reports_catalogue_4cb7d3" w:history="1">
              <w:r>
                <w:rPr>
                  <w:rFonts w:ascii="Inter" w:hAnsi="Inter" w:cs="Inter" w:eastAsia="Inter"/>
                  <w:color w:val="B40514"/>
                  <w:sz w:val="16"/>
                  <w:szCs w:val="16"/>
                  <w:u w:val="single"/>
                </w:rPr>
                <w:t xml:space="preserve">All Reports (23.1)</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58" w:name="h_tis_operations_officer_proce_442d35"/>
      <w:r>
        <w:rPr>
          <w:rFonts w:ascii="Inter" w:hAnsi="Inter" w:cs="Inter" w:eastAsia="Inter"/>
        </w:rPr>
        <w:t xml:space="preserve">Procedures</w:t>
      </w:r>
      <w:bookmarkEnd w:id="1158"/>
    </w:p>
    <w:p xmlns:a="http://schemas.openxmlformats.org/drawingml/2006/main" xmlns:pic="http://schemas.openxmlformats.org/drawingml/2006/picture">
      <w:pPr>
        <w:jc w:val="both"/>
      </w:pPr>
      <w:r>
        <w:rPr>
          <w:rFonts w:ascii="Inter" w:hAnsi="Inter" w:cs="Inter" w:eastAsia="Inter"/>
        </w:rPr>
        <w:t xml:space="preserve">The operations procedures of this role are those of the TIS Operations Associate:</w:t>
      </w:r>
    </w:p>
    <w:p xmlns:a="http://schemas.openxmlformats.org/drawingml/2006/main" xmlns:pic="http://schemas.openxmlformats.org/drawingml/2006/picture">
      <w:pPr>
        <w:numPr>
          <w:ilvl w:val="0"/>
          <w:numId w:val="12"/>
        </w:numPr>
        <w:spacing w:after="60"/>
        <w:jc w:val="left"/>
      </w:pPr>
      <w:hyperlink w:anchor="h_tis_operations_associate_my__9436e1" w:history="1">
        <w:r>
          <w:rPr>
            <w:rFonts w:ascii="Inter" w:hAnsi="Inter" w:cs="Inter" w:eastAsia="Inter"/>
            <w:color w:val="B40514"/>
            <w:u w:val="single"/>
          </w:rPr>
          <w:t xml:space="preserve">Start the day from My Work (7.7.1)</w:t>
        </w:r>
      </w:hyperlink>
    </w:p>
    <w:p xmlns:a="http://schemas.openxmlformats.org/drawingml/2006/main" xmlns:pic="http://schemas.openxmlformats.org/drawingml/2006/picture">
      <w:pPr>
        <w:numPr>
          <w:ilvl w:val="0"/>
          <w:numId w:val="12"/>
        </w:numPr>
        <w:spacing w:after="60"/>
        <w:jc w:val="left"/>
      </w:pPr>
      <w:hyperlink w:anchor="h_tis_operations_associate_pla_b7491f" w:history="1">
        <w:r>
          <w:rPr>
            <w:rFonts w:ascii="Inter" w:hAnsi="Inter" w:cs="Inter" w:eastAsia="Inter"/>
            <w:color w:val="B40514"/>
            <w:u w:val="single"/>
          </w:rPr>
          <w:t xml:space="preserve">Place the business with the insurer (7.7.2)</w:t>
        </w:r>
      </w:hyperlink>
    </w:p>
    <w:p xmlns:a="http://schemas.openxmlformats.org/drawingml/2006/main" xmlns:pic="http://schemas.openxmlformats.org/drawingml/2006/picture">
      <w:pPr>
        <w:numPr>
          <w:ilvl w:val="0"/>
          <w:numId w:val="12"/>
        </w:numPr>
        <w:spacing w:after="60"/>
        <w:jc w:val="left"/>
      </w:pPr>
      <w:hyperlink w:anchor="h_tis_operations_associate_boo_60f24d" w:history="1">
        <w:r>
          <w:rPr>
            <w:rFonts w:ascii="Inter" w:hAnsi="Inter" w:cs="Inter" w:eastAsia="Inter"/>
            <w:color w:val="B40514"/>
            <w:u w:val="single"/>
          </w:rPr>
          <w:t xml:space="preserve">Book the policy (7.7.3)</w:t>
        </w:r>
      </w:hyperlink>
    </w:p>
    <w:p xmlns:a="http://schemas.openxmlformats.org/drawingml/2006/main" xmlns:pic="http://schemas.openxmlformats.org/drawingml/2006/picture">
      <w:pPr>
        <w:numPr>
          <w:ilvl w:val="0"/>
          <w:numId w:val="12"/>
        </w:numPr>
        <w:spacing w:after="60"/>
        <w:jc w:val="left"/>
      </w:pPr>
      <w:hyperlink w:anchor="h_tis_operations_associate_cov_b398dd" w:history="1">
        <w:r>
          <w:rPr>
            <w:rFonts w:ascii="Inter" w:hAnsi="Inter" w:cs="Inter" w:eastAsia="Inter"/>
            <w:color w:val="B40514"/>
            <w:u w:val="single"/>
          </w:rPr>
          <w:t xml:space="preserve">Issue a cover note or authenticate a CTPL certificate (7.7.4)</w:t>
        </w:r>
      </w:hyperlink>
    </w:p>
    <w:p xmlns:a="http://schemas.openxmlformats.org/drawingml/2006/main" xmlns:pic="http://schemas.openxmlformats.org/drawingml/2006/picture">
      <w:pPr>
        <w:numPr>
          <w:ilvl w:val="0"/>
          <w:numId w:val="12"/>
        </w:numPr>
        <w:spacing w:after="60"/>
        <w:jc w:val="left"/>
      </w:pPr>
      <w:hyperlink w:anchor="h_tis_operations_associate_end_499d8d" w:history="1">
        <w:r>
          <w:rPr>
            <w:rFonts w:ascii="Inter" w:hAnsi="Inter" w:cs="Inter" w:eastAsia="Inter"/>
            <w:color w:val="B40514"/>
            <w:u w:val="single"/>
          </w:rPr>
          <w:t xml:space="preserve">Raise an endorsement or a cancellation (7.7.5)</w:t>
        </w:r>
      </w:hyperlink>
    </w:p>
    <w:p xmlns:a="http://schemas.openxmlformats.org/drawingml/2006/main" xmlns:pic="http://schemas.openxmlformats.org/drawingml/2006/picture">
      <w:pPr>
        <w:numPr>
          <w:ilvl w:val="0"/>
          <w:numId w:val="12"/>
        </w:numPr>
        <w:spacing w:after="60"/>
        <w:jc w:val="left"/>
      </w:pPr>
      <w:hyperlink w:anchor="h_tis_operations_associate_reg_a34120" w:history="1">
        <w:r>
          <w:rPr>
            <w:rFonts w:ascii="Inter" w:hAnsi="Inter" w:cs="Inter" w:eastAsia="Inter"/>
            <w:color w:val="B40514"/>
            <w:u w:val="single"/>
          </w:rPr>
          <w:t xml:space="preserve">Register a claim (7.7.6)</w:t>
        </w:r>
      </w:hyperlink>
    </w:p>
    <w:p xmlns:a="http://schemas.openxmlformats.org/drawingml/2006/main" xmlns:pic="http://schemas.openxmlformats.org/drawingml/2006/picture">
      <w:pPr>
        <w:numPr>
          <w:ilvl w:val="0"/>
          <w:numId w:val="12"/>
        </w:numPr>
        <w:spacing w:after="60"/>
        <w:jc w:val="left"/>
      </w:pPr>
      <w:hyperlink w:anchor="h_tis_operations_associate_cla_3bc220" w:history="1">
        <w:r>
          <w:rPr>
            <w:rFonts w:ascii="Inter" w:hAnsi="Inter" w:cs="Inter" w:eastAsia="Inter"/>
            <w:color w:val="B40514"/>
            <w:u w:val="single"/>
          </w:rPr>
          <w:t xml:space="preserve">Collect the claim documents (7.7.7)</w:t>
        </w:r>
      </w:hyperlink>
    </w:p>
    <w:p xmlns:a="http://schemas.openxmlformats.org/drawingml/2006/main" xmlns:pic="http://schemas.openxmlformats.org/drawingml/2006/picture">
      <w:pPr>
        <w:numPr>
          <w:ilvl w:val="0"/>
          <w:numId w:val="12"/>
        </w:numPr>
        <w:spacing w:after="60"/>
        <w:jc w:val="left"/>
      </w:pPr>
      <w:hyperlink w:anchor="h_tis_operations_associate_mot_9da0f8" w:history="1">
        <w:r>
          <w:rPr>
            <w:rFonts w:ascii="Inter" w:hAnsi="Inter" w:cs="Inter" w:eastAsia="Inter"/>
            <w:color w:val="B40514"/>
            <w:u w:val="single"/>
          </w:rPr>
          <w:t xml:space="preserve">Follow a motor repair (7.7.8)</w:t>
        </w:r>
      </w:hyperlink>
    </w:p>
    <w:p xmlns:a="http://schemas.openxmlformats.org/drawingml/2006/main" xmlns:pic="http://schemas.openxmlformats.org/drawingml/2006/picture">
      <w:pPr>
        <w:numPr>
          <w:ilvl w:val="0"/>
          <w:numId w:val="12"/>
        </w:numPr>
        <w:spacing w:after="60"/>
        <w:jc w:val="left"/>
      </w:pPr>
      <w:hyperlink w:anchor="h_tis_operations_associate_ren_103771" w:history="1">
        <w:r>
          <w:rPr>
            <w:rFonts w:ascii="Inter" w:hAnsi="Inter" w:cs="Inter" w:eastAsia="Inter"/>
            <w:color w:val="B40514"/>
            <w:u w:val="single"/>
          </w:rPr>
          <w:t xml:space="preserve">Prepare a renewal (7.7.9)</w:t>
        </w:r>
      </w:hyperlink>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same rules apply: the e-policy you upload is checked by another user, claim decisions (moving a claim to processing, submitting the settlement, rejecting) are made by the TIS Operations Unit Head or the TIS General Manager, and a cancellation or return premium you raise is completed by another user.</w:t>
      </w:r>
    </w:p>
    <w:p xmlns:a="http://schemas.openxmlformats.org/drawingml/2006/main" xmlns:pic="http://schemas.openxmlformats.org/drawingml/2006/picture">
      <w:pPr>
        <w:pStyle w:val="Heading3"/>
        <w:numPr>
          <w:ilvl w:val="2"/>
          <w:numId w:val="14"/>
        </w:numPr>
      </w:pPr>
      <w:bookmarkStart w:id="1159" w:name="h_tis_operations_officer_journ_2d551e"/>
      <w:r>
        <w:rPr>
          <w:rFonts w:ascii="Inter" w:hAnsi="Inter" w:cs="Inter" w:eastAsia="Inter"/>
        </w:rPr>
        <w:t xml:space="preserve">Look up the journal of a transaction</w:t>
      </w:r>
      <w:bookmarkEnd w:id="1159"/>
    </w:p>
    <w:p xmlns:a="http://schemas.openxmlformats.org/drawingml/2006/main" xmlns:pic="http://schemas.openxmlformats.org/drawingml/2006/picture">
      <w:pPr>
        <w:numPr>
          <w:ilvl w:val="0"/>
          <w:numId w:val="65"/>
        </w:numPr>
        <w:spacing w:after="60"/>
        <w:jc w:val="left"/>
      </w:pPr>
      <w:r>
        <w:rPr>
          <w:rFonts w:ascii="Inter" w:hAnsi="Inter" w:cs="Inter" w:eastAsia="Inter"/>
        </w:rPr>
        <w:t xml:space="preserve">Choose Accounts &gt; Journal Voucher.</w:t>
      </w:r>
    </w:p>
    <w:p xmlns:a="http://schemas.openxmlformats.org/drawingml/2006/main" xmlns:pic="http://schemas.openxmlformats.org/drawingml/2006/picture">
      <w:pPr>
        <w:numPr>
          <w:ilvl w:val="0"/>
          <w:numId w:val="65"/>
        </w:numPr>
        <w:spacing w:after="60"/>
        <w:jc w:val="left"/>
      </w:pPr>
      <w:r>
        <w:rPr>
          <w:rFonts w:ascii="Inter" w:hAnsi="Inter" w:cs="Inter" w:eastAsia="Inter"/>
        </w:rPr>
        <w:t xml:space="preserve">In </w:t>
      </w:r>
      <w:r>
        <w:rPr>
          <w:rFonts w:ascii="Inter" w:hAnsi="Inter" w:cs="Inter" w:eastAsia="Inter"/>
          <w:b/>
          <w:bCs/>
        </w:rPr>
        <w:t xml:space="preserve">Search Transactions</w:t>
      </w:r>
      <w:r>
        <w:rPr>
          <w:rFonts w:ascii="Inter" w:hAnsi="Inter" w:cs="Inter" w:eastAsia="Inter"/>
        </w:rPr>
        <w:t xml:space="preserve">, type the journal number or a word of the description; use </w:t>
      </w:r>
      <w:r>
        <w:rPr>
          <w:rFonts w:ascii="Inter" w:hAnsi="Inter" w:cs="Inter" w:eastAsia="Inter"/>
          <w:b/>
          <w:bCs/>
        </w:rPr>
        <w:t xml:space="preserve">Search by</w:t>
      </w:r>
      <w:r>
        <w:rPr>
          <w:rFonts w:ascii="Inter" w:hAnsi="Inter" w:cs="Inter" w:eastAsia="Inter"/>
        </w:rPr>
        <w:t xml:space="preserve"> to search on another column.</w:t>
      </w:r>
    </w:p>
    <w:p xmlns:a="http://schemas.openxmlformats.org/drawingml/2006/main" xmlns:pic="http://schemas.openxmlformats.org/drawingml/2006/picture">
      <w:pPr>
        <w:numPr>
          <w:ilvl w:val="0"/>
          <w:numId w:val="65"/>
        </w:numPr>
        <w:spacing w:after="60"/>
        <w:jc w:val="left"/>
      </w:pPr>
      <w:r>
        <w:rPr>
          <w:rFonts w:ascii="Inter" w:hAnsi="Inter" w:cs="Inter" w:eastAsia="Inter"/>
        </w:rPr>
        <w:t xml:space="preserve">Select the eye icon in </w:t>
      </w:r>
      <w:r>
        <w:rPr>
          <w:rFonts w:ascii="Inter" w:hAnsi="Inter" w:cs="Inter" w:eastAsia="Inter"/>
          <w:b/>
          <w:bCs/>
        </w:rPr>
        <w:t xml:space="preserve">View</w:t>
      </w:r>
      <w:r>
        <w:rPr>
          <w:rFonts w:ascii="Inter" w:hAnsi="Inter" w:cs="Inter" w:eastAsia="Inter"/>
        </w:rPr>
        <w:t xml:space="preserve"> to open the journal with its lines (accounts, cost centre, debit and credit).</w:t>
      </w:r>
    </w:p>
    <w:p xmlns:a="http://schemas.openxmlformats.org/drawingml/2006/main" xmlns:pic="http://schemas.openxmlformats.org/drawingml/2006/picture">
      <w:pPr>
        <w:numPr>
          <w:ilvl w:val="0"/>
          <w:numId w:val="65"/>
        </w:numPr>
        <w:spacing w:after="60"/>
        <w:jc w:val="left"/>
      </w:pPr>
      <w:r>
        <w:rPr>
          <w:rFonts w:ascii="Inter" w:hAnsi="Inter" w:cs="Inter" w:eastAsia="Inter"/>
        </w:rPr>
        <w:t xml:space="preserve">To see the journals the system has parked for approval, tick </w:t>
      </w:r>
      <w:r>
        <w:rPr>
          <w:rFonts w:ascii="Inter" w:hAnsi="Inter" w:cs="Inter" w:eastAsia="Inter"/>
          <w:b/>
          <w:bCs/>
        </w:rPr>
        <w:t xml:space="preserve">System journals parked for approval</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status column shows </w:t>
      </w:r>
      <w:r>
        <w:rPr>
          <w:rFonts w:ascii="Inter" w:hAnsi="Inter" w:cs="Inter" w:eastAsia="Inter"/>
          <w:b/>
          <w:bCs/>
        </w:rPr>
        <w:t xml:space="preserve">Posted</w:t>
      </w:r>
      <w:r>
        <w:rPr>
          <w:rFonts w:ascii="Inter" w:hAnsi="Inter" w:cs="Inter" w:eastAsia="Inter"/>
        </w:rPr>
        <w:t xml:space="preserve"> for a journal in the books and </w:t>
      </w:r>
      <w:r>
        <w:rPr>
          <w:rFonts w:ascii="Inter" w:hAnsi="Inter" w:cs="Inter" w:eastAsia="Inter"/>
          <w:b/>
          <w:bCs/>
        </w:rPr>
        <w:t xml:space="preserve">Awaiting approval</w:t>
      </w:r>
      <w:r>
        <w:rPr>
          <w:rFonts w:ascii="Inter" w:hAnsi="Inter" w:cs="Inter" w:eastAsia="Inter"/>
        </w:rPr>
        <w:t xml:space="preserve"> for one waiting for the TIS Finance &amp; General Accounting approver.</w:t>
      </w:r>
    </w:p>
    <w:p>
      <w:pPr>
        <w:keepNext/>
        <w:spacing w:after="0"/>
        <w:jc w:val="center"/>
      </w:pPr>
      <w:r>
        <w:drawing>
          <wp:inline xmlns:a="http://schemas.openxmlformats.org/drawingml/2006/main" xmlns:pic="http://schemas.openxmlformats.org/drawingml/2006/picture">
            <wp:extent cx="5732145" cy="4129716"/>
            <wp:docPr id="2121288188" name="Picture 2121288188" descr="Figure 8.1: Accounts &gt; Journal Voucher as the TIS Operations Officer: the journal history with its status"/>
            <wp:cNvGraphicFramePr>
              <a:graphicFrameLocks noChangeAspect="1"/>
            </wp:cNvGraphicFramePr>
            <a:graphic>
              <a:graphicData uri="http://schemas.openxmlformats.org/drawingml/2006/picture">
                <pic:pic>
                  <pic:nvPicPr>
                    <pic:cNvPr id="0" name="img860_journal-vouchers.png"/>
                    <pic:cNvPicPr/>
                  </pic:nvPicPr>
                  <pic:blipFill>
                    <a:blip r:embed="rId58"/>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160" w:name="_Fig1160"/>
      <w:r>
        <w:rPr>
          <w:rFonts w:ascii="Inter" w:hAnsi="Inter" w:cs="Inter" w:eastAsia="Inter"/>
          <w:b/>
          <w:bCs/>
          <w:color w:val="555555"/>
          <w:sz w:val="18"/>
          <w:szCs w:val="18"/>
        </w:rPr>
        <w:t xml:space="preserve">Figure 8.1: </w:t>
      </w:r>
      <w:r>
        <w:rPr>
          <w:rFonts w:ascii="Inter" w:hAnsi="Inter" w:cs="Inter" w:eastAsia="Inter"/>
          <w:color w:val="555555"/>
          <w:sz w:val="18"/>
          <w:szCs w:val="18"/>
        </w:rPr>
        <w:t xml:space="preserve">Accounts &gt; Journal Voucher as the TIS Operations Officer: the journal history with its status</w:t>
      </w:r>
      <w:bookmarkEnd w:id="1160"/>
    </w:p>
    <w:p xmlns:a="http://schemas.openxmlformats.org/drawingml/2006/main" xmlns:pic="http://schemas.openxmlformats.org/drawingml/2006/picture">
      <w:pPr>
        <w:pBdr>
          <w:left w:val="single" w:sz="18" w:space="8" w:color="EB0A1E"/>
        </w:pBdr>
        <w:spacing w:before="80" w:after="120"/>
        <w:ind w:left="300" w:right="300"/>
      </w:pPr>
      <w:r>
        <w:rPr>
          <w:rFonts w:ascii="Inter" w:hAnsi="Inter" w:cs="Inter" w:eastAsia="Inter"/>
          <w:i/>
          <w:iCs/>
        </w:rPr>
        <w:t xml:space="preserve">Your access to journal vouchers is View only. The </w:t>
      </w:r>
      <w:r>
        <w:rPr>
          <w:rFonts w:ascii="Inter" w:hAnsi="Inter" w:cs="Inter" w:eastAsia="Inter"/>
          <w:b/>
          <w:bCs/>
          <w:i/>
          <w:iCs/>
        </w:rPr>
        <w:t xml:space="preserve">Voucher</w:t>
      </w:r>
      <w:r>
        <w:rPr>
          <w:rFonts w:ascii="Inter" w:hAnsi="Inter" w:cs="Inter" w:eastAsia="Inter"/>
          <w:i/>
          <w:iCs/>
        </w:rPr>
        <w:t xml:space="preserve"> and </w:t>
      </w:r>
      <w:r>
        <w:rPr>
          <w:rFonts w:ascii="Inter" w:hAnsi="Inter" w:cs="Inter" w:eastAsia="Inter"/>
          <w:b/>
          <w:bCs/>
          <w:i/>
          <w:iCs/>
        </w:rPr>
        <w:t xml:space="preserve">Upload</w:t>
      </w:r>
      <w:r>
        <w:rPr>
          <w:rFonts w:ascii="Inter" w:hAnsi="Inter" w:cs="Inter" w:eastAsia="Inter"/>
          <w:i/>
          <w:iCs/>
        </w:rPr>
        <w:t xml:space="preserve"> buttons are for TIS Finance &amp; General Accounting: the system refuses a voucher entered or uploaded by your role. See </w:t>
      </w:r>
      <w:hyperlink w:anchor="h_journal_vouchers_7d612a" w:history="1">
        <w:r>
          <w:rPr>
            <w:rFonts w:ascii="Inter" w:hAnsi="Inter" w:cs="Inter" w:eastAsia="Inter"/>
            <w:i/>
            <w:iCs/>
            <w:color w:val="B40514"/>
            <w:u w:val="single"/>
          </w:rPr>
          <w:t xml:space="preserve">Journal vouchers (19.12)</w:t>
        </w:r>
      </w:hyperlink>
      <w:r>
        <w:rPr>
          <w:rFonts w:ascii="Inter" w:hAnsi="Inter" w:cs="Inter" w:eastAsia="Inter"/>
          <w:i/>
          <w:iCs/>
        </w:rPr>
        <w:t xml:space="preserve">.</w:t>
      </w:r>
    </w:p>
    <w:p xmlns:a="http://schemas.openxmlformats.org/drawingml/2006/main" xmlns:pic="http://schemas.openxmlformats.org/drawingml/2006/picture">
      <w:pPr>
        <w:pStyle w:val="Heading1"/>
        <w:pageBreakBefore/>
        <w:numPr>
          <w:ilvl w:val="0"/>
          <w:numId w:val="14"/>
        </w:numPr>
      </w:pPr>
      <w:bookmarkStart w:id="1161" w:name="h_tis_operations_unit_head_e43e9d"/>
      <w:r>
        <w:rPr>
          <w:rFonts w:ascii="Inter" w:hAnsi="Inter" w:cs="Inter" w:eastAsia="Inter"/>
        </w:rPr>
        <w:t xml:space="preserve">TIS Operations Unit Head</w:t>
      </w:r>
      <w:bookmarkEnd w:id="1161"/>
    </w:p>
    <w:p xmlns:a="http://schemas.openxmlformats.org/drawingml/2006/main" xmlns:pic="http://schemas.openxmlformats.org/drawingml/2006/picture">
      <w:pPr>
        <w:pStyle w:val="Heading2"/>
        <w:numPr>
          <w:ilvl w:val="1"/>
          <w:numId w:val="14"/>
        </w:numPr>
      </w:pPr>
      <w:bookmarkStart w:id="1162" w:name="h_tis_operations_unit_head_sum_4133d6"/>
      <w:r>
        <w:rPr>
          <w:rFonts w:ascii="Inter" w:hAnsi="Inter" w:cs="Inter" w:eastAsia="Inter"/>
        </w:rPr>
        <w:t xml:space="preserve">Role summary</w:t>
      </w:r>
      <w:bookmarkEnd w:id="1162"/>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Operations. As the Operations Officer, plus approving quotations, placements, renewals and claims.</w:t>
      </w:r>
    </w:p>
    <w:p xmlns:a="http://schemas.openxmlformats.org/drawingml/2006/main" xmlns:pic="http://schemas.openxmlformats.org/drawingml/2006/picture">
      <w:pPr>
        <w:jc w:val="both"/>
      </w:pPr>
      <w:r>
        <w:rPr>
          <w:rFonts w:ascii="Inter" w:hAnsi="Inter" w:cs="Inter" w:eastAsia="Inter"/>
        </w:rPr>
        <w:t xml:space="preserve">The TIS Operations Unit Head runs the operations team and is its checker. You check the insurers' e-policies against the placement slips, make the claim decisions (taking a claim into processing, submitting the settlement, rejecting it) and approve the claim settlements, approve the renewal terms and the quotations of other users, decide the underwriting referrals of the acceptance rules, complete the cancellations and return premiums raised by your team, and approve supplier invoices.</w:t>
      </w:r>
    </w:p>
    <w:p xmlns:a="http://schemas.openxmlformats.org/drawingml/2006/main" xmlns:pic="http://schemas.openxmlformats.org/drawingml/2006/picture">
      <w:pPr>
        <w:jc w:val="both"/>
      </w:pPr>
      <w:r>
        <w:rPr>
          <w:rFonts w:ascii="Inter" w:hAnsi="Inter" w:cs="Inter" w:eastAsia="Inter"/>
        </w:rPr>
        <w:t xml:space="preserve">You can do the operations work of your team yourself, but you never approve your own work: a settlement, renewal, quotation or e-policy check you entered goes to another approver, usually the TIS General Manager. You work with the TIS Operations Associate and Officer, whose work you check, with the TIS Sales Unit Head, who shares the approval of quotations and renewals, and with the TIS General Manager.</w:t>
      </w:r>
    </w:p>
    <w:p xmlns:a="http://schemas.openxmlformats.org/drawingml/2006/main" xmlns:pic="http://schemas.openxmlformats.org/drawingml/2006/picture">
      <w:pPr>
        <w:pStyle w:val="Heading2"/>
        <w:numPr>
          <w:ilvl w:val="1"/>
          <w:numId w:val="14"/>
        </w:numPr>
      </w:pPr>
      <w:bookmarkStart w:id="1163" w:name="h_tis_operations_unit_head_men_591e93"/>
      <w:r>
        <w:rPr>
          <w:rFonts w:ascii="Inter" w:hAnsi="Inter" w:cs="Inter" w:eastAsia="Inter"/>
        </w:rPr>
        <w:t xml:space="preserve">Menus available</w:t>
      </w:r>
      <w:bookmarkEnd w:id="1163"/>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129"/>
        <w:gridCol w:w="3172"/>
        <w:gridCol w:w="1726"/>
      </w:tblGrid>
      <w:tr>
        <w:trPr>
          <w:cantSplit/>
          <w:tblHeader/>
          <w:trHeight w:val="400"/>
        </w:trPr>
        <w:tc>
          <w:tcPr>
            <w:tcW w:w="4129"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172"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72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4129" w:type="dxa"/>
          </w:tcPr>
          <w:p>
            <w:pPr>
              <w:spacing w:before="40" w:after="40" w:line="240" w:lineRule="auto"/>
            </w:pPr>
            <w:r>
              <w:rPr>
                <w:rFonts w:ascii="Inter" w:hAnsi="Inter" w:cs="Inter" w:eastAsia="Inter"/>
                <w:sz w:val="16"/>
                <w:szCs w:val="16"/>
              </w:rPr>
              <w:t xml:space="preserve">My Work</w:t>
            </w:r>
          </w:p>
        </w:tc>
        <w:tc>
          <w:tcPr>
            <w:tcW w:w="3172" w:type="dxa"/>
          </w:tcPr>
          <w:p>
            <w:pPr>
              <w:spacing w:before="40" w:after="40" w:line="240" w:lineRule="auto"/>
            </w:pPr>
            <w:r>
              <w:rPr>
                <w:rFonts w:ascii="Inter" w:hAnsi="Inter" w:cs="Inter" w:eastAsia="Inter"/>
                <w:sz w:val="16"/>
                <w:szCs w:val="16"/>
              </w:rPr>
              <w:t xml:space="preserve">My Work</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Dashboard</w:t>
            </w:r>
          </w:p>
        </w:tc>
        <w:tc>
          <w:tcPr>
            <w:tcW w:w="3172" w:type="dxa"/>
          </w:tcPr>
          <w:p>
            <w:pPr>
              <w:spacing w:before="40" w:after="40" w:line="240" w:lineRule="auto"/>
            </w:pPr>
            <w:r>
              <w:rPr>
                <w:rFonts w:ascii="Inter" w:hAnsi="Inter" w:cs="Inter" w:eastAsia="Inter"/>
                <w:sz w:val="16"/>
                <w:szCs w:val="16"/>
              </w:rPr>
              <w:t xml:space="preserve">Executive Dashboard</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Dashboard</w:t>
            </w:r>
          </w:p>
        </w:tc>
        <w:tc>
          <w:tcPr>
            <w:tcW w:w="3172" w:type="dxa"/>
          </w:tcPr>
          <w:p>
            <w:pPr>
              <w:spacing w:before="40" w:after="40" w:line="240" w:lineRule="auto"/>
            </w:pPr>
            <w:r>
              <w:rPr>
                <w:rFonts w:ascii="Inter" w:hAnsi="Inter" w:cs="Inter" w:eastAsia="Inter"/>
                <w:sz w:val="16"/>
                <w:szCs w:val="16"/>
              </w:rPr>
              <w:t xml:space="preserve">Claims Dashboard</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Dashboard</w:t>
            </w:r>
          </w:p>
        </w:tc>
        <w:tc>
          <w:tcPr>
            <w:tcW w:w="3172" w:type="dxa"/>
          </w:tcPr>
          <w:p>
            <w:pPr>
              <w:spacing w:before="40" w:after="40" w:line="240" w:lineRule="auto"/>
            </w:pPr>
            <w:r>
              <w:rPr>
                <w:rFonts w:ascii="Inter" w:hAnsi="Inter" w:cs="Inter" w:eastAsia="Inter"/>
                <w:sz w:val="16"/>
                <w:szCs w:val="16"/>
              </w:rPr>
              <w:t xml:space="preserve">Processing Dashboard</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Operations &gt; Sales &amp; Marketing</w:t>
            </w:r>
          </w:p>
        </w:tc>
        <w:tc>
          <w:tcPr>
            <w:tcW w:w="3172" w:type="dxa"/>
          </w:tcPr>
          <w:p>
            <w:pPr>
              <w:spacing w:before="40" w:after="40" w:line="240" w:lineRule="auto"/>
            </w:pPr>
            <w:r>
              <w:rPr>
                <w:rFonts w:ascii="Inter" w:hAnsi="Inter" w:cs="Inter" w:eastAsia="Inter"/>
                <w:sz w:val="16"/>
                <w:szCs w:val="16"/>
              </w:rPr>
              <w:t xml:space="preserve">Prospects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Operations &gt; Sales &amp; Marketing</w:t>
            </w:r>
          </w:p>
        </w:tc>
        <w:tc>
          <w:tcPr>
            <w:tcW w:w="3172" w:type="dxa"/>
          </w:tcPr>
          <w:p>
            <w:pPr>
              <w:spacing w:before="40" w:after="40" w:line="240" w:lineRule="auto"/>
            </w:pPr>
            <w:r>
              <w:rPr>
                <w:rFonts w:ascii="Inter" w:hAnsi="Inter" w:cs="Inter" w:eastAsia="Inter"/>
                <w:sz w:val="16"/>
                <w:szCs w:val="16"/>
              </w:rPr>
              <w:t xml:space="preserve">Lead Assignment</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Operations &gt; Sales &amp; Marketing</w:t>
            </w:r>
          </w:p>
        </w:tc>
        <w:tc>
          <w:tcPr>
            <w:tcW w:w="3172" w:type="dxa"/>
          </w:tcPr>
          <w:p>
            <w:pPr>
              <w:spacing w:before="40" w:after="40" w:line="240" w:lineRule="auto"/>
            </w:pPr>
            <w:r>
              <w:rPr>
                <w:rFonts w:ascii="Inter" w:hAnsi="Inter" w:cs="Inter" w:eastAsia="Inter"/>
                <w:sz w:val="16"/>
                <w:szCs w:val="16"/>
              </w:rPr>
              <w:t xml:space="preserve">Sales Activities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Operations &gt; Sales &amp; Marketing</w:t>
            </w:r>
          </w:p>
        </w:tc>
        <w:tc>
          <w:tcPr>
            <w:tcW w:w="3172" w:type="dxa"/>
          </w:tcPr>
          <w:p>
            <w:pPr>
              <w:spacing w:before="40" w:after="40" w:line="240" w:lineRule="auto"/>
            </w:pPr>
            <w:r>
              <w:rPr>
                <w:rFonts w:ascii="Inter" w:hAnsi="Inter" w:cs="Inter" w:eastAsia="Inter"/>
                <w:sz w:val="16"/>
                <w:szCs w:val="16"/>
              </w:rPr>
              <w:t xml:space="preserve">Quotations</w:t>
            </w:r>
          </w:p>
        </w:tc>
        <w:tc>
          <w:tcPr>
            <w:tcW w:w="1726" w:type="dxa"/>
          </w:tcPr>
          <w:p>
            <w:pPr>
              <w:spacing w:before="40" w:after="40" w:line="240" w:lineRule="auto"/>
            </w:pPr>
            <w:r>
              <w:rPr>
                <w:rFonts w:ascii="Inter" w:hAnsi="Inter" w:cs="Inter" w:eastAsia="Inter"/>
                <w:sz w:val="16"/>
                <w:szCs w:val="16"/>
              </w:rPr>
              <w:t xml:space="preserve">Approve</w:t>
            </w:r>
          </w:p>
        </w:tc>
      </w:tr>
      <w:tr>
        <w:trPr>
          <w:cantSplit/>
        </w:trPr>
        <w:tc>
          <w:tcPr>
            <w:tcW w:w="4129" w:type="dxa"/>
          </w:tcPr>
          <w:p>
            <w:pPr>
              <w:spacing w:before="40" w:after="40" w:line="240" w:lineRule="auto"/>
            </w:pPr>
            <w:r>
              <w:rPr>
                <w:rFonts w:ascii="Inter" w:hAnsi="Inter" w:cs="Inter" w:eastAsia="Inter"/>
                <w:sz w:val="16"/>
                <w:szCs w:val="16"/>
              </w:rPr>
              <w:t xml:space="preserve">Operations &gt; Sales &amp; Marketing</w:t>
            </w:r>
          </w:p>
        </w:tc>
        <w:tc>
          <w:tcPr>
            <w:tcW w:w="3172" w:type="dxa"/>
          </w:tcPr>
          <w:p>
            <w:pPr>
              <w:spacing w:before="40" w:after="40" w:line="240" w:lineRule="auto"/>
            </w:pPr>
            <w:r>
              <w:rPr>
                <w:rFonts w:ascii="Inter" w:hAnsi="Inter" w:cs="Inter" w:eastAsia="Inter"/>
                <w:sz w:val="16"/>
                <w:szCs w:val="16"/>
              </w:rPr>
              <w:t xml:space="preserve">Requests for Quotation</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 &gt; Sales &amp; Marketing</w:t>
            </w:r>
          </w:p>
        </w:tc>
        <w:tc>
          <w:tcPr>
            <w:tcW w:w="3172" w:type="dxa"/>
          </w:tcPr>
          <w:p>
            <w:pPr>
              <w:spacing w:before="40" w:after="40" w:line="240" w:lineRule="auto"/>
            </w:pPr>
            <w:r>
              <w:rPr>
                <w:rFonts w:ascii="Inter" w:hAnsi="Inter" w:cs="Inter" w:eastAsia="Inter"/>
                <w:sz w:val="16"/>
                <w:szCs w:val="16"/>
              </w:rPr>
              <w:t xml:space="preserve">Placement Slips</w:t>
            </w:r>
          </w:p>
        </w:tc>
        <w:tc>
          <w:tcPr>
            <w:tcW w:w="1726" w:type="dxa"/>
          </w:tcPr>
          <w:p>
            <w:pPr>
              <w:spacing w:before="40" w:after="40" w:line="240" w:lineRule="auto"/>
            </w:pPr>
            <w:r>
              <w:rPr>
                <w:rFonts w:ascii="Inter" w:hAnsi="Inter" w:cs="Inter" w:eastAsia="Inter"/>
                <w:sz w:val="16"/>
                <w:szCs w:val="16"/>
              </w:rPr>
              <w:t xml:space="preserve">Approve</w:t>
            </w:r>
          </w:p>
        </w:tc>
      </w:tr>
      <w:tr>
        <w:trPr>
          <w:cantSplit/>
        </w:trPr>
        <w:tc>
          <w:tcPr>
            <w:tcW w:w="4129" w:type="dxa"/>
          </w:tcPr>
          <w:p>
            <w:pPr>
              <w:spacing w:before="40" w:after="40" w:line="240" w:lineRule="auto"/>
            </w:pPr>
            <w:r>
              <w:rPr>
                <w:rFonts w:ascii="Inter" w:hAnsi="Inter" w:cs="Inter" w:eastAsia="Inter"/>
                <w:sz w:val="16"/>
                <w:szCs w:val="16"/>
              </w:rPr>
              <w:t xml:space="preserve">Operations &gt; Sales &amp; Marketing</w:t>
            </w:r>
          </w:p>
        </w:tc>
        <w:tc>
          <w:tcPr>
            <w:tcW w:w="3172" w:type="dxa"/>
          </w:tcPr>
          <w:p>
            <w:pPr>
              <w:spacing w:before="40" w:after="40" w:line="240" w:lineRule="auto"/>
            </w:pPr>
            <w:r>
              <w:rPr>
                <w:rFonts w:ascii="Inter" w:hAnsi="Inter" w:cs="Inter" w:eastAsia="Inter"/>
                <w:sz w:val="16"/>
                <w:szCs w:val="16"/>
              </w:rPr>
              <w:t xml:space="preserve">Dealer &amp; Bank Programmes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Operations &gt; Sales &amp; Marketing</w:t>
            </w:r>
          </w:p>
        </w:tc>
        <w:tc>
          <w:tcPr>
            <w:tcW w:w="3172" w:type="dxa"/>
          </w:tcPr>
          <w:p>
            <w:pPr>
              <w:spacing w:before="40" w:after="40" w:line="240" w:lineRule="auto"/>
            </w:pPr>
            <w:r>
              <w:rPr>
                <w:rFonts w:ascii="Inter" w:hAnsi="Inter" w:cs="Inter" w:eastAsia="Inter"/>
                <w:sz w:val="16"/>
                <w:szCs w:val="16"/>
              </w:rPr>
              <w:t xml:space="preserve">Promotions</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w:t>
            </w:r>
          </w:p>
        </w:tc>
        <w:tc>
          <w:tcPr>
            <w:tcW w:w="3172" w:type="dxa"/>
          </w:tcPr>
          <w:p>
            <w:pPr>
              <w:spacing w:before="40" w:after="40" w:line="240" w:lineRule="auto"/>
            </w:pPr>
            <w:r>
              <w:rPr>
                <w:rFonts w:ascii="Inter" w:hAnsi="Inter" w:cs="Inter" w:eastAsia="Inter"/>
                <w:sz w:val="16"/>
                <w:szCs w:val="16"/>
              </w:rPr>
              <w:t xml:space="preserve">Clients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Operations</w:t>
            </w:r>
          </w:p>
        </w:tc>
        <w:tc>
          <w:tcPr>
            <w:tcW w:w="3172" w:type="dxa"/>
          </w:tcPr>
          <w:p>
            <w:pPr>
              <w:spacing w:before="40" w:after="40" w:line="240" w:lineRule="auto"/>
            </w:pPr>
            <w:r>
              <w:rPr>
                <w:rFonts w:ascii="Inter" w:hAnsi="Inter" w:cs="Inter" w:eastAsia="Inter"/>
                <w:sz w:val="16"/>
                <w:szCs w:val="16"/>
              </w:rPr>
              <w:t xml:space="preserve">Policy</w:t>
            </w:r>
          </w:p>
        </w:tc>
        <w:tc>
          <w:tcPr>
            <w:tcW w:w="1726" w:type="dxa"/>
          </w:tcPr>
          <w:p>
            <w:pPr>
              <w:spacing w:before="40" w:after="40" w:line="240" w:lineRule="auto"/>
            </w:pPr>
            <w:r>
              <w:rPr>
                <w:rFonts w:ascii="Inter" w:hAnsi="Inter" w:cs="Inter" w:eastAsia="Inter"/>
                <w:sz w:val="16"/>
                <w:szCs w:val="16"/>
              </w:rPr>
              <w:t xml:space="preserve">Approve</w:t>
            </w:r>
          </w:p>
        </w:tc>
      </w:tr>
      <w:tr>
        <w:trPr>
          <w:cantSplit/>
        </w:trPr>
        <w:tc>
          <w:tcPr>
            <w:tcW w:w="4129" w:type="dxa"/>
          </w:tcPr>
          <w:p>
            <w:pPr>
              <w:spacing w:before="40" w:after="40" w:line="240" w:lineRule="auto"/>
            </w:pPr>
            <w:r>
              <w:rPr>
                <w:rFonts w:ascii="Inter" w:hAnsi="Inter" w:cs="Inter" w:eastAsia="Inter"/>
                <w:sz w:val="16"/>
                <w:szCs w:val="16"/>
              </w:rPr>
              <w:t xml:space="preserve">Operations</w:t>
            </w:r>
          </w:p>
        </w:tc>
        <w:tc>
          <w:tcPr>
            <w:tcW w:w="3172" w:type="dxa"/>
          </w:tcPr>
          <w:p>
            <w:pPr>
              <w:spacing w:before="40" w:after="40" w:line="240" w:lineRule="auto"/>
            </w:pPr>
            <w:r>
              <w:rPr>
                <w:rFonts w:ascii="Inter" w:hAnsi="Inter" w:cs="Inter" w:eastAsia="Inter"/>
                <w:sz w:val="16"/>
                <w:szCs w:val="16"/>
              </w:rPr>
              <w:t xml:space="preserve">Fleet Schedules</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w:t>
            </w:r>
          </w:p>
        </w:tc>
        <w:tc>
          <w:tcPr>
            <w:tcW w:w="3172" w:type="dxa"/>
          </w:tcPr>
          <w:p>
            <w:pPr>
              <w:spacing w:before="40" w:after="40" w:line="240" w:lineRule="auto"/>
            </w:pPr>
            <w:r>
              <w:rPr>
                <w:rFonts w:ascii="Inter" w:hAnsi="Inter" w:cs="Inter" w:eastAsia="Inter"/>
                <w:sz w:val="16"/>
                <w:szCs w:val="16"/>
              </w:rPr>
              <w:t xml:space="preserve">Marine Open Covers</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w:t>
            </w:r>
          </w:p>
        </w:tc>
        <w:tc>
          <w:tcPr>
            <w:tcW w:w="3172" w:type="dxa"/>
          </w:tcPr>
          <w:p>
            <w:pPr>
              <w:spacing w:before="40" w:after="40" w:line="240" w:lineRule="auto"/>
            </w:pPr>
            <w:r>
              <w:rPr>
                <w:rFonts w:ascii="Inter" w:hAnsi="Inter" w:cs="Inter" w:eastAsia="Inter"/>
                <w:sz w:val="16"/>
                <w:szCs w:val="16"/>
              </w:rPr>
              <w:t xml:space="preserve">Claims</w:t>
            </w:r>
          </w:p>
        </w:tc>
        <w:tc>
          <w:tcPr>
            <w:tcW w:w="1726" w:type="dxa"/>
          </w:tcPr>
          <w:p>
            <w:pPr>
              <w:spacing w:before="40" w:after="40" w:line="240" w:lineRule="auto"/>
            </w:pPr>
            <w:r>
              <w:rPr>
                <w:rFonts w:ascii="Inter" w:hAnsi="Inter" w:cs="Inter" w:eastAsia="Inter"/>
                <w:sz w:val="16"/>
                <w:szCs w:val="16"/>
              </w:rPr>
              <w:t xml:space="preserve">Approve</w:t>
            </w:r>
          </w:p>
        </w:tc>
      </w:tr>
      <w:tr>
        <w:trPr>
          <w:cantSplit/>
        </w:trPr>
        <w:tc>
          <w:tcPr>
            <w:tcW w:w="4129" w:type="dxa"/>
          </w:tcPr>
          <w:p>
            <w:pPr>
              <w:spacing w:before="40" w:after="40" w:line="240" w:lineRule="auto"/>
            </w:pPr>
            <w:r>
              <w:rPr>
                <w:rFonts w:ascii="Inter" w:hAnsi="Inter" w:cs="Inter" w:eastAsia="Inter"/>
                <w:sz w:val="16"/>
                <w:szCs w:val="16"/>
              </w:rPr>
              <w:t xml:space="preserve">Operations &gt; Renewals</w:t>
            </w:r>
          </w:p>
        </w:tc>
        <w:tc>
          <w:tcPr>
            <w:tcW w:w="3172" w:type="dxa"/>
          </w:tcPr>
          <w:p>
            <w:pPr>
              <w:spacing w:before="40" w:after="40" w:line="240" w:lineRule="auto"/>
            </w:pPr>
            <w:r>
              <w:rPr>
                <w:rFonts w:ascii="Inter" w:hAnsi="Inter" w:cs="Inter" w:eastAsia="Inter"/>
                <w:sz w:val="16"/>
                <w:szCs w:val="16"/>
              </w:rPr>
              <w:t xml:space="preserve">Renewal Policy</w:t>
            </w:r>
          </w:p>
        </w:tc>
        <w:tc>
          <w:tcPr>
            <w:tcW w:w="1726" w:type="dxa"/>
          </w:tcPr>
          <w:p>
            <w:pPr>
              <w:spacing w:before="40" w:after="40" w:line="240" w:lineRule="auto"/>
            </w:pPr>
            <w:r>
              <w:rPr>
                <w:rFonts w:ascii="Inter" w:hAnsi="Inter" w:cs="Inter" w:eastAsia="Inter"/>
                <w:sz w:val="16"/>
                <w:szCs w:val="16"/>
              </w:rPr>
              <w:t xml:space="preserve">Approve</w:t>
            </w:r>
          </w:p>
        </w:tc>
      </w:tr>
      <w:tr>
        <w:trPr>
          <w:cantSplit/>
        </w:trPr>
        <w:tc>
          <w:tcPr>
            <w:tcW w:w="4129" w:type="dxa"/>
          </w:tcPr>
          <w:p>
            <w:pPr>
              <w:spacing w:before="40" w:after="40" w:line="240" w:lineRule="auto"/>
            </w:pPr>
            <w:r>
              <w:rPr>
                <w:rFonts w:ascii="Inter" w:hAnsi="Inter" w:cs="Inter" w:eastAsia="Inter"/>
                <w:sz w:val="16"/>
                <w:szCs w:val="16"/>
              </w:rPr>
              <w:t xml:space="preserve">Operations &gt; Renewals</w:t>
            </w:r>
          </w:p>
        </w:tc>
        <w:tc>
          <w:tcPr>
            <w:tcW w:w="3172" w:type="dxa"/>
          </w:tcPr>
          <w:p>
            <w:pPr>
              <w:spacing w:before="40" w:after="40" w:line="240" w:lineRule="auto"/>
            </w:pPr>
            <w:r>
              <w:rPr>
                <w:rFonts w:ascii="Inter" w:hAnsi="Inter" w:cs="Inter" w:eastAsia="Inter"/>
                <w:sz w:val="16"/>
                <w:szCs w:val="16"/>
              </w:rPr>
              <w:t xml:space="preserve">Renewal Batch</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 &gt; Renewals</w:t>
            </w:r>
          </w:p>
        </w:tc>
        <w:tc>
          <w:tcPr>
            <w:tcW w:w="3172" w:type="dxa"/>
          </w:tcPr>
          <w:p>
            <w:pPr>
              <w:spacing w:before="40" w:after="40" w:line="240" w:lineRule="auto"/>
            </w:pPr>
            <w:r>
              <w:rPr>
                <w:rFonts w:ascii="Inter" w:hAnsi="Inter" w:cs="Inter" w:eastAsia="Inter"/>
                <w:sz w:val="16"/>
                <w:szCs w:val="16"/>
              </w:rPr>
              <w:t xml:space="preserve">Talkbot Calls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Operations &gt; Renewals</w:t>
            </w:r>
          </w:p>
        </w:tc>
        <w:tc>
          <w:tcPr>
            <w:tcW w:w="3172" w:type="dxa"/>
          </w:tcPr>
          <w:p>
            <w:pPr>
              <w:spacing w:before="40" w:after="40" w:line="240" w:lineRule="auto"/>
            </w:pPr>
            <w:r>
              <w:rPr>
                <w:rFonts w:ascii="Inter" w:hAnsi="Inter" w:cs="Inter" w:eastAsia="Inter"/>
                <w:sz w:val="16"/>
                <w:szCs w:val="16"/>
              </w:rPr>
              <w:t xml:space="preserve">Renewal Queue</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 &gt; Renewals</w:t>
            </w:r>
          </w:p>
        </w:tc>
        <w:tc>
          <w:tcPr>
            <w:tcW w:w="3172" w:type="dxa"/>
          </w:tcPr>
          <w:p>
            <w:pPr>
              <w:spacing w:before="40" w:after="40" w:line="240" w:lineRule="auto"/>
            </w:pPr>
            <w:r>
              <w:rPr>
                <w:rFonts w:ascii="Inter" w:hAnsi="Inter" w:cs="Inter" w:eastAsia="Inter"/>
                <w:sz w:val="16"/>
                <w:szCs w:val="16"/>
              </w:rPr>
              <w:t xml:space="preserve">Lock-in Accounts</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 &gt; Renewals</w:t>
            </w:r>
          </w:p>
        </w:tc>
        <w:tc>
          <w:tcPr>
            <w:tcW w:w="3172" w:type="dxa"/>
          </w:tcPr>
          <w:p>
            <w:pPr>
              <w:spacing w:before="40" w:after="40" w:line="240" w:lineRule="auto"/>
            </w:pPr>
            <w:r>
              <w:rPr>
                <w:rFonts w:ascii="Inter" w:hAnsi="Inter" w:cs="Inter" w:eastAsia="Inter"/>
                <w:sz w:val="16"/>
                <w:szCs w:val="16"/>
              </w:rPr>
              <w:t xml:space="preserve">Negotiations</w:t>
            </w:r>
          </w:p>
        </w:tc>
        <w:tc>
          <w:tcPr>
            <w:tcW w:w="1726" w:type="dxa"/>
          </w:tcPr>
          <w:p>
            <w:pPr>
              <w:spacing w:before="40" w:after="40" w:line="240" w:lineRule="auto"/>
            </w:pPr>
            <w:r>
              <w:rPr>
                <w:rFonts w:ascii="Inter" w:hAnsi="Inter" w:cs="Inter" w:eastAsia="Inter"/>
                <w:sz w:val="16"/>
                <w:szCs w:val="16"/>
              </w:rPr>
              <w:t xml:space="preserve">Approve</w:t>
            </w:r>
          </w:p>
        </w:tc>
      </w:tr>
      <w:tr>
        <w:trPr>
          <w:cantSplit/>
        </w:trPr>
        <w:tc>
          <w:tcPr>
            <w:tcW w:w="4129" w:type="dxa"/>
          </w:tcPr>
          <w:p>
            <w:pPr>
              <w:spacing w:before="40" w:after="40" w:line="240" w:lineRule="auto"/>
            </w:pPr>
            <w:r>
              <w:rPr>
                <w:rFonts w:ascii="Inter" w:hAnsi="Inter" w:cs="Inter" w:eastAsia="Inter"/>
                <w:sz w:val="16"/>
                <w:szCs w:val="16"/>
              </w:rPr>
              <w:t xml:space="preserve">Operations &gt; Renewals</w:t>
            </w:r>
          </w:p>
        </w:tc>
        <w:tc>
          <w:tcPr>
            <w:tcW w:w="3172" w:type="dxa"/>
          </w:tcPr>
          <w:p>
            <w:pPr>
              <w:spacing w:before="40" w:after="40" w:line="240" w:lineRule="auto"/>
            </w:pPr>
            <w:r>
              <w:rPr>
                <w:rFonts w:ascii="Inter" w:hAnsi="Inter" w:cs="Inter" w:eastAsia="Inter"/>
                <w:sz w:val="16"/>
                <w:szCs w:val="16"/>
              </w:rPr>
              <w:t xml:space="preserve">Lapse Management</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w:t>
            </w:r>
          </w:p>
        </w:tc>
        <w:tc>
          <w:tcPr>
            <w:tcW w:w="3172" w:type="dxa"/>
          </w:tcPr>
          <w:p>
            <w:pPr>
              <w:spacing w:before="40" w:after="40" w:line="240" w:lineRule="auto"/>
            </w:pPr>
            <w:r>
              <w:rPr>
                <w:rFonts w:ascii="Inter" w:hAnsi="Inter" w:cs="Inter" w:eastAsia="Inter"/>
                <w:sz w:val="16"/>
                <w:szCs w:val="16"/>
              </w:rPr>
              <w:t xml:space="preserve">Payments</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w:t>
            </w:r>
          </w:p>
        </w:tc>
        <w:tc>
          <w:tcPr>
            <w:tcW w:w="3172" w:type="dxa"/>
          </w:tcPr>
          <w:p>
            <w:pPr>
              <w:spacing w:before="40" w:after="40" w:line="240" w:lineRule="auto"/>
            </w:pPr>
            <w:r>
              <w:rPr>
                <w:rFonts w:ascii="Inter" w:hAnsi="Inter" w:cs="Inter" w:eastAsia="Inter"/>
                <w:sz w:val="16"/>
                <w:szCs w:val="16"/>
              </w:rPr>
              <w:t xml:space="preserve">Cover Notes</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w:t>
            </w:r>
          </w:p>
        </w:tc>
        <w:tc>
          <w:tcPr>
            <w:tcW w:w="3172" w:type="dxa"/>
          </w:tcPr>
          <w:p>
            <w:pPr>
              <w:spacing w:before="40" w:after="40" w:line="240" w:lineRule="auto"/>
            </w:pPr>
            <w:r>
              <w:rPr>
                <w:rFonts w:ascii="Inter" w:hAnsi="Inter" w:cs="Inter" w:eastAsia="Inter"/>
                <w:sz w:val="16"/>
                <w:szCs w:val="16"/>
              </w:rPr>
              <w:t xml:space="preserve">Policy Cancellation</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w:t>
            </w:r>
          </w:p>
        </w:tc>
        <w:tc>
          <w:tcPr>
            <w:tcW w:w="3172" w:type="dxa"/>
          </w:tcPr>
          <w:p>
            <w:pPr>
              <w:spacing w:before="40" w:after="40" w:line="240" w:lineRule="auto"/>
            </w:pPr>
            <w:r>
              <w:rPr>
                <w:rFonts w:ascii="Inter" w:hAnsi="Inter" w:cs="Inter" w:eastAsia="Inter"/>
                <w:sz w:val="16"/>
                <w:szCs w:val="16"/>
              </w:rPr>
              <w:t xml:space="preserve">Claims Awaiting Documents</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Operations</w:t>
            </w:r>
          </w:p>
        </w:tc>
        <w:tc>
          <w:tcPr>
            <w:tcW w:w="3172" w:type="dxa"/>
          </w:tcPr>
          <w:p>
            <w:pPr>
              <w:spacing w:before="40" w:after="40" w:line="240" w:lineRule="auto"/>
            </w:pPr>
            <w:r>
              <w:rPr>
                <w:rFonts w:ascii="Inter" w:hAnsi="Inter" w:cs="Inter" w:eastAsia="Inter"/>
                <w:sz w:val="16"/>
                <w:szCs w:val="16"/>
              </w:rPr>
              <w:t xml:space="preserve">Motor Claim Repairs</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Accounts</w:t>
            </w:r>
          </w:p>
        </w:tc>
        <w:tc>
          <w:tcPr>
            <w:tcW w:w="3172" w:type="dxa"/>
          </w:tcPr>
          <w:p>
            <w:pPr>
              <w:spacing w:before="40" w:after="40" w:line="240" w:lineRule="auto"/>
            </w:pPr>
            <w:r>
              <w:rPr>
                <w:rFonts w:ascii="Inter" w:hAnsi="Inter" w:cs="Inter" w:eastAsia="Inter"/>
                <w:sz w:val="16"/>
                <w:szCs w:val="16"/>
              </w:rPr>
              <w:t xml:space="preserve">Receipts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w:t>
            </w:r>
          </w:p>
        </w:tc>
        <w:tc>
          <w:tcPr>
            <w:tcW w:w="3172" w:type="dxa"/>
          </w:tcPr>
          <w:p>
            <w:pPr>
              <w:spacing w:before="40" w:after="40" w:line="240" w:lineRule="auto"/>
            </w:pPr>
            <w:r>
              <w:rPr>
                <w:rFonts w:ascii="Inter" w:hAnsi="Inter" w:cs="Inter" w:eastAsia="Inter"/>
                <w:sz w:val="16"/>
                <w:szCs w:val="16"/>
              </w:rPr>
              <w:t xml:space="preserve">Collections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w:t>
            </w:r>
          </w:p>
        </w:tc>
        <w:tc>
          <w:tcPr>
            <w:tcW w:w="3172" w:type="dxa"/>
          </w:tcPr>
          <w:p>
            <w:pPr>
              <w:spacing w:before="40" w:after="40" w:line="240" w:lineRule="auto"/>
            </w:pPr>
            <w:r>
              <w:rPr>
                <w:rFonts w:ascii="Inter" w:hAnsi="Inter" w:cs="Inter" w:eastAsia="Inter"/>
                <w:sz w:val="16"/>
                <w:szCs w:val="16"/>
              </w:rPr>
              <w:t xml:space="preserve">Post-Dated Cheques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 &gt; Payables</w:t>
            </w:r>
          </w:p>
        </w:tc>
        <w:tc>
          <w:tcPr>
            <w:tcW w:w="3172" w:type="dxa"/>
          </w:tcPr>
          <w:p>
            <w:pPr>
              <w:spacing w:before="40" w:after="40" w:line="240" w:lineRule="auto"/>
            </w:pPr>
            <w:r>
              <w:rPr>
                <w:rFonts w:ascii="Inter" w:hAnsi="Inter" w:cs="Inter" w:eastAsia="Inter"/>
                <w:sz w:val="16"/>
                <w:szCs w:val="16"/>
              </w:rPr>
              <w:t xml:space="preserve">Suppliers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 &gt; Payables</w:t>
            </w:r>
          </w:p>
        </w:tc>
        <w:tc>
          <w:tcPr>
            <w:tcW w:w="3172" w:type="dxa"/>
          </w:tcPr>
          <w:p>
            <w:pPr>
              <w:spacing w:before="40" w:after="40" w:line="240" w:lineRule="auto"/>
            </w:pPr>
            <w:r>
              <w:rPr>
                <w:rFonts w:ascii="Inter" w:hAnsi="Inter" w:cs="Inter" w:eastAsia="Inter"/>
                <w:sz w:val="16"/>
                <w:szCs w:val="16"/>
              </w:rPr>
              <w:t xml:space="preserve">Supplier 2307</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w:t>
            </w:r>
          </w:p>
        </w:tc>
        <w:tc>
          <w:tcPr>
            <w:tcW w:w="3172" w:type="dxa"/>
          </w:tcPr>
          <w:p>
            <w:pPr>
              <w:spacing w:before="40" w:after="40" w:line="240" w:lineRule="auto"/>
            </w:pPr>
            <w:r>
              <w:rPr>
                <w:rFonts w:ascii="Inter" w:hAnsi="Inter" w:cs="Inter" w:eastAsia="Inter"/>
                <w:sz w:val="16"/>
                <w:szCs w:val="16"/>
              </w:rPr>
              <w:t xml:space="preserve">Disbursement</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 &gt; Remittance</w:t>
            </w:r>
          </w:p>
        </w:tc>
        <w:tc>
          <w:tcPr>
            <w:tcW w:w="3172" w:type="dxa"/>
          </w:tcPr>
          <w:p>
            <w:pPr>
              <w:spacing w:before="40" w:after="40" w:line="240" w:lineRule="auto"/>
            </w:pPr>
            <w:r>
              <w:rPr>
                <w:rFonts w:ascii="Inter" w:hAnsi="Inter" w:cs="Inter" w:eastAsia="Inter"/>
                <w:sz w:val="16"/>
                <w:szCs w:val="16"/>
              </w:rPr>
              <w:t xml:space="preserve">Remittances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 &gt; Remittance</w:t>
            </w:r>
          </w:p>
        </w:tc>
        <w:tc>
          <w:tcPr>
            <w:tcW w:w="3172" w:type="dxa"/>
          </w:tcPr>
          <w:p>
            <w:pPr>
              <w:spacing w:before="40" w:after="40" w:line="240" w:lineRule="auto"/>
            </w:pPr>
            <w:r>
              <w:rPr>
                <w:rFonts w:ascii="Inter" w:hAnsi="Inter" w:cs="Inter" w:eastAsia="Inter"/>
                <w:sz w:val="16"/>
                <w:szCs w:val="16"/>
              </w:rPr>
              <w:t xml:space="preserve">Exceptions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 &gt; Remittance</w:t>
            </w:r>
          </w:p>
        </w:tc>
        <w:tc>
          <w:tcPr>
            <w:tcW w:w="3172" w:type="dxa"/>
          </w:tcPr>
          <w:p>
            <w:pPr>
              <w:spacing w:before="40" w:after="40" w:line="240" w:lineRule="auto"/>
            </w:pPr>
            <w:r>
              <w:rPr>
                <w:rFonts w:ascii="Inter" w:hAnsi="Inter" w:cs="Inter" w:eastAsia="Inter"/>
                <w:sz w:val="16"/>
                <w:szCs w:val="16"/>
              </w:rPr>
              <w:t xml:space="preserve">Held policies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 &gt; Remittance</w:t>
            </w:r>
          </w:p>
        </w:tc>
        <w:tc>
          <w:tcPr>
            <w:tcW w:w="3172" w:type="dxa"/>
          </w:tcPr>
          <w:p>
            <w:pPr>
              <w:spacing w:before="40" w:after="40" w:line="240" w:lineRule="auto"/>
            </w:pPr>
            <w:r>
              <w:rPr>
                <w:rFonts w:ascii="Inter" w:hAnsi="Inter" w:cs="Inter" w:eastAsia="Inter"/>
                <w:sz w:val="16"/>
                <w:szCs w:val="16"/>
              </w:rPr>
              <w:t xml:space="preserve">Insurer billing</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w:t>
            </w:r>
          </w:p>
        </w:tc>
        <w:tc>
          <w:tcPr>
            <w:tcW w:w="3172" w:type="dxa"/>
          </w:tcPr>
          <w:p>
            <w:pPr>
              <w:spacing w:before="40" w:after="40" w:line="240" w:lineRule="auto"/>
            </w:pPr>
            <w:r>
              <w:rPr>
                <w:rFonts w:ascii="Inter" w:hAnsi="Inter" w:cs="Inter" w:eastAsia="Inter"/>
                <w:sz w:val="16"/>
                <w:szCs w:val="16"/>
              </w:rPr>
              <w:t xml:space="preserve">Journal Voucher</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 &gt; Incentive</w:t>
            </w:r>
          </w:p>
        </w:tc>
        <w:tc>
          <w:tcPr>
            <w:tcW w:w="3172" w:type="dxa"/>
          </w:tcPr>
          <w:p>
            <w:pPr>
              <w:spacing w:before="40" w:after="40" w:line="240" w:lineRule="auto"/>
            </w:pPr>
            <w:r>
              <w:rPr>
                <w:rFonts w:ascii="Inter" w:hAnsi="Inter" w:cs="Inter" w:eastAsia="Inter"/>
                <w:sz w:val="16"/>
                <w:szCs w:val="16"/>
              </w:rPr>
              <w:t xml:space="preserve">My Programs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 &gt; Incentive</w:t>
            </w:r>
          </w:p>
        </w:tc>
        <w:tc>
          <w:tcPr>
            <w:tcW w:w="3172" w:type="dxa"/>
          </w:tcPr>
          <w:p>
            <w:pPr>
              <w:spacing w:before="40" w:after="40" w:line="240" w:lineRule="auto"/>
            </w:pPr>
            <w:r>
              <w:rPr>
                <w:rFonts w:ascii="Inter" w:hAnsi="Inter" w:cs="Inter" w:eastAsia="Inter"/>
                <w:sz w:val="16"/>
                <w:szCs w:val="16"/>
              </w:rPr>
              <w:t xml:space="preserve">Calculations</w:t>
            </w:r>
          </w:p>
        </w:tc>
        <w:tc>
          <w:tcPr>
            <w:tcW w:w="1726" w:type="dxa"/>
          </w:tcPr>
          <w:p>
            <w:pPr>
              <w:spacing w:before="40" w:after="40" w:line="240" w:lineRule="auto"/>
            </w:pPr>
            <w:r>
              <w:rPr>
                <w:rFonts w:ascii="Inter" w:hAnsi="Inter" w:cs="Inter" w:eastAsia="Inter"/>
                <w:sz w:val="16"/>
                <w:szCs w:val="16"/>
              </w:rPr>
              <w:t xml:space="preserve">Approve</w:t>
            </w:r>
          </w:p>
        </w:tc>
      </w:tr>
      <w:tr>
        <w:trPr>
          <w:cantSplit/>
        </w:trPr>
        <w:tc>
          <w:tcPr>
            <w:tcW w:w="4129" w:type="dxa"/>
          </w:tcPr>
          <w:p>
            <w:pPr>
              <w:spacing w:before="40" w:after="40" w:line="240" w:lineRule="auto"/>
            </w:pPr>
            <w:r>
              <w:rPr>
                <w:rFonts w:ascii="Inter" w:hAnsi="Inter" w:cs="Inter" w:eastAsia="Inter"/>
                <w:sz w:val="16"/>
                <w:szCs w:val="16"/>
              </w:rPr>
              <w:t xml:space="preserve">Accounts &gt; Incentive</w:t>
            </w:r>
          </w:p>
        </w:tc>
        <w:tc>
          <w:tcPr>
            <w:tcW w:w="3172" w:type="dxa"/>
          </w:tcPr>
          <w:p>
            <w:pPr>
              <w:spacing w:before="40" w:after="40" w:line="240" w:lineRule="auto"/>
            </w:pPr>
            <w:r>
              <w:rPr>
                <w:rFonts w:ascii="Inter" w:hAnsi="Inter" w:cs="Inter" w:eastAsia="Inter"/>
                <w:sz w:val="16"/>
                <w:szCs w:val="16"/>
              </w:rPr>
              <w:t xml:space="preserve">Approvals</w:t>
            </w:r>
          </w:p>
        </w:tc>
        <w:tc>
          <w:tcPr>
            <w:tcW w:w="1726" w:type="dxa"/>
          </w:tcPr>
          <w:p>
            <w:pPr>
              <w:spacing w:before="40" w:after="40" w:line="240" w:lineRule="auto"/>
            </w:pPr>
            <w:r>
              <w:rPr>
                <w:rFonts w:ascii="Inter" w:hAnsi="Inter" w:cs="Inter" w:eastAsia="Inter"/>
                <w:sz w:val="16"/>
                <w:szCs w:val="16"/>
              </w:rPr>
              <w:t xml:space="preserve">Approve</w:t>
            </w:r>
          </w:p>
        </w:tc>
      </w:tr>
      <w:tr>
        <w:trPr>
          <w:cantSplit/>
        </w:trPr>
        <w:tc>
          <w:tcPr>
            <w:tcW w:w="4129" w:type="dxa"/>
          </w:tcPr>
          <w:p>
            <w:pPr>
              <w:spacing w:before="40" w:after="40" w:line="240" w:lineRule="auto"/>
            </w:pPr>
            <w:r>
              <w:rPr>
                <w:rFonts w:ascii="Inter" w:hAnsi="Inter" w:cs="Inter" w:eastAsia="Inter"/>
                <w:sz w:val="16"/>
                <w:szCs w:val="16"/>
              </w:rPr>
              <w:t xml:space="preserve">Accounts &gt; Incentive</w:t>
            </w:r>
          </w:p>
        </w:tc>
        <w:tc>
          <w:tcPr>
            <w:tcW w:w="3172" w:type="dxa"/>
          </w:tcPr>
          <w:p>
            <w:pPr>
              <w:spacing w:before="40" w:after="40" w:line="240" w:lineRule="auto"/>
            </w:pPr>
            <w:r>
              <w:rPr>
                <w:rFonts w:ascii="Inter" w:hAnsi="Inter" w:cs="Inter" w:eastAsia="Inter"/>
                <w:sz w:val="16"/>
                <w:szCs w:val="16"/>
              </w:rPr>
              <w:t xml:space="preserve">Statement</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Accounts &gt; Incentive</w:t>
            </w:r>
          </w:p>
        </w:tc>
        <w:tc>
          <w:tcPr>
            <w:tcW w:w="3172" w:type="dxa"/>
          </w:tcPr>
          <w:p>
            <w:pPr>
              <w:spacing w:before="40" w:after="40" w:line="240" w:lineRule="auto"/>
            </w:pPr>
            <w:r>
              <w:rPr>
                <w:rFonts w:ascii="Inter" w:hAnsi="Inter" w:cs="Inter" w:eastAsia="Inter"/>
                <w:sz w:val="16"/>
                <w:szCs w:val="16"/>
              </w:rPr>
              <w:t xml:space="preserve">Reports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Commission</w:t>
            </w:r>
          </w:p>
        </w:tc>
        <w:tc>
          <w:tcPr>
            <w:tcW w:w="3172" w:type="dxa"/>
          </w:tcPr>
          <w:p>
            <w:pPr>
              <w:spacing w:before="40" w:after="40" w:line="240" w:lineRule="auto"/>
            </w:pPr>
            <w:r>
              <w:rPr>
                <w:rFonts w:ascii="Inter" w:hAnsi="Inter" w:cs="Inter" w:eastAsia="Inter"/>
                <w:sz w:val="16"/>
                <w:szCs w:val="16"/>
              </w:rPr>
              <w:t xml:space="preserve">Commission Dashboard</w:t>
            </w:r>
          </w:p>
        </w:tc>
        <w:tc>
          <w:tcPr>
            <w:tcW w:w="1726" w:type="dxa"/>
          </w:tcPr>
          <w:p>
            <w:pPr>
              <w:spacing w:before="40" w:after="40" w:line="240" w:lineRule="auto"/>
            </w:pPr>
            <w:r>
              <w:rPr>
                <w:rFonts w:ascii="Inter" w:hAnsi="Inter" w:cs="Inter" w:eastAsia="Inter"/>
                <w:sz w:val="16"/>
                <w:szCs w:val="16"/>
              </w:rPr>
              <w:t xml:space="preserve">Approve</w:t>
            </w:r>
          </w:p>
        </w:tc>
      </w:tr>
      <w:tr>
        <w:trPr>
          <w:cantSplit/>
        </w:trPr>
        <w:tc>
          <w:tcPr>
            <w:tcW w:w="4129" w:type="dxa"/>
          </w:tcPr>
          <w:p>
            <w:pPr>
              <w:spacing w:before="40" w:after="40" w:line="240" w:lineRule="auto"/>
            </w:pPr>
            <w:r>
              <w:rPr>
                <w:rFonts w:ascii="Inter" w:hAnsi="Inter" w:cs="Inter" w:eastAsia="Inter"/>
                <w:sz w:val="16"/>
                <w:szCs w:val="16"/>
              </w:rPr>
              <w:t xml:space="preserve">Commission</w:t>
            </w:r>
          </w:p>
        </w:tc>
        <w:tc>
          <w:tcPr>
            <w:tcW w:w="3172" w:type="dxa"/>
          </w:tcPr>
          <w:p>
            <w:pPr>
              <w:spacing w:before="40" w:after="40" w:line="240" w:lineRule="auto"/>
            </w:pPr>
            <w:r>
              <w:rPr>
                <w:rFonts w:ascii="Inter" w:hAnsi="Inter" w:cs="Inter" w:eastAsia="Inter"/>
                <w:sz w:val="16"/>
                <w:szCs w:val="16"/>
              </w:rPr>
              <w:t xml:space="preserve">Sharing Schemes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w:t>
            </w:r>
          </w:p>
        </w:tc>
        <w:tc>
          <w:tcPr>
            <w:tcW w:w="3172" w:type="dxa"/>
          </w:tcPr>
          <w:p>
            <w:pPr>
              <w:spacing w:before="40" w:after="40" w:line="240" w:lineRule="auto"/>
            </w:pPr>
            <w:r>
              <w:rPr>
                <w:rFonts w:ascii="Inter" w:hAnsi="Inter" w:cs="Inter" w:eastAsia="Inter"/>
                <w:sz w:val="16"/>
                <w:szCs w:val="16"/>
              </w:rPr>
              <w:t xml:space="preserve">All Reports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 &gt; Operational Reports</w:t>
            </w:r>
          </w:p>
        </w:tc>
        <w:tc>
          <w:tcPr>
            <w:tcW w:w="3172" w:type="dxa"/>
          </w:tcPr>
          <w:p>
            <w:pPr>
              <w:spacing w:before="40" w:after="40" w:line="240" w:lineRule="auto"/>
            </w:pPr>
            <w:r>
              <w:rPr>
                <w:rFonts w:ascii="Inter" w:hAnsi="Inter" w:cs="Inter" w:eastAsia="Inter"/>
                <w:sz w:val="16"/>
                <w:szCs w:val="16"/>
              </w:rPr>
              <w:t xml:space="preserve">Production</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 &gt; Operational Reports</w:t>
            </w:r>
          </w:p>
        </w:tc>
        <w:tc>
          <w:tcPr>
            <w:tcW w:w="3172" w:type="dxa"/>
          </w:tcPr>
          <w:p>
            <w:pPr>
              <w:spacing w:before="40" w:after="40" w:line="240" w:lineRule="auto"/>
            </w:pPr>
            <w:r>
              <w:rPr>
                <w:rFonts w:ascii="Inter" w:hAnsi="Inter" w:cs="Inter" w:eastAsia="Inter"/>
                <w:sz w:val="16"/>
                <w:szCs w:val="16"/>
              </w:rPr>
              <w:t xml:space="preserve">Claims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 &gt; Operational Reports</w:t>
            </w:r>
          </w:p>
        </w:tc>
        <w:tc>
          <w:tcPr>
            <w:tcW w:w="3172" w:type="dxa"/>
          </w:tcPr>
          <w:p>
            <w:pPr>
              <w:spacing w:before="40" w:after="40" w:line="240" w:lineRule="auto"/>
            </w:pPr>
            <w:r>
              <w:rPr>
                <w:rFonts w:ascii="Inter" w:hAnsi="Inter" w:cs="Inter" w:eastAsia="Inter"/>
                <w:sz w:val="16"/>
                <w:szCs w:val="16"/>
              </w:rPr>
              <w:t xml:space="preserve">Renewal</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 &gt; Operational Reports</w:t>
            </w:r>
          </w:p>
        </w:tc>
        <w:tc>
          <w:tcPr>
            <w:tcW w:w="3172" w:type="dxa"/>
          </w:tcPr>
          <w:p>
            <w:pPr>
              <w:spacing w:before="40" w:after="40" w:line="240" w:lineRule="auto"/>
            </w:pPr>
            <w:r>
              <w:rPr>
                <w:rFonts w:ascii="Inter" w:hAnsi="Inter" w:cs="Inter" w:eastAsia="Inter"/>
                <w:sz w:val="16"/>
                <w:szCs w:val="16"/>
              </w:rPr>
              <w:t xml:space="preserve">Remittance</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 &gt; Operational Reports</w:t>
            </w:r>
          </w:p>
        </w:tc>
        <w:tc>
          <w:tcPr>
            <w:tcW w:w="3172" w:type="dxa"/>
          </w:tcPr>
          <w:p>
            <w:pPr>
              <w:spacing w:before="40" w:after="40" w:line="240" w:lineRule="auto"/>
            </w:pPr>
            <w:r>
              <w:rPr>
                <w:rFonts w:ascii="Inter" w:hAnsi="Inter" w:cs="Inter" w:eastAsia="Inter"/>
                <w:sz w:val="16"/>
                <w:szCs w:val="16"/>
              </w:rPr>
              <w:t xml:space="preserve">Broker Commission</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 &gt; Operational Reports</w:t>
            </w:r>
          </w:p>
        </w:tc>
        <w:tc>
          <w:tcPr>
            <w:tcW w:w="3172" w:type="dxa"/>
          </w:tcPr>
          <w:p>
            <w:pPr>
              <w:spacing w:before="40" w:after="40" w:line="240" w:lineRule="auto"/>
            </w:pPr>
            <w:r>
              <w:rPr>
                <w:rFonts w:ascii="Inter" w:hAnsi="Inter" w:cs="Inter" w:eastAsia="Inter"/>
                <w:sz w:val="16"/>
                <w:szCs w:val="16"/>
              </w:rPr>
              <w:t xml:space="preserve">Dealer Production</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 &gt; Operational Reports</w:t>
            </w:r>
          </w:p>
        </w:tc>
        <w:tc>
          <w:tcPr>
            <w:tcW w:w="3172" w:type="dxa"/>
          </w:tcPr>
          <w:p>
            <w:pPr>
              <w:spacing w:before="40" w:after="40" w:line="240" w:lineRule="auto"/>
            </w:pPr>
            <w:r>
              <w:rPr>
                <w:rFonts w:ascii="Inter" w:hAnsi="Inter" w:cs="Inter" w:eastAsia="Inter"/>
                <w:sz w:val="16"/>
                <w:szCs w:val="16"/>
              </w:rPr>
              <w:t xml:space="preserve">APR Operation Report</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 &gt; Operational Reports</w:t>
            </w:r>
          </w:p>
        </w:tc>
        <w:tc>
          <w:tcPr>
            <w:tcW w:w="3172" w:type="dxa"/>
          </w:tcPr>
          <w:p>
            <w:pPr>
              <w:spacing w:before="40" w:after="40" w:line="240" w:lineRule="auto"/>
            </w:pPr>
            <w:r>
              <w:rPr>
                <w:rFonts w:ascii="Inter" w:hAnsi="Inter" w:cs="Inter" w:eastAsia="Inter"/>
                <w:sz w:val="16"/>
                <w:szCs w:val="16"/>
              </w:rPr>
              <w:t xml:space="preserve">Production per Line</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 &gt; Operational Reports</w:t>
            </w:r>
          </w:p>
        </w:tc>
        <w:tc>
          <w:tcPr>
            <w:tcW w:w="3172" w:type="dxa"/>
          </w:tcPr>
          <w:p>
            <w:pPr>
              <w:spacing w:before="40" w:after="40" w:line="240" w:lineRule="auto"/>
            </w:pPr>
            <w:r>
              <w:rPr>
                <w:rFonts w:ascii="Inter" w:hAnsi="Inter" w:cs="Inter" w:eastAsia="Inter"/>
                <w:sz w:val="16"/>
                <w:szCs w:val="16"/>
              </w:rPr>
              <w:t xml:space="preserve">Agent Pipeline</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 &gt; Operational Reports</w:t>
            </w:r>
          </w:p>
        </w:tc>
        <w:tc>
          <w:tcPr>
            <w:tcW w:w="3172" w:type="dxa"/>
          </w:tcPr>
          <w:p>
            <w:pPr>
              <w:spacing w:before="40" w:after="40" w:line="240" w:lineRule="auto"/>
            </w:pPr>
            <w:r>
              <w:rPr>
                <w:rFonts w:ascii="Inter" w:hAnsi="Inter" w:cs="Inter" w:eastAsia="Inter"/>
                <w:sz w:val="16"/>
                <w:szCs w:val="16"/>
              </w:rPr>
              <w:t xml:space="preserve">Renewal Notice Listing</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Reports</w:t>
            </w:r>
          </w:p>
        </w:tc>
        <w:tc>
          <w:tcPr>
            <w:tcW w:w="3172" w:type="dxa"/>
          </w:tcPr>
          <w:p>
            <w:pPr>
              <w:spacing w:before="40" w:after="40" w:line="240" w:lineRule="auto"/>
            </w:pPr>
            <w:r>
              <w:rPr>
                <w:rFonts w:ascii="Inter" w:hAnsi="Inter" w:cs="Inter" w:eastAsia="Inter"/>
                <w:sz w:val="16"/>
                <w:szCs w:val="16"/>
              </w:rPr>
              <w:t xml:space="preserve">Report Builder</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Master &gt; Insurance</w:t>
            </w:r>
          </w:p>
        </w:tc>
        <w:tc>
          <w:tcPr>
            <w:tcW w:w="3172" w:type="dxa"/>
          </w:tcPr>
          <w:p>
            <w:pPr>
              <w:spacing w:before="40" w:after="40" w:line="240" w:lineRule="auto"/>
            </w:pPr>
            <w:r>
              <w:rPr>
                <w:rFonts w:ascii="Inter" w:hAnsi="Inter" w:cs="Inter" w:eastAsia="Inter"/>
                <w:sz w:val="16"/>
                <w:szCs w:val="16"/>
              </w:rPr>
              <w:t xml:space="preserve">Claim Document Checklist</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Master &gt; Insurance</w:t>
            </w:r>
          </w:p>
        </w:tc>
        <w:tc>
          <w:tcPr>
            <w:tcW w:w="3172" w:type="dxa"/>
          </w:tcPr>
          <w:p>
            <w:pPr>
              <w:spacing w:before="40" w:after="40" w:line="240" w:lineRule="auto"/>
            </w:pPr>
            <w:r>
              <w:rPr>
                <w:rFonts w:ascii="Inter" w:hAnsi="Inter" w:cs="Inter" w:eastAsia="Inter"/>
                <w:sz w:val="16"/>
                <w:szCs w:val="16"/>
              </w:rPr>
              <w:t xml:space="preserve">Repair Shops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Master &gt; Insurance</w:t>
            </w:r>
          </w:p>
        </w:tc>
        <w:tc>
          <w:tcPr>
            <w:tcW w:w="3172" w:type="dxa"/>
          </w:tcPr>
          <w:p>
            <w:pPr>
              <w:spacing w:before="40" w:after="40" w:line="240" w:lineRule="auto"/>
            </w:pPr>
            <w:r>
              <w:rPr>
                <w:rFonts w:ascii="Inter" w:hAnsi="Inter" w:cs="Inter" w:eastAsia="Inter"/>
                <w:sz w:val="16"/>
                <w:szCs w:val="16"/>
              </w:rPr>
              <w:t xml:space="preserve">Distribution Channels</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Master &gt; Finance</w:t>
            </w:r>
          </w:p>
        </w:tc>
        <w:tc>
          <w:tcPr>
            <w:tcW w:w="3172" w:type="dxa"/>
          </w:tcPr>
          <w:p>
            <w:pPr>
              <w:spacing w:before="40" w:after="40" w:line="240" w:lineRule="auto"/>
            </w:pPr>
            <w:r>
              <w:rPr>
                <w:rFonts w:ascii="Inter" w:hAnsi="Inter" w:cs="Inter" w:eastAsia="Inter"/>
                <w:sz w:val="16"/>
                <w:szCs w:val="16"/>
              </w:rPr>
              <w:t xml:space="preserve">Discount Caps</w:t>
            </w:r>
          </w:p>
        </w:tc>
        <w:tc>
          <w:tcPr>
            <w:tcW w:w="1726" w:type="dxa"/>
          </w:tcPr>
          <w:p>
            <w:pPr>
              <w:spacing w:before="40" w:after="40" w:line="240" w:lineRule="auto"/>
            </w:pPr>
            <w:r>
              <w:rPr>
                <w:rFonts w:ascii="Inter" w:hAnsi="Inter" w:cs="Inter" w:eastAsia="Inter"/>
                <w:sz w:val="16"/>
                <w:szCs w:val="16"/>
              </w:rPr>
              <w:t xml:space="preserve">Create and edit</w:t>
            </w:r>
          </w:p>
        </w:tc>
      </w:tr>
      <w:tr>
        <w:trPr>
          <w:cantSplit/>
        </w:trPr>
        <w:tc>
          <w:tcPr>
            <w:tcW w:w="4129" w:type="dxa"/>
          </w:tcPr>
          <w:p>
            <w:pPr>
              <w:spacing w:before="40" w:after="40" w:line="240" w:lineRule="auto"/>
            </w:pPr>
            <w:r>
              <w:rPr>
                <w:rFonts w:ascii="Inter" w:hAnsi="Inter" w:cs="Inter" w:eastAsia="Inter"/>
                <w:sz w:val="16"/>
                <w:szCs w:val="16"/>
              </w:rPr>
              <w:t xml:space="preserve">Master &gt; System</w:t>
            </w:r>
          </w:p>
        </w:tc>
        <w:tc>
          <w:tcPr>
            <w:tcW w:w="3172" w:type="dxa"/>
          </w:tcPr>
          <w:p>
            <w:pPr>
              <w:spacing w:before="40" w:after="40" w:line="240" w:lineRule="auto"/>
            </w:pPr>
            <w:r>
              <w:rPr>
                <w:rFonts w:ascii="Inter" w:hAnsi="Inter" w:cs="Inter" w:eastAsia="Inter"/>
                <w:sz w:val="16"/>
                <w:szCs w:val="16"/>
              </w:rPr>
              <w:t xml:space="preserve">Data Migration &amp; Go-Live</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Product Configurator</w:t>
            </w:r>
          </w:p>
        </w:tc>
        <w:tc>
          <w:tcPr>
            <w:tcW w:w="3172" w:type="dxa"/>
          </w:tcPr>
          <w:p>
            <w:pPr>
              <w:spacing w:before="40" w:after="40" w:line="240" w:lineRule="auto"/>
            </w:pPr>
            <w:r>
              <w:rPr>
                <w:rFonts w:ascii="Inter" w:hAnsi="Inter" w:cs="Inter" w:eastAsia="Inter"/>
                <w:sz w:val="16"/>
                <w:szCs w:val="16"/>
              </w:rPr>
              <w:t xml:space="preserve">Dashboard</w:t>
            </w:r>
          </w:p>
        </w:tc>
        <w:tc>
          <w:tcPr>
            <w:tcW w:w="1726" w:type="dxa"/>
          </w:tcPr>
          <w:p>
            <w:pPr>
              <w:spacing w:before="40" w:after="40" w:line="240" w:lineRule="auto"/>
            </w:pPr>
            <w:r>
              <w:rPr>
                <w:rFonts w:ascii="Inter" w:hAnsi="Inter" w:cs="Inter" w:eastAsia="Inter"/>
                <w:sz w:val="16"/>
                <w:szCs w:val="16"/>
              </w:rPr>
              <w:t xml:space="preserve">View</w:t>
            </w:r>
          </w:p>
        </w:tc>
      </w:tr>
      <w:tr>
        <w:trPr>
          <w:cantSplit/>
        </w:trPr>
        <w:tc>
          <w:tcPr>
            <w:tcW w:w="4129" w:type="dxa"/>
          </w:tcPr>
          <w:p>
            <w:pPr>
              <w:spacing w:before="40" w:after="40" w:line="240" w:lineRule="auto"/>
            </w:pPr>
            <w:r>
              <w:rPr>
                <w:rFonts w:ascii="Inter" w:hAnsi="Inter" w:cs="Inter" w:eastAsia="Inter"/>
                <w:sz w:val="16"/>
                <w:szCs w:val="16"/>
              </w:rPr>
              <w:t xml:space="preserve">Product Configurator</w:t>
            </w:r>
          </w:p>
        </w:tc>
        <w:tc>
          <w:tcPr>
            <w:tcW w:w="3172" w:type="dxa"/>
          </w:tcPr>
          <w:p>
            <w:pPr>
              <w:spacing w:before="40" w:after="40" w:line="240" w:lineRule="auto"/>
            </w:pPr>
            <w:r>
              <w:rPr>
                <w:rFonts w:ascii="Inter" w:hAnsi="Inter" w:cs="Inter" w:eastAsia="Inter"/>
                <w:sz w:val="16"/>
                <w:szCs w:val="16"/>
              </w:rPr>
              <w:t xml:space="preserve">Product Templates</w:t>
            </w:r>
          </w:p>
        </w:tc>
        <w:tc>
          <w:tcPr>
            <w:tcW w:w="172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64" w:name="h_tis_operations_unit_head_acc_cad966"/>
      <w:r>
        <w:rPr>
          <w:rFonts w:ascii="Inter" w:hAnsi="Inter" w:cs="Inter" w:eastAsia="Inter"/>
        </w:rPr>
        <w:t xml:space="preserve">What you can view, change and approve</w:t>
      </w:r>
      <w:bookmarkEnd w:id="1164"/>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02"/>
        <w:gridCol w:w="1698"/>
        <w:gridCol w:w="951"/>
        <w:gridCol w:w="3034"/>
        <w:gridCol w:w="1742"/>
      </w:tblGrid>
      <w:tr>
        <w:trPr>
          <w:cantSplit/>
          <w:tblHeader/>
          <w:trHeight w:val="400"/>
        </w:trPr>
        <w:tc>
          <w:tcPr>
            <w:tcW w:w="1602"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698"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51"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3034"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1742"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602" w:type="dxa"/>
          </w:tcPr>
          <w:p>
            <w:pPr>
              <w:spacing w:before="40" w:after="40" w:line="240" w:lineRule="auto"/>
            </w:pPr>
            <w:r>
              <w:rPr>
                <w:rFonts w:ascii="Inter" w:hAnsi="Inter" w:cs="Inter" w:eastAsia="Inter"/>
                <w:sz w:val="16"/>
                <w:szCs w:val="16"/>
              </w:rPr>
              <w:t xml:space="preserve">Sales &amp; Marketing</w:t>
            </w:r>
          </w:p>
        </w:tc>
        <w:tc>
          <w:tcPr>
            <w:tcW w:w="1698" w:type="dxa"/>
          </w:tcPr>
          <w:p>
            <w:pPr>
              <w:spacing w:before="40" w:after="40" w:line="240" w:lineRule="auto"/>
            </w:pPr>
            <w:r>
              <w:rPr>
                <w:rFonts w:ascii="Inter" w:hAnsi="Inter" w:cs="Inter" w:eastAsia="Inter"/>
                <w:sz w:val="16"/>
                <w:szCs w:val="16"/>
              </w:rPr>
              <w:t xml:space="preserve">Prospects and leads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prospects and leads</w:t>
            </w:r>
          </w:p>
        </w:tc>
        <w:tc>
          <w:tcPr>
            <w:tcW w:w="1742" w:type="dxa"/>
          </w:tcPr>
          <w:p>
            <w:pPr>
              <w:spacing w:before="40" w:after="40" w:line="240" w:lineRule="auto"/>
            </w:pPr>
            <w:r>
              <w:rPr>
                <w:rFonts w:ascii="Inter" w:hAnsi="Inter" w:cs="Inter" w:eastAsia="Inter"/>
                <w:sz w:val="16"/>
                <w:szCs w:val="16"/>
              </w:rPr>
              <w:t xml:space="preserve">Prospects</w:t>
            </w:r>
          </w:p>
        </w:tc>
      </w:tr>
      <w:tr>
        <w:trPr>
          <w:cantSplit/>
        </w:trPr>
        <w:tc>
          <w:tcPr>
            <w:tcW w:w="1602" w:type="dxa"/>
          </w:tcPr>
          <w:p>
            <w:pPr>
              <w:spacing w:before="40" w:after="40" w:line="240" w:lineRule="auto"/>
            </w:pPr>
            <w:r>
              <w:rPr>
                <w:rFonts w:ascii="Inter" w:hAnsi="Inter" w:cs="Inter" w:eastAsia="Inter"/>
                <w:sz w:val="16"/>
                <w:szCs w:val="16"/>
              </w:rPr>
              <w:t xml:space="preserve">Sales &amp; Marketing</w:t>
            </w:r>
          </w:p>
        </w:tc>
        <w:tc>
          <w:tcPr>
            <w:tcW w:w="1698" w:type="dxa"/>
          </w:tcPr>
          <w:p>
            <w:pPr>
              <w:spacing w:before="40" w:after="40" w:line="240" w:lineRule="auto"/>
            </w:pPr>
            <w:r>
              <w:rPr>
                <w:rFonts w:ascii="Inter" w:hAnsi="Inter" w:cs="Inter" w:eastAsia="Inter"/>
                <w:sz w:val="16"/>
                <w:szCs w:val="16"/>
              </w:rPr>
              <w:t xml:space="preserve">Quotations and placement</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quotations, requests for quotation, placement slips and comparison reports</w:t>
            </w:r>
          </w:p>
        </w:tc>
        <w:tc>
          <w:tcPr>
            <w:tcW w:w="1742" w:type="dxa"/>
          </w:tcPr>
          <w:p>
            <w:pPr>
              <w:spacing w:before="40" w:after="40" w:line="240" w:lineRule="auto"/>
            </w:pPr>
            <w:r>
              <w:rPr>
                <w:rFonts w:ascii="Inter" w:hAnsi="Inter" w:cs="Inter" w:eastAsia="Inter"/>
                <w:sz w:val="16"/>
                <w:szCs w:val="16"/>
              </w:rPr>
              <w:t xml:space="preserve">Quotations, Requests for Quotation and Placement Slips</w:t>
            </w:r>
          </w:p>
        </w:tc>
      </w:tr>
      <w:tr>
        <w:trPr>
          <w:cantSplit/>
        </w:trPr>
        <w:tc>
          <w:tcPr>
            <w:tcW w:w="1602" w:type="dxa"/>
          </w:tcPr>
          <w:p>
            <w:pPr>
              <w:spacing w:before="40" w:after="40" w:line="240" w:lineRule="auto"/>
            </w:pPr>
            <w:r>
              <w:rPr>
                <w:rFonts w:ascii="Inter" w:hAnsi="Inter" w:cs="Inter" w:eastAsia="Inter"/>
                <w:sz w:val="16"/>
                <w:szCs w:val="16"/>
              </w:rPr>
              <w:t xml:space="preserve">Sales &amp; Marketing</w:t>
            </w:r>
          </w:p>
        </w:tc>
        <w:tc>
          <w:tcPr>
            <w:tcW w:w="1698" w:type="dxa"/>
          </w:tcPr>
          <w:p>
            <w:pPr>
              <w:spacing w:before="40" w:after="40" w:line="240" w:lineRule="auto"/>
            </w:pPr>
            <w:r>
              <w:rPr>
                <w:rFonts w:ascii="Inter" w:hAnsi="Inter" w:cs="Inter" w:eastAsia="Inter"/>
                <w:sz w:val="16"/>
                <w:szCs w:val="16"/>
              </w:rPr>
              <w:t xml:space="preserve">Quotations and placement</w:t>
            </w:r>
          </w:p>
        </w:tc>
        <w:tc>
          <w:tcPr>
            <w:tcW w:w="951" w:type="dxa"/>
          </w:tcPr>
          <w:p>
            <w:pPr>
              <w:spacing w:before="40" w:after="40" w:line="240" w:lineRule="auto"/>
            </w:pPr>
            <w:r>
              <w:rPr>
                <w:rFonts w:ascii="Inter" w:hAnsi="Inter" w:cs="Inter" w:eastAsia="Inter"/>
                <w:sz w:val="16"/>
                <w:szCs w:val="16"/>
              </w:rPr>
              <w:t xml:space="preserve">Create and edit</w:t>
            </w:r>
          </w:p>
        </w:tc>
        <w:tc>
          <w:tcPr>
            <w:tcW w:w="3034" w:type="dxa"/>
          </w:tcPr>
          <w:p>
            <w:pPr>
              <w:spacing w:before="40" w:after="40" w:line="240" w:lineRule="auto"/>
            </w:pPr>
            <w:r>
              <w:rPr>
                <w:rFonts w:ascii="Inter" w:hAnsi="Inter" w:cs="Inter" w:eastAsia="Inter"/>
                <w:sz w:val="16"/>
                <w:szCs w:val="16"/>
              </w:rPr>
              <w:t xml:space="preserve">Create quotations (Quick Quote too), send requests for quotation, prepare placement slips</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Sales &amp; Marketing</w:t>
            </w:r>
          </w:p>
        </w:tc>
        <w:tc>
          <w:tcPr>
            <w:tcW w:w="1698" w:type="dxa"/>
          </w:tcPr>
          <w:p>
            <w:pPr>
              <w:spacing w:before="40" w:after="40" w:line="240" w:lineRule="auto"/>
            </w:pPr>
            <w:r>
              <w:rPr>
                <w:rFonts w:ascii="Inter" w:hAnsi="Inter" w:cs="Inter" w:eastAsia="Inter"/>
                <w:sz w:val="16"/>
                <w:szCs w:val="16"/>
              </w:rPr>
              <w:t xml:space="preserve">Quotations and placement</w:t>
            </w:r>
          </w:p>
        </w:tc>
        <w:tc>
          <w:tcPr>
            <w:tcW w:w="951" w:type="dxa"/>
          </w:tcPr>
          <w:p>
            <w:pPr>
              <w:spacing w:before="40" w:after="40" w:line="240" w:lineRule="auto"/>
            </w:pPr>
            <w:r>
              <w:rPr>
                <w:rFonts w:ascii="Inter" w:hAnsi="Inter" w:cs="Inter" w:eastAsia="Inter"/>
                <w:sz w:val="16"/>
                <w:szCs w:val="16"/>
              </w:rPr>
              <w:t xml:space="preserve">Approve</w:t>
            </w:r>
          </w:p>
        </w:tc>
        <w:tc>
          <w:tcPr>
            <w:tcW w:w="3034" w:type="dxa"/>
          </w:tcPr>
          <w:p>
            <w:pPr>
              <w:spacing w:before="40" w:after="40" w:line="240" w:lineRule="auto"/>
            </w:pPr>
            <w:r>
              <w:rPr>
                <w:rFonts w:ascii="Inter" w:hAnsi="Inter" w:cs="Inter" w:eastAsia="Inter"/>
                <w:sz w:val="16"/>
                <w:szCs w:val="16"/>
              </w:rPr>
              <w:t xml:space="preserve">Approve a quotation created by another user</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Sales &amp; Marketing</w:t>
            </w:r>
          </w:p>
        </w:tc>
        <w:tc>
          <w:tcPr>
            <w:tcW w:w="1698" w:type="dxa"/>
          </w:tcPr>
          <w:p>
            <w:pPr>
              <w:spacing w:before="40" w:after="40" w:line="240" w:lineRule="auto"/>
            </w:pPr>
            <w:r>
              <w:rPr>
                <w:rFonts w:ascii="Inter" w:hAnsi="Inter" w:cs="Inter" w:eastAsia="Inter"/>
                <w:sz w:val="16"/>
                <w:szCs w:val="16"/>
              </w:rPr>
              <w:t xml:space="preserve">Quotations and placement</w:t>
            </w:r>
          </w:p>
        </w:tc>
        <w:tc>
          <w:tcPr>
            <w:tcW w:w="951" w:type="dxa"/>
          </w:tcPr>
          <w:p>
            <w:pPr>
              <w:spacing w:before="40" w:after="40" w:line="240" w:lineRule="auto"/>
            </w:pPr>
            <w:r>
              <w:rPr>
                <w:rFonts w:ascii="Inter" w:hAnsi="Inter" w:cs="Inter" w:eastAsia="Inter"/>
                <w:sz w:val="16"/>
                <w:szCs w:val="16"/>
              </w:rPr>
              <w:t xml:space="preserve">Special</w:t>
            </w:r>
          </w:p>
        </w:tc>
        <w:tc>
          <w:tcPr>
            <w:tcW w:w="3034" w:type="dxa"/>
          </w:tcPr>
          <w:p>
            <w:pPr>
              <w:spacing w:before="40" w:after="40" w:line="240" w:lineRule="auto"/>
            </w:pPr>
            <w:r>
              <w:rPr>
                <w:rFonts w:ascii="Inter" w:hAnsi="Inter" w:cs="Inter" w:eastAsia="Inter"/>
                <w:sz w:val="16"/>
                <w:szCs w:val="16"/>
              </w:rPr>
              <w:t xml:space="preserve">Extend the validity of a quotation once, within the longest validity</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Sales &amp; Marketing</w:t>
            </w:r>
          </w:p>
        </w:tc>
        <w:tc>
          <w:tcPr>
            <w:tcW w:w="1698" w:type="dxa"/>
          </w:tcPr>
          <w:p>
            <w:pPr>
              <w:spacing w:before="40" w:after="40" w:line="240" w:lineRule="auto"/>
            </w:pPr>
            <w:r>
              <w:rPr>
                <w:rFonts w:ascii="Inter" w:hAnsi="Inter" w:cs="Inter" w:eastAsia="Inter"/>
                <w:sz w:val="16"/>
                <w:szCs w:val="16"/>
              </w:rPr>
              <w:t xml:space="preserve">Lead assignment</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assignment rules, the reassignment queue and every team's prospects</w:t>
            </w:r>
          </w:p>
        </w:tc>
        <w:tc>
          <w:tcPr>
            <w:tcW w:w="1742" w:type="dxa"/>
          </w:tcPr>
          <w:p>
            <w:pPr>
              <w:spacing w:before="40" w:after="40" w:line="240" w:lineRule="auto"/>
            </w:pPr>
            <w:r>
              <w:rPr>
                <w:rFonts w:ascii="Inter" w:hAnsi="Inter" w:cs="Inter" w:eastAsia="Inter"/>
                <w:sz w:val="16"/>
                <w:szCs w:val="16"/>
              </w:rPr>
              <w:t xml:space="preserve">Lead Assignment</w:t>
            </w:r>
          </w:p>
        </w:tc>
      </w:tr>
      <w:tr>
        <w:trPr>
          <w:cantSplit/>
        </w:trPr>
        <w:tc>
          <w:tcPr>
            <w:tcW w:w="1602" w:type="dxa"/>
          </w:tcPr>
          <w:p>
            <w:pPr>
              <w:spacing w:before="40" w:after="40" w:line="240" w:lineRule="auto"/>
            </w:pPr>
            <w:r>
              <w:rPr>
                <w:rFonts w:ascii="Inter" w:hAnsi="Inter" w:cs="Inter" w:eastAsia="Inter"/>
                <w:sz w:val="16"/>
                <w:szCs w:val="16"/>
              </w:rPr>
              <w:t xml:space="preserve">Sales &amp; Marketing</w:t>
            </w:r>
          </w:p>
        </w:tc>
        <w:tc>
          <w:tcPr>
            <w:tcW w:w="1698" w:type="dxa"/>
          </w:tcPr>
          <w:p>
            <w:pPr>
              <w:spacing w:before="40" w:after="40" w:line="240" w:lineRule="auto"/>
            </w:pPr>
            <w:r>
              <w:rPr>
                <w:rFonts w:ascii="Inter" w:hAnsi="Inter" w:cs="Inter" w:eastAsia="Inter"/>
                <w:sz w:val="16"/>
                <w:szCs w:val="16"/>
              </w:rPr>
              <w:t xml:space="preserve">Dealer programmes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brand-new vehicle programmes and dealer sales uploads; print bank endorsement letters</w:t>
            </w:r>
          </w:p>
        </w:tc>
        <w:tc>
          <w:tcPr>
            <w:tcW w:w="1742" w:type="dxa"/>
          </w:tcPr>
          <w:p>
            <w:pPr>
              <w:spacing w:before="40" w:after="40" w:line="240" w:lineRule="auto"/>
            </w:pPr>
            <w:r>
              <w:rPr>
                <w:rFonts w:ascii="Inter" w:hAnsi="Inter" w:cs="Inter" w:eastAsia="Inter"/>
                <w:sz w:val="16"/>
                <w:szCs w:val="16"/>
              </w:rPr>
              <w:t xml:space="preserve">Dealer &amp; Bank Programmes</w:t>
            </w:r>
          </w:p>
        </w:tc>
      </w:tr>
      <w:tr>
        <w:trPr>
          <w:cantSplit/>
        </w:trPr>
        <w:tc>
          <w:tcPr>
            <w:tcW w:w="1602" w:type="dxa"/>
          </w:tcPr>
          <w:p>
            <w:pPr>
              <w:spacing w:before="40" w:after="40" w:line="240" w:lineRule="auto"/>
            </w:pPr>
            <w:r>
              <w:rPr>
                <w:rFonts w:ascii="Inter" w:hAnsi="Inter" w:cs="Inter" w:eastAsia="Inter"/>
                <w:sz w:val="16"/>
                <w:szCs w:val="16"/>
              </w:rPr>
              <w:t xml:space="preserve">Sales &amp; Marketing</w:t>
            </w:r>
          </w:p>
        </w:tc>
        <w:tc>
          <w:tcPr>
            <w:tcW w:w="1698" w:type="dxa"/>
          </w:tcPr>
          <w:p>
            <w:pPr>
              <w:spacing w:before="40" w:after="40" w:line="240" w:lineRule="auto"/>
            </w:pPr>
            <w:r>
              <w:rPr>
                <w:rFonts w:ascii="Inter" w:hAnsi="Inter" w:cs="Inter" w:eastAsia="Inter"/>
                <w:sz w:val="16"/>
                <w:szCs w:val="16"/>
              </w:rPr>
              <w:t xml:space="preserve">Promotions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promotions, their vehicle lines, rates and versions</w:t>
            </w:r>
          </w:p>
        </w:tc>
        <w:tc>
          <w:tcPr>
            <w:tcW w:w="1742" w:type="dxa"/>
          </w:tcPr>
          <w:p>
            <w:pPr>
              <w:spacing w:before="40" w:after="40" w:line="240" w:lineRule="auto"/>
            </w:pPr>
            <w:r>
              <w:rPr>
                <w:rFonts w:ascii="Inter" w:hAnsi="Inter" w:cs="Inter" w:eastAsia="Inter"/>
                <w:sz w:val="16"/>
                <w:szCs w:val="16"/>
              </w:rPr>
              <w:t xml:space="preserve">Promotions</w:t>
            </w:r>
          </w:p>
        </w:tc>
      </w:tr>
      <w:tr>
        <w:trPr>
          <w:cantSplit/>
        </w:trPr>
        <w:tc>
          <w:tcPr>
            <w:tcW w:w="1602" w:type="dxa"/>
          </w:tcPr>
          <w:p>
            <w:pPr>
              <w:spacing w:before="40" w:after="40" w:line="240" w:lineRule="auto"/>
            </w:pPr>
            <w:r>
              <w:rPr>
                <w:rFonts w:ascii="Inter" w:hAnsi="Inter" w:cs="Inter" w:eastAsia="Inter"/>
                <w:sz w:val="16"/>
                <w:szCs w:val="16"/>
              </w:rPr>
              <w:t xml:space="preserve">Sales &amp; Marketing</w:t>
            </w:r>
          </w:p>
        </w:tc>
        <w:tc>
          <w:tcPr>
            <w:tcW w:w="1698" w:type="dxa"/>
          </w:tcPr>
          <w:p>
            <w:pPr>
              <w:spacing w:before="40" w:after="40" w:line="240" w:lineRule="auto"/>
            </w:pPr>
            <w:r>
              <w:rPr>
                <w:rFonts w:ascii="Inter" w:hAnsi="Inter" w:cs="Inter" w:eastAsia="Inter"/>
                <w:sz w:val="16"/>
                <w:szCs w:val="16"/>
              </w:rPr>
              <w:t xml:space="preserve">Promotions</w:t>
            </w:r>
          </w:p>
        </w:tc>
        <w:tc>
          <w:tcPr>
            <w:tcW w:w="951" w:type="dxa"/>
          </w:tcPr>
          <w:p>
            <w:pPr>
              <w:spacing w:before="40" w:after="40" w:line="240" w:lineRule="auto"/>
            </w:pPr>
            <w:r>
              <w:rPr>
                <w:rFonts w:ascii="Inter" w:hAnsi="Inter" w:cs="Inter" w:eastAsia="Inter"/>
                <w:sz w:val="16"/>
                <w:szCs w:val="16"/>
              </w:rPr>
              <w:t xml:space="preserve">Create and edit</w:t>
            </w:r>
          </w:p>
        </w:tc>
        <w:tc>
          <w:tcPr>
            <w:tcW w:w="3034" w:type="dxa"/>
          </w:tcPr>
          <w:p>
            <w:pPr>
              <w:spacing w:before="40" w:after="40" w:line="240" w:lineRule="auto"/>
            </w:pPr>
            <w:r>
              <w:rPr>
                <w:rFonts w:ascii="Inter" w:hAnsi="Inter" w:cs="Inter" w:eastAsia="Inter"/>
                <w:sz w:val="16"/>
                <w:szCs w:val="16"/>
              </w:rPr>
              <w:t xml:space="preserve">Add, amend and submit promotions</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Sales &amp; Marketing</w:t>
            </w:r>
          </w:p>
        </w:tc>
        <w:tc>
          <w:tcPr>
            <w:tcW w:w="1698" w:type="dxa"/>
          </w:tcPr>
          <w:p>
            <w:pPr>
              <w:spacing w:before="40" w:after="40" w:line="240" w:lineRule="auto"/>
            </w:pPr>
            <w:r>
              <w:rPr>
                <w:rFonts w:ascii="Inter" w:hAnsi="Inter" w:cs="Inter" w:eastAsia="Inter"/>
                <w:sz w:val="16"/>
                <w:szCs w:val="16"/>
              </w:rPr>
              <w:t xml:space="preserve">Sales activities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activity timelines and the activity report</w:t>
            </w:r>
          </w:p>
        </w:tc>
        <w:tc>
          <w:tcPr>
            <w:tcW w:w="1742" w:type="dxa"/>
          </w:tcPr>
          <w:p>
            <w:pPr>
              <w:spacing w:before="40" w:after="40" w:line="240" w:lineRule="auto"/>
            </w:pPr>
            <w:r>
              <w:rPr>
                <w:rFonts w:ascii="Inter" w:hAnsi="Inter" w:cs="Inter" w:eastAsia="Inter"/>
                <w:sz w:val="16"/>
                <w:szCs w:val="16"/>
              </w:rPr>
              <w:t xml:space="preserve">Sales Activities</w:t>
            </w: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Clients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clients</w:t>
            </w:r>
          </w:p>
        </w:tc>
        <w:tc>
          <w:tcPr>
            <w:tcW w:w="1742" w:type="dxa"/>
          </w:tcPr>
          <w:p>
            <w:pPr>
              <w:spacing w:before="40" w:after="40" w:line="240" w:lineRule="auto"/>
            </w:pPr>
            <w:r>
              <w:rPr>
                <w:rFonts w:ascii="Inter" w:hAnsi="Inter" w:cs="Inter" w:eastAsia="Inter"/>
                <w:sz w:val="16"/>
                <w:szCs w:val="16"/>
              </w:rPr>
              <w:t xml:space="preserve">Clients</w:t>
            </w: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Policies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policies, cover notes, payments and CTPL authentication</w:t>
            </w:r>
          </w:p>
        </w:tc>
        <w:tc>
          <w:tcPr>
            <w:tcW w:w="1742" w:type="dxa"/>
          </w:tcPr>
          <w:p>
            <w:pPr>
              <w:spacing w:before="40" w:after="40" w:line="240" w:lineRule="auto"/>
            </w:pPr>
            <w:r>
              <w:rPr>
                <w:rFonts w:ascii="Inter" w:hAnsi="Inter" w:cs="Inter" w:eastAsia="Inter"/>
                <w:sz w:val="16"/>
                <w:szCs w:val="16"/>
              </w:rPr>
              <w:t xml:space="preserve">Policy, Payments and Cover Notes</w:t>
            </w: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Policies</w:t>
            </w:r>
          </w:p>
        </w:tc>
        <w:tc>
          <w:tcPr>
            <w:tcW w:w="951" w:type="dxa"/>
          </w:tcPr>
          <w:p>
            <w:pPr>
              <w:spacing w:before="40" w:after="40" w:line="240" w:lineRule="auto"/>
            </w:pPr>
            <w:r>
              <w:rPr>
                <w:rFonts w:ascii="Inter" w:hAnsi="Inter" w:cs="Inter" w:eastAsia="Inter"/>
                <w:sz w:val="16"/>
                <w:szCs w:val="16"/>
              </w:rPr>
              <w:t xml:space="preserve">Create and edit</w:t>
            </w:r>
          </w:p>
        </w:tc>
        <w:tc>
          <w:tcPr>
            <w:tcW w:w="3034" w:type="dxa"/>
          </w:tcPr>
          <w:p>
            <w:pPr>
              <w:spacing w:before="40" w:after="40" w:line="240" w:lineRule="auto"/>
            </w:pPr>
            <w:r>
              <w:rPr>
                <w:rFonts w:ascii="Inter" w:hAnsi="Inter" w:cs="Inter" w:eastAsia="Inter"/>
                <w:sz w:val="16"/>
                <w:szCs w:val="16"/>
              </w:rPr>
              <w:t xml:space="preserve">Record and issue policies, cover notes and CTPL certificates</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Policies</w:t>
            </w:r>
          </w:p>
        </w:tc>
        <w:tc>
          <w:tcPr>
            <w:tcW w:w="951" w:type="dxa"/>
          </w:tcPr>
          <w:p>
            <w:pPr>
              <w:spacing w:before="40" w:after="40" w:line="240" w:lineRule="auto"/>
            </w:pPr>
            <w:r>
              <w:rPr>
                <w:rFonts w:ascii="Inter" w:hAnsi="Inter" w:cs="Inter" w:eastAsia="Inter"/>
                <w:sz w:val="16"/>
                <w:szCs w:val="16"/>
              </w:rPr>
              <w:t xml:space="preserve">Approve</w:t>
            </w:r>
          </w:p>
        </w:tc>
        <w:tc>
          <w:tcPr>
            <w:tcW w:w="3034"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Endorsements and cancellations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endorsements and cancellations</w:t>
            </w:r>
          </w:p>
        </w:tc>
        <w:tc>
          <w:tcPr>
            <w:tcW w:w="1742" w:type="dxa"/>
          </w:tcPr>
          <w:p>
            <w:pPr>
              <w:spacing w:before="40" w:after="40" w:line="240" w:lineRule="auto"/>
            </w:pPr>
            <w:r>
              <w:rPr>
                <w:rFonts w:ascii="Inter" w:hAnsi="Inter" w:cs="Inter" w:eastAsia="Inter"/>
                <w:sz w:val="16"/>
                <w:szCs w:val="16"/>
              </w:rPr>
              <w:t xml:space="preserve">Policy Cancellation</w:t>
            </w: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Endorsements and cancellations</w:t>
            </w:r>
          </w:p>
        </w:tc>
        <w:tc>
          <w:tcPr>
            <w:tcW w:w="951" w:type="dxa"/>
          </w:tcPr>
          <w:p>
            <w:pPr>
              <w:spacing w:before="40" w:after="40" w:line="240" w:lineRule="auto"/>
            </w:pPr>
            <w:r>
              <w:rPr>
                <w:rFonts w:ascii="Inter" w:hAnsi="Inter" w:cs="Inter" w:eastAsia="Inter"/>
                <w:sz w:val="16"/>
                <w:szCs w:val="16"/>
              </w:rPr>
              <w:t xml:space="preserve">Create and edit</w:t>
            </w:r>
          </w:p>
        </w:tc>
        <w:tc>
          <w:tcPr>
            <w:tcW w:w="3034" w:type="dxa"/>
          </w:tcPr>
          <w:p>
            <w:pPr>
              <w:spacing w:before="40" w:after="40" w:line="240" w:lineRule="auto"/>
            </w:pPr>
            <w:r>
              <w:rPr>
                <w:rFonts w:ascii="Inter" w:hAnsi="Inter" w:cs="Inter" w:eastAsia="Inter"/>
                <w:sz w:val="16"/>
                <w:szCs w:val="16"/>
              </w:rPr>
              <w:t xml:space="preserve">Request and process endorsements and cancellations</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Renewals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renewals</w:t>
            </w:r>
          </w:p>
        </w:tc>
        <w:tc>
          <w:tcPr>
            <w:tcW w:w="1742" w:type="dxa"/>
          </w:tcPr>
          <w:p>
            <w:pPr>
              <w:spacing w:before="40" w:after="40" w:line="240" w:lineRule="auto"/>
            </w:pPr>
            <w:r>
              <w:rPr>
                <w:rFonts w:ascii="Inter" w:hAnsi="Inter" w:cs="Inter" w:eastAsia="Inter"/>
                <w:sz w:val="16"/>
                <w:szCs w:val="16"/>
              </w:rPr>
              <w:t xml:space="preserve">Renewal Policy, Renewal Batch, Renewal Queue, Lock-in Accounts, Negotiations and Lapse Management</w:t>
            </w: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Renewals</w:t>
            </w:r>
          </w:p>
        </w:tc>
        <w:tc>
          <w:tcPr>
            <w:tcW w:w="951" w:type="dxa"/>
          </w:tcPr>
          <w:p>
            <w:pPr>
              <w:spacing w:before="40" w:after="40" w:line="240" w:lineRule="auto"/>
            </w:pPr>
            <w:r>
              <w:rPr>
                <w:rFonts w:ascii="Inter" w:hAnsi="Inter" w:cs="Inter" w:eastAsia="Inter"/>
                <w:sz w:val="16"/>
                <w:szCs w:val="16"/>
              </w:rPr>
              <w:t xml:space="preserve">Create and edit</w:t>
            </w:r>
          </w:p>
        </w:tc>
        <w:tc>
          <w:tcPr>
            <w:tcW w:w="3034" w:type="dxa"/>
          </w:tcPr>
          <w:p>
            <w:pPr>
              <w:spacing w:before="40" w:after="40" w:line="240" w:lineRule="auto"/>
            </w:pPr>
            <w:r>
              <w:rPr>
                <w:rFonts w:ascii="Inter" w:hAnsi="Inter" w:cs="Inter" w:eastAsia="Inter"/>
                <w:sz w:val="16"/>
                <w:szCs w:val="16"/>
              </w:rPr>
              <w:t xml:space="preserve">Prepare renewals and renewal terms</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Renewals</w:t>
            </w:r>
          </w:p>
        </w:tc>
        <w:tc>
          <w:tcPr>
            <w:tcW w:w="951" w:type="dxa"/>
          </w:tcPr>
          <w:p>
            <w:pPr>
              <w:spacing w:before="40" w:after="40" w:line="240" w:lineRule="auto"/>
            </w:pPr>
            <w:r>
              <w:rPr>
                <w:rFonts w:ascii="Inter" w:hAnsi="Inter" w:cs="Inter" w:eastAsia="Inter"/>
                <w:sz w:val="16"/>
                <w:szCs w:val="16"/>
              </w:rPr>
              <w:t xml:space="preserve">Approve</w:t>
            </w:r>
          </w:p>
        </w:tc>
        <w:tc>
          <w:tcPr>
            <w:tcW w:w="3034" w:type="dxa"/>
          </w:tcPr>
          <w:p>
            <w:pPr>
              <w:spacing w:before="40" w:after="40" w:line="240" w:lineRule="auto"/>
            </w:pPr>
            <w:r>
              <w:rPr>
                <w:rFonts w:ascii="Inter" w:hAnsi="Inter" w:cs="Inter" w:eastAsia="Inter"/>
                <w:sz w:val="16"/>
                <w:szCs w:val="16"/>
              </w:rPr>
              <w:t xml:space="preserve">Approve or return renewal terms of another user</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Renewals</w:t>
            </w:r>
          </w:p>
        </w:tc>
        <w:tc>
          <w:tcPr>
            <w:tcW w:w="951" w:type="dxa"/>
          </w:tcPr>
          <w:p>
            <w:pPr>
              <w:spacing w:before="40" w:after="40" w:line="240" w:lineRule="auto"/>
            </w:pPr>
            <w:r>
              <w:rPr>
                <w:rFonts w:ascii="Inter" w:hAnsi="Inter" w:cs="Inter" w:eastAsia="Inter"/>
                <w:sz w:val="16"/>
                <w:szCs w:val="16"/>
              </w:rPr>
              <w:t xml:space="preserve">Special</w:t>
            </w:r>
          </w:p>
        </w:tc>
        <w:tc>
          <w:tcPr>
            <w:tcW w:w="3034" w:type="dxa"/>
          </w:tcPr>
          <w:p>
            <w:pPr>
              <w:spacing w:before="40" w:after="40" w:line="240" w:lineRule="auto"/>
            </w:pPr>
            <w:r>
              <w:rPr>
                <w:rFonts w:ascii="Inter" w:hAnsi="Inter" w:cs="Inter" w:eastAsia="Inter"/>
                <w:sz w:val="16"/>
                <w:szCs w:val="16"/>
              </w:rPr>
              <w:t xml:space="preserve">Reassign a renewal to another user or mark it not for renewal</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Talkbot call lists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the Talkbot call lists and the Talkbot outcome of renewals</w:t>
            </w:r>
          </w:p>
        </w:tc>
        <w:tc>
          <w:tcPr>
            <w:tcW w:w="1742" w:type="dxa"/>
          </w:tcPr>
          <w:p>
            <w:pPr>
              <w:spacing w:before="40" w:after="40" w:line="240" w:lineRule="auto"/>
            </w:pPr>
            <w:r>
              <w:rPr>
                <w:rFonts w:ascii="Inter" w:hAnsi="Inter" w:cs="Inter" w:eastAsia="Inter"/>
                <w:sz w:val="16"/>
                <w:szCs w:val="16"/>
              </w:rPr>
              <w:t xml:space="preserve">Talkbot Calls</w:t>
            </w: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Claims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claims</w:t>
            </w:r>
          </w:p>
        </w:tc>
        <w:tc>
          <w:tcPr>
            <w:tcW w:w="1742" w:type="dxa"/>
          </w:tcPr>
          <w:p>
            <w:pPr>
              <w:spacing w:before="40" w:after="40" w:line="240" w:lineRule="auto"/>
            </w:pPr>
            <w:r>
              <w:rPr>
                <w:rFonts w:ascii="Inter" w:hAnsi="Inter" w:cs="Inter" w:eastAsia="Inter"/>
                <w:sz w:val="16"/>
                <w:szCs w:val="16"/>
              </w:rPr>
              <w:t xml:space="preserve">Claims, Claims Awaiting Documents and Motor Claim Repairs</w:t>
            </w: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Claims</w:t>
            </w:r>
          </w:p>
        </w:tc>
        <w:tc>
          <w:tcPr>
            <w:tcW w:w="951" w:type="dxa"/>
          </w:tcPr>
          <w:p>
            <w:pPr>
              <w:spacing w:before="40" w:after="40" w:line="240" w:lineRule="auto"/>
            </w:pPr>
            <w:r>
              <w:rPr>
                <w:rFonts w:ascii="Inter" w:hAnsi="Inter" w:cs="Inter" w:eastAsia="Inter"/>
                <w:sz w:val="16"/>
                <w:szCs w:val="16"/>
              </w:rPr>
              <w:t xml:space="preserve">Create and edit</w:t>
            </w:r>
          </w:p>
        </w:tc>
        <w:tc>
          <w:tcPr>
            <w:tcW w:w="3034" w:type="dxa"/>
          </w:tcPr>
          <w:p>
            <w:pPr>
              <w:spacing w:before="40" w:after="40" w:line="240" w:lineRule="auto"/>
            </w:pPr>
            <w:r>
              <w:rPr>
                <w:rFonts w:ascii="Inter" w:hAnsi="Inter" w:cs="Inter" w:eastAsia="Inter"/>
                <w:sz w:val="16"/>
                <w:szCs w:val="16"/>
              </w:rPr>
              <w:t xml:space="preserve">Move a claim to review and submit its settlement, partial or final, for approval</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Claims</w:t>
            </w:r>
          </w:p>
        </w:tc>
        <w:tc>
          <w:tcPr>
            <w:tcW w:w="951" w:type="dxa"/>
          </w:tcPr>
          <w:p>
            <w:pPr>
              <w:spacing w:before="40" w:after="40" w:line="240" w:lineRule="auto"/>
            </w:pPr>
            <w:r>
              <w:rPr>
                <w:rFonts w:ascii="Inter" w:hAnsi="Inter" w:cs="Inter" w:eastAsia="Inter"/>
                <w:sz w:val="16"/>
                <w:szCs w:val="16"/>
              </w:rPr>
              <w:t xml:space="preserve">Create and edit</w:t>
            </w:r>
          </w:p>
        </w:tc>
        <w:tc>
          <w:tcPr>
            <w:tcW w:w="3034" w:type="dxa"/>
          </w:tcPr>
          <w:p>
            <w:pPr>
              <w:spacing w:before="40" w:after="40" w:line="240" w:lineRule="auto"/>
            </w:pPr>
            <w:r>
              <w:rPr>
                <w:rFonts w:ascii="Inter" w:hAnsi="Inter" w:cs="Inter" w:eastAsia="Inter"/>
                <w:sz w:val="16"/>
                <w:szCs w:val="16"/>
              </w:rPr>
              <w:t xml:space="preserve">Register and follow up claims, claim documents and repairs</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Claims</w:t>
            </w:r>
          </w:p>
        </w:tc>
        <w:tc>
          <w:tcPr>
            <w:tcW w:w="951" w:type="dxa"/>
          </w:tcPr>
          <w:p>
            <w:pPr>
              <w:spacing w:before="40" w:after="40" w:line="240" w:lineRule="auto"/>
            </w:pPr>
            <w:r>
              <w:rPr>
                <w:rFonts w:ascii="Inter" w:hAnsi="Inter" w:cs="Inter" w:eastAsia="Inter"/>
                <w:sz w:val="16"/>
                <w:szCs w:val="16"/>
              </w:rPr>
              <w:t xml:space="preserve">Approve</w:t>
            </w:r>
          </w:p>
        </w:tc>
        <w:tc>
          <w:tcPr>
            <w:tcW w:w="3034" w:type="dxa"/>
          </w:tcPr>
          <w:p>
            <w:pPr>
              <w:spacing w:before="40" w:after="40" w:line="240" w:lineRule="auto"/>
            </w:pPr>
            <w:r>
              <w:rPr>
                <w:rFonts w:ascii="Inter" w:hAnsi="Inter" w:cs="Inter" w:eastAsia="Inter"/>
                <w:sz w:val="16"/>
                <w:szCs w:val="16"/>
              </w:rPr>
              <w:t xml:space="preserve">Claim decisions: review, reject, settle, approve a settlement, close</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Fleet schedules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fleet schedules and print the schedule of vehicles</w:t>
            </w:r>
          </w:p>
        </w:tc>
        <w:tc>
          <w:tcPr>
            <w:tcW w:w="1742" w:type="dxa"/>
          </w:tcPr>
          <w:p>
            <w:pPr>
              <w:spacing w:before="40" w:after="40" w:line="240" w:lineRule="auto"/>
            </w:pPr>
            <w:r>
              <w:rPr>
                <w:rFonts w:ascii="Inter" w:hAnsi="Inter" w:cs="Inter" w:eastAsia="Inter"/>
                <w:sz w:val="16"/>
                <w:szCs w:val="16"/>
              </w:rPr>
              <w:t xml:space="preserve">Fleet Schedules</w:t>
            </w: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Fleet schedules</w:t>
            </w:r>
          </w:p>
        </w:tc>
        <w:tc>
          <w:tcPr>
            <w:tcW w:w="951" w:type="dxa"/>
          </w:tcPr>
          <w:p>
            <w:pPr>
              <w:spacing w:before="40" w:after="40" w:line="240" w:lineRule="auto"/>
            </w:pPr>
            <w:r>
              <w:rPr>
                <w:rFonts w:ascii="Inter" w:hAnsi="Inter" w:cs="Inter" w:eastAsia="Inter"/>
                <w:sz w:val="16"/>
                <w:szCs w:val="16"/>
              </w:rPr>
              <w:t xml:space="preserve">Create and edit</w:t>
            </w:r>
          </w:p>
        </w:tc>
        <w:tc>
          <w:tcPr>
            <w:tcW w:w="3034" w:type="dxa"/>
          </w:tcPr>
          <w:p>
            <w:pPr>
              <w:spacing w:before="40" w:after="40" w:line="240" w:lineRule="auto"/>
            </w:pPr>
            <w:r>
              <w:rPr>
                <w:rFonts w:ascii="Inter" w:hAnsi="Inter" w:cs="Inter" w:eastAsia="Inter"/>
                <w:sz w:val="16"/>
                <w:szCs w:val="16"/>
              </w:rPr>
              <w:t xml:space="preserve">Prepare and issue fleet schedules; add or delete vehicles by endorsement</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Marine open covers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open covers, certificates and declarations; print certificates</w:t>
            </w:r>
          </w:p>
        </w:tc>
        <w:tc>
          <w:tcPr>
            <w:tcW w:w="1742" w:type="dxa"/>
          </w:tcPr>
          <w:p>
            <w:pPr>
              <w:spacing w:before="40" w:after="40" w:line="240" w:lineRule="auto"/>
            </w:pPr>
            <w:r>
              <w:rPr>
                <w:rFonts w:ascii="Inter" w:hAnsi="Inter" w:cs="Inter" w:eastAsia="Inter"/>
                <w:sz w:val="16"/>
                <w:szCs w:val="16"/>
              </w:rPr>
              <w:t xml:space="preserve">Marine Open Covers</w:t>
            </w:r>
          </w:p>
        </w:tc>
      </w:tr>
      <w:tr>
        <w:trPr>
          <w:cantSplit/>
        </w:trPr>
        <w:tc>
          <w:tcPr>
            <w:tcW w:w="1602" w:type="dxa"/>
          </w:tcPr>
          <w:p>
            <w:pPr>
              <w:spacing w:before="40" w:after="40" w:line="240" w:lineRule="auto"/>
            </w:pPr>
            <w:r>
              <w:rPr>
                <w:rFonts w:ascii="Inter" w:hAnsi="Inter" w:cs="Inter" w:eastAsia="Inter"/>
                <w:sz w:val="16"/>
                <w:szCs w:val="16"/>
              </w:rPr>
              <w:t xml:space="preserve">Operations</w:t>
            </w:r>
          </w:p>
        </w:tc>
        <w:tc>
          <w:tcPr>
            <w:tcW w:w="1698" w:type="dxa"/>
          </w:tcPr>
          <w:p>
            <w:pPr>
              <w:spacing w:before="40" w:after="40" w:line="240" w:lineRule="auto"/>
            </w:pPr>
            <w:r>
              <w:rPr>
                <w:rFonts w:ascii="Inter" w:hAnsi="Inter" w:cs="Inter" w:eastAsia="Inter"/>
                <w:sz w:val="16"/>
                <w:szCs w:val="16"/>
              </w:rPr>
              <w:t xml:space="preserve">Marine open covers</w:t>
            </w:r>
          </w:p>
        </w:tc>
        <w:tc>
          <w:tcPr>
            <w:tcW w:w="951" w:type="dxa"/>
          </w:tcPr>
          <w:p>
            <w:pPr>
              <w:spacing w:before="40" w:after="40" w:line="240" w:lineRule="auto"/>
            </w:pPr>
            <w:r>
              <w:rPr>
                <w:rFonts w:ascii="Inter" w:hAnsi="Inter" w:cs="Inter" w:eastAsia="Inter"/>
                <w:sz w:val="16"/>
                <w:szCs w:val="16"/>
              </w:rPr>
              <w:t xml:space="preserve">Create and edit</w:t>
            </w:r>
          </w:p>
        </w:tc>
        <w:tc>
          <w:tcPr>
            <w:tcW w:w="3034" w:type="dxa"/>
          </w:tcPr>
          <w:p>
            <w:pPr>
              <w:spacing w:before="40" w:after="40" w:line="240" w:lineRule="auto"/>
            </w:pPr>
            <w:r>
              <w:rPr>
                <w:rFonts w:ascii="Inter" w:hAnsi="Inter" w:cs="Inter" w:eastAsia="Inter"/>
                <w:sz w:val="16"/>
                <w:szCs w:val="16"/>
              </w:rPr>
              <w:t xml:space="preserve">Set up open covers, issue certificates, submit and bill declarations</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Receipts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receipts</w:t>
            </w:r>
          </w:p>
        </w:tc>
        <w:tc>
          <w:tcPr>
            <w:tcW w:w="1742" w:type="dxa"/>
          </w:tcPr>
          <w:p>
            <w:pPr>
              <w:spacing w:before="40" w:after="40" w:line="240" w:lineRule="auto"/>
            </w:pPr>
            <w:r>
              <w:rPr>
                <w:rFonts w:ascii="Inter" w:hAnsi="Inter" w:cs="Inter" w:eastAsia="Inter"/>
                <w:sz w:val="16"/>
                <w:szCs w:val="16"/>
              </w:rPr>
              <w:t xml:space="preserve">Receipts</w:t>
            </w: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Post-dated cheques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1742" w:type="dxa"/>
          </w:tcPr>
          <w:p>
            <w:pPr>
              <w:spacing w:before="40" w:after="40" w:line="240" w:lineRule="auto"/>
            </w:pPr>
            <w:r>
              <w:rPr>
                <w:rFonts w:ascii="Inter" w:hAnsi="Inter" w:cs="Inter" w:eastAsia="Inter"/>
                <w:sz w:val="16"/>
                <w:szCs w:val="16"/>
              </w:rPr>
              <w:t xml:space="preserve">Post-Dated Cheques</w:t>
            </w: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Collections and credit control</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collections, instalment plans and credit limits</w:t>
            </w:r>
          </w:p>
        </w:tc>
        <w:tc>
          <w:tcPr>
            <w:tcW w:w="1742" w:type="dxa"/>
          </w:tcPr>
          <w:p>
            <w:pPr>
              <w:spacing w:before="40" w:after="40" w:line="240" w:lineRule="auto"/>
            </w:pPr>
            <w:r>
              <w:rPr>
                <w:rFonts w:ascii="Inter" w:hAnsi="Inter" w:cs="Inter" w:eastAsia="Inter"/>
                <w:sz w:val="16"/>
                <w:szCs w:val="16"/>
              </w:rPr>
              <w:t xml:space="preserve">Collections</w:t>
            </w: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Disbursements and petty cash</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payment vouchers, petty cash and bank payment files</w:t>
            </w:r>
          </w:p>
        </w:tc>
        <w:tc>
          <w:tcPr>
            <w:tcW w:w="1742" w:type="dxa"/>
          </w:tcPr>
          <w:p>
            <w:pPr>
              <w:spacing w:before="40" w:after="40" w:line="240" w:lineRule="auto"/>
            </w:pPr>
            <w:r>
              <w:rPr>
                <w:rFonts w:ascii="Inter" w:hAnsi="Inter" w:cs="Inter" w:eastAsia="Inter"/>
                <w:sz w:val="16"/>
                <w:szCs w:val="16"/>
              </w:rPr>
              <w:t xml:space="preserve">Disbursement</w:t>
            </w: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Payables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suppliers, supplier invoices and payments, AP ageing</w:t>
            </w:r>
          </w:p>
        </w:tc>
        <w:tc>
          <w:tcPr>
            <w:tcW w:w="1742" w:type="dxa"/>
          </w:tcPr>
          <w:p>
            <w:pPr>
              <w:spacing w:before="40" w:after="40" w:line="240" w:lineRule="auto"/>
            </w:pPr>
            <w:r>
              <w:rPr>
                <w:rFonts w:ascii="Inter" w:hAnsi="Inter" w:cs="Inter" w:eastAsia="Inter"/>
                <w:sz w:val="16"/>
                <w:szCs w:val="16"/>
              </w:rPr>
              <w:t xml:space="preserve">Suppliers and Supplier 2307</w:t>
            </w: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Payables</w:t>
            </w:r>
          </w:p>
        </w:tc>
        <w:tc>
          <w:tcPr>
            <w:tcW w:w="951" w:type="dxa"/>
          </w:tcPr>
          <w:p>
            <w:pPr>
              <w:spacing w:before="40" w:after="40" w:line="240" w:lineRule="auto"/>
            </w:pPr>
            <w:r>
              <w:rPr>
                <w:rFonts w:ascii="Inter" w:hAnsi="Inter" w:cs="Inter" w:eastAsia="Inter"/>
                <w:sz w:val="16"/>
                <w:szCs w:val="16"/>
              </w:rPr>
              <w:t xml:space="preserve">Approve</w:t>
            </w:r>
          </w:p>
        </w:tc>
        <w:tc>
          <w:tcPr>
            <w:tcW w:w="3034" w:type="dxa"/>
          </w:tcPr>
          <w:p>
            <w:pPr>
              <w:spacing w:before="40" w:after="40" w:line="240" w:lineRule="auto"/>
            </w:pPr>
            <w:r>
              <w:rPr>
                <w:rFonts w:ascii="Inter" w:hAnsi="Inter" w:cs="Inter" w:eastAsia="Inter"/>
                <w:sz w:val="16"/>
                <w:szCs w:val="16"/>
              </w:rPr>
              <w:t xml:space="preserve">Approve supplier invoices (not the preparer)</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Fixed assets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the fixed asset register and depreciation</w:t>
            </w:r>
          </w:p>
        </w:tc>
        <w:tc>
          <w:tcPr>
            <w:tcW w:w="1742" w:type="dxa"/>
          </w:tcPr>
          <w:p>
            <w:pPr>
              <w:spacing w:before="40" w:after="40" w:line="240" w:lineRule="auto"/>
            </w:pPr>
            <w:r>
              <w:rPr>
                <w:rFonts w:ascii="Inter" w:hAnsi="Inter" w:cs="Inter" w:eastAsia="Inter"/>
                <w:sz w:val="16"/>
                <w:szCs w:val="16"/>
              </w:rPr>
              <w:t xml:space="preserve">No screen of its own</w:t>
            </w: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Journal vouchers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journal vouchers and the SAP GL export</w:t>
            </w:r>
          </w:p>
        </w:tc>
        <w:tc>
          <w:tcPr>
            <w:tcW w:w="1742" w:type="dxa"/>
          </w:tcPr>
          <w:p>
            <w:pPr>
              <w:spacing w:before="40" w:after="40" w:line="240" w:lineRule="auto"/>
            </w:pPr>
            <w:r>
              <w:rPr>
                <w:rFonts w:ascii="Inter" w:hAnsi="Inter" w:cs="Inter" w:eastAsia="Inter"/>
                <w:sz w:val="16"/>
                <w:szCs w:val="16"/>
              </w:rPr>
              <w:t xml:space="preserve">Journal Voucher</w:t>
            </w: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Remittance and insurer reconciliation</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remittances to insurers and insurer statements</w:t>
            </w:r>
          </w:p>
        </w:tc>
        <w:tc>
          <w:tcPr>
            <w:tcW w:w="1742" w:type="dxa"/>
          </w:tcPr>
          <w:p>
            <w:pPr>
              <w:spacing w:before="40" w:after="40" w:line="240" w:lineRule="auto"/>
            </w:pPr>
            <w:r>
              <w:rPr>
                <w:rFonts w:ascii="Inter" w:hAnsi="Inter" w:cs="Inter" w:eastAsia="Inter"/>
                <w:sz w:val="16"/>
                <w:szCs w:val="16"/>
              </w:rPr>
              <w:t xml:space="preserve">Remittances, Exceptions, Held policies and Insurer billing</w:t>
            </w: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Incentives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incentive programmes, calculations and statements</w:t>
            </w:r>
          </w:p>
        </w:tc>
        <w:tc>
          <w:tcPr>
            <w:tcW w:w="1742" w:type="dxa"/>
          </w:tcPr>
          <w:p>
            <w:pPr>
              <w:spacing w:before="40" w:after="40" w:line="240" w:lineRule="auto"/>
            </w:pPr>
            <w:r>
              <w:rPr>
                <w:rFonts w:ascii="Inter" w:hAnsi="Inter" w:cs="Inter" w:eastAsia="Inter"/>
                <w:sz w:val="16"/>
                <w:szCs w:val="16"/>
              </w:rPr>
              <w:t xml:space="preserve">My Programs, Calculations, Approvals, Statement and Reports</w:t>
            </w:r>
          </w:p>
        </w:tc>
      </w:tr>
      <w:tr>
        <w:trPr>
          <w:cantSplit/>
        </w:trPr>
        <w:tc>
          <w:tcPr>
            <w:tcW w:w="1602" w:type="dxa"/>
          </w:tcPr>
          <w:p>
            <w:pPr>
              <w:spacing w:before="40" w:after="40" w:line="240" w:lineRule="auto"/>
            </w:pPr>
            <w:r>
              <w:rPr>
                <w:rFonts w:ascii="Inter" w:hAnsi="Inter" w:cs="Inter" w:eastAsia="Inter"/>
                <w:sz w:val="16"/>
                <w:szCs w:val="16"/>
              </w:rPr>
              <w:t xml:space="preserve">Accounts</w:t>
            </w:r>
          </w:p>
        </w:tc>
        <w:tc>
          <w:tcPr>
            <w:tcW w:w="1698" w:type="dxa"/>
          </w:tcPr>
          <w:p>
            <w:pPr>
              <w:spacing w:before="40" w:after="40" w:line="240" w:lineRule="auto"/>
            </w:pPr>
            <w:r>
              <w:rPr>
                <w:rFonts w:ascii="Inter" w:hAnsi="Inter" w:cs="Inter" w:eastAsia="Inter"/>
                <w:sz w:val="16"/>
                <w:szCs w:val="16"/>
              </w:rPr>
              <w:t xml:space="preserve">Incentives</w:t>
            </w:r>
          </w:p>
        </w:tc>
        <w:tc>
          <w:tcPr>
            <w:tcW w:w="951" w:type="dxa"/>
          </w:tcPr>
          <w:p>
            <w:pPr>
              <w:spacing w:before="40" w:after="40" w:line="240" w:lineRule="auto"/>
            </w:pPr>
            <w:r>
              <w:rPr>
                <w:rFonts w:ascii="Inter" w:hAnsi="Inter" w:cs="Inter" w:eastAsia="Inter"/>
                <w:sz w:val="16"/>
                <w:szCs w:val="16"/>
              </w:rPr>
              <w:t xml:space="preserve">Approve</w:t>
            </w:r>
          </w:p>
        </w:tc>
        <w:tc>
          <w:tcPr>
            <w:tcW w:w="3034" w:type="dxa"/>
          </w:tcPr>
          <w:p>
            <w:pPr>
              <w:spacing w:before="40" w:after="40" w:line="240" w:lineRule="auto"/>
            </w:pPr>
            <w:r>
              <w:rPr>
                <w:rFonts w:ascii="Inter" w:hAnsi="Inter" w:cs="Inter" w:eastAsia="Inter"/>
                <w:sz w:val="16"/>
                <w:szCs w:val="16"/>
              </w:rPr>
              <w:t xml:space="preserve">Approve or reject an incentive calculation batch submitted by another user</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Commission</w:t>
            </w:r>
          </w:p>
        </w:tc>
        <w:tc>
          <w:tcPr>
            <w:tcW w:w="1698" w:type="dxa"/>
          </w:tcPr>
          <w:p>
            <w:pPr>
              <w:spacing w:before="40" w:after="40" w:line="240" w:lineRule="auto"/>
            </w:pPr>
            <w:r>
              <w:rPr>
                <w:rFonts w:ascii="Inter" w:hAnsi="Inter" w:cs="Inter" w:eastAsia="Inter"/>
                <w:sz w:val="16"/>
                <w:szCs w:val="16"/>
              </w:rPr>
              <w:t xml:space="preserve">Commission</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commission, referrer accounts and insurer overrides</w:t>
            </w:r>
          </w:p>
        </w:tc>
        <w:tc>
          <w:tcPr>
            <w:tcW w:w="1742" w:type="dxa"/>
          </w:tcPr>
          <w:p>
            <w:pPr>
              <w:spacing w:before="40" w:after="40" w:line="240" w:lineRule="auto"/>
            </w:pPr>
            <w:r>
              <w:rPr>
                <w:rFonts w:ascii="Inter" w:hAnsi="Inter" w:cs="Inter" w:eastAsia="Inter"/>
                <w:sz w:val="16"/>
                <w:szCs w:val="16"/>
              </w:rPr>
              <w:t xml:space="preserve">Commission Dashboard</w:t>
            </w:r>
          </w:p>
        </w:tc>
      </w:tr>
      <w:tr>
        <w:trPr>
          <w:cantSplit/>
        </w:trPr>
        <w:tc>
          <w:tcPr>
            <w:tcW w:w="1602" w:type="dxa"/>
          </w:tcPr>
          <w:p>
            <w:pPr>
              <w:spacing w:before="40" w:after="40" w:line="240" w:lineRule="auto"/>
            </w:pPr>
            <w:r>
              <w:rPr>
                <w:rFonts w:ascii="Inter" w:hAnsi="Inter" w:cs="Inter" w:eastAsia="Inter"/>
                <w:sz w:val="16"/>
                <w:szCs w:val="16"/>
              </w:rPr>
              <w:t xml:space="preserve">Commission</w:t>
            </w:r>
          </w:p>
        </w:tc>
        <w:tc>
          <w:tcPr>
            <w:tcW w:w="1698" w:type="dxa"/>
          </w:tcPr>
          <w:p>
            <w:pPr>
              <w:spacing w:before="40" w:after="40" w:line="240" w:lineRule="auto"/>
            </w:pPr>
            <w:r>
              <w:rPr>
                <w:rFonts w:ascii="Inter" w:hAnsi="Inter" w:cs="Inter" w:eastAsia="Inter"/>
                <w:sz w:val="16"/>
                <w:szCs w:val="16"/>
              </w:rPr>
              <w:t xml:space="preserve">Commission</w:t>
            </w:r>
          </w:p>
        </w:tc>
        <w:tc>
          <w:tcPr>
            <w:tcW w:w="951" w:type="dxa"/>
          </w:tcPr>
          <w:p>
            <w:pPr>
              <w:spacing w:before="40" w:after="40" w:line="240" w:lineRule="auto"/>
            </w:pPr>
            <w:r>
              <w:rPr>
                <w:rFonts w:ascii="Inter" w:hAnsi="Inter" w:cs="Inter" w:eastAsia="Inter"/>
                <w:sz w:val="16"/>
                <w:szCs w:val="16"/>
              </w:rPr>
              <w:t xml:space="preserve">Approve</w:t>
            </w:r>
          </w:p>
        </w:tc>
        <w:tc>
          <w:tcPr>
            <w:tcW w:w="3034" w:type="dxa"/>
          </w:tcPr>
          <w:p>
            <w:pPr>
              <w:spacing w:before="40" w:after="40" w:line="240" w:lineRule="auto"/>
            </w:pPr>
            <w:r>
              <w:rPr>
                <w:rFonts w:ascii="Inter" w:hAnsi="Inter" w:cs="Inter" w:eastAsia="Inter"/>
                <w:sz w:val="16"/>
                <w:szCs w:val="16"/>
              </w:rPr>
              <w:t xml:space="preserve">Approve or reject a rate change, reversal or withholding tax change on a commission line requested by another user</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Commission</w:t>
            </w:r>
          </w:p>
        </w:tc>
        <w:tc>
          <w:tcPr>
            <w:tcW w:w="1698" w:type="dxa"/>
          </w:tcPr>
          <w:p>
            <w:pPr>
              <w:spacing w:before="40" w:after="40" w:line="240" w:lineRule="auto"/>
            </w:pPr>
            <w:r>
              <w:rPr>
                <w:rFonts w:ascii="Inter" w:hAnsi="Inter" w:cs="Inter" w:eastAsia="Inter"/>
                <w:sz w:val="16"/>
                <w:szCs w:val="16"/>
              </w:rPr>
              <w:t xml:space="preserve">Commission rules register</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the commission rules register and test which rule applies</w:t>
            </w:r>
          </w:p>
        </w:tc>
        <w:tc>
          <w:tcPr>
            <w:tcW w:w="1742" w:type="dxa"/>
          </w:tcPr>
          <w:p>
            <w:pPr>
              <w:spacing w:before="40" w:after="40" w:line="240" w:lineRule="auto"/>
            </w:pPr>
            <w:r>
              <w:rPr>
                <w:rFonts w:ascii="Inter" w:hAnsi="Inter" w:cs="Inter" w:eastAsia="Inter"/>
                <w:sz w:val="16"/>
                <w:szCs w:val="16"/>
              </w:rPr>
              <w:t xml:space="preserve">No screen of its own</w:t>
            </w:r>
          </w:p>
        </w:tc>
      </w:tr>
      <w:tr>
        <w:trPr>
          <w:cantSplit/>
        </w:trPr>
        <w:tc>
          <w:tcPr>
            <w:tcW w:w="1602" w:type="dxa"/>
          </w:tcPr>
          <w:p>
            <w:pPr>
              <w:spacing w:before="40" w:after="40" w:line="240" w:lineRule="auto"/>
            </w:pPr>
            <w:r>
              <w:rPr>
                <w:rFonts w:ascii="Inter" w:hAnsi="Inter" w:cs="Inter" w:eastAsia="Inter"/>
                <w:sz w:val="16"/>
                <w:szCs w:val="16"/>
              </w:rPr>
              <w:t xml:space="preserve">Commission</w:t>
            </w:r>
          </w:p>
        </w:tc>
        <w:tc>
          <w:tcPr>
            <w:tcW w:w="1698" w:type="dxa"/>
          </w:tcPr>
          <w:p>
            <w:pPr>
              <w:spacing w:before="40" w:after="40" w:line="240" w:lineRule="auto"/>
            </w:pPr>
            <w:r>
              <w:rPr>
                <w:rFonts w:ascii="Inter" w:hAnsi="Inter" w:cs="Inter" w:eastAsia="Inter"/>
                <w:sz w:val="16"/>
                <w:szCs w:val="16"/>
              </w:rPr>
              <w:t xml:space="preserve">Sharing schemes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the sharing schemes and the share of a policy</w:t>
            </w:r>
          </w:p>
        </w:tc>
        <w:tc>
          <w:tcPr>
            <w:tcW w:w="1742" w:type="dxa"/>
          </w:tcPr>
          <w:p>
            <w:pPr>
              <w:spacing w:before="40" w:after="40" w:line="240" w:lineRule="auto"/>
            </w:pPr>
            <w:r>
              <w:rPr>
                <w:rFonts w:ascii="Inter" w:hAnsi="Inter" w:cs="Inter" w:eastAsia="Inter"/>
                <w:sz w:val="16"/>
                <w:szCs w:val="16"/>
              </w:rPr>
              <w:t xml:space="preserve">Sharing Schemes</w:t>
            </w:r>
          </w:p>
        </w:tc>
      </w:tr>
      <w:tr>
        <w:trPr>
          <w:cantSplit/>
        </w:trPr>
        <w:tc>
          <w:tcPr>
            <w:tcW w:w="1602" w:type="dxa"/>
          </w:tcPr>
          <w:p>
            <w:pPr>
              <w:spacing w:before="40" w:after="40" w:line="240" w:lineRule="auto"/>
            </w:pPr>
            <w:r>
              <w:rPr>
                <w:rFonts w:ascii="Inter" w:hAnsi="Inter" w:cs="Inter" w:eastAsia="Inter"/>
                <w:sz w:val="16"/>
                <w:szCs w:val="16"/>
              </w:rPr>
              <w:t xml:space="preserve">Reports</w:t>
            </w:r>
          </w:p>
        </w:tc>
        <w:tc>
          <w:tcPr>
            <w:tcW w:w="1698" w:type="dxa"/>
          </w:tcPr>
          <w:p>
            <w:pPr>
              <w:spacing w:before="40" w:after="40" w:line="240" w:lineRule="auto"/>
            </w:pPr>
            <w:r>
              <w:rPr>
                <w:rFonts w:ascii="Inter" w:hAnsi="Inter" w:cs="Inter" w:eastAsia="Inter"/>
                <w:sz w:val="16"/>
                <w:szCs w:val="16"/>
              </w:rPr>
              <w:t xml:space="preserve">Reports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Run and download reports</w:t>
            </w:r>
          </w:p>
        </w:tc>
        <w:tc>
          <w:tcPr>
            <w:tcW w:w="1742" w:type="dxa"/>
          </w:tcPr>
          <w:p>
            <w:pPr>
              <w:spacing w:before="40" w:after="40" w:line="240" w:lineRule="auto"/>
            </w:pPr>
            <w:r>
              <w:rPr>
                <w:rFonts w:ascii="Inter" w:hAnsi="Inter" w:cs="Inter" w:eastAsia="Inter"/>
                <w:sz w:val="16"/>
                <w:szCs w:val="16"/>
              </w:rPr>
              <w:t xml:space="preserve">Production, Claims, Renewal, Remittance, Broker Commission, Dealer Production, APR Operation Report, Production per Line, Agent Pipeline, Renewal Notice Listing and Report Builder</w:t>
            </w:r>
          </w:p>
        </w:tc>
      </w:tr>
      <w:tr>
        <w:trPr>
          <w:cantSplit/>
        </w:trPr>
        <w:tc>
          <w:tcPr>
            <w:tcW w:w="1602" w:type="dxa"/>
          </w:tcPr>
          <w:p>
            <w:pPr>
              <w:spacing w:before="40" w:after="40" w:line="240" w:lineRule="auto"/>
            </w:pPr>
            <w:r>
              <w:rPr>
                <w:rFonts w:ascii="Inter" w:hAnsi="Inter" w:cs="Inter" w:eastAsia="Inter"/>
                <w:sz w:val="16"/>
                <w:szCs w:val="16"/>
              </w:rPr>
              <w:t xml:space="preserve">Product Configurator</w:t>
            </w:r>
          </w:p>
        </w:tc>
        <w:tc>
          <w:tcPr>
            <w:tcW w:w="1698" w:type="dxa"/>
          </w:tcPr>
          <w:p>
            <w:pPr>
              <w:spacing w:before="40" w:after="40" w:line="240" w:lineRule="auto"/>
            </w:pPr>
            <w:r>
              <w:rPr>
                <w:rFonts w:ascii="Inter" w:hAnsi="Inter" w:cs="Inter" w:eastAsia="Inter"/>
                <w:sz w:val="16"/>
                <w:szCs w:val="16"/>
              </w:rPr>
              <w:t xml:space="preserve">Products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products and product templates</w:t>
            </w:r>
          </w:p>
        </w:tc>
        <w:tc>
          <w:tcPr>
            <w:tcW w:w="1742" w:type="dxa"/>
          </w:tcPr>
          <w:p>
            <w:pPr>
              <w:spacing w:before="40" w:after="40" w:line="240" w:lineRule="auto"/>
            </w:pPr>
            <w:r>
              <w:rPr>
                <w:rFonts w:ascii="Inter" w:hAnsi="Inter" w:cs="Inter" w:eastAsia="Inter"/>
                <w:sz w:val="16"/>
                <w:szCs w:val="16"/>
              </w:rPr>
              <w:t xml:space="preserve">Dashboard and Product Templates</w:t>
            </w:r>
          </w:p>
        </w:tc>
      </w:tr>
      <w:tr>
        <w:trPr>
          <w:cantSplit/>
        </w:trPr>
        <w:tc>
          <w:tcPr>
            <w:tcW w:w="1602" w:type="dxa"/>
          </w:tcPr>
          <w:p>
            <w:pPr>
              <w:spacing w:before="40" w:after="40" w:line="240" w:lineRule="auto"/>
            </w:pPr>
            <w:r>
              <w:rPr>
                <w:rFonts w:ascii="Inter" w:hAnsi="Inter" w:cs="Inter" w:eastAsia="Inter"/>
                <w:sz w:val="16"/>
                <w:szCs w:val="16"/>
              </w:rPr>
              <w:t xml:space="preserve">Master data and configuration</w:t>
            </w:r>
          </w:p>
        </w:tc>
        <w:tc>
          <w:tcPr>
            <w:tcW w:w="1698" w:type="dxa"/>
          </w:tcPr>
          <w:p>
            <w:pPr>
              <w:spacing w:before="40" w:after="40" w:line="240" w:lineRule="auto"/>
            </w:pPr>
            <w:r>
              <w:rPr>
                <w:rFonts w:ascii="Inter" w:hAnsi="Inter" w:cs="Inter" w:eastAsia="Inter"/>
                <w:sz w:val="16"/>
                <w:szCs w:val="16"/>
              </w:rPr>
              <w:t xml:space="preserve">Reference masters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reference masters</w:t>
            </w:r>
          </w:p>
        </w:tc>
        <w:tc>
          <w:tcPr>
            <w:tcW w:w="1742" w:type="dxa"/>
          </w:tcPr>
          <w:p>
            <w:pPr>
              <w:spacing w:before="40" w:after="40" w:line="240" w:lineRule="auto"/>
            </w:pPr>
            <w:r>
              <w:rPr>
                <w:rFonts w:ascii="Inter" w:hAnsi="Inter" w:cs="Inter" w:eastAsia="Inter"/>
                <w:sz w:val="16"/>
                <w:szCs w:val="16"/>
              </w:rPr>
              <w:t xml:space="preserve">Claim Document Checklist and Repair Shops</w:t>
            </w:r>
          </w:p>
        </w:tc>
      </w:tr>
      <w:tr>
        <w:trPr>
          <w:cantSplit/>
        </w:trPr>
        <w:tc>
          <w:tcPr>
            <w:tcW w:w="1602" w:type="dxa"/>
          </w:tcPr>
          <w:p>
            <w:pPr>
              <w:spacing w:before="40" w:after="40" w:line="240" w:lineRule="auto"/>
            </w:pPr>
            <w:r>
              <w:rPr>
                <w:rFonts w:ascii="Inter" w:hAnsi="Inter" w:cs="Inter" w:eastAsia="Inter"/>
                <w:sz w:val="16"/>
                <w:szCs w:val="16"/>
              </w:rPr>
              <w:t xml:space="preserve">Master data and configuration</w:t>
            </w:r>
          </w:p>
        </w:tc>
        <w:tc>
          <w:tcPr>
            <w:tcW w:w="1698" w:type="dxa"/>
          </w:tcPr>
          <w:p>
            <w:pPr>
              <w:spacing w:before="40" w:after="40" w:line="240" w:lineRule="auto"/>
            </w:pPr>
            <w:r>
              <w:rPr>
                <w:rFonts w:ascii="Inter" w:hAnsi="Inter" w:cs="Inter" w:eastAsia="Inter"/>
                <w:sz w:val="16"/>
                <w:szCs w:val="16"/>
              </w:rPr>
              <w:t xml:space="preserve">Distribution channels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dealers, financing banks, affinity partners and their production</w:t>
            </w:r>
          </w:p>
        </w:tc>
        <w:tc>
          <w:tcPr>
            <w:tcW w:w="1742" w:type="dxa"/>
          </w:tcPr>
          <w:p>
            <w:pPr>
              <w:spacing w:before="40" w:after="40" w:line="240" w:lineRule="auto"/>
            </w:pPr>
            <w:r>
              <w:rPr>
                <w:rFonts w:ascii="Inter" w:hAnsi="Inter" w:cs="Inter" w:eastAsia="Inter"/>
                <w:sz w:val="16"/>
                <w:szCs w:val="16"/>
              </w:rPr>
              <w:t xml:space="preserve">Distribution Channels</w:t>
            </w:r>
          </w:p>
        </w:tc>
      </w:tr>
      <w:tr>
        <w:trPr>
          <w:cantSplit/>
        </w:trPr>
        <w:tc>
          <w:tcPr>
            <w:tcW w:w="1602" w:type="dxa"/>
          </w:tcPr>
          <w:p>
            <w:pPr>
              <w:spacing w:before="40" w:after="40" w:line="240" w:lineRule="auto"/>
            </w:pPr>
            <w:r>
              <w:rPr>
                <w:rFonts w:ascii="Inter" w:hAnsi="Inter" w:cs="Inter" w:eastAsia="Inter"/>
                <w:sz w:val="16"/>
                <w:szCs w:val="16"/>
              </w:rPr>
              <w:t xml:space="preserve">Master data and configuration</w:t>
            </w:r>
          </w:p>
        </w:tc>
        <w:tc>
          <w:tcPr>
            <w:tcW w:w="1698" w:type="dxa"/>
          </w:tcPr>
          <w:p>
            <w:pPr>
              <w:spacing w:before="40" w:after="40" w:line="240" w:lineRule="auto"/>
            </w:pPr>
            <w:r>
              <w:rPr>
                <w:rFonts w:ascii="Inter" w:hAnsi="Inter" w:cs="Inter" w:eastAsia="Inter"/>
                <w:sz w:val="16"/>
                <w:szCs w:val="16"/>
              </w:rPr>
              <w:t xml:space="preserve">Discount caps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the discount caps per product and channel type</w:t>
            </w:r>
          </w:p>
        </w:tc>
        <w:tc>
          <w:tcPr>
            <w:tcW w:w="1742" w:type="dxa"/>
          </w:tcPr>
          <w:p>
            <w:pPr>
              <w:spacing w:before="40" w:after="40" w:line="240" w:lineRule="auto"/>
            </w:pPr>
            <w:r>
              <w:rPr>
                <w:rFonts w:ascii="Inter" w:hAnsi="Inter" w:cs="Inter" w:eastAsia="Inter"/>
                <w:sz w:val="16"/>
                <w:szCs w:val="16"/>
              </w:rPr>
              <w:t xml:space="preserve">Discount Caps</w:t>
            </w:r>
          </w:p>
        </w:tc>
      </w:tr>
      <w:tr>
        <w:trPr>
          <w:cantSplit/>
        </w:trPr>
        <w:tc>
          <w:tcPr>
            <w:tcW w:w="1602" w:type="dxa"/>
          </w:tcPr>
          <w:p>
            <w:pPr>
              <w:spacing w:before="40" w:after="40" w:line="240" w:lineRule="auto"/>
            </w:pPr>
            <w:r>
              <w:rPr>
                <w:rFonts w:ascii="Inter" w:hAnsi="Inter" w:cs="Inter" w:eastAsia="Inter"/>
                <w:sz w:val="16"/>
                <w:szCs w:val="16"/>
              </w:rPr>
              <w:t xml:space="preserve">Master data and configuration</w:t>
            </w:r>
          </w:p>
        </w:tc>
        <w:tc>
          <w:tcPr>
            <w:tcW w:w="1698" w:type="dxa"/>
          </w:tcPr>
          <w:p>
            <w:pPr>
              <w:spacing w:before="40" w:after="40" w:line="240" w:lineRule="auto"/>
            </w:pPr>
            <w:r>
              <w:rPr>
                <w:rFonts w:ascii="Inter" w:hAnsi="Inter" w:cs="Inter" w:eastAsia="Inter"/>
                <w:sz w:val="16"/>
                <w:szCs w:val="16"/>
              </w:rPr>
              <w:t xml:space="preserve">Discount caps</w:t>
            </w:r>
          </w:p>
        </w:tc>
        <w:tc>
          <w:tcPr>
            <w:tcW w:w="951" w:type="dxa"/>
          </w:tcPr>
          <w:p>
            <w:pPr>
              <w:spacing w:before="40" w:after="40" w:line="240" w:lineRule="auto"/>
            </w:pPr>
            <w:r>
              <w:rPr>
                <w:rFonts w:ascii="Inter" w:hAnsi="Inter" w:cs="Inter" w:eastAsia="Inter"/>
                <w:sz w:val="16"/>
                <w:szCs w:val="16"/>
              </w:rPr>
              <w:t xml:space="preserve">Create and edit</w:t>
            </w:r>
          </w:p>
        </w:tc>
        <w:tc>
          <w:tcPr>
            <w:tcW w:w="3034" w:type="dxa"/>
          </w:tcPr>
          <w:p>
            <w:pPr>
              <w:spacing w:before="40" w:after="40" w:line="240" w:lineRule="auto"/>
            </w:pPr>
            <w:r>
              <w:rPr>
                <w:rFonts w:ascii="Inter" w:hAnsi="Inter" w:cs="Inter" w:eastAsia="Inter"/>
                <w:sz w:val="16"/>
                <w:szCs w:val="16"/>
              </w:rPr>
              <w:t xml:space="preserve">Propose and replace discount caps</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Master data and configuration</w:t>
            </w:r>
          </w:p>
        </w:tc>
        <w:tc>
          <w:tcPr>
            <w:tcW w:w="1698" w:type="dxa"/>
          </w:tcPr>
          <w:p>
            <w:pPr>
              <w:spacing w:before="40" w:after="40" w:line="240" w:lineRule="auto"/>
            </w:pPr>
            <w:r>
              <w:rPr>
                <w:rFonts w:ascii="Inter" w:hAnsi="Inter" w:cs="Inter" w:eastAsia="Inter"/>
                <w:sz w:val="16"/>
                <w:szCs w:val="16"/>
              </w:rPr>
              <w:t xml:space="preserve">Schedules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scheduled jobs and their runs</w:t>
            </w:r>
          </w:p>
        </w:tc>
        <w:tc>
          <w:tcPr>
            <w:tcW w:w="1742" w:type="dxa"/>
          </w:tcPr>
          <w:p>
            <w:pPr>
              <w:spacing w:before="40" w:after="40" w:line="240" w:lineRule="auto"/>
            </w:pPr>
            <w:r>
              <w:rPr>
                <w:rFonts w:ascii="Inter" w:hAnsi="Inter" w:cs="Inter" w:eastAsia="Inter"/>
                <w:sz w:val="16"/>
                <w:szCs w:val="16"/>
              </w:rPr>
              <w:t xml:space="preserve">No screen of its own</w:t>
            </w:r>
          </w:p>
        </w:tc>
      </w:tr>
      <w:tr>
        <w:trPr>
          <w:cantSplit/>
        </w:trPr>
        <w:tc>
          <w:tcPr>
            <w:tcW w:w="1602" w:type="dxa"/>
          </w:tcPr>
          <w:p>
            <w:pPr>
              <w:spacing w:before="40" w:after="40" w:line="240" w:lineRule="auto"/>
            </w:pPr>
            <w:r>
              <w:rPr>
                <w:rFonts w:ascii="Inter" w:hAnsi="Inter" w:cs="Inter" w:eastAsia="Inter"/>
                <w:sz w:val="16"/>
                <w:szCs w:val="16"/>
              </w:rPr>
              <w:t xml:space="preserve">Master data and configuration</w:t>
            </w:r>
          </w:p>
        </w:tc>
        <w:tc>
          <w:tcPr>
            <w:tcW w:w="1698" w:type="dxa"/>
          </w:tcPr>
          <w:p>
            <w:pPr>
              <w:spacing w:before="40" w:after="40" w:line="240" w:lineRule="auto"/>
            </w:pPr>
            <w:r>
              <w:rPr>
                <w:rFonts w:ascii="Inter" w:hAnsi="Inter" w:cs="Inter" w:eastAsia="Inter"/>
                <w:sz w:val="16"/>
                <w:szCs w:val="16"/>
              </w:rPr>
              <w:t xml:space="preserve">Integrations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See connectors and the integration outbox and inbox</w:t>
            </w:r>
          </w:p>
        </w:tc>
        <w:tc>
          <w:tcPr>
            <w:tcW w:w="1742" w:type="dxa"/>
          </w:tcPr>
          <w:p>
            <w:pPr>
              <w:spacing w:before="40" w:after="40" w:line="240" w:lineRule="auto"/>
            </w:pPr>
            <w:r>
              <w:rPr>
                <w:rFonts w:ascii="Inter" w:hAnsi="Inter" w:cs="Inter" w:eastAsia="Inter"/>
                <w:sz w:val="16"/>
                <w:szCs w:val="16"/>
              </w:rPr>
              <w:t xml:space="preserve">No screen of its own</w:t>
            </w:r>
          </w:p>
        </w:tc>
      </w:tr>
      <w:tr>
        <w:trPr>
          <w:cantSplit/>
        </w:trPr>
        <w:tc>
          <w:tcPr>
            <w:tcW w:w="1602" w:type="dxa"/>
          </w:tcPr>
          <w:p>
            <w:pPr>
              <w:spacing w:before="40" w:after="40" w:line="240" w:lineRule="auto"/>
            </w:pPr>
            <w:r>
              <w:rPr>
                <w:rFonts w:ascii="Inter" w:hAnsi="Inter" w:cs="Inter" w:eastAsia="Inter"/>
                <w:sz w:val="16"/>
                <w:szCs w:val="16"/>
              </w:rPr>
              <w:t xml:space="preserve">Master data and configuration</w:t>
            </w:r>
          </w:p>
        </w:tc>
        <w:tc>
          <w:tcPr>
            <w:tcW w:w="1698" w:type="dxa"/>
          </w:tcPr>
          <w:p>
            <w:pPr>
              <w:spacing w:before="40" w:after="40" w:line="240" w:lineRule="auto"/>
            </w:pPr>
            <w:r>
              <w:rPr>
                <w:rFonts w:ascii="Inter" w:hAnsi="Inter" w:cs="Inter" w:eastAsia="Inter"/>
                <w:sz w:val="16"/>
                <w:szCs w:val="16"/>
              </w:rPr>
              <w:t xml:space="preserve">Data migration and go-live</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Download the templates, read the loads, reconciliations, runs and decisions, compare environments</w:t>
            </w:r>
          </w:p>
        </w:tc>
        <w:tc>
          <w:tcPr>
            <w:tcW w:w="1742" w:type="dxa"/>
          </w:tcPr>
          <w:p>
            <w:pPr>
              <w:spacing w:before="40" w:after="40" w:line="240" w:lineRule="auto"/>
            </w:pPr>
            <w:r>
              <w:rPr>
                <w:rFonts w:ascii="Inter" w:hAnsi="Inter" w:cs="Inter" w:eastAsia="Inter"/>
                <w:sz w:val="16"/>
                <w:szCs w:val="16"/>
              </w:rPr>
              <w:t xml:space="preserve">Data Migration &amp; Go-Live</w:t>
            </w:r>
          </w:p>
        </w:tc>
      </w:tr>
      <w:tr>
        <w:trPr>
          <w:cantSplit/>
        </w:trPr>
        <w:tc>
          <w:tcPr>
            <w:tcW w:w="1602" w:type="dxa"/>
          </w:tcPr>
          <w:p>
            <w:pPr>
              <w:spacing w:before="40" w:after="40" w:line="240" w:lineRule="auto"/>
            </w:pPr>
            <w:r>
              <w:rPr>
                <w:rFonts w:ascii="Inter" w:hAnsi="Inter" w:cs="Inter" w:eastAsia="Inter"/>
                <w:sz w:val="16"/>
                <w:szCs w:val="16"/>
              </w:rPr>
              <w:t xml:space="preserve">Master data and configuration</w:t>
            </w:r>
          </w:p>
        </w:tc>
        <w:tc>
          <w:tcPr>
            <w:tcW w:w="1698" w:type="dxa"/>
          </w:tcPr>
          <w:p>
            <w:pPr>
              <w:spacing w:before="40" w:after="40" w:line="240" w:lineRule="auto"/>
            </w:pPr>
            <w:r>
              <w:rPr>
                <w:rFonts w:ascii="Inter" w:hAnsi="Inter" w:cs="Inter" w:eastAsia="Inter"/>
                <w:sz w:val="16"/>
                <w:szCs w:val="16"/>
              </w:rPr>
              <w:t xml:space="preserve">Data migration and go-live</w:t>
            </w:r>
          </w:p>
        </w:tc>
        <w:tc>
          <w:tcPr>
            <w:tcW w:w="951" w:type="dxa"/>
          </w:tcPr>
          <w:p>
            <w:pPr>
              <w:spacing w:before="40" w:after="40" w:line="240" w:lineRule="auto"/>
            </w:pPr>
            <w:r>
              <w:rPr>
                <w:rFonts w:ascii="Inter" w:hAnsi="Inter" w:cs="Inter" w:eastAsia="Inter"/>
                <w:sz w:val="16"/>
                <w:szCs w:val="16"/>
              </w:rPr>
              <w:t xml:space="preserve">Approve</w:t>
            </w:r>
          </w:p>
        </w:tc>
        <w:tc>
          <w:tcPr>
            <w:tcW w:w="3034" w:type="dxa"/>
          </w:tcPr>
          <w:p>
            <w:pPr>
              <w:spacing w:before="40" w:after="40" w:line="240" w:lineRule="auto"/>
            </w:pPr>
            <w:r>
              <w:rPr>
                <w:rFonts w:ascii="Inter" w:hAnsi="Inter" w:cs="Inter" w:eastAsia="Inter"/>
                <w:sz w:val="16"/>
                <w:szCs w:val="16"/>
              </w:rPr>
              <w:t xml:space="preserve">Approve another user's data load and its undo, sign reconciliations, vote Go / No-Go, approve the go-live lock</w:t>
            </w:r>
          </w:p>
        </w:tc>
        <w:tc>
          <w:tcPr>
            <w:tcW w:w="1742" w:type="dxa"/>
          </w:tcPr>
          <w:p>
            <w:pPr>
              <w:spacing w:before="40" w:after="40" w:line="240" w:lineRule="auto"/>
            </w:pPr>
          </w:p>
        </w:tc>
      </w:tr>
      <w:tr>
        <w:trPr>
          <w:cantSplit/>
        </w:trPr>
        <w:tc>
          <w:tcPr>
            <w:tcW w:w="1602" w:type="dxa"/>
          </w:tcPr>
          <w:p>
            <w:pPr>
              <w:spacing w:before="40" w:after="40" w:line="240" w:lineRule="auto"/>
            </w:pPr>
            <w:r>
              <w:rPr>
                <w:rFonts w:ascii="Inter" w:hAnsi="Inter" w:cs="Inter" w:eastAsia="Inter"/>
                <w:sz w:val="16"/>
                <w:szCs w:val="16"/>
              </w:rPr>
              <w:t xml:space="preserve">Basic and special access</w:t>
            </w:r>
          </w:p>
        </w:tc>
        <w:tc>
          <w:tcPr>
            <w:tcW w:w="1698" w:type="dxa"/>
          </w:tcPr>
          <w:p>
            <w:pPr>
              <w:spacing w:before="40" w:after="40" w:line="240" w:lineRule="auto"/>
            </w:pPr>
            <w:r>
              <w:rPr>
                <w:rFonts w:ascii="Inter" w:hAnsi="Inter" w:cs="Inter" w:eastAsia="Inter"/>
                <w:sz w:val="16"/>
                <w:szCs w:val="16"/>
              </w:rPr>
              <w:t xml:space="preserve">Basic access</w:t>
            </w:r>
          </w:p>
        </w:tc>
        <w:tc>
          <w:tcPr>
            <w:tcW w:w="951" w:type="dxa"/>
          </w:tcPr>
          <w:p>
            <w:pPr>
              <w:spacing w:before="40" w:after="40" w:line="240" w:lineRule="auto"/>
            </w:pPr>
            <w:r>
              <w:rPr>
                <w:rFonts w:ascii="Inter" w:hAnsi="Inter" w:cs="Inter" w:eastAsia="Inter"/>
                <w:sz w:val="16"/>
                <w:szCs w:val="16"/>
              </w:rPr>
              <w:t xml:space="preserve">View</w:t>
            </w:r>
          </w:p>
        </w:tc>
        <w:tc>
          <w:tcPr>
            <w:tcW w:w="3034" w:type="dxa"/>
          </w:tcPr>
          <w:p>
            <w:pPr>
              <w:spacing w:before="40" w:after="40" w:line="240" w:lineRule="auto"/>
            </w:pPr>
            <w:r>
              <w:rPr>
                <w:rFonts w:ascii="Inter" w:hAnsi="Inter" w:cs="Inter" w:eastAsia="Inter"/>
                <w:sz w:val="16"/>
                <w:szCs w:val="16"/>
              </w:rPr>
              <w:t xml:space="preserve">Own profile and the look-up lists of every form</w:t>
            </w:r>
          </w:p>
        </w:tc>
        <w:tc>
          <w:tcPr>
            <w:tcW w:w="1742" w:type="dxa"/>
          </w:tcPr>
          <w:p>
            <w:pPr>
              <w:spacing w:before="40" w:after="40" w:line="240" w:lineRule="auto"/>
            </w:pPr>
            <w:r>
              <w:rPr>
                <w:rFonts w:ascii="Inter" w:hAnsi="Inter" w:cs="Inter" w:eastAsia="Inter"/>
                <w:sz w:val="16"/>
                <w:szCs w:val="16"/>
              </w:rPr>
              <w:t xml:space="preserve">No screen of its own</w:t>
            </w:r>
          </w:p>
        </w:tc>
      </w:tr>
      <w:tr>
        <w:trPr>
          <w:cantSplit/>
        </w:trPr>
        <w:tc>
          <w:tcPr>
            <w:tcW w:w="1602" w:type="dxa"/>
          </w:tcPr>
          <w:p>
            <w:pPr>
              <w:spacing w:before="40" w:after="40" w:line="240" w:lineRule="auto"/>
            </w:pPr>
            <w:r>
              <w:rPr>
                <w:rFonts w:ascii="Inter" w:hAnsi="Inter" w:cs="Inter" w:eastAsia="Inter"/>
                <w:sz w:val="16"/>
                <w:szCs w:val="16"/>
              </w:rPr>
              <w:t xml:space="preserve">Basic and special access</w:t>
            </w:r>
          </w:p>
        </w:tc>
        <w:tc>
          <w:tcPr>
            <w:tcW w:w="1698" w:type="dxa"/>
          </w:tcPr>
          <w:p>
            <w:pPr>
              <w:spacing w:before="40" w:after="40" w:line="240" w:lineRule="auto"/>
            </w:pPr>
            <w:r>
              <w:rPr>
                <w:rFonts w:ascii="Inter" w:hAnsi="Inter" w:cs="Inter" w:eastAsia="Inter"/>
                <w:sz w:val="16"/>
                <w:szCs w:val="16"/>
              </w:rPr>
              <w:t xml:space="preserve">Full personal data</w:t>
            </w:r>
          </w:p>
        </w:tc>
        <w:tc>
          <w:tcPr>
            <w:tcW w:w="951" w:type="dxa"/>
          </w:tcPr>
          <w:p>
            <w:pPr>
              <w:spacing w:before="40" w:after="40" w:line="240" w:lineRule="auto"/>
            </w:pPr>
            <w:r>
              <w:rPr>
                <w:rFonts w:ascii="Inter" w:hAnsi="Inter" w:cs="Inter" w:eastAsia="Inter"/>
                <w:sz w:val="16"/>
                <w:szCs w:val="16"/>
              </w:rPr>
              <w:t xml:space="preserve">Special</w:t>
            </w:r>
          </w:p>
        </w:tc>
        <w:tc>
          <w:tcPr>
            <w:tcW w:w="3034" w:type="dxa"/>
          </w:tcPr>
          <w:p>
            <w:pPr>
              <w:spacing w:before="40" w:after="40" w:line="240" w:lineRule="auto"/>
            </w:pPr>
            <w:r>
              <w:rPr>
                <w:rFonts w:ascii="Inter" w:hAnsi="Inter" w:cs="Inter" w:eastAsia="Inter"/>
                <w:sz w:val="16"/>
                <w:szCs w:val="16"/>
              </w:rPr>
              <w:t xml:space="preserve">See TIN, government ID numbers, mobile, e-mail, bank account and birth date unmasked on screens and exports</w:t>
            </w:r>
          </w:p>
        </w:tc>
        <w:tc>
          <w:tcPr>
            <w:tcW w:w="1742"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65" w:name="h_tis_operations_unit_head_app_6f9125"/>
      <w:r>
        <w:rPr>
          <w:rFonts w:ascii="Inter" w:hAnsi="Inter" w:cs="Inter" w:eastAsia="Inter"/>
        </w:rPr>
        <w:t xml:space="preserve">Approvals</w:t>
      </w:r>
      <w:bookmarkEnd w:id="1165"/>
    </w:p>
    <w:p xmlns:a="http://schemas.openxmlformats.org/drawingml/2006/main" xmlns:pic="http://schemas.openxmlformats.org/drawingml/2006/picture">
      <w:pPr>
        <w:jc w:val="both"/>
      </w:pPr>
      <w:r>
        <w:rPr>
          <w:rFonts w:ascii="Inter" w:hAnsi="Inter" w:cs="Inter" w:eastAsia="Inter"/>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Claim decisions: review, reject, settle, approve a settlement, close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reject a rate change, reversal or withholding tax change on a commission line requested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another user's data load and its undo, sign reconciliations, vote Go / No-Go, approve the go-live lock</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reject an incentive calculation batch submitted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supplier invoices (not the preparer)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Decide the check of a placement against the slip, and complete the cancellations and return premiums of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a quotation created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renewal terms of another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Approval limits of this role on the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93"/>
        <w:gridCol w:w="5015"/>
        <w:gridCol w:w="1619"/>
      </w:tblGrid>
      <w:tr>
        <w:trPr>
          <w:cantSplit/>
          <w:tblHeader/>
          <w:trHeight w:val="400"/>
        </w:trPr>
        <w:tc>
          <w:tcPr>
            <w:tcW w:w="2393" w:type="dxa"/>
            <w:shd w:val="clear" w:color="auto" w:fill="EEEEEE"/>
            <w:vAlign w:val="center"/>
          </w:tcPr>
          <w:p>
            <w:pPr>
              <w:spacing w:before="40" w:after="40" w:line="240" w:lineRule="auto"/>
            </w:pPr>
            <w:r>
              <w:rPr>
                <w:rFonts w:ascii="Inter" w:hAnsi="Inter" w:cs="Inter" w:eastAsia="Inter"/>
                <w:b/>
                <w:bCs/>
                <w:sz w:val="16"/>
                <w:szCs w:val="16"/>
              </w:rPr>
              <w:t xml:space="preserve">Transaction</w:t>
            </w:r>
          </w:p>
        </w:tc>
        <w:tc>
          <w:tcPr>
            <w:tcW w:w="5015" w:type="dxa"/>
            <w:shd w:val="clear" w:color="auto" w:fill="EEEEEE"/>
            <w:vAlign w:val="center"/>
          </w:tcPr>
          <w:p>
            <w:pPr>
              <w:spacing w:before="40" w:after="40" w:line="240" w:lineRule="auto"/>
            </w:pPr>
            <w:r>
              <w:rPr>
                <w:rFonts w:ascii="Inter" w:hAnsi="Inter" w:cs="Inter" w:eastAsia="Inter"/>
                <w:b/>
                <w:bCs/>
                <w:sz w:val="16"/>
                <w:szCs w:val="16"/>
              </w:rPr>
              <w:t xml:space="preserve">Approval step</w:t>
            </w:r>
          </w:p>
        </w:tc>
        <w:tc>
          <w:tcPr>
            <w:tcW w:w="1619" w:type="dxa"/>
            <w:shd w:val="clear" w:color="auto" w:fill="EEEEEE"/>
            <w:vAlign w:val="center"/>
          </w:tcPr>
          <w:p>
            <w:pPr>
              <w:spacing w:before="40" w:after="40" w:line="240" w:lineRule="auto"/>
            </w:pPr>
            <w:r>
              <w:rPr>
                <w:rFonts w:ascii="Inter" w:hAnsi="Inter" w:cs="Inter" w:eastAsia="Inter"/>
                <w:b/>
                <w:bCs/>
                <w:sz w:val="16"/>
                <w:szCs w:val="16"/>
              </w:rPr>
              <w:t xml:space="preserve">Limit of the role</w:t>
            </w:r>
          </w:p>
        </w:tc>
      </w:tr>
      <w:tr>
        <w:trPr>
          <w:cantSplit/>
        </w:trPr>
        <w:tc>
          <w:tcPr>
            <w:tcW w:w="2393" w:type="dxa"/>
          </w:tcPr>
          <w:p>
            <w:pPr>
              <w:spacing w:before="40" w:after="40" w:line="240" w:lineRule="auto"/>
            </w:pPr>
            <w:r>
              <w:rPr>
                <w:rFonts w:ascii="Inter" w:hAnsi="Inter" w:cs="Inter" w:eastAsia="Inter"/>
                <w:sz w:val="16"/>
                <w:szCs w:val="16"/>
              </w:rPr>
              <w:t xml:space="preserve">Claim settlement approval</w:t>
            </w:r>
          </w:p>
        </w:tc>
        <w:tc>
          <w:tcPr>
            <w:tcW w:w="5015" w:type="dxa"/>
          </w:tcPr>
          <w:p>
            <w:pPr>
              <w:spacing w:before="40" w:after="40" w:line="240" w:lineRule="auto"/>
            </w:pPr>
            <w:r>
              <w:rPr>
                <w:rFonts w:ascii="Inter" w:hAnsi="Inter" w:cs="Inter" w:eastAsia="Inter"/>
                <w:sz w:val="16"/>
                <w:szCs w:val="16"/>
              </w:rPr>
              <w:t xml:space="preserve">Operations &gt; Claims &gt; Settlement approval</w:t>
            </w:r>
          </w:p>
        </w:tc>
        <w:tc>
          <w:tcPr>
            <w:tcW w:w="1619" w:type="dxa"/>
          </w:tcPr>
          <w:p>
            <w:pPr>
              <w:spacing w:before="40" w:after="40" w:line="240" w:lineRule="auto"/>
            </w:pPr>
            <w:r>
              <w:rPr>
                <w:rFonts w:ascii="Inter" w:hAnsi="Inter" w:cs="Inter" w:eastAsia="Inter"/>
                <w:sz w:val="16"/>
                <w:szCs w:val="16"/>
              </w:rPr>
              <w:t xml:space="preserve">PHP 500,000.00</w:t>
            </w:r>
          </w:p>
        </w:tc>
      </w:tr>
      <w:tr>
        <w:trPr>
          <w:cantSplit/>
        </w:trPr>
        <w:tc>
          <w:tcPr>
            <w:tcW w:w="2393" w:type="dxa"/>
          </w:tcPr>
          <w:p>
            <w:pPr>
              <w:spacing w:before="40" w:after="40" w:line="240" w:lineRule="auto"/>
            </w:pPr>
            <w:r>
              <w:rPr>
                <w:rFonts w:ascii="Inter" w:hAnsi="Inter" w:cs="Inter" w:eastAsia="Inter"/>
                <w:sz w:val="16"/>
                <w:szCs w:val="16"/>
              </w:rPr>
              <w:t xml:space="preserve">Underwriting referral approval</w:t>
            </w:r>
          </w:p>
        </w:tc>
        <w:tc>
          <w:tcPr>
            <w:tcW w:w="5015" w:type="dxa"/>
          </w:tcPr>
          <w:p>
            <w:pPr>
              <w:spacing w:before="40" w:after="40" w:line="240" w:lineRule="auto"/>
            </w:pPr>
            <w:r>
              <w:rPr>
                <w:rFonts w:ascii="Inter" w:hAnsi="Inter" w:cs="Inter" w:eastAsia="Inter"/>
                <w:sz w:val="16"/>
                <w:szCs w:val="16"/>
              </w:rPr>
              <w:t xml:space="preserve">Operations &gt; Sales &amp; Marketing &gt; Quotations &gt; Underwriting referral</w:t>
            </w:r>
          </w:p>
        </w:tc>
        <w:tc>
          <w:tcPr>
            <w:tcW w:w="1619" w:type="dxa"/>
          </w:tcPr>
          <w:p>
            <w:pPr>
              <w:spacing w:before="40" w:after="40" w:line="240" w:lineRule="auto"/>
            </w:pPr>
            <w:r>
              <w:rPr>
                <w:rFonts w:ascii="Inter" w:hAnsi="Inter" w:cs="Inter" w:eastAsia="Inter"/>
                <w:sz w:val="16"/>
                <w:szCs w:val="16"/>
              </w:rPr>
              <w:t xml:space="preserve">PHP 10,000,000.00</w:t>
            </w:r>
          </w:p>
        </w:tc>
      </w:tr>
      <w:tr>
        <w:trPr>
          <w:cantSplit/>
        </w:trPr>
        <w:tc>
          <w:tcPr>
            <w:tcW w:w="2393" w:type="dxa"/>
          </w:tcPr>
          <w:p>
            <w:pPr>
              <w:spacing w:before="40" w:after="40" w:line="240" w:lineRule="auto"/>
            </w:pPr>
            <w:r>
              <w:rPr>
                <w:rFonts w:ascii="Inter" w:hAnsi="Inter" w:cs="Inter" w:eastAsia="Inter"/>
                <w:sz w:val="16"/>
                <w:szCs w:val="16"/>
              </w:rPr>
              <w:t xml:space="preserve">Quotation discount</w:t>
            </w:r>
          </w:p>
        </w:tc>
        <w:tc>
          <w:tcPr>
            <w:tcW w:w="5015"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1619" w:type="dxa"/>
          </w:tcPr>
          <w:p>
            <w:pPr>
              <w:spacing w:before="40" w:after="40" w:line="240" w:lineRule="auto"/>
            </w:pPr>
            <w:r>
              <w:rPr>
                <w:rFonts w:ascii="Inter" w:hAnsi="Inter" w:cs="Inter" w:eastAsia="Inter"/>
                <w:sz w:val="16"/>
                <w:szCs w:val="16"/>
              </w:rPr>
              <w:t xml:space="preserve">15%</w:t>
            </w:r>
          </w:p>
        </w:tc>
      </w:tr>
      <w:tr>
        <w:trPr>
          <w:cantSplit/>
        </w:trPr>
        <w:tc>
          <w:tcPr>
            <w:tcW w:w="2393" w:type="dxa"/>
          </w:tcPr>
          <w:p>
            <w:pPr>
              <w:spacing w:before="40" w:after="40" w:line="240" w:lineRule="auto"/>
            </w:pPr>
            <w:r>
              <w:rPr>
                <w:rFonts w:ascii="Inter" w:hAnsi="Inter" w:cs="Inter" w:eastAsia="Inter"/>
                <w:sz w:val="16"/>
                <w:szCs w:val="16"/>
              </w:rPr>
              <w:t xml:space="preserve">Policy issuance</w:t>
            </w:r>
          </w:p>
        </w:tc>
        <w:tc>
          <w:tcPr>
            <w:tcW w:w="5015"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1619" w:type="dxa"/>
          </w:tcPr>
          <w:p>
            <w:pPr>
              <w:spacing w:before="40" w:after="40" w:line="240" w:lineRule="auto"/>
            </w:pPr>
            <w:r>
              <w:rPr>
                <w:rFonts w:ascii="Inter" w:hAnsi="Inter" w:cs="Inter" w:eastAsia="Inter"/>
                <w:sz w:val="16"/>
                <w:szCs w:val="16"/>
              </w:rPr>
              <w:t xml:space="preserve">PHP 10,000,000.00</w:t>
            </w:r>
          </w:p>
        </w:tc>
      </w:tr>
      <w:tr>
        <w:trPr>
          <w:cantSplit/>
        </w:trPr>
        <w:tc>
          <w:tcPr>
            <w:tcW w:w="2393" w:type="dxa"/>
          </w:tcPr>
          <w:p>
            <w:pPr>
              <w:spacing w:before="40" w:after="40" w:line="240" w:lineRule="auto"/>
            </w:pPr>
            <w:r>
              <w:rPr>
                <w:rFonts w:ascii="Inter" w:hAnsi="Inter" w:cs="Inter" w:eastAsia="Inter"/>
                <w:sz w:val="16"/>
                <w:szCs w:val="16"/>
              </w:rPr>
              <w:t xml:space="preserve">Return premium / refund to client</w:t>
            </w:r>
          </w:p>
        </w:tc>
        <w:tc>
          <w:tcPr>
            <w:tcW w:w="5015" w:type="dxa"/>
          </w:tcPr>
          <w:p>
            <w:pPr>
              <w:spacing w:before="40" w:after="40" w:line="240" w:lineRule="auto"/>
            </w:pPr>
            <w:r>
              <w:rPr>
                <w:rFonts w:ascii="Inter" w:hAnsi="Inter" w:cs="Inter" w:eastAsia="Inter"/>
                <w:sz w:val="16"/>
                <w:szCs w:val="16"/>
              </w:rPr>
              <w:t xml:space="preserve">Operations &gt; Policy &gt; Endorsement approval and booking</w:t>
            </w:r>
          </w:p>
        </w:tc>
        <w:tc>
          <w:tcPr>
            <w:tcW w:w="1619" w:type="dxa"/>
          </w:tcPr>
          <w:p>
            <w:pPr>
              <w:spacing w:before="40" w:after="40" w:line="240" w:lineRule="auto"/>
            </w:pPr>
            <w:r>
              <w:rPr>
                <w:rFonts w:ascii="Inter" w:hAnsi="Inter" w:cs="Inter" w:eastAsia="Inter"/>
                <w:sz w:val="16"/>
                <w:szCs w:val="16"/>
              </w:rPr>
              <w:t xml:space="preserve">PHP 250,000.00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53"/>
        <w:gridCol w:w="3371"/>
        <w:gridCol w:w="3103"/>
      </w:tblGrid>
      <w:tr>
        <w:trPr>
          <w:cantSplit/>
          <w:tblHeader/>
          <w:trHeight w:val="400"/>
        </w:trPr>
        <w:tc>
          <w:tcPr>
            <w:tcW w:w="2553"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3371"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3103"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553" w:type="dxa"/>
          </w:tcPr>
          <w:p>
            <w:pPr>
              <w:spacing w:before="40" w:after="40" w:line="240" w:lineRule="auto"/>
            </w:pPr>
            <w:r>
              <w:rPr>
                <w:rFonts w:ascii="Inter" w:hAnsi="Inter" w:cs="Inter" w:eastAsia="Inter"/>
                <w:sz w:val="16"/>
                <w:szCs w:val="16"/>
              </w:rPr>
              <w:t xml:space="preserve">Claims</w:t>
            </w:r>
          </w:p>
        </w:tc>
        <w:tc>
          <w:tcPr>
            <w:tcW w:w="3371" w:type="dxa"/>
          </w:tcPr>
          <w:p>
            <w:pPr>
              <w:spacing w:before="40" w:after="40" w:line="240" w:lineRule="auto"/>
            </w:pPr>
            <w:r>
              <w:rPr>
                <w:rFonts w:ascii="Inter" w:hAnsi="Inter" w:cs="Inter" w:eastAsia="Inter"/>
                <w:sz w:val="16"/>
                <w:szCs w:val="16"/>
              </w:rPr>
              <w:t xml:space="preserve">Claim decisions: review, reject, settle, approve a settlement, close</w:t>
            </w:r>
          </w:p>
        </w:tc>
        <w:tc>
          <w:tcPr>
            <w:tcW w:w="3103" w:type="dxa"/>
          </w:tcPr>
          <w:p>
            <w:pPr>
              <w:spacing w:before="40" w:after="40" w:line="240" w:lineRule="auto"/>
            </w:pPr>
            <w:r>
              <w:rPr>
                <w:rFonts w:ascii="Inter" w:hAnsi="Inter" w:cs="Inter" w:eastAsia="Inter"/>
                <w:sz w:val="16"/>
                <w:szCs w:val="16"/>
              </w:rPr>
              <w:t xml:space="preserve">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Discount caps</w:t>
            </w:r>
          </w:p>
        </w:tc>
        <w:tc>
          <w:tcPr>
            <w:tcW w:w="3371" w:type="dxa"/>
          </w:tcPr>
          <w:p>
            <w:pPr>
              <w:spacing w:before="40" w:after="40" w:line="240" w:lineRule="auto"/>
            </w:pPr>
            <w:r>
              <w:rPr>
                <w:rFonts w:ascii="Inter" w:hAnsi="Inter" w:cs="Inter" w:eastAsia="Inter"/>
                <w:sz w:val="16"/>
                <w:szCs w:val="16"/>
              </w:rPr>
              <w:t xml:space="preserve">Approve or return discount caps (not the requester)</w:t>
            </w:r>
          </w:p>
        </w:tc>
        <w:tc>
          <w:tcPr>
            <w:tcW w:w="3103" w:type="dxa"/>
          </w:tcPr>
          <w:p>
            <w:pPr>
              <w:spacing w:before="40" w:after="40" w:line="240" w:lineRule="auto"/>
            </w:pPr>
            <w:r>
              <w:rPr>
                <w:rFonts w:ascii="Inter" w:hAnsi="Inter" w:cs="Inter" w:eastAsia="Inter"/>
                <w:sz w:val="16"/>
                <w:szCs w:val="16"/>
              </w:rPr>
              <w:t xml:space="preserve">TIS Sales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Policies</w:t>
            </w:r>
          </w:p>
        </w:tc>
        <w:tc>
          <w:tcPr>
            <w:tcW w:w="3371"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Promotions</w:t>
            </w:r>
          </w:p>
        </w:tc>
        <w:tc>
          <w:tcPr>
            <w:tcW w:w="3371" w:type="dxa"/>
          </w:tcPr>
          <w:p>
            <w:pPr>
              <w:spacing w:before="40" w:after="40" w:line="240" w:lineRule="auto"/>
            </w:pPr>
            <w:r>
              <w:rPr>
                <w:rFonts w:ascii="Inter" w:hAnsi="Inter" w:cs="Inter" w:eastAsia="Inter"/>
                <w:sz w:val="16"/>
                <w:szCs w:val="16"/>
              </w:rPr>
              <w:t xml:space="preserve">Approve or return promotions; suspend, resume and withdraw them (never one you made or changed)</w:t>
            </w:r>
          </w:p>
        </w:tc>
        <w:tc>
          <w:tcPr>
            <w:tcW w:w="3103" w:type="dxa"/>
          </w:tcPr>
          <w:p>
            <w:pPr>
              <w:spacing w:before="40" w:after="40" w:line="240" w:lineRule="auto"/>
            </w:pPr>
            <w:r>
              <w:rPr>
                <w:rFonts w:ascii="Inter" w:hAnsi="Inter" w:cs="Inter" w:eastAsia="Inter"/>
                <w:sz w:val="16"/>
                <w:szCs w:val="16"/>
              </w:rPr>
              <w:t xml:space="preserve">TIS Sales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Quotations and placement</w:t>
            </w:r>
          </w:p>
        </w:tc>
        <w:tc>
          <w:tcPr>
            <w:tcW w:w="3371" w:type="dxa"/>
          </w:tcPr>
          <w:p>
            <w:pPr>
              <w:spacing w:before="40" w:after="40" w:line="240" w:lineRule="auto"/>
            </w:pPr>
            <w:r>
              <w:rPr>
                <w:rFonts w:ascii="Inter" w:hAnsi="Inter" w:cs="Inter" w:eastAsia="Inter"/>
                <w:sz w:val="16"/>
                <w:szCs w:val="16"/>
              </w:rPr>
              <w:t xml:space="preserve">Approve a quotation created by another user</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Renewals</w:t>
            </w:r>
          </w:p>
        </w:tc>
        <w:tc>
          <w:tcPr>
            <w:tcW w:w="3371" w:type="dxa"/>
          </w:tcPr>
          <w:p>
            <w:pPr>
              <w:spacing w:before="40" w:after="40" w:line="240" w:lineRule="auto"/>
            </w:pPr>
            <w:r>
              <w:rPr>
                <w:rFonts w:ascii="Inter" w:hAnsi="Inter" w:cs="Inter" w:eastAsia="Inter"/>
                <w:sz w:val="16"/>
                <w:szCs w:val="16"/>
              </w:rPr>
              <w:t xml:space="preserve">Approve or return renewal terms of another user</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Operations &gt; Claims &gt; Settlement approval</w:t>
            </w:r>
          </w:p>
        </w:tc>
        <w:tc>
          <w:tcPr>
            <w:tcW w:w="3371" w:type="dxa"/>
          </w:tcPr>
          <w:p>
            <w:pPr>
              <w:spacing w:before="40" w:after="40" w:line="240" w:lineRule="auto"/>
            </w:pPr>
            <w:r>
              <w:rPr>
                <w:rFonts w:ascii="Inter" w:hAnsi="Inter" w:cs="Inter" w:eastAsia="Inter"/>
                <w:sz w:val="16"/>
                <w:szCs w:val="16"/>
              </w:rPr>
              <w:t xml:space="preserve">Claim settlement approval within the approver's limit</w:t>
            </w:r>
          </w:p>
        </w:tc>
        <w:tc>
          <w:tcPr>
            <w:tcW w:w="3103" w:type="dxa"/>
          </w:tcPr>
          <w:p>
            <w:pPr>
              <w:spacing w:before="40" w:after="40" w:line="240" w:lineRule="auto"/>
            </w:pPr>
            <w:r>
              <w:rPr>
                <w:rFonts w:ascii="Inter" w:hAnsi="Inter" w:cs="Inter" w:eastAsia="Inter"/>
                <w:sz w:val="16"/>
                <w:szCs w:val="16"/>
              </w:rPr>
              <w:t xml:space="preserve">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Accounts &gt; Remittance &gt; Approvals</w:t>
            </w:r>
          </w:p>
        </w:tc>
        <w:tc>
          <w:tcPr>
            <w:tcW w:w="3371" w:type="dxa"/>
          </w:tcPr>
          <w:p>
            <w:pPr>
              <w:spacing w:before="40" w:after="40" w:line="240" w:lineRule="auto"/>
            </w:pPr>
            <w:r>
              <w:rPr>
                <w:rFonts w:ascii="Inter" w:hAnsi="Inter" w:cs="Inter" w:eastAsia="Inter"/>
                <w:sz w:val="16"/>
                <w:szCs w:val="16"/>
              </w:rPr>
              <w:t xml:space="preserve">Remittance approval within the approver's limit</w:t>
            </w:r>
          </w:p>
        </w:tc>
        <w:tc>
          <w:tcPr>
            <w:tcW w:w="3103"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3371"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3103"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Operations &gt; Sales &amp; Marketing &gt; Quotations &gt; Underwriting referral</w:t>
            </w:r>
          </w:p>
        </w:tc>
        <w:tc>
          <w:tcPr>
            <w:tcW w:w="3371" w:type="dxa"/>
          </w:tcPr>
          <w:p>
            <w:pPr>
              <w:spacing w:before="40" w:after="40" w:line="240" w:lineRule="auto"/>
            </w:pPr>
            <w:r>
              <w:rPr>
                <w:rFonts w:ascii="Inter" w:hAnsi="Inter" w:cs="Inter" w:eastAsia="Inter"/>
                <w:sz w:val="16"/>
                <w:szCs w:val="16"/>
              </w:rPr>
              <w:t xml:space="preserve">Underwriting referral approval within the approver's limit</w:t>
            </w:r>
          </w:p>
        </w:tc>
        <w:tc>
          <w:tcPr>
            <w:tcW w:w="3103" w:type="dxa"/>
          </w:tcPr>
          <w:p>
            <w:pPr>
              <w:spacing w:before="40" w:after="40" w:line="240" w:lineRule="auto"/>
            </w:pPr>
            <w:r>
              <w:rPr>
                <w:rFonts w:ascii="Inter" w:hAnsi="Inter" w:cs="Inter" w:eastAsia="Inter"/>
                <w:sz w:val="16"/>
                <w:szCs w:val="16"/>
              </w:rPr>
              <w:t xml:space="preserve">TIS Operations Unit Head</w:t>
            </w:r>
          </w:p>
        </w:tc>
      </w:tr>
      <w:tr>
        <w:trPr>
          <w:cantSplit/>
        </w:trPr>
        <w:tc>
          <w:tcPr>
            <w:tcW w:w="2553"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3371" w:type="dxa"/>
          </w:tcPr>
          <w:p>
            <w:pPr>
              <w:spacing w:before="40" w:after="40" w:line="240" w:lineRule="auto"/>
            </w:pPr>
            <w:r>
              <w:rPr>
                <w:rFonts w:ascii="Inter" w:hAnsi="Inter" w:cs="Inter" w:eastAsia="Inter"/>
                <w:sz w:val="16"/>
                <w:szCs w:val="16"/>
              </w:rPr>
              <w:t xml:space="preserve">Quotation discount within the approver's limit</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3371" w:type="dxa"/>
          </w:tcPr>
          <w:p>
            <w:pPr>
              <w:spacing w:before="40" w:after="40" w:line="240" w:lineRule="auto"/>
            </w:pPr>
            <w:r>
              <w:rPr>
                <w:rFonts w:ascii="Inter" w:hAnsi="Inter" w:cs="Inter" w:eastAsia="Inter"/>
                <w:sz w:val="16"/>
                <w:szCs w:val="16"/>
              </w:rPr>
              <w:t xml:space="preserve">Policy issuance within the approver's limit</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53" w:type="dxa"/>
          </w:tcPr>
          <w:p>
            <w:pPr>
              <w:spacing w:before="40" w:after="40" w:line="240" w:lineRule="auto"/>
            </w:pPr>
            <w:r>
              <w:rPr>
                <w:rFonts w:ascii="Inter" w:hAnsi="Inter" w:cs="Inter" w:eastAsia="Inter"/>
                <w:sz w:val="16"/>
                <w:szCs w:val="16"/>
              </w:rPr>
              <w:t xml:space="preserve">Operations &gt; Policy &gt; Endorsement approval and booking</w:t>
            </w:r>
          </w:p>
        </w:tc>
        <w:tc>
          <w:tcPr>
            <w:tcW w:w="3371" w:type="dxa"/>
          </w:tcPr>
          <w:p>
            <w:pPr>
              <w:spacing w:before="40" w:after="40" w:line="240" w:lineRule="auto"/>
            </w:pPr>
            <w:r>
              <w:rPr>
                <w:rFonts w:ascii="Inter" w:hAnsi="Inter" w:cs="Inter" w:eastAsia="Inter"/>
                <w:sz w:val="16"/>
                <w:szCs w:val="16"/>
              </w:rPr>
              <w:t xml:space="preserve">Return premium / refund to client within the approver's limit</w:t>
            </w:r>
          </w:p>
        </w:tc>
        <w:tc>
          <w:tcPr>
            <w:tcW w:w="310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166" w:name="h_tis_operations_unit_head_sod_a5eda2"/>
      <w:r>
        <w:rPr>
          <w:rFonts w:ascii="Inter" w:hAnsi="Inter" w:cs="Inter" w:eastAsia="Inter"/>
        </w:rPr>
        <w:t xml:space="preserve">Segregation of duties</w:t>
      </w:r>
      <w:bookmarkEnd w:id="116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46"/>
        <w:gridCol w:w="3000"/>
        <w:gridCol w:w="1179"/>
        <w:gridCol w:w="3002"/>
      </w:tblGrid>
      <w:tr>
        <w:trPr>
          <w:cantSplit/>
          <w:tblHeader/>
          <w:trHeight w:val="400"/>
        </w:trPr>
        <w:tc>
          <w:tcPr>
            <w:tcW w:w="1846"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000"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79"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3002"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46" w:type="dxa"/>
          </w:tcPr>
          <w:p>
            <w:pPr>
              <w:spacing w:before="40" w:after="40" w:line="240" w:lineRule="auto"/>
            </w:pPr>
            <w:r>
              <w:rPr>
                <w:rFonts w:ascii="Inter" w:hAnsi="Inter" w:cs="Inter" w:eastAsia="Inter"/>
                <w:sz w:val="16"/>
                <w:szCs w:val="16"/>
              </w:rPr>
              <w:t xml:space="preserve">Administration and transactions</w:t>
            </w:r>
          </w:p>
        </w:tc>
        <w:tc>
          <w:tcPr>
            <w:tcW w:w="3000" w:type="dxa"/>
          </w:tcPr>
          <w:p>
            <w:pPr>
              <w:spacing w:before="40" w:after="40" w:line="240" w:lineRule="auto"/>
            </w:pPr>
            <w:r>
              <w:rPr>
                <w:rFonts w:ascii="Inter" w:hAnsi="Inter" w:cs="Inter" w:eastAsia="Inter"/>
                <w:sz w:val="16"/>
                <w:szCs w:val="16"/>
              </w:rPr>
              <w:t xml:space="preserve">Policies (create and edit), Quotations and placement (create and edit), Claims (create and edit) with Users (create and edit), Roles (create and edit), Access control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46" w:type="dxa"/>
          </w:tcPr>
          <w:p>
            <w:pPr>
              <w:spacing w:before="40" w:after="40" w:line="240" w:lineRule="auto"/>
            </w:pPr>
            <w:r>
              <w:rPr>
                <w:rFonts w:ascii="Inter" w:hAnsi="Inter" w:cs="Inter" w:eastAsia="Inter"/>
                <w:sz w:val="16"/>
                <w:szCs w:val="16"/>
              </w:rPr>
              <w:t xml:space="preserve">Claims and payment</w:t>
            </w:r>
          </w:p>
        </w:tc>
        <w:tc>
          <w:tcPr>
            <w:tcW w:w="3000" w:type="dxa"/>
          </w:tcPr>
          <w:p>
            <w:pPr>
              <w:spacing w:before="40" w:after="40" w:line="240" w:lineRule="auto"/>
            </w:pPr>
            <w:r>
              <w:rPr>
                <w:rFonts w:ascii="Inter" w:hAnsi="Inter" w:cs="Inter" w:eastAsia="Inter"/>
                <w:sz w:val="16"/>
                <w:szCs w:val="16"/>
              </w:rPr>
              <w:t xml:space="preserve">Claims (create and edit) with Disbursements and petty cash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claims handler should not also prepare the claim payments</w:t>
            </w:r>
          </w:p>
        </w:tc>
      </w:tr>
      <w:tr>
        <w:trPr>
          <w:cantSplit/>
        </w:trPr>
        <w:tc>
          <w:tcPr>
            <w:tcW w:w="1846" w:type="dxa"/>
          </w:tcPr>
          <w:p>
            <w:pPr>
              <w:spacing w:before="40" w:after="40" w:line="240" w:lineRule="auto"/>
            </w:pPr>
            <w:r>
              <w:rPr>
                <w:rFonts w:ascii="Inter" w:hAnsi="Inter" w:cs="Inter" w:eastAsia="Inter"/>
                <w:sz w:val="16"/>
                <w:szCs w:val="16"/>
              </w:rPr>
              <w:t xml:space="preserve">Load and approve migration data</w:t>
            </w:r>
          </w:p>
        </w:tc>
        <w:tc>
          <w:tcPr>
            <w:tcW w:w="3000" w:type="dxa"/>
          </w:tcPr>
          <w:p>
            <w:pPr>
              <w:spacing w:before="40" w:after="40" w:line="240" w:lineRule="auto"/>
            </w:pPr>
            <w:r>
              <w:rPr>
                <w:rFonts w:ascii="Inter" w:hAnsi="Inter" w:cs="Inter" w:eastAsia="Inter"/>
                <w:sz w:val="16"/>
                <w:szCs w:val="16"/>
              </w:rPr>
              <w:t xml:space="preserve">Data migration and go-live (approve) with Data migration and go-live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uploads and submits a data load should not also approve it; named cutover administrators are recorded as exceptions until the end of hypercare</w:t>
            </w:r>
          </w:p>
        </w:tc>
      </w:tr>
      <w:tr>
        <w:trPr>
          <w:cantSplit/>
        </w:trPr>
        <w:tc>
          <w:tcPr>
            <w:tcW w:w="1846" w:type="dxa"/>
          </w:tcPr>
          <w:p>
            <w:pPr>
              <w:spacing w:before="40" w:after="40" w:line="240" w:lineRule="auto"/>
            </w:pPr>
            <w:r>
              <w:rPr>
                <w:rFonts w:ascii="Inter" w:hAnsi="Inter" w:cs="Inter" w:eastAsia="Inter"/>
                <w:sz w:val="16"/>
                <w:szCs w:val="16"/>
              </w:rPr>
              <w:t xml:space="preserve">Placing and paying insurers</w:t>
            </w:r>
          </w:p>
        </w:tc>
        <w:tc>
          <w:tcPr>
            <w:tcW w:w="3000" w:type="dxa"/>
          </w:tcPr>
          <w:p>
            <w:pPr>
              <w:spacing w:before="40" w:after="40" w:line="240" w:lineRule="auto"/>
            </w:pPr>
            <w:r>
              <w:rPr>
                <w:rFonts w:ascii="Inter" w:hAnsi="Inter" w:cs="Inter" w:eastAsia="Inter"/>
                <w:sz w:val="16"/>
                <w:szCs w:val="16"/>
              </w:rPr>
              <w:t xml:space="preserve">Quotations and placement (create and edit), Policies (create and edit) with Remittance and insurer reconciliation (create and edit), Disbursements and petty cash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places business with an insurer should not also prepare the payments to insurers</w:t>
            </w:r>
          </w:p>
        </w:tc>
      </w:tr>
      <w:tr>
        <w:trPr>
          <w:cantSplit/>
        </w:trPr>
        <w:tc>
          <w:tcPr>
            <w:tcW w:w="1846" w:type="dxa"/>
          </w:tcPr>
          <w:p>
            <w:pPr>
              <w:spacing w:before="40" w:after="40" w:line="240" w:lineRule="auto"/>
            </w:pPr>
            <w:r>
              <w:rPr>
                <w:rFonts w:ascii="Inter" w:hAnsi="Inter" w:cs="Inter" w:eastAsia="Inter"/>
                <w:sz w:val="16"/>
                <w:szCs w:val="16"/>
              </w:rPr>
              <w:t xml:space="preserve">Receipting and selling</w:t>
            </w:r>
          </w:p>
        </w:tc>
        <w:tc>
          <w:tcPr>
            <w:tcW w:w="3000" w:type="dxa"/>
          </w:tcPr>
          <w:p>
            <w:pPr>
              <w:spacing w:before="40" w:after="40" w:line="240" w:lineRule="auto"/>
            </w:pPr>
            <w:r>
              <w:rPr>
                <w:rFonts w:ascii="Inter" w:hAnsi="Inter" w:cs="Inter" w:eastAsia="Inter"/>
                <w:sz w:val="16"/>
                <w:szCs w:val="16"/>
              </w:rPr>
              <w:t xml:space="preserve">Quotations and placement (create and edit), Policies (create and edit) with Receipts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167" w:name="h_tis_operations_unit_head_tas_807e66"/>
      <w:r>
        <w:rPr>
          <w:rFonts w:ascii="Inter" w:hAnsi="Inter" w:cs="Inter" w:eastAsia="Inter"/>
        </w:rPr>
        <w:t xml:space="preserve">Daily and periodic tasks</w:t>
      </w:r>
      <w:bookmarkEnd w:id="116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645"/>
        <w:gridCol w:w="1512"/>
        <w:gridCol w:w="2870"/>
      </w:tblGrid>
      <w:tr>
        <w:trPr>
          <w:cantSplit/>
          <w:tblHeader/>
          <w:trHeight w:val="400"/>
        </w:trPr>
        <w:tc>
          <w:tcPr>
            <w:tcW w:w="4645"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512"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870"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645" w:type="dxa"/>
          </w:tcPr>
          <w:p>
            <w:pPr>
              <w:spacing w:before="40" w:after="40" w:line="240" w:lineRule="auto"/>
            </w:pPr>
            <w:r>
              <w:rPr>
                <w:rFonts w:ascii="Inter" w:hAnsi="Inter" w:cs="Inter" w:eastAsia="Inter"/>
                <w:sz w:val="16"/>
                <w:szCs w:val="16"/>
              </w:rPr>
              <w:t xml:space="preserve">Decide the claim settlements and renewal terms waiting for you</w:t>
            </w:r>
          </w:p>
        </w:tc>
        <w:tc>
          <w:tcPr>
            <w:tcW w:w="1512" w:type="dxa"/>
          </w:tcPr>
          <w:p>
            <w:pPr>
              <w:spacing w:before="40" w:after="40" w:line="240" w:lineRule="auto"/>
            </w:pPr>
            <w:r>
              <w:rPr>
                <w:rFonts w:ascii="Inter" w:hAnsi="Inter" w:cs="Inter" w:eastAsia="Inter"/>
                <w:sz w:val="16"/>
                <w:szCs w:val="16"/>
              </w:rPr>
              <w:t xml:space="preserve">Every morning and through the day</w:t>
            </w:r>
          </w:p>
        </w:tc>
        <w:tc>
          <w:tcPr>
            <w:tcW w:w="2870"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r>
              <w:rPr>
                <w:rFonts w:ascii="Inter" w:hAnsi="Inter" w:cs="Inter" w:eastAsia="Inter"/>
                <w:sz w:val="16"/>
                <w:szCs w:val="16"/>
              </w:rPr>
              <w:t xml:space="preserve"> (</w:t>
            </w:r>
            <w:r>
              <w:rPr>
                <w:rFonts w:ascii="Inter" w:hAnsi="Inter" w:cs="Inter" w:eastAsia="Inter"/>
                <w:b/>
                <w:bCs/>
                <w:sz w:val="16"/>
                <w:szCs w:val="16"/>
              </w:rPr>
              <w:t xml:space="preserve">Approvals</w:t>
            </w:r>
            <w:r>
              <w:rPr>
                <w:rFonts w:ascii="Inter" w:hAnsi="Inter" w:cs="Inter" w:eastAsia="Inter"/>
                <w:sz w:val="16"/>
                <w:szCs w:val="16"/>
              </w:rPr>
              <w:t xml:space="preserve">)</w:t>
            </w:r>
          </w:p>
        </w:tc>
      </w:tr>
      <w:tr>
        <w:trPr>
          <w:cantSplit/>
        </w:trPr>
        <w:tc>
          <w:tcPr>
            <w:tcW w:w="4645" w:type="dxa"/>
          </w:tcPr>
          <w:p>
            <w:pPr>
              <w:spacing w:before="40" w:after="40" w:line="240" w:lineRule="auto"/>
            </w:pPr>
            <w:r>
              <w:rPr>
                <w:rFonts w:ascii="Inter" w:hAnsi="Inter" w:cs="Inter" w:eastAsia="Inter"/>
                <w:sz w:val="16"/>
                <w:szCs w:val="16"/>
              </w:rPr>
              <w:t xml:space="preserve">Check the e-policies received against the placement slips</w:t>
            </w:r>
          </w:p>
        </w:tc>
        <w:tc>
          <w:tcPr>
            <w:tcW w:w="1512" w:type="dxa"/>
          </w:tcPr>
          <w:p>
            <w:pPr>
              <w:spacing w:before="40" w:after="40" w:line="240" w:lineRule="auto"/>
            </w:pPr>
            <w:r>
              <w:rPr>
                <w:rFonts w:ascii="Inter" w:hAnsi="Inter" w:cs="Inter" w:eastAsia="Inter"/>
                <w:sz w:val="16"/>
                <w:szCs w:val="16"/>
              </w:rPr>
              <w:t xml:space="preserve">Daily, as the team uploads them</w:t>
            </w:r>
          </w:p>
        </w:tc>
        <w:tc>
          <w:tcPr>
            <w:tcW w:w="2870"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r>
      <w:tr>
        <w:trPr>
          <w:cantSplit/>
        </w:trPr>
        <w:tc>
          <w:tcPr>
            <w:tcW w:w="4645" w:type="dxa"/>
          </w:tcPr>
          <w:p>
            <w:pPr>
              <w:spacing w:before="40" w:after="40" w:line="240" w:lineRule="auto"/>
            </w:pPr>
            <w:r>
              <w:rPr>
                <w:rFonts w:ascii="Inter" w:hAnsi="Inter" w:cs="Inter" w:eastAsia="Inter"/>
                <w:sz w:val="16"/>
                <w:szCs w:val="16"/>
              </w:rPr>
              <w:t xml:space="preserve">Take registered claims into processing; reject claims the insurer repudiates</w:t>
            </w:r>
          </w:p>
        </w:tc>
        <w:tc>
          <w:tcPr>
            <w:tcW w:w="1512" w:type="dxa"/>
          </w:tcPr>
          <w:p>
            <w:pPr>
              <w:spacing w:before="40" w:after="40" w:line="240" w:lineRule="auto"/>
            </w:pPr>
            <w:r>
              <w:rPr>
                <w:rFonts w:ascii="Inter" w:hAnsi="Inter" w:cs="Inter" w:eastAsia="Inter"/>
                <w:sz w:val="16"/>
                <w:szCs w:val="16"/>
              </w:rPr>
              <w:t xml:space="preserve">Daily</w:t>
            </w:r>
          </w:p>
        </w:tc>
        <w:tc>
          <w:tcPr>
            <w:tcW w:w="2870" w:type="dxa"/>
          </w:tcPr>
          <w:p>
            <w:pPr>
              <w:spacing w:before="40" w:after="40" w:line="240" w:lineRule="auto"/>
            </w:pPr>
            <w:hyperlink w:anchor="h_the_claims_list_c6753e" w:history="1">
              <w:r>
                <w:rPr>
                  <w:rFonts w:ascii="Inter" w:hAnsi="Inter" w:cs="Inter" w:eastAsia="Inter"/>
                  <w:color w:val="B40514"/>
                  <w:sz w:val="16"/>
                  <w:szCs w:val="16"/>
                  <w:u w:val="single"/>
                </w:rPr>
                <w:t xml:space="preserve">Claims (18.13)</w:t>
              </w:r>
            </w:hyperlink>
          </w:p>
        </w:tc>
      </w:tr>
      <w:tr>
        <w:trPr>
          <w:cantSplit/>
        </w:trPr>
        <w:tc>
          <w:tcPr>
            <w:tcW w:w="4645" w:type="dxa"/>
          </w:tcPr>
          <w:p>
            <w:pPr>
              <w:spacing w:before="40" w:after="40" w:line="240" w:lineRule="auto"/>
            </w:pPr>
            <w:r>
              <w:rPr>
                <w:rFonts w:ascii="Inter" w:hAnsi="Inter" w:cs="Inter" w:eastAsia="Inter"/>
                <w:sz w:val="16"/>
                <w:szCs w:val="16"/>
              </w:rPr>
              <w:t xml:space="preserve">Submit the settlements agreed by the insurers</w:t>
            </w:r>
          </w:p>
        </w:tc>
        <w:tc>
          <w:tcPr>
            <w:tcW w:w="1512" w:type="dxa"/>
          </w:tcPr>
          <w:p>
            <w:pPr>
              <w:spacing w:before="40" w:after="40" w:line="240" w:lineRule="auto"/>
            </w:pPr>
            <w:r>
              <w:rPr>
                <w:rFonts w:ascii="Inter" w:hAnsi="Inter" w:cs="Inter" w:eastAsia="Inter"/>
                <w:sz w:val="16"/>
                <w:szCs w:val="16"/>
              </w:rPr>
              <w:t xml:space="preserve">Daily</w:t>
            </w:r>
          </w:p>
        </w:tc>
        <w:tc>
          <w:tcPr>
            <w:tcW w:w="2870" w:type="dxa"/>
          </w:tcPr>
          <w:p>
            <w:pPr>
              <w:spacing w:before="40" w:after="40" w:line="240" w:lineRule="auto"/>
            </w:pPr>
            <w:hyperlink w:anchor="h_assessment_and_settlement_ma_58453f" w:history="1">
              <w:r>
                <w:rPr>
                  <w:rFonts w:ascii="Inter" w:hAnsi="Inter" w:cs="Inter" w:eastAsia="Inter"/>
                  <w:color w:val="B40514"/>
                  <w:sz w:val="16"/>
                  <w:szCs w:val="16"/>
                  <w:u w:val="single"/>
                </w:rPr>
                <w:t xml:space="preserve">Assessment and settlement (18.13.3)</w:t>
              </w:r>
            </w:hyperlink>
          </w:p>
        </w:tc>
      </w:tr>
      <w:tr>
        <w:trPr>
          <w:cantSplit/>
        </w:trPr>
        <w:tc>
          <w:tcPr>
            <w:tcW w:w="4645" w:type="dxa"/>
          </w:tcPr>
          <w:p>
            <w:pPr>
              <w:spacing w:before="40" w:after="40" w:line="240" w:lineRule="auto"/>
            </w:pPr>
            <w:r>
              <w:rPr>
                <w:rFonts w:ascii="Inter" w:hAnsi="Inter" w:cs="Inter" w:eastAsia="Inter"/>
                <w:sz w:val="16"/>
                <w:szCs w:val="16"/>
              </w:rPr>
              <w:t xml:space="preserve">Approve the claim settlements of other users</w:t>
            </w:r>
          </w:p>
        </w:tc>
        <w:tc>
          <w:tcPr>
            <w:tcW w:w="1512" w:type="dxa"/>
          </w:tcPr>
          <w:p>
            <w:pPr>
              <w:spacing w:before="40" w:after="40" w:line="240" w:lineRule="auto"/>
            </w:pPr>
            <w:r>
              <w:rPr>
                <w:rFonts w:ascii="Inter" w:hAnsi="Inter" w:cs="Inter" w:eastAsia="Inter"/>
                <w:sz w:val="16"/>
                <w:szCs w:val="16"/>
              </w:rPr>
              <w:t xml:space="preserve">Daily</w:t>
            </w:r>
          </w:p>
        </w:tc>
        <w:tc>
          <w:tcPr>
            <w:tcW w:w="2870" w:type="dxa"/>
          </w:tcPr>
          <w:p>
            <w:pPr>
              <w:spacing w:before="40" w:after="40" w:line="240" w:lineRule="auto"/>
            </w:pPr>
            <w:hyperlink w:anchor="h_approve_a_settlement_checker_1507ef" w:history="1">
              <w:r>
                <w:rPr>
                  <w:rFonts w:ascii="Inter" w:hAnsi="Inter" w:cs="Inter" w:eastAsia="Inter"/>
                  <w:color w:val="B40514"/>
                  <w:sz w:val="16"/>
                  <w:szCs w:val="16"/>
                  <w:u w:val="single"/>
                </w:rPr>
                <w:t xml:space="preserve">Approve a settlement (18.13.4)</w:t>
              </w:r>
            </w:hyperlink>
          </w:p>
        </w:tc>
      </w:tr>
      <w:tr>
        <w:trPr>
          <w:cantSplit/>
        </w:trPr>
        <w:tc>
          <w:tcPr>
            <w:tcW w:w="4645" w:type="dxa"/>
          </w:tcPr>
          <w:p>
            <w:pPr>
              <w:spacing w:before="40" w:after="40" w:line="240" w:lineRule="auto"/>
            </w:pPr>
            <w:r>
              <w:rPr>
                <w:rFonts w:ascii="Inter" w:hAnsi="Inter" w:cs="Inter" w:eastAsia="Inter"/>
                <w:sz w:val="16"/>
                <w:szCs w:val="16"/>
              </w:rPr>
              <w:t xml:space="preserve">Complete the cancellations and return premiums raised by the team</w:t>
            </w:r>
          </w:p>
        </w:tc>
        <w:tc>
          <w:tcPr>
            <w:tcW w:w="1512" w:type="dxa"/>
          </w:tcPr>
          <w:p>
            <w:pPr>
              <w:spacing w:before="40" w:after="40" w:line="240" w:lineRule="auto"/>
            </w:pPr>
            <w:r>
              <w:rPr>
                <w:rFonts w:ascii="Inter" w:hAnsi="Inter" w:cs="Inter" w:eastAsia="Inter"/>
                <w:sz w:val="16"/>
                <w:szCs w:val="16"/>
              </w:rPr>
              <w:t xml:space="preserve">Daily</w:t>
            </w:r>
          </w:p>
        </w:tc>
        <w:tc>
          <w:tcPr>
            <w:tcW w:w="2870" w:type="dxa"/>
          </w:tcPr>
          <w:p>
            <w:pPr>
              <w:spacing w:before="40" w:after="40" w:line="240" w:lineRule="auto"/>
            </w:pPr>
            <w:hyperlink w:anchor="h_policies_94422f" w:history="1">
              <w:r>
                <w:rPr>
                  <w:rFonts w:ascii="Inter" w:hAnsi="Inter" w:cs="Inter" w:eastAsia="Inter"/>
                  <w:color w:val="B40514"/>
                  <w:sz w:val="16"/>
                  <w:szCs w:val="16"/>
                  <w:u w:val="single"/>
                </w:rPr>
                <w:t xml:space="preserve">Policy (18.10)</w:t>
              </w:r>
            </w:hyperlink>
            <w:r>
              <w:rPr>
                <w:rFonts w:ascii="Inter" w:hAnsi="Inter" w:cs="Inter" w:eastAsia="Inter"/>
                <w:sz w:val="16"/>
                <w:szCs w:val="16"/>
              </w:rPr>
              <w:t xml:space="preserve">, </w:t>
            </w:r>
            <w:hyperlink w:anchor="h_cancel_a_policy_computed_ret_19e461" w:history="1">
              <w:r>
                <w:rPr>
                  <w:rFonts w:ascii="Inter" w:hAnsi="Inter" w:cs="Inter" w:eastAsia="Inter"/>
                  <w:color w:val="B40514"/>
                  <w:sz w:val="16"/>
                  <w:szCs w:val="16"/>
                  <w:u w:val="single"/>
                </w:rPr>
                <w:t xml:space="preserve">Policy Cancellation (18.22)</w:t>
              </w:r>
            </w:hyperlink>
          </w:p>
        </w:tc>
      </w:tr>
      <w:tr>
        <w:trPr>
          <w:cantSplit/>
        </w:trPr>
        <w:tc>
          <w:tcPr>
            <w:tcW w:w="4645" w:type="dxa"/>
          </w:tcPr>
          <w:p>
            <w:pPr>
              <w:spacing w:before="40" w:after="40" w:line="240" w:lineRule="auto"/>
            </w:pPr>
            <w:r>
              <w:rPr>
                <w:rFonts w:ascii="Inter" w:hAnsi="Inter" w:cs="Inter" w:eastAsia="Inter"/>
                <w:sz w:val="16"/>
                <w:szCs w:val="16"/>
              </w:rPr>
              <w:t xml:space="preserve">Approve or return renewal terms</w:t>
            </w:r>
          </w:p>
        </w:tc>
        <w:tc>
          <w:tcPr>
            <w:tcW w:w="1512" w:type="dxa"/>
          </w:tcPr>
          <w:p>
            <w:pPr>
              <w:spacing w:before="40" w:after="40" w:line="240" w:lineRule="auto"/>
            </w:pPr>
            <w:r>
              <w:rPr>
                <w:rFonts w:ascii="Inter" w:hAnsi="Inter" w:cs="Inter" w:eastAsia="Inter"/>
                <w:sz w:val="16"/>
                <w:szCs w:val="16"/>
              </w:rPr>
              <w:t xml:space="preserve">Daily</w:t>
            </w:r>
          </w:p>
        </w:tc>
        <w:tc>
          <w:tcPr>
            <w:tcW w:w="2870" w:type="dxa"/>
          </w:tcPr>
          <w:p>
            <w:pPr>
              <w:spacing w:before="40" w:after="40" w:line="240" w:lineRule="auto"/>
            </w:pPr>
            <w:hyperlink w:anchor="h_negotiations_af4b5f" w:history="1">
              <w:r>
                <w:rPr>
                  <w:rFonts w:ascii="Inter" w:hAnsi="Inter" w:cs="Inter" w:eastAsia="Inter"/>
                  <w:color w:val="B40514"/>
                  <w:sz w:val="16"/>
                  <w:szCs w:val="16"/>
                  <w:u w:val="single"/>
                </w:rPr>
                <w:t xml:space="preserve">Negotiations (18.19)</w:t>
              </w:r>
            </w:hyperlink>
          </w:p>
        </w:tc>
      </w:tr>
      <w:tr>
        <w:trPr>
          <w:cantSplit/>
        </w:trPr>
        <w:tc>
          <w:tcPr>
            <w:tcW w:w="4645" w:type="dxa"/>
          </w:tcPr>
          <w:p>
            <w:pPr>
              <w:spacing w:before="40" w:after="40" w:line="240" w:lineRule="auto"/>
            </w:pPr>
            <w:r>
              <w:rPr>
                <w:rFonts w:ascii="Inter" w:hAnsi="Inter" w:cs="Inter" w:eastAsia="Inter"/>
                <w:sz w:val="16"/>
                <w:szCs w:val="16"/>
              </w:rPr>
              <w:t xml:space="preserve">Approve quotations and decide underwriting referrals</w:t>
            </w:r>
          </w:p>
        </w:tc>
        <w:tc>
          <w:tcPr>
            <w:tcW w:w="1512" w:type="dxa"/>
          </w:tcPr>
          <w:p>
            <w:pPr>
              <w:spacing w:before="40" w:after="40" w:line="240" w:lineRule="auto"/>
            </w:pPr>
            <w:r>
              <w:rPr>
                <w:rFonts w:ascii="Inter" w:hAnsi="Inter" w:cs="Inter" w:eastAsia="Inter"/>
                <w:sz w:val="16"/>
                <w:szCs w:val="16"/>
              </w:rPr>
              <w:t xml:space="preserve">As referred</w:t>
            </w:r>
          </w:p>
        </w:tc>
        <w:tc>
          <w:tcPr>
            <w:tcW w:w="2870" w:type="dxa"/>
          </w:tcPr>
          <w:p>
            <w:pPr>
              <w:spacing w:before="40" w:after="40" w:line="240" w:lineRule="auto"/>
            </w:pPr>
            <w:hyperlink w:anchor="h_quotations_c7bd2c" w:history="1">
              <w:r>
                <w:rPr>
                  <w:rFonts w:ascii="Inter" w:hAnsi="Inter" w:cs="Inter" w:eastAsia="Inter"/>
                  <w:color w:val="B40514"/>
                  <w:sz w:val="16"/>
                  <w:szCs w:val="16"/>
                  <w:u w:val="single"/>
                </w:rPr>
                <w:t xml:space="preserve">Quotations (18.4)</w:t>
              </w:r>
            </w:hyperlink>
          </w:p>
        </w:tc>
      </w:tr>
      <w:tr>
        <w:trPr>
          <w:cantSplit/>
        </w:trPr>
        <w:tc>
          <w:tcPr>
            <w:tcW w:w="4645" w:type="dxa"/>
          </w:tcPr>
          <w:p>
            <w:pPr>
              <w:spacing w:before="40" w:after="40" w:line="240" w:lineRule="auto"/>
            </w:pPr>
            <w:r>
              <w:rPr>
                <w:rFonts w:ascii="Inter" w:hAnsi="Inter" w:cs="Inter" w:eastAsia="Inter"/>
                <w:sz w:val="16"/>
                <w:szCs w:val="16"/>
              </w:rPr>
              <w:t xml:space="preserve">Approve supplier invoices</w:t>
            </w:r>
          </w:p>
        </w:tc>
        <w:tc>
          <w:tcPr>
            <w:tcW w:w="1512" w:type="dxa"/>
          </w:tcPr>
          <w:p>
            <w:pPr>
              <w:spacing w:before="40" w:after="40" w:line="240" w:lineRule="auto"/>
            </w:pPr>
            <w:r>
              <w:rPr>
                <w:rFonts w:ascii="Inter" w:hAnsi="Inter" w:cs="Inter" w:eastAsia="Inter"/>
                <w:sz w:val="16"/>
                <w:szCs w:val="16"/>
              </w:rPr>
              <w:t xml:space="preserve">As submitted</w:t>
            </w:r>
          </w:p>
        </w:tc>
        <w:tc>
          <w:tcPr>
            <w:tcW w:w="2870" w:type="dxa"/>
          </w:tcPr>
          <w:p>
            <w:pPr>
              <w:spacing w:before="40" w:after="40" w:line="240" w:lineRule="auto"/>
            </w:pPr>
            <w:hyperlink w:anchor="h_accounts_payable_087054" w:history="1">
              <w:r>
                <w:rPr>
                  <w:rFonts w:ascii="Inter" w:hAnsi="Inter" w:cs="Inter" w:eastAsia="Inter"/>
                  <w:color w:val="B40514"/>
                  <w:sz w:val="16"/>
                  <w:szCs w:val="16"/>
                  <w:u w:val="single"/>
                </w:rPr>
                <w:t xml:space="preserve">Payables (19.6)</w:t>
              </w:r>
            </w:hyperlink>
          </w:p>
        </w:tc>
      </w:tr>
      <w:tr>
        <w:trPr>
          <w:cantSplit/>
        </w:trPr>
        <w:tc>
          <w:tcPr>
            <w:tcW w:w="4645" w:type="dxa"/>
          </w:tcPr>
          <w:p>
            <w:pPr>
              <w:spacing w:before="40" w:after="40" w:line="240" w:lineRule="auto"/>
            </w:pPr>
            <w:r>
              <w:rPr>
                <w:rFonts w:ascii="Inter" w:hAnsi="Inter" w:cs="Inter" w:eastAsia="Inter"/>
                <w:sz w:val="16"/>
                <w:szCs w:val="16"/>
              </w:rPr>
              <w:t xml:space="preserve">Review the renewals at risk and the escalations from the team</w:t>
            </w:r>
          </w:p>
        </w:tc>
        <w:tc>
          <w:tcPr>
            <w:tcW w:w="1512" w:type="dxa"/>
          </w:tcPr>
          <w:p>
            <w:pPr>
              <w:spacing w:before="40" w:after="40" w:line="240" w:lineRule="auto"/>
            </w:pPr>
            <w:r>
              <w:rPr>
                <w:rFonts w:ascii="Inter" w:hAnsi="Inter" w:cs="Inter" w:eastAsia="Inter"/>
                <w:sz w:val="16"/>
                <w:szCs w:val="16"/>
              </w:rPr>
              <w:t xml:space="preserve">Weekly</w:t>
            </w:r>
          </w:p>
        </w:tc>
        <w:tc>
          <w:tcPr>
            <w:tcW w:w="2870" w:type="dxa"/>
          </w:tcPr>
          <w:p>
            <w:pPr>
              <w:spacing w:before="40" w:after="40" w:line="240" w:lineRule="auto"/>
            </w:pPr>
            <w:hyperlink w:anchor="h_renewal_queue_and_at_risk_po_771638" w:history="1">
              <w:r>
                <w:rPr>
                  <w:rFonts w:ascii="Inter" w:hAnsi="Inter" w:cs="Inter" w:eastAsia="Inter"/>
                  <w:color w:val="B40514"/>
                  <w:sz w:val="16"/>
                  <w:szCs w:val="16"/>
                  <w:u w:val="single"/>
                </w:rPr>
                <w:t xml:space="preserve">At-Risk Policies (18.17)</w:t>
              </w:r>
            </w:hyperlink>
          </w:p>
        </w:tc>
      </w:tr>
      <w:tr>
        <w:trPr>
          <w:cantSplit/>
        </w:trPr>
        <w:tc>
          <w:tcPr>
            <w:tcW w:w="4645" w:type="dxa"/>
          </w:tcPr>
          <w:p>
            <w:pPr>
              <w:spacing w:before="40" w:after="40" w:line="240" w:lineRule="auto"/>
            </w:pPr>
            <w:r>
              <w:rPr>
                <w:rFonts w:ascii="Inter" w:hAnsi="Inter" w:cs="Inter" w:eastAsia="Inter"/>
                <w:sz w:val="16"/>
                <w:szCs w:val="16"/>
              </w:rPr>
              <w:t xml:space="preserve">Review the team's workload, open claims and claims ageing</w:t>
            </w:r>
          </w:p>
        </w:tc>
        <w:tc>
          <w:tcPr>
            <w:tcW w:w="1512" w:type="dxa"/>
          </w:tcPr>
          <w:p>
            <w:pPr>
              <w:spacing w:before="40" w:after="40" w:line="240" w:lineRule="auto"/>
            </w:pPr>
            <w:r>
              <w:rPr>
                <w:rFonts w:ascii="Inter" w:hAnsi="Inter" w:cs="Inter" w:eastAsia="Inter"/>
                <w:sz w:val="16"/>
                <w:szCs w:val="16"/>
              </w:rPr>
              <w:t xml:space="preserve">Weekly</w:t>
            </w:r>
          </w:p>
        </w:tc>
        <w:tc>
          <w:tcPr>
            <w:tcW w:w="2870" w:type="dxa"/>
          </w:tcPr>
          <w:p>
            <w:pPr>
              <w:spacing w:before="40" w:after="40" w:line="240" w:lineRule="auto"/>
            </w:pPr>
            <w:hyperlink w:anchor="h_processing_dashboard_fa3944" w:history="1">
              <w:r>
                <w:rPr>
                  <w:rFonts w:ascii="Inter" w:hAnsi="Inter" w:cs="Inter" w:eastAsia="Inter"/>
                  <w:color w:val="B40514"/>
                  <w:sz w:val="16"/>
                  <w:szCs w:val="16"/>
                  <w:u w:val="single"/>
                </w:rPr>
                <w:t xml:space="preserve">Processing Dashboard (20.3)</w:t>
              </w:r>
            </w:hyperlink>
            <w:r>
              <w:rPr>
                <w:rFonts w:ascii="Inter" w:hAnsi="Inter" w:cs="Inter" w:eastAsia="Inter"/>
                <w:sz w:val="16"/>
                <w:szCs w:val="16"/>
              </w:rPr>
              <w:t xml:space="preserve">, </w:t>
            </w:r>
            <w:hyperlink w:anchor="h_claims_dashboard_f9b44b" w:history="1">
              <w:r>
                <w:rPr>
                  <w:rFonts w:ascii="Inter" w:hAnsi="Inter" w:cs="Inter" w:eastAsia="Inter"/>
                  <w:color w:val="B40514"/>
                  <w:sz w:val="16"/>
                  <w:szCs w:val="16"/>
                  <w:u w:val="single"/>
                </w:rPr>
                <w:t xml:space="preserve">Claims Dashboard (20.2)</w:t>
              </w:r>
            </w:hyperlink>
          </w:p>
        </w:tc>
      </w:tr>
      <w:tr>
        <w:trPr>
          <w:cantSplit/>
        </w:trPr>
        <w:tc>
          <w:tcPr>
            <w:tcW w:w="4645" w:type="dxa"/>
          </w:tcPr>
          <w:p>
            <w:pPr>
              <w:spacing w:before="40" w:after="40" w:line="240" w:lineRule="auto"/>
            </w:pPr>
            <w:r>
              <w:rPr>
                <w:rFonts w:ascii="Inter" w:hAnsi="Inter" w:cs="Inter" w:eastAsia="Inter"/>
                <w:sz w:val="16"/>
                <w:szCs w:val="16"/>
              </w:rPr>
              <w:t xml:space="preserve">Review the claims, renewal and production reports</w:t>
            </w:r>
          </w:p>
        </w:tc>
        <w:tc>
          <w:tcPr>
            <w:tcW w:w="1512" w:type="dxa"/>
          </w:tcPr>
          <w:p>
            <w:pPr>
              <w:spacing w:before="40" w:after="40" w:line="240" w:lineRule="auto"/>
            </w:pPr>
            <w:r>
              <w:rPr>
                <w:rFonts w:ascii="Inter" w:hAnsi="Inter" w:cs="Inter" w:eastAsia="Inter"/>
                <w:sz w:val="16"/>
                <w:szCs w:val="16"/>
              </w:rPr>
              <w:t xml:space="preserve">Month-end</w:t>
            </w:r>
          </w:p>
        </w:tc>
        <w:tc>
          <w:tcPr>
            <w:tcW w:w="2870" w:type="dxa"/>
          </w:tcPr>
          <w:p>
            <w:pPr>
              <w:spacing w:before="40" w:after="40" w:line="240" w:lineRule="auto"/>
            </w:pPr>
            <w:hyperlink w:anchor="h_reports_catalogue_4cb7d3" w:history="1">
              <w:r>
                <w:rPr>
                  <w:rFonts w:ascii="Inter" w:hAnsi="Inter" w:cs="Inter" w:eastAsia="Inter"/>
                  <w:color w:val="B40514"/>
                  <w:sz w:val="16"/>
                  <w:szCs w:val="16"/>
                  <w:u w:val="single"/>
                </w:rPr>
                <w:t xml:space="preserve">All Reports (23.1)</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68" w:name="h_tis_operations_unit_head_pro_25bf03"/>
      <w:r>
        <w:rPr>
          <w:rFonts w:ascii="Inter" w:hAnsi="Inter" w:cs="Inter" w:eastAsia="Inter"/>
        </w:rPr>
        <w:t xml:space="preserve">Procedures</w:t>
      </w:r>
      <w:bookmarkEnd w:id="1168"/>
    </w:p>
    <w:p xmlns:a="http://schemas.openxmlformats.org/drawingml/2006/main" xmlns:pic="http://schemas.openxmlformats.org/drawingml/2006/picture">
      <w:pPr>
        <w:jc w:val="both"/>
      </w:pPr>
      <w:r>
        <w:rPr>
          <w:rFonts w:ascii="Inter" w:hAnsi="Inter" w:cs="Inter" w:eastAsia="Inter"/>
        </w:rPr>
        <w:t xml:space="preserve">For the operations work you do yourself, follow the procedures of the </w:t>
      </w:r>
      <w:hyperlink w:anchor="h_tis_operations_associate_pro_de28d3" w:history="1">
        <w:r>
          <w:rPr>
            <w:rFonts w:ascii="Inter" w:hAnsi="Inter" w:cs="Inter" w:eastAsia="Inter"/>
            <w:color w:val="B40514"/>
            <w:u w:val="single"/>
          </w:rPr>
          <w:t xml:space="preserve">TIS Operations Associate (7.7)</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169" w:name="h_tis_operations_unit_head_my__df41c4"/>
      <w:r>
        <w:rPr>
          <w:rFonts w:ascii="Inter" w:hAnsi="Inter" w:cs="Inter" w:eastAsia="Inter"/>
        </w:rPr>
        <w:t xml:space="preserve">Work through your approvals</w:t>
      </w:r>
      <w:bookmarkEnd w:id="1169"/>
    </w:p>
    <w:p xmlns:a="http://schemas.openxmlformats.org/drawingml/2006/main" xmlns:pic="http://schemas.openxmlformats.org/drawingml/2006/picture">
      <w:pPr>
        <w:numPr>
          <w:ilvl w:val="0"/>
          <w:numId w:val="66"/>
        </w:numPr>
        <w:spacing w:after="60"/>
        <w:jc w:val="left"/>
      </w:pPr>
      <w:r>
        <w:rPr>
          <w:rFonts w:ascii="Inter" w:hAnsi="Inter" w:cs="Inter" w:eastAsia="Inter"/>
        </w:rPr>
        <w:t xml:space="preserve">Choose </w:t>
      </w:r>
      <w:r>
        <w:rPr>
          <w:rFonts w:ascii="Inter" w:hAnsi="Inter" w:cs="Inter" w:eastAsia="Inter"/>
          <w:b/>
          <w:bCs/>
        </w:rPr>
        <w:t xml:space="preserve">My Work</w:t>
      </w:r>
      <w:r>
        <w:rPr>
          <w:rFonts w:ascii="Inter" w:hAnsi="Inter" w:cs="Inter" w:eastAsia="Inter"/>
        </w:rPr>
        <w:t xml:space="preserve"> and select </w:t>
      </w:r>
      <w:r>
        <w:rPr>
          <w:rFonts w:ascii="Inter" w:hAnsi="Inter" w:cs="Inter" w:eastAsia="Inter"/>
          <w:b/>
          <w:bCs/>
        </w:rPr>
        <w:t xml:space="preserve">Approvals</w:t>
      </w:r>
      <w:r>
        <w:rPr>
          <w:rFonts w:ascii="Inter" w:hAnsi="Inter" w:cs="Inter" w:eastAsia="Inter"/>
        </w:rPr>
        <w:t xml:space="preserve">. The list shows the claim settlements and renewal terms waiting for your decision, with the amount and the due date. Records you submitted yourself are not listed.</w:t>
      </w:r>
    </w:p>
    <w:p xmlns:a="http://schemas.openxmlformats.org/drawingml/2006/main" xmlns:pic="http://schemas.openxmlformats.org/drawingml/2006/picture">
      <w:pPr>
        <w:numPr>
          <w:ilvl w:val="0"/>
          <w:numId w:val="66"/>
        </w:numPr>
        <w:spacing w:after="60"/>
        <w:jc w:val="left"/>
      </w:pPr>
      <w:r>
        <w:rPr>
          <w:rFonts w:ascii="Inter" w:hAnsi="Inter" w:cs="Inter" w:eastAsia="Inter"/>
        </w:rPr>
        <w:t xml:space="preserve">Select the arrow at the end of a row. A claim settlement opens on the claim, ready to decide. A renewal opens the </w:t>
      </w:r>
      <w:r>
        <w:rPr>
          <w:rFonts w:ascii="Inter" w:hAnsi="Inter" w:cs="Inter" w:eastAsia="Inter"/>
          <w:b/>
          <w:bCs/>
        </w:rPr>
        <w:t xml:space="preserve">Negotiations</w:t>
      </w:r>
      <w:r>
        <w:rPr>
          <w:rFonts w:ascii="Inter" w:hAnsi="Inter" w:cs="Inter" w:eastAsia="Inter"/>
        </w:rPr>
        <w:t xml:space="preserve"> list without a selection: select the renewal there by its number (RN-YYYY-NNNNN), shown in the row of My Work.</w:t>
      </w:r>
    </w:p>
    <w:p xmlns:a="http://schemas.openxmlformats.org/drawingml/2006/main" xmlns:pic="http://schemas.openxmlformats.org/drawingml/2006/picture">
      <w:pPr>
        <w:numPr>
          <w:ilvl w:val="0"/>
          <w:numId w:val="66"/>
        </w:numPr>
        <w:spacing w:after="60"/>
        <w:jc w:val="left"/>
      </w:pPr>
      <w:r>
        <w:rPr>
          <w:rFonts w:ascii="Inter" w:hAnsi="Inter" w:cs="Inter" w:eastAsia="Inter"/>
        </w:rPr>
        <w:t xml:space="preserve">For the e-policies to check, the cancellations to complete and the claims to take into processing, select </w:t>
      </w:r>
      <w:r>
        <w:rPr>
          <w:rFonts w:ascii="Inter" w:hAnsi="Inter" w:cs="Inter" w:eastAsia="Inter"/>
          <w:b/>
          <w:bCs/>
        </w:rPr>
        <w:t xml:space="preserve">Everyone</w:t>
      </w:r>
      <w:r>
        <w:rPr>
          <w:rFonts w:ascii="Inter" w:hAnsi="Inter" w:cs="Inter" w:eastAsia="Inter"/>
        </w:rPr>
        <w:t xml:space="preserve">, then </w:t>
      </w:r>
      <w:r>
        <w:rPr>
          <w:rFonts w:ascii="Inter" w:hAnsi="Inter" w:cs="Inter" w:eastAsia="Inter"/>
          <w:b/>
          <w:bCs/>
        </w:rPr>
        <w:t xml:space="preserve">Placement slips</w:t>
      </w:r>
      <w:r>
        <w:rPr>
          <w:rFonts w:ascii="Inter" w:hAnsi="Inter" w:cs="Inter" w:eastAsia="Inter"/>
        </w:rPr>
        <w:t xml:space="preserve">, </w:t>
      </w:r>
      <w:r>
        <w:rPr>
          <w:rFonts w:ascii="Inter" w:hAnsi="Inter" w:cs="Inter" w:eastAsia="Inter"/>
          <w:b/>
          <w:bCs/>
        </w:rPr>
        <w:t xml:space="preserve">Endorsements</w:t>
      </w:r>
      <w:r>
        <w:rPr>
          <w:rFonts w:ascii="Inter" w:hAnsi="Inter" w:cs="Inter" w:eastAsia="Inter"/>
        </w:rPr>
        <w:t xml:space="preserve"> or </w:t>
      </w:r>
      <w:r>
        <w:rPr>
          <w:rFonts w:ascii="Inter" w:hAnsi="Inter" w:cs="Inter" w:eastAsia="Inter"/>
          <w:b/>
          <w:bCs/>
        </w:rPr>
        <w:t xml:space="preserve">Claims</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129716"/>
            <wp:docPr id="2121288188" name="Picture 2121288188" descr="Figure 9.1: My Work of the TIS Operations Unit Head: a renewal premium and a claim settlement to approve"/>
            <wp:cNvGraphicFramePr>
              <a:graphicFrameLocks noChangeAspect="1"/>
            </wp:cNvGraphicFramePr>
            <a:graphic>
              <a:graphicData uri="http://schemas.openxmlformats.org/drawingml/2006/picture">
                <pic:pic>
                  <pic:nvPicPr>
                    <pic:cNvPr id="0" name="img908_my-work-approvals.png"/>
                    <pic:cNvPicPr/>
                  </pic:nvPicPr>
                  <pic:blipFill>
                    <a:blip r:embed="rId59"/>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170" w:name="_Fig1170"/>
      <w:r>
        <w:rPr>
          <w:rFonts w:ascii="Inter" w:hAnsi="Inter" w:cs="Inter" w:eastAsia="Inter"/>
          <w:b/>
          <w:bCs/>
          <w:color w:val="555555"/>
          <w:sz w:val="18"/>
          <w:szCs w:val="18"/>
        </w:rPr>
        <w:t xml:space="preserve">Figure 9.1: </w:t>
      </w:r>
      <w:r>
        <w:rPr>
          <w:rFonts w:ascii="Inter" w:hAnsi="Inter" w:cs="Inter" w:eastAsia="Inter"/>
          <w:color w:val="555555"/>
          <w:sz w:val="18"/>
          <w:szCs w:val="18"/>
        </w:rPr>
        <w:t xml:space="preserve">My Work of the TIS Operations Unit Head: a renewal premium and a claim settlement to approve</w:t>
      </w:r>
      <w:bookmarkEnd w:id="1170"/>
    </w:p>
    <w:p xmlns:a="http://schemas.openxmlformats.org/drawingml/2006/main" xmlns:pic="http://schemas.openxmlformats.org/drawingml/2006/picture">
      <w:pPr>
        <w:pStyle w:val="Heading3"/>
        <w:numPr>
          <w:ilvl w:val="2"/>
          <w:numId w:val="14"/>
        </w:numPr>
      </w:pPr>
      <w:bookmarkStart w:id="1171" w:name="h_tis_operations_unit_head_epo_e2b9cc"/>
      <w:r>
        <w:rPr>
          <w:rFonts w:ascii="Inter" w:hAnsi="Inter" w:cs="Inter" w:eastAsia="Inter"/>
        </w:rPr>
        <w:t xml:space="preserve">Check an e-policy against the slip</w:t>
      </w:r>
      <w:bookmarkEnd w:id="1171"/>
    </w:p>
    <w:p xmlns:a="http://schemas.openxmlformats.org/drawingml/2006/main" xmlns:pic="http://schemas.openxmlformats.org/drawingml/2006/picture">
      <w:pPr>
        <w:numPr>
          <w:ilvl w:val="0"/>
          <w:numId w:val="67"/>
        </w:numPr>
        <w:spacing w:after="60"/>
        <w:jc w:val="left"/>
      </w:pPr>
      <w:r>
        <w:rPr>
          <w:rFonts w:ascii="Inter" w:hAnsi="Inter" w:cs="Inter" w:eastAsia="Inter"/>
        </w:rPr>
        <w:t xml:space="preserve">Choose Operations &gt; Sales &amp; Marketing &gt; Placement Slips and open a placement slip with the status </w:t>
      </w:r>
      <w:r>
        <w:rPr>
          <w:rFonts w:ascii="Inter" w:hAnsi="Inter" w:cs="Inter" w:eastAsia="Inter"/>
          <w:b/>
          <w:bCs/>
        </w:rPr>
        <w:t xml:space="preserve">e-Policy received</w:t>
      </w:r>
      <w:r>
        <w:rPr>
          <w:rFonts w:ascii="Inter" w:hAnsi="Inter" w:cs="Inter" w:eastAsia="Inter"/>
        </w:rPr>
        <w:t xml:space="preserve">.</w:t>
      </w:r>
    </w:p>
    <w:p xmlns:a="http://schemas.openxmlformats.org/drawingml/2006/main" xmlns:pic="http://schemas.openxmlformats.org/drawingml/2006/picture">
      <w:pPr>
        <w:numPr>
          <w:ilvl w:val="0"/>
          <w:numId w:val="67"/>
        </w:numPr>
        <w:spacing w:after="60"/>
        <w:jc w:val="left"/>
      </w:pPr>
      <w:r>
        <w:rPr>
          <w:rFonts w:ascii="Inter" w:hAnsi="Inter" w:cs="Inter" w:eastAsia="Inter"/>
        </w:rPr>
        <w:t xml:space="preserve">Select </w:t>
      </w:r>
      <w:r>
        <w:rPr>
          <w:rFonts w:ascii="Inter" w:hAnsi="Inter" w:cs="Inter" w:eastAsia="Inter"/>
          <w:b/>
          <w:bCs/>
        </w:rPr>
        <w:t xml:space="preserve">Check against slip</w:t>
      </w:r>
      <w:r>
        <w:rPr>
          <w:rFonts w:ascii="Inter" w:hAnsi="Inter" w:cs="Inter" w:eastAsia="Inter"/>
        </w:rPr>
        <w:t xml:space="preserve">. The dialog shows the </w:t>
      </w:r>
      <w:r>
        <w:rPr>
          <w:rFonts w:ascii="Inter" w:hAnsi="Inter" w:cs="Inter" w:eastAsia="Inter"/>
          <w:b/>
          <w:bCs/>
        </w:rPr>
        <w:t xml:space="preserve">Insurer policy number</w:t>
      </w:r>
      <w:r>
        <w:rPr>
          <w:rFonts w:ascii="Inter" w:hAnsi="Inter" w:cs="Inter" w:eastAsia="Inter"/>
        </w:rPr>
        <w:t xml:space="preserve">, who recorded the e-policy, and each item on the placement slip and on the e-policy with the </w:t>
      </w:r>
      <w:r>
        <w:rPr>
          <w:rFonts w:ascii="Inter" w:hAnsi="Inter" w:cs="Inter" w:eastAsia="Inter"/>
          <w:b/>
          <w:bCs/>
        </w:rPr>
        <w:t xml:space="preserve">Difference</w:t>
      </w:r>
      <w:r>
        <w:rPr>
          <w:rFonts w:ascii="Inter" w:hAnsi="Inter" w:cs="Inter" w:eastAsia="Inter"/>
        </w:rPr>
        <w:t xml:space="preserve"> and the result </w:t>
      </w:r>
      <w:r>
        <w:rPr>
          <w:rFonts w:ascii="Inter" w:hAnsi="Inter" w:cs="Inter" w:eastAsia="Inter"/>
          <w:b/>
          <w:bCs/>
        </w:rPr>
        <w:t xml:space="preserve">Matches</w:t>
      </w:r>
      <w:r>
        <w:rPr>
          <w:rFonts w:ascii="Inter" w:hAnsi="Inter" w:cs="Inter" w:eastAsia="Inter"/>
        </w:rPr>
        <w:t xml:space="preserve"> or </w:t>
      </w:r>
      <w:r>
        <w:rPr>
          <w:rFonts w:ascii="Inter" w:hAnsi="Inter" w:cs="Inter" w:eastAsia="Inter"/>
          <w:b/>
          <w:bCs/>
        </w:rPr>
        <w:t xml:space="preserve">Differs</w:t>
      </w:r>
      <w:r>
        <w:rPr>
          <w:rFonts w:ascii="Inter" w:hAnsi="Inter" w:cs="Inter" w:eastAsia="Inter"/>
        </w:rPr>
        <w:t xml:space="preserve">. Amounts within PHP 1.00 of the slip match.</w:t>
      </w:r>
    </w:p>
    <w:p xmlns:a="http://schemas.openxmlformats.org/drawingml/2006/main" xmlns:pic="http://schemas.openxmlformats.org/drawingml/2006/picture">
      <w:pPr>
        <w:numPr>
          <w:ilvl w:val="0"/>
          <w:numId w:val="67"/>
        </w:numPr>
        <w:spacing w:after="60"/>
        <w:jc w:val="left"/>
      </w:pPr>
      <w:r>
        <w:rPr>
          <w:rFonts w:ascii="Inter" w:hAnsi="Inter" w:cs="Inter" w:eastAsia="Inter"/>
        </w:rPr>
        <w:t xml:space="preserve">Decide:</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Confirm check</w:t>
      </w:r>
      <w:r>
        <w:rPr>
          <w:rFonts w:ascii="Inter" w:hAnsi="Inter" w:cs="Inter" w:eastAsia="Inter"/>
        </w:rPr>
        <w:t xml:space="preserve"> when every item matches.</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Accept differences</w:t>
      </w:r>
      <w:r>
        <w:rPr>
          <w:rFonts w:ascii="Inter" w:hAnsi="Inter" w:cs="Inter" w:eastAsia="Inter"/>
        </w:rPr>
        <w:t xml:space="preserve"> when the e-policy differs but is right. Type the </w:t>
      </w:r>
      <w:r>
        <w:rPr>
          <w:rFonts w:ascii="Inter" w:hAnsi="Inter" w:cs="Inter" w:eastAsia="Inter"/>
          <w:b/>
          <w:bCs/>
        </w:rPr>
        <w:t xml:space="preserve">Reason</w:t>
      </w:r>
      <w:r>
        <w:rPr>
          <w:rFonts w:ascii="Inter" w:hAnsi="Inter" w:cs="Inter" w:eastAsia="Inter"/>
        </w:rPr>
        <w:t xml:space="preserve">.</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Return to insurer</w:t>
      </w:r>
      <w:r>
        <w:rPr>
          <w:rFonts w:ascii="Inter" w:hAnsi="Inter" w:cs="Inter" w:eastAsia="Inter"/>
        </w:rPr>
        <w:t xml:space="preserve"> when the e-policy is wrong. Type the </w:t>
      </w:r>
      <w:r>
        <w:rPr>
          <w:rFonts w:ascii="Inter" w:hAnsi="Inter" w:cs="Inter" w:eastAsia="Inter"/>
          <w:b/>
          <w:bCs/>
        </w:rPr>
        <w:t xml:space="preserve">Reason</w:t>
      </w:r>
      <w:r>
        <w:rPr>
          <w:rFonts w:ascii="Inter" w:hAnsi="Inter" w:cs="Inter" w:eastAsia="Inter"/>
        </w:rPr>
        <w:t xml:space="preserve">. The lead insurer receives the discrepancy by e-mail and the team uploads the corrected e-policy when it arrives.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After </w:t>
      </w:r>
      <w:r>
        <w:rPr>
          <w:rFonts w:ascii="Inter" w:hAnsi="Inter" w:cs="Inter" w:eastAsia="Inter"/>
          <w:b/>
          <w:bCs/>
        </w:rPr>
        <w:t xml:space="preserve">Confirm check</w:t>
      </w:r>
      <w:r>
        <w:rPr>
          <w:rFonts w:ascii="Inter" w:hAnsi="Inter" w:cs="Inter" w:eastAsia="Inter"/>
        </w:rPr>
        <w:t xml:space="preserve"> or </w:t>
      </w:r>
      <w:r>
        <w:rPr>
          <w:rFonts w:ascii="Inter" w:hAnsi="Inter" w:cs="Inter" w:eastAsia="Inter"/>
          <w:b/>
          <w:bCs/>
        </w:rPr>
        <w:t xml:space="preserve">Accept differences</w:t>
      </w:r>
      <w:r>
        <w:rPr>
          <w:rFonts w:ascii="Inter" w:hAnsi="Inter" w:cs="Inter" w:eastAsia="Inter"/>
        </w:rPr>
        <w:t xml:space="preserve">, the status is </w:t>
      </w:r>
      <w:r>
        <w:rPr>
          <w:rFonts w:ascii="Inter" w:hAnsi="Inter" w:cs="Inter" w:eastAsia="Inter"/>
          <w:b/>
          <w:bCs/>
        </w:rPr>
        <w:t xml:space="preserve">Checked against slip</w:t>
      </w:r>
      <w:r>
        <w:rPr>
          <w:rFonts w:ascii="Inter" w:hAnsi="Inter" w:cs="Inter" w:eastAsia="Inter"/>
        </w:rPr>
        <w:t xml:space="preserve"> and the policy can be booked. You cannot check an e-policy you uploaded yourself. See </w:t>
      </w:r>
      <w:hyperlink w:anchor="h_process_epolicy_check_9d8133" w:history="1">
        <w:r>
          <w:rPr>
            <w:rFonts w:ascii="Inter" w:hAnsi="Inter" w:cs="Inter" w:eastAsia="Inter"/>
            <w:color w:val="B40514"/>
            <w:u w:val="single"/>
          </w:rPr>
          <w:t xml:space="preserve">Check the e-policy against the slip (3.5.1)</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9.2: Check against slip: every item of the e-policy matches the placement slip"/>
            <wp:cNvGraphicFramePr>
              <a:graphicFrameLocks noChangeAspect="1"/>
            </wp:cNvGraphicFramePr>
            <a:graphic>
              <a:graphicData uri="http://schemas.openxmlformats.org/drawingml/2006/picture">
                <pic:pic>
                  <pic:nvPicPr>
                    <pic:cNvPr id="0" name="img344_placement-check-dialog.png"/>
                    <pic:cNvPicPr/>
                  </pic:nvPicPr>
                  <pic:blipFill>
                    <a:blip r:embed="rId39"/>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172" w:name="_Fig1172"/>
      <w:r>
        <w:rPr>
          <w:rFonts w:ascii="Inter" w:hAnsi="Inter" w:cs="Inter" w:eastAsia="Inter"/>
          <w:b/>
          <w:bCs/>
          <w:color w:val="555555"/>
          <w:sz w:val="18"/>
          <w:szCs w:val="18"/>
        </w:rPr>
        <w:t xml:space="preserve">Figure 9.2: </w:t>
      </w:r>
      <w:r>
        <w:rPr>
          <w:rFonts w:ascii="Inter" w:hAnsi="Inter" w:cs="Inter" w:eastAsia="Inter"/>
          <w:color w:val="555555"/>
          <w:sz w:val="18"/>
          <w:szCs w:val="18"/>
        </w:rPr>
        <w:t xml:space="preserve">Check against slip: every item of the e-policy matches the placement slip</w:t>
      </w:r>
      <w:bookmarkEnd w:id="1172"/>
    </w:p>
    <w:p xmlns:a="http://schemas.openxmlformats.org/drawingml/2006/main" xmlns:pic="http://schemas.openxmlformats.org/drawingml/2006/picture">
      <w:pPr>
        <w:pStyle w:val="Heading3"/>
        <w:numPr>
          <w:ilvl w:val="2"/>
          <w:numId w:val="14"/>
        </w:numPr>
      </w:pPr>
      <w:bookmarkStart w:id="1173" w:name="h_tis_operations_unit_head_cla_e75e10"/>
      <w:r>
        <w:rPr>
          <w:rFonts w:ascii="Inter" w:hAnsi="Inter" w:cs="Inter" w:eastAsia="Inter"/>
        </w:rPr>
        <w:t xml:space="preserve">Take a claim into processing or reject it</w:t>
      </w:r>
      <w:bookmarkEnd w:id="1173"/>
    </w:p>
    <w:p xmlns:a="http://schemas.openxmlformats.org/drawingml/2006/main" xmlns:pic="http://schemas.openxmlformats.org/drawingml/2006/picture">
      <w:pPr>
        <w:numPr>
          <w:ilvl w:val="0"/>
          <w:numId w:val="68"/>
        </w:numPr>
        <w:spacing w:after="60"/>
        <w:jc w:val="left"/>
      </w:pPr>
      <w:r>
        <w:rPr>
          <w:rFonts w:ascii="Inter" w:hAnsi="Inter" w:cs="Inter" w:eastAsia="Inter"/>
        </w:rPr>
        <w:t xml:space="preserve">Choose Operations &gt; Claims and open a </w:t>
      </w:r>
      <w:r>
        <w:rPr>
          <w:rFonts w:ascii="Inter" w:hAnsi="Inter" w:cs="Inter" w:eastAsia="Inter"/>
          <w:b/>
          <w:bCs/>
        </w:rPr>
        <w:t xml:space="preserve">Pending</w:t>
      </w:r>
      <w:r>
        <w:rPr>
          <w:rFonts w:ascii="Inter" w:hAnsi="Inter" w:cs="Inter" w:eastAsia="Inter"/>
        </w:rPr>
        <w:t xml:space="preserve"> claim.</w:t>
      </w:r>
    </w:p>
    <w:p xmlns:a="http://schemas.openxmlformats.org/drawingml/2006/main" xmlns:pic="http://schemas.openxmlformats.org/drawingml/2006/picture">
      <w:pPr>
        <w:numPr>
          <w:ilvl w:val="0"/>
          <w:numId w:val="68"/>
        </w:numPr>
        <w:spacing w:after="60"/>
        <w:jc w:val="left"/>
      </w:pPr>
      <w:r>
        <w:rPr>
          <w:rFonts w:ascii="Inter" w:hAnsi="Inter" w:cs="Inter" w:eastAsia="Inter"/>
        </w:rPr>
        <w:t xml:space="preserve">Select </w:t>
      </w:r>
      <w:r>
        <w:rPr>
          <w:rFonts w:ascii="Inter" w:hAnsi="Inter" w:cs="Inter" w:eastAsia="Inter"/>
          <w:b/>
          <w:bCs/>
        </w:rPr>
        <w:t xml:space="preserve">Continue: Review</w:t>
      </w:r>
      <w:r>
        <w:rPr>
          <w:rFonts w:ascii="Inter" w:hAnsi="Inter" w:cs="Inter" w:eastAsia="Inter"/>
        </w:rPr>
        <w:t xml:space="preserve"> at the foot of the claim (or </w:t>
      </w:r>
      <w:r>
        <w:rPr>
          <w:rFonts w:ascii="Inter" w:hAnsi="Inter" w:cs="Inter" w:eastAsia="Inter"/>
          <w:b/>
          <w:bCs/>
        </w:rPr>
        <w:t xml:space="preserve">Continue claim</w:t>
      </w:r>
      <w:r>
        <w:rPr>
          <w:rFonts w:ascii="Inter" w:hAnsi="Inter" w:cs="Inter" w:eastAsia="Inter"/>
        </w:rPr>
        <w:t xml:space="preserve"> in the row menu of the list). The claim is at </w:t>
      </w:r>
      <w:r>
        <w:rPr>
          <w:rFonts w:ascii="Inter" w:hAnsi="Inter" w:cs="Inter" w:eastAsia="Inter"/>
          <w:b/>
          <w:bCs/>
        </w:rPr>
        <w:t xml:space="preserve">Review</w:t>
      </w:r>
      <w:r>
        <w:rPr>
          <w:rFonts w:ascii="Inter" w:hAnsi="Inter" w:cs="Inter" w:eastAsia="Inter"/>
        </w:rPr>
        <w:t xml:space="preserve"> once its file has gone to the insurer.</w:t>
      </w:r>
    </w:p>
    <w:p xmlns:a="http://schemas.openxmlformats.org/drawingml/2006/main" xmlns:pic="http://schemas.openxmlformats.org/drawingml/2006/picture">
      <w:pPr>
        <w:numPr>
          <w:ilvl w:val="0"/>
          <w:numId w:val="68"/>
        </w:numPr>
        <w:spacing w:after="60"/>
        <w:jc w:val="left"/>
      </w:pPr>
      <w:r>
        <w:rPr>
          <w:rFonts w:ascii="Inter" w:hAnsi="Inter" w:cs="Inter" w:eastAsia="Inter"/>
        </w:rPr>
        <w:t xml:space="preserve">Check what was reported and select </w:t>
      </w:r>
      <w:r>
        <w:rPr>
          <w:rFonts w:ascii="Inter" w:hAnsi="Inter" w:cs="Inter" w:eastAsia="Inter"/>
          <w:b/>
          <w:bCs/>
        </w:rPr>
        <w:t xml:space="preserve">Proceed to adjuster report</w:t>
      </w:r>
      <w:r>
        <w:rPr>
          <w:rFonts w:ascii="Inter" w:hAnsi="Inter" w:cs="Inter" w:eastAsia="Inter"/>
        </w:rPr>
        <w:t xml:space="preserve">. The claim becomes </w:t>
      </w:r>
      <w:r>
        <w:rPr>
          <w:rFonts w:ascii="Inter" w:hAnsi="Inter" w:cs="Inter" w:eastAsia="Inter"/>
          <w:b/>
          <w:bCs/>
        </w:rPr>
        <w:t xml:space="preserve">Processing</w:t>
      </w:r>
      <w:r>
        <w:rPr>
          <w:rFonts w:ascii="Inter" w:hAnsi="Inter" w:cs="Inter" w:eastAsia="Inter"/>
        </w:rPr>
        <w:t xml:space="preserve"> and the team records the adjuster's report.</w:t>
      </w:r>
    </w:p>
    <w:p xmlns:a="http://schemas.openxmlformats.org/drawingml/2006/main" xmlns:pic="http://schemas.openxmlformats.org/drawingml/2006/picture">
      <w:pPr>
        <w:numPr>
          <w:ilvl w:val="0"/>
          <w:numId w:val="68"/>
        </w:numPr>
        <w:spacing w:after="60"/>
        <w:jc w:val="left"/>
      </w:pPr>
      <w:r>
        <w:rPr>
          <w:rFonts w:ascii="Inter" w:hAnsi="Inter" w:cs="Inter" w:eastAsia="Inter"/>
        </w:rPr>
        <w:t xml:space="preserve">On </w:t>
      </w:r>
      <w:r>
        <w:rPr>
          <w:rFonts w:ascii="Inter" w:hAnsi="Inter" w:cs="Inter" w:eastAsia="Inter"/>
          <w:b/>
          <w:bCs/>
        </w:rPr>
        <w:t xml:space="preserve">Assessment</w:t>
      </w:r>
      <w:r>
        <w:rPr>
          <w:rFonts w:ascii="Inter" w:hAnsi="Inter" w:cs="Inter" w:eastAsia="Inter"/>
        </w:rPr>
        <w:t xml:space="preserve">, check the key facts and the </w:t>
      </w:r>
      <w:r>
        <w:rPr>
          <w:rFonts w:ascii="Inter" w:hAnsi="Inter" w:cs="Inter" w:eastAsia="Inter"/>
          <w:b/>
          <w:bCs/>
        </w:rPr>
        <w:t xml:space="preserve">Assessment basis</w:t>
      </w:r>
      <w:r>
        <w:rPr>
          <w:rFonts w:ascii="Inter" w:hAnsi="Inter" w:cs="Inter" w:eastAsia="Inter"/>
        </w:rPr>
        <w:t xml:space="preserve"> (date reported, adjuster and adjuster status).</w:t>
      </w:r>
    </w:p>
    <w:p xmlns:a="http://schemas.openxmlformats.org/drawingml/2006/main" xmlns:pic="http://schemas.openxmlformats.org/drawingml/2006/picture">
      <w:pPr>
        <w:numPr>
          <w:ilvl w:val="0"/>
          <w:numId w:val="68"/>
        </w:numPr>
        <w:spacing w:after="60"/>
        <w:jc w:val="left"/>
      </w:pPr>
      <w:r>
        <w:rPr>
          <w:rFonts w:ascii="Inter" w:hAnsi="Inter" w:cs="Inter" w:eastAsia="Inter"/>
        </w:rPr>
        <w:t xml:space="preserve">Select </w:t>
      </w:r>
      <w:r>
        <w:rPr>
          <w:rFonts w:ascii="Inter" w:hAnsi="Inter" w:cs="Inter" w:eastAsia="Inter"/>
          <w:b/>
          <w:bCs/>
        </w:rPr>
        <w:t xml:space="preserve">Proceed to settlement</w:t>
      </w:r>
      <w:r>
        <w:rPr>
          <w:rFonts w:ascii="Inter" w:hAnsi="Inter" w:cs="Inter" w:eastAsia="Inter"/>
        </w:rPr>
        <w:t xml:space="preserve"> to enter the settlement, or </w:t>
      </w:r>
      <w:r>
        <w:rPr>
          <w:rFonts w:ascii="Inter" w:hAnsi="Inter" w:cs="Inter" w:eastAsia="Inter"/>
          <w:b/>
          <w:bCs/>
        </w:rPr>
        <w:t xml:space="preserve">Reject claim</w:t>
      </w:r>
      <w:r>
        <w:rPr>
          <w:rFonts w:ascii="Inter" w:hAnsi="Inter" w:cs="Inter" w:eastAsia="Inter"/>
        </w:rPr>
        <w:t xml:space="preserve"> when the insurer repudiates it: pick the </w:t>
      </w:r>
      <w:r>
        <w:rPr>
          <w:rFonts w:ascii="Inter" w:hAnsi="Inter" w:cs="Inter" w:eastAsia="Inter"/>
          <w:b/>
          <w:bCs/>
        </w:rPr>
        <w:t xml:space="preserve">Repudiation reason</w:t>
      </w:r>
      <w:r>
        <w:rPr>
          <w:rFonts w:ascii="Inter" w:hAnsi="Inter" w:cs="Inter" w:eastAsia="Inter"/>
        </w:rPr>
        <w:t xml:space="preserve"> or type the </w:t>
      </w:r>
      <w:r>
        <w:rPr>
          <w:rFonts w:ascii="Inter" w:hAnsi="Inter" w:cs="Inter" w:eastAsia="Inter"/>
          <w:b/>
          <w:bCs/>
        </w:rPr>
        <w:t xml:space="preserve">Reason for rejection</w:t>
      </w:r>
      <w:r>
        <w:rPr>
          <w:rFonts w:ascii="Inter" w:hAnsi="Inter" w:cs="Inter" w:eastAsia="Inter"/>
        </w:rPr>
        <w:t xml:space="preserve">. A rejected claim is </w:t>
      </w:r>
      <w:r>
        <w:rPr>
          <w:rFonts w:ascii="Inter" w:hAnsi="Inter" w:cs="Inter" w:eastAsia="Inter"/>
          <w:b/>
          <w:bCs/>
        </w:rPr>
        <w:t xml:space="preserve">Rejected</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174" w:name="h_tis_operations_unit_head_sub_3c1563"/>
      <w:r>
        <w:rPr>
          <w:rFonts w:ascii="Inter" w:hAnsi="Inter" w:cs="Inter" w:eastAsia="Inter"/>
        </w:rPr>
        <w:t xml:space="preserve">Submit a settlement</w:t>
      </w:r>
      <w:bookmarkEnd w:id="1174"/>
    </w:p>
    <w:p xmlns:a="http://schemas.openxmlformats.org/drawingml/2006/main" xmlns:pic="http://schemas.openxmlformats.org/drawingml/2006/picture">
      <w:pPr>
        <w:numPr>
          <w:ilvl w:val="0"/>
          <w:numId w:val="69"/>
        </w:numPr>
        <w:spacing w:after="60"/>
        <w:jc w:val="left"/>
      </w:pPr>
      <w:r>
        <w:rPr>
          <w:rFonts w:ascii="Inter" w:hAnsi="Inter" w:cs="Inter" w:eastAsia="Inter"/>
        </w:rPr>
        <w:t xml:space="preserve">On </w:t>
      </w:r>
      <w:r>
        <w:rPr>
          <w:rFonts w:ascii="Inter" w:hAnsi="Inter" w:cs="Inter" w:eastAsia="Inter"/>
          <w:b/>
          <w:bCs/>
        </w:rPr>
        <w:t xml:space="preserve">Settlement</w:t>
      </w:r>
      <w:r>
        <w:rPr>
          <w:rFonts w:ascii="Inter" w:hAnsi="Inter" w:cs="Inter" w:eastAsia="Inter"/>
        </w:rPr>
        <w:t xml:space="preserve">, select the </w:t>
      </w:r>
      <w:r>
        <w:rPr>
          <w:rFonts w:ascii="Inter" w:hAnsi="Inter" w:cs="Inter" w:eastAsia="Inter"/>
          <w:b/>
          <w:bCs/>
        </w:rPr>
        <w:t xml:space="preserve">Settlement type</w:t>
      </w:r>
      <w:r>
        <w:rPr>
          <w:rFonts w:ascii="Inter" w:hAnsi="Inter" w:cs="Inter" w:eastAsia="Inter"/>
        </w:rPr>
        <w:t xml:space="preserve">, type the settlement amount agreed by the insurer and the </w:t>
      </w:r>
      <w:r>
        <w:rPr>
          <w:rFonts w:ascii="Inter" w:hAnsi="Inter" w:cs="Inter" w:eastAsia="Inter"/>
          <w:b/>
          <w:bCs/>
        </w:rPr>
        <w:t xml:space="preserve">Issue date</w:t>
      </w:r>
      <w:r>
        <w:rPr>
          <w:rFonts w:ascii="Inter" w:hAnsi="Inter" w:cs="Inter" w:eastAsia="Inter"/>
        </w:rPr>
        <w:t xml:space="preserve"> and </w:t>
      </w:r>
      <w:r>
        <w:rPr>
          <w:rFonts w:ascii="Inter" w:hAnsi="Inter" w:cs="Inter" w:eastAsia="Inter"/>
          <w:b/>
          <w:bCs/>
        </w:rPr>
        <w:t xml:space="preserve">Settlement date</w:t>
      </w:r>
      <w:r>
        <w:rPr>
          <w:rFonts w:ascii="Inter" w:hAnsi="Inter" w:cs="Inter" w:eastAsia="Inter"/>
        </w:rPr>
        <w:t xml:space="preserve">, and attach the settlement documents. For co-insurance the screen shows each insurer's share of the amount.</w:t>
      </w:r>
    </w:p>
    <w:p xmlns:a="http://schemas.openxmlformats.org/drawingml/2006/main" xmlns:pic="http://schemas.openxmlformats.org/drawingml/2006/picture">
      <w:pPr>
        <w:numPr>
          <w:ilvl w:val="0"/>
          <w:numId w:val="69"/>
        </w:numPr>
        <w:spacing w:after="60"/>
        <w:jc w:val="left"/>
      </w:pPr>
      <w:r>
        <w:rPr>
          <w:rFonts w:ascii="Inter" w:hAnsi="Inter" w:cs="Inter" w:eastAsia="Inter"/>
        </w:rPr>
        <w:t xml:space="preserve">Select </w:t>
      </w:r>
      <w:r>
        <w:rPr>
          <w:rFonts w:ascii="Inter" w:hAnsi="Inter" w:cs="Inter" w:eastAsia="Inter"/>
          <w:b/>
          <w:bCs/>
        </w:rPr>
        <w:t xml:space="preserve">Submit settlement</w:t>
      </w:r>
      <w:r>
        <w:rPr>
          <w:rFonts w:ascii="Inter" w:hAnsi="Inter" w:cs="Inter" w:eastAsia="Inter"/>
        </w:rPr>
        <w:t xml:space="preserve">. The claim becomes </w:t>
      </w:r>
      <w:r>
        <w:rPr>
          <w:rFonts w:ascii="Inter" w:hAnsi="Inter" w:cs="Inter" w:eastAsia="Inter"/>
          <w:b/>
          <w:bCs/>
        </w:rPr>
        <w:t xml:space="preserve">Pending Approval</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amount cannot exceed the policy's sum insured. A settlement you submit is approved by another holder of the claim decision right: the TIS General Manager, or another TIS Operations Unit Head user.</w:t>
      </w:r>
    </w:p>
    <w:p xmlns:a="http://schemas.openxmlformats.org/drawingml/2006/main" xmlns:pic="http://schemas.openxmlformats.org/drawingml/2006/picture">
      <w:pPr>
        <w:pStyle w:val="Heading3"/>
        <w:numPr>
          <w:ilvl w:val="2"/>
          <w:numId w:val="14"/>
        </w:numPr>
      </w:pPr>
      <w:bookmarkStart w:id="1175" w:name="h_tis_operations_unit_head_app_0e6b7f"/>
      <w:r>
        <w:rPr>
          <w:rFonts w:ascii="Inter" w:hAnsi="Inter" w:cs="Inter" w:eastAsia="Inter"/>
        </w:rPr>
        <w:t xml:space="preserve">Approve a claim settlement</w:t>
      </w:r>
      <w:bookmarkEnd w:id="1175"/>
    </w:p>
    <w:p xmlns:a="http://schemas.openxmlformats.org/drawingml/2006/main" xmlns:pic="http://schemas.openxmlformats.org/drawingml/2006/picture">
      <w:pPr>
        <w:numPr>
          <w:ilvl w:val="0"/>
          <w:numId w:val="70"/>
        </w:numPr>
        <w:spacing w:after="60"/>
        <w:jc w:val="left"/>
      </w:pPr>
      <w:r>
        <w:rPr>
          <w:rFonts w:ascii="Inter" w:hAnsi="Inter" w:cs="Inter" w:eastAsia="Inter"/>
        </w:rPr>
        <w:t xml:space="preserve">In </w:t>
      </w:r>
      <w:r>
        <w:rPr>
          <w:rFonts w:ascii="Inter" w:hAnsi="Inter" w:cs="Inter" w:eastAsia="Inter"/>
          <w:b/>
          <w:bCs/>
        </w:rPr>
        <w:t xml:space="preserve">My Work</w:t>
      </w:r>
      <w:r>
        <w:rPr>
          <w:rFonts w:ascii="Inter" w:hAnsi="Inter" w:cs="Inter" w:eastAsia="Inter"/>
        </w:rPr>
        <w:t xml:space="preserve">, open the </w:t>
      </w:r>
      <w:r>
        <w:rPr>
          <w:rFonts w:ascii="Inter" w:hAnsi="Inter" w:cs="Inter" w:eastAsia="Inter"/>
          <w:b/>
          <w:bCs/>
        </w:rPr>
        <w:t xml:space="preserve">Claim settlement</w:t>
      </w:r>
      <w:r>
        <w:rPr>
          <w:rFonts w:ascii="Inter" w:hAnsi="Inter" w:cs="Inter" w:eastAsia="Inter"/>
        </w:rPr>
        <w:t xml:space="preserve"> item, or open the claim on Operations &gt; Claims and select </w:t>
      </w:r>
      <w:r>
        <w:rPr>
          <w:rFonts w:ascii="Inter" w:hAnsi="Inter" w:cs="Inter" w:eastAsia="Inter"/>
          <w:b/>
          <w:bCs/>
        </w:rPr>
        <w:t xml:space="preserve">Continue: Approval</w:t>
      </w:r>
      <w:r>
        <w:rPr>
          <w:rFonts w:ascii="Inter" w:hAnsi="Inter" w:cs="Inter" w:eastAsia="Inter"/>
        </w:rPr>
        <w:t xml:space="preserve">.</w:t>
      </w:r>
    </w:p>
    <w:p xmlns:a="http://schemas.openxmlformats.org/drawingml/2006/main" xmlns:pic="http://schemas.openxmlformats.org/drawingml/2006/picture">
      <w:pPr>
        <w:numPr>
          <w:ilvl w:val="0"/>
          <w:numId w:val="70"/>
        </w:numPr>
        <w:spacing w:after="60"/>
        <w:jc w:val="left"/>
      </w:pPr>
      <w:r>
        <w:rPr>
          <w:rFonts w:ascii="Inter" w:hAnsi="Inter" w:cs="Inter" w:eastAsia="Inter"/>
        </w:rPr>
        <w:t xml:space="preserve">On </w:t>
      </w:r>
      <w:r>
        <w:rPr>
          <w:rFonts w:ascii="Inter" w:hAnsi="Inter" w:cs="Inter" w:eastAsia="Inter"/>
          <w:b/>
          <w:bCs/>
        </w:rPr>
        <w:t xml:space="preserve">Settlement approval</w:t>
      </w:r>
      <w:r>
        <w:rPr>
          <w:rFonts w:ascii="Inter" w:hAnsi="Inter" w:cs="Inter" w:eastAsia="Inter"/>
        </w:rPr>
        <w:t xml:space="preserve">, check the </w:t>
      </w:r>
      <w:r>
        <w:rPr>
          <w:rFonts w:ascii="Inter" w:hAnsi="Inter" w:cs="Inter" w:eastAsia="Inter"/>
          <w:b/>
          <w:bCs/>
        </w:rPr>
        <w:t xml:space="preserve">Settlement to approve</w:t>
      </w:r>
      <w:r>
        <w:rPr>
          <w:rFonts w:ascii="Inter" w:hAnsi="Inter" w:cs="Inter" w:eastAsia="Inter"/>
        </w:rPr>
        <w:t xml:space="preserve">: date reported, adjuster, adjuster status, </w:t>
      </w:r>
      <w:r>
        <w:rPr>
          <w:rFonts w:ascii="Inter" w:hAnsi="Inter" w:cs="Inter" w:eastAsia="Inter"/>
          <w:b/>
          <w:bCs/>
        </w:rPr>
        <w:t xml:space="preserve">Settlement type</w:t>
      </w:r>
      <w:r>
        <w:rPr>
          <w:rFonts w:ascii="Inter" w:hAnsi="Inter" w:cs="Inter" w:eastAsia="Inter"/>
        </w:rPr>
        <w:t xml:space="preserve"> and </w:t>
      </w:r>
      <w:r>
        <w:rPr>
          <w:rFonts w:ascii="Inter" w:hAnsi="Inter" w:cs="Inter" w:eastAsia="Inter"/>
          <w:b/>
          <w:bCs/>
        </w:rPr>
        <w:t xml:space="preserve">Settlement amount</w:t>
      </w:r>
      <w:r>
        <w:rPr>
          <w:rFonts w:ascii="Inter" w:hAnsi="Inter" w:cs="Inter" w:eastAsia="Inter"/>
        </w:rPr>
        <w:t xml:space="preserve">.</w:t>
      </w:r>
    </w:p>
    <w:p xmlns:a="http://schemas.openxmlformats.org/drawingml/2006/main" xmlns:pic="http://schemas.openxmlformats.org/drawingml/2006/picture">
      <w:pPr>
        <w:numPr>
          <w:ilvl w:val="0"/>
          <w:numId w:val="70"/>
        </w:numPr>
        <w:spacing w:after="60"/>
        <w:jc w:val="left"/>
      </w:pPr>
      <w:r>
        <w:rPr>
          <w:rFonts w:ascii="Inter" w:hAnsi="Inter" w:cs="Inter" w:eastAsia="Inter"/>
        </w:rPr>
        <w:t xml:space="preserve">Select </w:t>
      </w:r>
      <w:r>
        <w:rPr>
          <w:rFonts w:ascii="Inter" w:hAnsi="Inter" w:cs="Inter" w:eastAsia="Inter"/>
          <w:b/>
          <w:bCs/>
        </w:rPr>
        <w:t xml:space="preserve">Approve settlement</w:t>
      </w:r>
      <w:r>
        <w:rPr>
          <w:rFonts w:ascii="Inter" w:hAnsi="Inter" w:cs="Inter" w:eastAsia="Inter"/>
        </w:rPr>
        <w:t xml:space="preserve">, or </w:t>
      </w:r>
      <w:r>
        <w:rPr>
          <w:rFonts w:ascii="Inter" w:hAnsi="Inter" w:cs="Inter" w:eastAsia="Inter"/>
          <w:b/>
          <w:bCs/>
        </w:rPr>
        <w:t xml:space="preserve">Return for correction</w:t>
      </w:r>
      <w:r>
        <w:rPr>
          <w:rFonts w:ascii="Inter" w:hAnsi="Inter" w:cs="Inter" w:eastAsia="Inter"/>
        </w:rPr>
        <w:t xml:space="preserve"> to send it back to </w:t>
      </w:r>
      <w:r>
        <w:rPr>
          <w:rFonts w:ascii="Inter" w:hAnsi="Inter" w:cs="Inter" w:eastAsia="Inter"/>
          <w:b/>
          <w:bCs/>
        </w:rPr>
        <w:t xml:space="preserve">Processing</w:t>
      </w:r>
      <w:r>
        <w:rPr>
          <w:rFonts w:ascii="Inter" w:hAnsi="Inter" w:cs="Inter" w:eastAsia="Inter"/>
        </w:rPr>
        <w:t xml:space="preserve">. The decision takes effect at once, without a confirmation.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On approval the claim is settled at once and the user who submitted it is notified. You cannot approve a settlement you submitted. When the Authority Matrix sets you a limit for claim settlements, the amount must be within it.</w:t>
      </w:r>
    </w:p>
    <w:p>
      <w:pPr>
        <w:keepNext/>
        <w:spacing w:after="0"/>
        <w:jc w:val="center"/>
      </w:pPr>
      <w:r>
        <w:drawing>
          <wp:inline xmlns:a="http://schemas.openxmlformats.org/drawingml/2006/main" xmlns:pic="http://schemas.openxmlformats.org/drawingml/2006/picture">
            <wp:extent cx="5732145" cy="4129716"/>
            <wp:docPr id="2121288188" name="Picture 2121288188" descr="Figure 9.3: Settlement approval of a motor claim with Return for correction and Approve settlement"/>
            <wp:cNvGraphicFramePr>
              <a:graphicFrameLocks noChangeAspect="1"/>
            </wp:cNvGraphicFramePr>
            <a:graphic>
              <a:graphicData uri="http://schemas.openxmlformats.org/drawingml/2006/picture">
                <pic:pic>
                  <pic:nvPicPr>
                    <pic:cNvPr id="0" name="img939_settlement-approval.png"/>
                    <pic:cNvPicPr/>
                  </pic:nvPicPr>
                  <pic:blipFill>
                    <a:blip r:embed="rId60"/>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176" w:name="_Fig1176"/>
      <w:r>
        <w:rPr>
          <w:rFonts w:ascii="Inter" w:hAnsi="Inter" w:cs="Inter" w:eastAsia="Inter"/>
          <w:b/>
          <w:bCs/>
          <w:color w:val="555555"/>
          <w:sz w:val="18"/>
          <w:szCs w:val="18"/>
        </w:rPr>
        <w:t xml:space="preserve">Figure 9.3: </w:t>
      </w:r>
      <w:r>
        <w:rPr>
          <w:rFonts w:ascii="Inter" w:hAnsi="Inter" w:cs="Inter" w:eastAsia="Inter"/>
          <w:color w:val="555555"/>
          <w:sz w:val="18"/>
          <w:szCs w:val="18"/>
        </w:rPr>
        <w:t xml:space="preserve">Settlement approval of a motor claim with Return for correction and Approve settlement</w:t>
      </w:r>
      <w:bookmarkEnd w:id="1176"/>
    </w:p>
    <w:p xmlns:a="http://schemas.openxmlformats.org/drawingml/2006/main" xmlns:pic="http://schemas.openxmlformats.org/drawingml/2006/picture">
      <w:pPr>
        <w:pStyle w:val="Heading3"/>
        <w:numPr>
          <w:ilvl w:val="2"/>
          <w:numId w:val="14"/>
        </w:numPr>
      </w:pPr>
      <w:bookmarkStart w:id="1177" w:name="h_tis_operations_unit_head_can_92b52f"/>
      <w:r>
        <w:rPr>
          <w:rFonts w:ascii="Inter" w:hAnsi="Inter" w:cs="Inter" w:eastAsia="Inter"/>
        </w:rPr>
        <w:t xml:space="preserve">Complete a cancellation or a return premium</w:t>
      </w:r>
      <w:bookmarkEnd w:id="1177"/>
    </w:p>
    <w:p xmlns:a="http://schemas.openxmlformats.org/drawingml/2006/main" xmlns:pic="http://schemas.openxmlformats.org/drawingml/2006/picture">
      <w:pPr>
        <w:jc w:val="both"/>
      </w:pPr>
      <w:r>
        <w:rPr>
          <w:rFonts w:ascii="Inter" w:hAnsi="Inter" w:cs="Inter" w:eastAsia="Inter"/>
        </w:rPr>
        <w:t xml:space="preserve">When a user of your team sends a cancellation, or an endorsement that returns premium, you receive a notification.</w:t>
      </w:r>
    </w:p>
    <w:p xmlns:a="http://schemas.openxmlformats.org/drawingml/2006/main" xmlns:pic="http://schemas.openxmlformats.org/drawingml/2006/picture">
      <w:pPr>
        <w:numPr>
          <w:ilvl w:val="0"/>
          <w:numId w:val="71"/>
        </w:numPr>
        <w:spacing w:after="60"/>
        <w:jc w:val="left"/>
      </w:pPr>
      <w:r>
        <w:rPr>
          <w:rFonts w:ascii="Inter" w:hAnsi="Inter" w:cs="Inter" w:eastAsia="Inter"/>
        </w:rPr>
        <w:t xml:space="preserve">Open the notification, or choose </w:t>
      </w:r>
      <w:r>
        <w:rPr>
          <w:rFonts w:ascii="Inter" w:hAnsi="Inter" w:cs="Inter" w:eastAsia="Inter"/>
          <w:b/>
          <w:bCs/>
        </w:rPr>
        <w:t xml:space="preserve">My Work</w:t>
      </w:r>
      <w:r>
        <w:rPr>
          <w:rFonts w:ascii="Inter" w:hAnsi="Inter" w:cs="Inter" w:eastAsia="Inter"/>
        </w:rPr>
        <w:t xml:space="preserve">, select </w:t>
      </w:r>
      <w:r>
        <w:rPr>
          <w:rFonts w:ascii="Inter" w:hAnsi="Inter" w:cs="Inter" w:eastAsia="Inter"/>
          <w:b/>
          <w:bCs/>
        </w:rPr>
        <w:t xml:space="preserve">Everyone</w:t>
      </w:r>
      <w:r>
        <w:rPr>
          <w:rFonts w:ascii="Inter" w:hAnsi="Inter" w:cs="Inter" w:eastAsia="Inter"/>
        </w:rPr>
        <w:t xml:space="preserve"> and </w:t>
      </w:r>
      <w:r>
        <w:rPr>
          <w:rFonts w:ascii="Inter" w:hAnsi="Inter" w:cs="Inter" w:eastAsia="Inter"/>
          <w:b/>
          <w:bCs/>
        </w:rPr>
        <w:t xml:space="preserve">Endorsements</w:t>
      </w:r>
      <w:r>
        <w:rPr>
          <w:rFonts w:ascii="Inter" w:hAnsi="Inter" w:cs="Inter" w:eastAsia="Inter"/>
        </w:rPr>
        <w:t xml:space="preserve">, and open the item with the next action "Complete the cancellation".</w:t>
      </w:r>
    </w:p>
    <w:p xmlns:a="http://schemas.openxmlformats.org/drawingml/2006/main" xmlns:pic="http://schemas.openxmlformats.org/drawingml/2006/picture">
      <w:pPr>
        <w:numPr>
          <w:ilvl w:val="0"/>
          <w:numId w:val="71"/>
        </w:numPr>
        <w:spacing w:after="60"/>
        <w:jc w:val="left"/>
      </w:pPr>
      <w:r>
        <w:rPr>
          <w:rFonts w:ascii="Inter" w:hAnsi="Inter" w:cs="Inter" w:eastAsia="Inter"/>
        </w:rPr>
        <w:t xml:space="preserve">Check the return premium, the reason and the insurer's endorsement.</w:t>
      </w:r>
    </w:p>
    <w:p xmlns:a="http://schemas.openxmlformats.org/drawingml/2006/main" xmlns:pic="http://schemas.openxmlformats.org/drawingml/2006/picture">
      <w:pPr>
        <w:numPr>
          <w:ilvl w:val="0"/>
          <w:numId w:val="71"/>
        </w:numPr>
        <w:spacing w:after="60"/>
        <w:jc w:val="left"/>
      </w:pPr>
      <w:r>
        <w:rPr>
          <w:rFonts w:ascii="Inter" w:hAnsi="Inter" w:cs="Inter" w:eastAsia="Inter"/>
        </w:rPr>
        <w:t xml:space="preserve">Complete the endorsement. The system applies the cancellation or the return premium to the policy and the commission already paid on it is clawed back.</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You cannot complete a cancellation or return premium you raised yourself. When the Authority Matrix sets you a limit for return premiums, the amount must be within it. See </w:t>
      </w:r>
      <w:hyperlink w:anchor="h_cancel_a_policy_computed_ret_19e461" w:history="1">
        <w:r>
          <w:rPr>
            <w:rFonts w:ascii="Inter" w:hAnsi="Inter" w:cs="Inter" w:eastAsia="Inter"/>
            <w:color w:val="B40514"/>
            <w:u w:val="single"/>
          </w:rPr>
          <w:t xml:space="preserve">Cancel a policy: computed return premium (18.22)</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178" w:name="h_tis_operations_unit_head_ren_8a36cb"/>
      <w:r>
        <w:rPr>
          <w:rFonts w:ascii="Inter" w:hAnsi="Inter" w:cs="Inter" w:eastAsia="Inter"/>
        </w:rPr>
        <w:t xml:space="preserve">Approve or reject renewal terms</w:t>
      </w:r>
      <w:bookmarkEnd w:id="1178"/>
    </w:p>
    <w:p xmlns:a="http://schemas.openxmlformats.org/drawingml/2006/main" xmlns:pic="http://schemas.openxmlformats.org/drawingml/2006/picture">
      <w:pPr>
        <w:numPr>
          <w:ilvl w:val="0"/>
          <w:numId w:val="72"/>
        </w:numPr>
        <w:spacing w:after="60"/>
        <w:jc w:val="left"/>
      </w:pPr>
      <w:r>
        <w:rPr>
          <w:rFonts w:ascii="Inter" w:hAnsi="Inter" w:cs="Inter" w:eastAsia="Inter"/>
        </w:rPr>
        <w:t xml:space="preserve">Choose Operations &gt; Renewals &gt; Negotiations and select </w:t>
      </w:r>
      <w:r>
        <w:rPr>
          <w:rFonts w:ascii="Inter" w:hAnsi="Inter" w:cs="Inter" w:eastAsia="Inter"/>
          <w:b/>
          <w:bCs/>
        </w:rPr>
        <w:t xml:space="preserve">Pending approval</w:t>
      </w:r>
      <w:r>
        <w:rPr>
          <w:rFonts w:ascii="Inter" w:hAnsi="Inter" w:cs="Inter" w:eastAsia="Inter"/>
        </w:rPr>
        <w:t xml:space="preserve"> (the arrow of a </w:t>
      </w:r>
      <w:r>
        <w:rPr>
          <w:rFonts w:ascii="Inter" w:hAnsi="Inter" w:cs="Inter" w:eastAsia="Inter"/>
          <w:b/>
          <w:bCs/>
        </w:rPr>
        <w:t xml:space="preserve">Renewal premium</w:t>
      </w:r>
      <w:r>
        <w:rPr>
          <w:rFonts w:ascii="Inter" w:hAnsi="Inter" w:cs="Inter" w:eastAsia="Inter"/>
        </w:rPr>
        <w:t xml:space="preserve"> item in My Work opens the same list).</w:t>
      </w:r>
    </w:p>
    <w:p xmlns:a="http://schemas.openxmlformats.org/drawingml/2006/main" xmlns:pic="http://schemas.openxmlformats.org/drawingml/2006/picture">
      <w:pPr>
        <w:numPr>
          <w:ilvl w:val="0"/>
          <w:numId w:val="72"/>
        </w:numPr>
        <w:spacing w:after="60"/>
        <w:jc w:val="left"/>
      </w:pPr>
      <w:r>
        <w:rPr>
          <w:rFonts w:ascii="Inter" w:hAnsi="Inter" w:cs="Inter" w:eastAsia="Inter"/>
        </w:rPr>
        <w:t xml:space="preserve">Select the renewal by its number. The side panel shows the </w:t>
      </w:r>
      <w:r>
        <w:rPr>
          <w:rFonts w:ascii="Inter" w:hAnsi="Inter" w:cs="Inter" w:eastAsia="Inter"/>
          <w:b/>
          <w:bCs/>
        </w:rPr>
        <w:t xml:space="preserve">Renewal terms</w:t>
      </w:r>
      <w:r>
        <w:rPr>
          <w:rFonts w:ascii="Inter" w:hAnsi="Inter" w:cs="Inter" w:eastAsia="Inter"/>
        </w:rPr>
        <w:t xml:space="preserve"> (product, insurer, expiry, current and proposed premium, the premium change) and the timeline of notices and negotiations.</w:t>
      </w:r>
    </w:p>
    <w:p xmlns:a="http://schemas.openxmlformats.org/drawingml/2006/main" xmlns:pic="http://schemas.openxmlformats.org/drawingml/2006/picture">
      <w:pPr>
        <w:numPr>
          <w:ilvl w:val="0"/>
          <w:numId w:val="72"/>
        </w:numPr>
        <w:spacing w:after="60"/>
        <w:jc w:val="left"/>
      </w:pPr>
      <w:r>
        <w:rPr>
          <w:rFonts w:ascii="Inter" w:hAnsi="Inter" w:cs="Inter" w:eastAsia="Inter"/>
        </w:rPr>
        <w:t xml:space="preserve">Select </w:t>
      </w:r>
      <w:r>
        <w:rPr>
          <w:rFonts w:ascii="Inter" w:hAnsi="Inter" w:cs="Inter" w:eastAsia="Inter"/>
          <w:b/>
          <w:bCs/>
        </w:rPr>
        <w:t xml:space="preserve">Approve</w:t>
      </w:r>
      <w:r>
        <w:rPr>
          <w:rFonts w:ascii="Inter" w:hAnsi="Inter" w:cs="Inter" w:eastAsia="Inter"/>
        </w:rPr>
        <w:t xml:space="preserve">, or </w:t>
      </w:r>
      <w:r>
        <w:rPr>
          <w:rFonts w:ascii="Inter" w:hAnsi="Inter" w:cs="Inter" w:eastAsia="Inter"/>
          <w:b/>
          <w:bCs/>
        </w:rPr>
        <w:t xml:space="preserve">Reject</w:t>
      </w:r>
      <w:r>
        <w:rPr>
          <w:rFonts w:ascii="Inter" w:hAnsi="Inter" w:cs="Inter" w:eastAsia="Inter"/>
        </w:rPr>
        <w:t xml:space="preserve"> with a note. The decision takes effect at once, without a confirmation.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An approved renewal is completed by the team on the Renewal Queue. You cannot approve terms you submitted yourself.</w:t>
      </w:r>
    </w:p>
    <w:p xmlns:a="http://schemas.openxmlformats.org/drawingml/2006/main" xmlns:pic="http://schemas.openxmlformats.org/drawingml/2006/picture">
      <w:pPr>
        <w:pStyle w:val="Heading3"/>
        <w:numPr>
          <w:ilvl w:val="2"/>
          <w:numId w:val="14"/>
        </w:numPr>
      </w:pPr>
      <w:bookmarkStart w:id="1179" w:name="h_tis_operations_unit_head_quo_ae761a"/>
      <w:r>
        <w:rPr>
          <w:rFonts w:ascii="Inter" w:hAnsi="Inter" w:cs="Inter" w:eastAsia="Inter"/>
        </w:rPr>
        <w:t xml:space="preserve">Approve a quotation or an underwriting referral</w:t>
      </w:r>
      <w:bookmarkEnd w:id="1179"/>
    </w:p>
    <w:p xmlns:a="http://schemas.openxmlformats.org/drawingml/2006/main" xmlns:pic="http://schemas.openxmlformats.org/drawingml/2006/picture">
      <w:pPr>
        <w:jc w:val="both"/>
      </w:pPr>
      <w:r>
        <w:rPr>
          <w:rFonts w:ascii="Inter" w:hAnsi="Inter" w:cs="Inter" w:eastAsia="Inter"/>
        </w:rPr>
        <w:t xml:space="preserve">Quotations created by other users are approved on </w:t>
      </w:r>
      <w:hyperlink w:anchor="h_quotations_c7bd2c" w:history="1">
        <w:r>
          <w:rPr>
            <w:rFonts w:ascii="Inter" w:hAnsi="Inter" w:cs="Inter" w:eastAsia="Inter"/>
            <w:color w:val="B40514"/>
            <w:u w:val="single"/>
          </w:rPr>
          <w:t xml:space="preserve">Quotations (18.4)</w:t>
        </w:r>
      </w:hyperlink>
      <w:r>
        <w:rPr>
          <w:rFonts w:ascii="Inter" w:hAnsi="Inter" w:cs="Inter" w:eastAsia="Inter"/>
        </w:rPr>
        <w:t xml:space="preserve">. You cannot approve a quotation you created.</w:t>
      </w:r>
    </w:p>
    <w:p xmlns:a="http://schemas.openxmlformats.org/drawingml/2006/main" xmlns:pic="http://schemas.openxmlformats.org/drawingml/2006/picture">
      <w:pPr>
        <w:jc w:val="both"/>
      </w:pPr>
      <w:r>
        <w:rPr>
          <w:rFonts w:ascii="Inter" w:hAnsi="Inter" w:cs="Inter" w:eastAsia="Inter"/>
        </w:rPr>
        <w:t xml:space="preserve">When an acceptance rule of the product refers a quotation, the quotation shows the panel </w:t>
      </w:r>
      <w:r>
        <w:rPr>
          <w:rFonts w:ascii="Inter" w:hAnsi="Inter" w:cs="Inter" w:eastAsia="Inter"/>
          <w:b/>
          <w:bCs/>
        </w:rPr>
        <w:t xml:space="preserve">Underwriting referral</w:t>
      </w:r>
      <w:r>
        <w:rPr>
          <w:rFonts w:ascii="Inter" w:hAnsi="Inter" w:cs="Inter" w:eastAsia="Inter"/>
        </w:rPr>
        <w:t xml:space="preserve"> with the status "Referred: awaiting approval", the </w:t>
      </w:r>
      <w:r>
        <w:rPr>
          <w:rFonts w:ascii="Inter" w:hAnsi="Inter" w:cs="Inter" w:eastAsia="Inter"/>
          <w:b/>
          <w:bCs/>
        </w:rPr>
        <w:t xml:space="preserve">Referral reasons</w:t>
      </w:r>
      <w:r>
        <w:rPr>
          <w:rFonts w:ascii="Inter" w:hAnsi="Inter" w:cs="Inter" w:eastAsia="Inter"/>
        </w:rPr>
        <w:t xml:space="preserve"> and the loadings added by the rules. The quotation cannot be sent to the client, approved, placed or issued until the referral is decided.</w:t>
      </w:r>
    </w:p>
    <w:p xmlns:a="http://schemas.openxmlformats.org/drawingml/2006/main" xmlns:pic="http://schemas.openxmlformats.org/drawingml/2006/picture">
      <w:pPr>
        <w:numPr>
          <w:ilvl w:val="0"/>
          <w:numId w:val="73"/>
        </w:numPr>
        <w:spacing w:after="60"/>
        <w:jc w:val="left"/>
      </w:pPr>
      <w:r>
        <w:rPr>
          <w:rFonts w:ascii="Inter" w:hAnsi="Inter" w:cs="Inter" w:eastAsia="Inter"/>
        </w:rPr>
        <w:t xml:space="preserve">Choose Operations &gt; Sales &amp; Marketing &gt; Quotations and open the quotation.</w:t>
      </w:r>
    </w:p>
    <w:p xmlns:a="http://schemas.openxmlformats.org/drawingml/2006/main" xmlns:pic="http://schemas.openxmlformats.org/drawingml/2006/picture">
      <w:pPr>
        <w:numPr>
          <w:ilvl w:val="0"/>
          <w:numId w:val="73"/>
        </w:numPr>
        <w:spacing w:after="60"/>
        <w:jc w:val="left"/>
      </w:pPr>
      <w:r>
        <w:rPr>
          <w:rFonts w:ascii="Inter" w:hAnsi="Inter" w:cs="Inter" w:eastAsia="Inter"/>
        </w:rPr>
        <w:t xml:space="preserve">In </w:t>
      </w:r>
      <w:r>
        <w:rPr>
          <w:rFonts w:ascii="Inter" w:hAnsi="Inter" w:cs="Inter" w:eastAsia="Inter"/>
          <w:b/>
          <w:bCs/>
        </w:rPr>
        <w:t xml:space="preserve">Underwriting referral</w:t>
      </w:r>
      <w:r>
        <w:rPr>
          <w:rFonts w:ascii="Inter" w:hAnsi="Inter" w:cs="Inter" w:eastAsia="Inter"/>
        </w:rPr>
        <w:t xml:space="preserve">, check the reasons and the sum insured, type the </w:t>
      </w:r>
      <w:r>
        <w:rPr>
          <w:rFonts w:ascii="Inter" w:hAnsi="Inter" w:cs="Inter" w:eastAsia="Inter"/>
          <w:b/>
          <w:bCs/>
        </w:rPr>
        <w:t xml:space="preserve">Insurer underwriter reference</w:t>
      </w:r>
      <w:r>
        <w:rPr>
          <w:rFonts w:ascii="Inter" w:hAnsi="Inter" w:cs="Inter" w:eastAsia="Inter"/>
        </w:rPr>
        <w:t xml:space="preserve"> and the </w:t>
      </w:r>
      <w:r>
        <w:rPr>
          <w:rFonts w:ascii="Inter" w:hAnsi="Inter" w:cs="Inter" w:eastAsia="Inter"/>
          <w:b/>
          <w:bCs/>
        </w:rPr>
        <w:t xml:space="preserve">Remarks</w:t>
      </w:r>
      <w:r>
        <w:rPr>
          <w:rFonts w:ascii="Inter" w:hAnsi="Inter" w:cs="Inter" w:eastAsia="Inter"/>
        </w:rPr>
        <w:t xml:space="preserve">.</w:t>
      </w:r>
    </w:p>
    <w:p xmlns:a="http://schemas.openxmlformats.org/drawingml/2006/main" xmlns:pic="http://schemas.openxmlformats.org/drawingml/2006/picture">
      <w:pPr>
        <w:numPr>
          <w:ilvl w:val="0"/>
          <w:numId w:val="73"/>
        </w:numPr>
        <w:spacing w:after="60"/>
        <w:jc w:val="left"/>
      </w:pPr>
      <w:r>
        <w:rPr>
          <w:rFonts w:ascii="Inter" w:hAnsi="Inter" w:cs="Inter" w:eastAsia="Inter"/>
        </w:rPr>
        <w:t xml:space="preserve">Select </w:t>
      </w:r>
      <w:r>
        <w:rPr>
          <w:rFonts w:ascii="Inter" w:hAnsi="Inter" w:cs="Inter" w:eastAsia="Inter"/>
          <w:b/>
          <w:bCs/>
        </w:rPr>
        <w:t xml:space="preserve">Approve referral</w:t>
      </w:r>
      <w:r>
        <w:rPr>
          <w:rFonts w:ascii="Inter" w:hAnsi="Inter" w:cs="Inter" w:eastAsia="Inter"/>
        </w:rPr>
        <w:t xml:space="preserve">, or </w:t>
      </w:r>
      <w:r>
        <w:rPr>
          <w:rFonts w:ascii="Inter" w:hAnsi="Inter" w:cs="Inter" w:eastAsia="Inter"/>
          <w:b/>
          <w:bCs/>
        </w:rPr>
        <w:t xml:space="preserve">Decline referral</w:t>
      </w:r>
      <w:r>
        <w:rPr>
          <w:rFonts w:ascii="Inter" w:hAnsi="Inter" w:cs="Inter" w:eastAsia="Inter"/>
        </w:rPr>
        <w:t xml:space="preserve">. A declined referral rejects the quotation.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referral is decided by the role named as the authority of the acceptance rule; when the Authority Matrix sets you a limit for underwriting referrals, the referral must be within it.</w:t>
      </w:r>
    </w:p>
    <w:p xmlns:a="http://schemas.openxmlformats.org/drawingml/2006/main" xmlns:pic="http://schemas.openxmlformats.org/drawingml/2006/picture">
      <w:pPr>
        <w:pStyle w:val="Heading1"/>
        <w:pageBreakBefore/>
        <w:numPr>
          <w:ilvl w:val="0"/>
          <w:numId w:val="14"/>
        </w:numPr>
      </w:pPr>
      <w:bookmarkStart w:id="1180" w:name="h_ccd_pdu_post_dated_cheques_e093a9"/>
      <w:r>
        <w:rPr>
          <w:rFonts w:ascii="Inter" w:hAnsi="Inter" w:cs="Inter" w:eastAsia="Inter"/>
        </w:rPr>
        <w:t xml:space="preserve">CCD-PDU (Post-Dated Cheques)</w:t>
      </w:r>
      <w:bookmarkEnd w:id="1180"/>
    </w:p>
    <w:p xmlns:a="http://schemas.openxmlformats.org/drawingml/2006/main" xmlns:pic="http://schemas.openxmlformats.org/drawingml/2006/picture">
      <w:pPr>
        <w:pStyle w:val="Heading2"/>
        <w:numPr>
          <w:ilvl w:val="1"/>
          <w:numId w:val="14"/>
        </w:numPr>
      </w:pPr>
      <w:bookmarkStart w:id="1181" w:name="h_ccd_pdu_post_dated_cheques_s_70d5af"/>
      <w:r>
        <w:rPr>
          <w:rFonts w:ascii="Inter" w:hAnsi="Inter" w:cs="Inter" w:eastAsia="Inter"/>
        </w:rPr>
        <w:t xml:space="preserve">Role summary</w:t>
      </w:r>
      <w:bookmarkEnd w:id="1181"/>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Cash Control. Post-dated cheques: encoding, acknowledgement, deposit and cancellation.</w:t>
      </w:r>
    </w:p>
    <w:p xmlns:a="http://schemas.openxmlformats.org/drawingml/2006/main" xmlns:pic="http://schemas.openxmlformats.org/drawingml/2006/picture">
      <w:pPr>
        <w:jc w:val="both"/>
      </w:pPr>
      <w:r>
        <w:rPr>
          <w:rFonts w:ascii="Inter" w:hAnsi="Inter" w:cs="Inter" w:eastAsia="Inter"/>
        </w:rPr>
        <w:t xml:space="preserve">CCD-PDU keeps the post-dated cheques that clients hand to Toyota Insurance Services Philippines for the instalments of their premiums. You encode each client's cheques as a set against the instalments of the bill when you receive them, give the client the acknowledgement receipt, forward the cheques payable to the Insurance Partner with a transmittal, record the partner's receipt and advices, deposit the cheques payable to TISPH on their dates, and ask for the cancellation, replacement or return of cheques. Nothing is posted when a cheque is received: a cheque is accounted for when it is collected.</w:t>
      </w:r>
    </w:p>
    <w:p xmlns:a="http://schemas.openxmlformats.org/drawingml/2006/main" xmlns:pic="http://schemas.openxmlformats.org/drawingml/2006/picture">
      <w:pPr>
        <w:jc w:val="both"/>
      </w:pPr>
      <w:r>
        <w:rPr>
          <w:rFonts w:ascii="Inter" w:hAnsi="Inter" w:cs="Inter" w:eastAsia="Inter"/>
        </w:rPr>
        <w:t xml:space="preserve">You work with CCD-PDC / CCD-ADA, who approves the cancellations you ask for, with CCD-BP / QRPh (Receipting), who receipts the other collections, and with CCD-Recon (Reconciliation and Reversals), who matches the deposits with the bank statement. You do not open the receipts. The TIS Operations and Sales users see the result on the policy's payment status.</w:t>
      </w:r>
    </w:p>
    <w:p xmlns:a="http://schemas.openxmlformats.org/drawingml/2006/main" xmlns:pic="http://schemas.openxmlformats.org/drawingml/2006/picture">
      <w:pPr>
        <w:pStyle w:val="Heading2"/>
        <w:numPr>
          <w:ilvl w:val="1"/>
          <w:numId w:val="14"/>
        </w:numPr>
      </w:pPr>
      <w:bookmarkStart w:id="1182" w:name="h_ccd_pdu_post_dated_cheques_m_7b43b0"/>
      <w:r>
        <w:rPr>
          <w:rFonts w:ascii="Inter" w:hAnsi="Inter" w:cs="Inter" w:eastAsia="Inter"/>
        </w:rPr>
        <w:t xml:space="preserve">Menus available</w:t>
      </w:r>
      <w:bookmarkEnd w:id="1182"/>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03"/>
        <w:gridCol w:w="3569"/>
        <w:gridCol w:w="1755"/>
      </w:tblGrid>
      <w:tr>
        <w:trPr>
          <w:cantSplit/>
          <w:tblHeader/>
          <w:trHeight w:val="400"/>
        </w:trPr>
        <w:tc>
          <w:tcPr>
            <w:tcW w:w="3703"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569"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75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3703" w:type="dxa"/>
          </w:tcPr>
          <w:p>
            <w:pPr>
              <w:spacing w:before="40" w:after="40" w:line="240" w:lineRule="auto"/>
            </w:pPr>
            <w:r>
              <w:rPr>
                <w:rFonts w:ascii="Inter" w:hAnsi="Inter" w:cs="Inter" w:eastAsia="Inter"/>
                <w:sz w:val="16"/>
                <w:szCs w:val="16"/>
              </w:rPr>
              <w:t xml:space="preserve">My Work</w:t>
            </w:r>
          </w:p>
        </w:tc>
        <w:tc>
          <w:tcPr>
            <w:tcW w:w="3569" w:type="dxa"/>
          </w:tcPr>
          <w:p>
            <w:pPr>
              <w:spacing w:before="40" w:after="40" w:line="240" w:lineRule="auto"/>
            </w:pPr>
            <w:r>
              <w:rPr>
                <w:rFonts w:ascii="Inter" w:hAnsi="Inter" w:cs="Inter" w:eastAsia="Inter"/>
                <w:sz w:val="16"/>
                <w:szCs w:val="16"/>
              </w:rPr>
              <w:t xml:space="preserve">My Work</w:t>
            </w:r>
          </w:p>
        </w:tc>
        <w:tc>
          <w:tcPr>
            <w:tcW w:w="1755" w:type="dxa"/>
          </w:tcPr>
          <w:p>
            <w:pPr>
              <w:spacing w:before="40" w:after="40" w:line="240" w:lineRule="auto"/>
            </w:pPr>
            <w:r>
              <w:rPr>
                <w:rFonts w:ascii="Inter" w:hAnsi="Inter" w:cs="Inter" w:eastAsia="Inter"/>
                <w:sz w:val="16"/>
                <w:szCs w:val="16"/>
              </w:rPr>
              <w:t xml:space="preserve">View</w:t>
            </w:r>
          </w:p>
        </w:tc>
      </w:tr>
      <w:tr>
        <w:trPr>
          <w:cantSplit/>
        </w:trPr>
        <w:tc>
          <w:tcPr>
            <w:tcW w:w="3703" w:type="dxa"/>
          </w:tcPr>
          <w:p>
            <w:pPr>
              <w:spacing w:before="40" w:after="40" w:line="240" w:lineRule="auto"/>
            </w:pPr>
            <w:r>
              <w:rPr>
                <w:rFonts w:ascii="Inter" w:hAnsi="Inter" w:cs="Inter" w:eastAsia="Inter"/>
                <w:sz w:val="16"/>
                <w:szCs w:val="16"/>
              </w:rPr>
              <w:t xml:space="preserve">Operations</w:t>
            </w:r>
          </w:p>
        </w:tc>
        <w:tc>
          <w:tcPr>
            <w:tcW w:w="3569" w:type="dxa"/>
          </w:tcPr>
          <w:p>
            <w:pPr>
              <w:spacing w:before="40" w:after="40" w:line="240" w:lineRule="auto"/>
            </w:pPr>
            <w:r>
              <w:rPr>
                <w:rFonts w:ascii="Inter" w:hAnsi="Inter" w:cs="Inter" w:eastAsia="Inter"/>
                <w:sz w:val="16"/>
                <w:szCs w:val="16"/>
              </w:rPr>
              <w:t xml:space="preserve">Payments</w:t>
            </w:r>
          </w:p>
        </w:tc>
        <w:tc>
          <w:tcPr>
            <w:tcW w:w="1755" w:type="dxa"/>
          </w:tcPr>
          <w:p>
            <w:pPr>
              <w:spacing w:before="40" w:after="40" w:line="240" w:lineRule="auto"/>
            </w:pPr>
            <w:r>
              <w:rPr>
                <w:rFonts w:ascii="Inter" w:hAnsi="Inter" w:cs="Inter" w:eastAsia="Inter"/>
                <w:sz w:val="16"/>
                <w:szCs w:val="16"/>
              </w:rPr>
              <w:t xml:space="preserve">View</w:t>
            </w:r>
          </w:p>
        </w:tc>
      </w:tr>
      <w:tr>
        <w:trPr>
          <w:cantSplit/>
        </w:trPr>
        <w:tc>
          <w:tcPr>
            <w:tcW w:w="3703" w:type="dxa"/>
          </w:tcPr>
          <w:p>
            <w:pPr>
              <w:spacing w:before="40" w:after="40" w:line="240" w:lineRule="auto"/>
            </w:pPr>
            <w:r>
              <w:rPr>
                <w:rFonts w:ascii="Inter" w:hAnsi="Inter" w:cs="Inter" w:eastAsia="Inter"/>
                <w:sz w:val="16"/>
                <w:szCs w:val="16"/>
              </w:rPr>
              <w:t xml:space="preserve">Accounts</w:t>
            </w:r>
          </w:p>
        </w:tc>
        <w:tc>
          <w:tcPr>
            <w:tcW w:w="3569" w:type="dxa"/>
          </w:tcPr>
          <w:p>
            <w:pPr>
              <w:spacing w:before="40" w:after="40" w:line="240" w:lineRule="auto"/>
            </w:pPr>
            <w:r>
              <w:rPr>
                <w:rFonts w:ascii="Inter" w:hAnsi="Inter" w:cs="Inter" w:eastAsia="Inter"/>
                <w:sz w:val="16"/>
                <w:szCs w:val="16"/>
              </w:rPr>
              <w:t xml:space="preserve">Post-Dated Cheques</w:t>
            </w:r>
          </w:p>
        </w:tc>
        <w:tc>
          <w:tcPr>
            <w:tcW w:w="1755" w:type="dxa"/>
          </w:tcPr>
          <w:p>
            <w:pPr>
              <w:spacing w:before="40" w:after="40" w:line="240" w:lineRule="auto"/>
            </w:pPr>
            <w:r>
              <w:rPr>
                <w:rFonts w:ascii="Inter" w:hAnsi="Inter" w:cs="Inter" w:eastAsia="Inter"/>
                <w:sz w:val="16"/>
                <w:szCs w:val="16"/>
              </w:rPr>
              <w:t xml:space="preserve">Create and edit</w:t>
            </w:r>
          </w:p>
        </w:tc>
      </w:tr>
      <w:tr>
        <w:trPr>
          <w:cantSplit/>
        </w:trPr>
        <w:tc>
          <w:tcPr>
            <w:tcW w:w="3703" w:type="dxa"/>
          </w:tcPr>
          <w:p>
            <w:pPr>
              <w:spacing w:before="40" w:after="40" w:line="240" w:lineRule="auto"/>
            </w:pPr>
            <w:r>
              <w:rPr>
                <w:rFonts w:ascii="Inter" w:hAnsi="Inter" w:cs="Inter" w:eastAsia="Inter"/>
                <w:sz w:val="16"/>
                <w:szCs w:val="16"/>
              </w:rPr>
              <w:t xml:space="preserve">Reports</w:t>
            </w:r>
          </w:p>
        </w:tc>
        <w:tc>
          <w:tcPr>
            <w:tcW w:w="3569" w:type="dxa"/>
          </w:tcPr>
          <w:p>
            <w:pPr>
              <w:spacing w:before="40" w:after="40" w:line="240" w:lineRule="auto"/>
            </w:pPr>
            <w:r>
              <w:rPr>
                <w:rFonts w:ascii="Inter" w:hAnsi="Inter" w:cs="Inter" w:eastAsia="Inter"/>
                <w:sz w:val="16"/>
                <w:szCs w:val="16"/>
              </w:rPr>
              <w:t xml:space="preserve">All Reports</w:t>
            </w:r>
          </w:p>
        </w:tc>
        <w:tc>
          <w:tcPr>
            <w:tcW w:w="1755" w:type="dxa"/>
          </w:tcPr>
          <w:p>
            <w:pPr>
              <w:spacing w:before="40" w:after="40" w:line="240" w:lineRule="auto"/>
            </w:pPr>
            <w:r>
              <w:rPr>
                <w:rFonts w:ascii="Inter" w:hAnsi="Inter" w:cs="Inter" w:eastAsia="Inter"/>
                <w:sz w:val="16"/>
                <w:szCs w:val="16"/>
              </w:rPr>
              <w:t xml:space="preserve">View</w:t>
            </w:r>
          </w:p>
        </w:tc>
      </w:tr>
      <w:tr>
        <w:trPr>
          <w:cantSplit/>
        </w:trPr>
        <w:tc>
          <w:tcPr>
            <w:tcW w:w="3703" w:type="dxa"/>
          </w:tcPr>
          <w:p>
            <w:pPr>
              <w:spacing w:before="40" w:after="40" w:line="240" w:lineRule="auto"/>
            </w:pPr>
            <w:r>
              <w:rPr>
                <w:rFonts w:ascii="Inter" w:hAnsi="Inter" w:cs="Inter" w:eastAsia="Inter"/>
                <w:sz w:val="16"/>
                <w:szCs w:val="16"/>
              </w:rPr>
              <w:t xml:space="preserve">Reports &gt; Financial Reports</w:t>
            </w:r>
          </w:p>
        </w:tc>
        <w:tc>
          <w:tcPr>
            <w:tcW w:w="3569" w:type="dxa"/>
          </w:tcPr>
          <w:p>
            <w:pPr>
              <w:spacing w:before="40" w:after="40" w:line="240" w:lineRule="auto"/>
            </w:pPr>
            <w:r>
              <w:rPr>
                <w:rFonts w:ascii="Inter" w:hAnsi="Inter" w:cs="Inter" w:eastAsia="Inter"/>
                <w:sz w:val="16"/>
                <w:szCs w:val="16"/>
              </w:rPr>
              <w:t xml:space="preserve">SOA/Premium Receivable</w:t>
            </w:r>
          </w:p>
        </w:tc>
        <w:tc>
          <w:tcPr>
            <w:tcW w:w="1755" w:type="dxa"/>
          </w:tcPr>
          <w:p>
            <w:pPr>
              <w:spacing w:before="40" w:after="40" w:line="240" w:lineRule="auto"/>
            </w:pPr>
            <w:r>
              <w:rPr>
                <w:rFonts w:ascii="Inter" w:hAnsi="Inter" w:cs="Inter" w:eastAsia="Inter"/>
                <w:sz w:val="16"/>
                <w:szCs w:val="16"/>
              </w:rPr>
              <w:t xml:space="preserve">View</w:t>
            </w:r>
          </w:p>
        </w:tc>
      </w:tr>
      <w:tr>
        <w:trPr>
          <w:cantSplit/>
        </w:trPr>
        <w:tc>
          <w:tcPr>
            <w:tcW w:w="3703" w:type="dxa"/>
          </w:tcPr>
          <w:p>
            <w:pPr>
              <w:spacing w:before="40" w:after="40" w:line="240" w:lineRule="auto"/>
            </w:pPr>
            <w:r>
              <w:rPr>
                <w:rFonts w:ascii="Inter" w:hAnsi="Inter" w:cs="Inter" w:eastAsia="Inter"/>
                <w:sz w:val="16"/>
                <w:szCs w:val="16"/>
              </w:rPr>
              <w:t xml:space="preserve">Reports &gt; Financial Reports</w:t>
            </w:r>
          </w:p>
        </w:tc>
        <w:tc>
          <w:tcPr>
            <w:tcW w:w="3569" w:type="dxa"/>
          </w:tcPr>
          <w:p>
            <w:pPr>
              <w:spacing w:before="40" w:after="40" w:line="240" w:lineRule="auto"/>
            </w:pPr>
            <w:r>
              <w:rPr>
                <w:rFonts w:ascii="Inter" w:hAnsi="Inter" w:cs="Inter" w:eastAsia="Inter"/>
                <w:sz w:val="16"/>
                <w:szCs w:val="16"/>
              </w:rPr>
              <w:t xml:space="preserve">Collection Report</w:t>
            </w:r>
          </w:p>
        </w:tc>
        <w:tc>
          <w:tcPr>
            <w:tcW w:w="175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83" w:name="h_ccd_pdu_post_dated_cheques_a_1e811f"/>
      <w:r>
        <w:rPr>
          <w:rFonts w:ascii="Inter" w:hAnsi="Inter" w:cs="Inter" w:eastAsia="Inter"/>
        </w:rPr>
        <w:t xml:space="preserve">What you can view, change and approve</w:t>
      </w:r>
      <w:bookmarkEnd w:id="1183"/>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89"/>
        <w:gridCol w:w="1342"/>
        <w:gridCol w:w="955"/>
        <w:gridCol w:w="3288"/>
        <w:gridCol w:w="1753"/>
      </w:tblGrid>
      <w:tr>
        <w:trPr>
          <w:cantSplit/>
          <w:tblHeader/>
          <w:trHeight w:val="400"/>
        </w:trPr>
        <w:tc>
          <w:tcPr>
            <w:tcW w:w="1689"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342"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55"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3288"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1753"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689" w:type="dxa"/>
          </w:tcPr>
          <w:p>
            <w:pPr>
              <w:spacing w:before="40" w:after="40" w:line="240" w:lineRule="auto"/>
            </w:pPr>
            <w:r>
              <w:rPr>
                <w:rFonts w:ascii="Inter" w:hAnsi="Inter" w:cs="Inter" w:eastAsia="Inter"/>
                <w:sz w:val="16"/>
                <w:szCs w:val="16"/>
              </w:rPr>
              <w:t xml:space="preserve">Accounts</w:t>
            </w:r>
          </w:p>
        </w:tc>
        <w:tc>
          <w:tcPr>
            <w:tcW w:w="1342" w:type="dxa"/>
          </w:tcPr>
          <w:p>
            <w:pPr>
              <w:spacing w:before="40" w:after="40" w:line="240" w:lineRule="auto"/>
            </w:pPr>
            <w:r>
              <w:rPr>
                <w:rFonts w:ascii="Inter" w:hAnsi="Inter" w:cs="Inter" w:eastAsia="Inter"/>
                <w:sz w:val="16"/>
                <w:szCs w:val="16"/>
              </w:rPr>
              <w:t xml:space="preserve">Post-dated cheques</w:t>
            </w:r>
          </w:p>
        </w:tc>
        <w:tc>
          <w:tcPr>
            <w:tcW w:w="955" w:type="dxa"/>
          </w:tcPr>
          <w:p>
            <w:pPr>
              <w:spacing w:before="40" w:after="40" w:line="240" w:lineRule="auto"/>
            </w:pPr>
            <w:r>
              <w:rPr>
                <w:rFonts w:ascii="Inter" w:hAnsi="Inter" w:cs="Inter" w:eastAsia="Inter"/>
                <w:sz w:val="16"/>
                <w:szCs w:val="16"/>
              </w:rPr>
              <w:t xml:space="preserve">View</w:t>
            </w:r>
          </w:p>
        </w:tc>
        <w:tc>
          <w:tcPr>
            <w:tcW w:w="3288"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1753" w:type="dxa"/>
          </w:tcPr>
          <w:p>
            <w:pPr>
              <w:spacing w:before="40" w:after="40" w:line="240" w:lineRule="auto"/>
            </w:pPr>
            <w:r>
              <w:rPr>
                <w:rFonts w:ascii="Inter" w:hAnsi="Inter" w:cs="Inter" w:eastAsia="Inter"/>
                <w:sz w:val="16"/>
                <w:szCs w:val="16"/>
              </w:rPr>
              <w:t xml:space="preserve">Post-Dated Cheques</w:t>
            </w:r>
          </w:p>
        </w:tc>
      </w:tr>
      <w:tr>
        <w:trPr>
          <w:cantSplit/>
        </w:trPr>
        <w:tc>
          <w:tcPr>
            <w:tcW w:w="1689" w:type="dxa"/>
          </w:tcPr>
          <w:p>
            <w:pPr>
              <w:spacing w:before="40" w:after="40" w:line="240" w:lineRule="auto"/>
            </w:pPr>
            <w:r>
              <w:rPr>
                <w:rFonts w:ascii="Inter" w:hAnsi="Inter" w:cs="Inter" w:eastAsia="Inter"/>
                <w:sz w:val="16"/>
                <w:szCs w:val="16"/>
              </w:rPr>
              <w:t xml:space="preserve">Accounts</w:t>
            </w:r>
          </w:p>
        </w:tc>
        <w:tc>
          <w:tcPr>
            <w:tcW w:w="1342" w:type="dxa"/>
          </w:tcPr>
          <w:p>
            <w:pPr>
              <w:spacing w:before="40" w:after="40" w:line="240" w:lineRule="auto"/>
            </w:pPr>
            <w:r>
              <w:rPr>
                <w:rFonts w:ascii="Inter" w:hAnsi="Inter" w:cs="Inter" w:eastAsia="Inter"/>
                <w:sz w:val="16"/>
                <w:szCs w:val="16"/>
              </w:rPr>
              <w:t xml:space="preserve">Post-dated cheques</w:t>
            </w:r>
          </w:p>
        </w:tc>
        <w:tc>
          <w:tcPr>
            <w:tcW w:w="955" w:type="dxa"/>
          </w:tcPr>
          <w:p>
            <w:pPr>
              <w:spacing w:before="40" w:after="40" w:line="240" w:lineRule="auto"/>
            </w:pPr>
            <w:r>
              <w:rPr>
                <w:rFonts w:ascii="Inter" w:hAnsi="Inter" w:cs="Inter" w:eastAsia="Inter"/>
                <w:sz w:val="16"/>
                <w:szCs w:val="16"/>
              </w:rPr>
              <w:t xml:space="preserve">Create and edit</w:t>
            </w:r>
          </w:p>
        </w:tc>
        <w:tc>
          <w:tcPr>
            <w:tcW w:w="3288" w:type="dxa"/>
          </w:tcPr>
          <w:p>
            <w:pPr>
              <w:spacing w:before="40" w:after="40" w:line="240" w:lineRule="auto"/>
            </w:pPr>
            <w:r>
              <w:rPr>
                <w:rFonts w:ascii="Inter" w:hAnsi="Inter" w:cs="Inter" w:eastAsia="Inter"/>
                <w:sz w:val="16"/>
                <w:szCs w:val="16"/>
              </w:rPr>
              <w:t xml:space="preserve">Encode cheque sets, forward them to the Insurance Partner, record partner advices, request cancellations, replace and return cheques</w:t>
            </w:r>
          </w:p>
        </w:tc>
        <w:tc>
          <w:tcPr>
            <w:tcW w:w="1753" w:type="dxa"/>
          </w:tcPr>
          <w:p>
            <w:pPr>
              <w:spacing w:before="40" w:after="40" w:line="240" w:lineRule="auto"/>
            </w:pPr>
          </w:p>
        </w:tc>
      </w:tr>
      <w:tr>
        <w:trPr>
          <w:cantSplit/>
        </w:trPr>
        <w:tc>
          <w:tcPr>
            <w:tcW w:w="1689" w:type="dxa"/>
          </w:tcPr>
          <w:p>
            <w:pPr>
              <w:spacing w:before="40" w:after="40" w:line="240" w:lineRule="auto"/>
            </w:pPr>
            <w:r>
              <w:rPr>
                <w:rFonts w:ascii="Inter" w:hAnsi="Inter" w:cs="Inter" w:eastAsia="Inter"/>
                <w:sz w:val="16"/>
                <w:szCs w:val="16"/>
              </w:rPr>
              <w:t xml:space="preserve">Reports</w:t>
            </w:r>
          </w:p>
        </w:tc>
        <w:tc>
          <w:tcPr>
            <w:tcW w:w="1342" w:type="dxa"/>
          </w:tcPr>
          <w:p>
            <w:pPr>
              <w:spacing w:before="40" w:after="40" w:line="240" w:lineRule="auto"/>
            </w:pPr>
            <w:r>
              <w:rPr>
                <w:rFonts w:ascii="Inter" w:hAnsi="Inter" w:cs="Inter" w:eastAsia="Inter"/>
                <w:sz w:val="16"/>
                <w:szCs w:val="16"/>
              </w:rPr>
              <w:t xml:space="preserve">Reports</w:t>
            </w:r>
          </w:p>
        </w:tc>
        <w:tc>
          <w:tcPr>
            <w:tcW w:w="955" w:type="dxa"/>
          </w:tcPr>
          <w:p>
            <w:pPr>
              <w:spacing w:before="40" w:after="40" w:line="240" w:lineRule="auto"/>
            </w:pPr>
            <w:r>
              <w:rPr>
                <w:rFonts w:ascii="Inter" w:hAnsi="Inter" w:cs="Inter" w:eastAsia="Inter"/>
                <w:sz w:val="16"/>
                <w:szCs w:val="16"/>
              </w:rPr>
              <w:t xml:space="preserve">View</w:t>
            </w:r>
          </w:p>
        </w:tc>
        <w:tc>
          <w:tcPr>
            <w:tcW w:w="3288" w:type="dxa"/>
          </w:tcPr>
          <w:p>
            <w:pPr>
              <w:spacing w:before="40" w:after="40" w:line="240" w:lineRule="auto"/>
            </w:pPr>
            <w:r>
              <w:rPr>
                <w:rFonts w:ascii="Inter" w:hAnsi="Inter" w:cs="Inter" w:eastAsia="Inter"/>
                <w:sz w:val="16"/>
                <w:szCs w:val="16"/>
              </w:rPr>
              <w:t xml:space="preserve">Run and download reports</w:t>
            </w:r>
          </w:p>
        </w:tc>
        <w:tc>
          <w:tcPr>
            <w:tcW w:w="1753" w:type="dxa"/>
          </w:tcPr>
          <w:p>
            <w:pPr>
              <w:spacing w:before="40" w:after="40" w:line="240" w:lineRule="auto"/>
            </w:pPr>
            <w:r>
              <w:rPr>
                <w:rFonts w:ascii="Inter" w:hAnsi="Inter" w:cs="Inter" w:eastAsia="Inter"/>
                <w:sz w:val="16"/>
                <w:szCs w:val="16"/>
              </w:rPr>
              <w:t xml:space="preserve">SOA/Premium Receivable and Collection Report</w:t>
            </w:r>
          </w:p>
        </w:tc>
      </w:tr>
      <w:tr>
        <w:trPr>
          <w:cantSplit/>
        </w:trPr>
        <w:tc>
          <w:tcPr>
            <w:tcW w:w="1689" w:type="dxa"/>
          </w:tcPr>
          <w:p>
            <w:pPr>
              <w:spacing w:before="40" w:after="40" w:line="240" w:lineRule="auto"/>
            </w:pPr>
            <w:r>
              <w:rPr>
                <w:rFonts w:ascii="Inter" w:hAnsi="Inter" w:cs="Inter" w:eastAsia="Inter"/>
                <w:sz w:val="16"/>
                <w:szCs w:val="16"/>
              </w:rPr>
              <w:t xml:space="preserve">Master data and configuration</w:t>
            </w:r>
          </w:p>
        </w:tc>
        <w:tc>
          <w:tcPr>
            <w:tcW w:w="1342" w:type="dxa"/>
          </w:tcPr>
          <w:p>
            <w:pPr>
              <w:spacing w:before="40" w:after="40" w:line="240" w:lineRule="auto"/>
            </w:pPr>
            <w:r>
              <w:rPr>
                <w:rFonts w:ascii="Inter" w:hAnsi="Inter" w:cs="Inter" w:eastAsia="Inter"/>
                <w:sz w:val="16"/>
                <w:szCs w:val="16"/>
              </w:rPr>
              <w:t xml:space="preserve">Reference masters</w:t>
            </w:r>
          </w:p>
        </w:tc>
        <w:tc>
          <w:tcPr>
            <w:tcW w:w="955" w:type="dxa"/>
          </w:tcPr>
          <w:p>
            <w:pPr>
              <w:spacing w:before="40" w:after="40" w:line="240" w:lineRule="auto"/>
            </w:pPr>
            <w:r>
              <w:rPr>
                <w:rFonts w:ascii="Inter" w:hAnsi="Inter" w:cs="Inter" w:eastAsia="Inter"/>
                <w:sz w:val="16"/>
                <w:szCs w:val="16"/>
              </w:rPr>
              <w:t xml:space="preserve">View</w:t>
            </w:r>
          </w:p>
        </w:tc>
        <w:tc>
          <w:tcPr>
            <w:tcW w:w="3288" w:type="dxa"/>
          </w:tcPr>
          <w:p>
            <w:pPr>
              <w:spacing w:before="40" w:after="40" w:line="240" w:lineRule="auto"/>
            </w:pPr>
            <w:r>
              <w:rPr>
                <w:rFonts w:ascii="Inter" w:hAnsi="Inter" w:cs="Inter" w:eastAsia="Inter"/>
                <w:sz w:val="16"/>
                <w:szCs w:val="16"/>
              </w:rPr>
              <w:t xml:space="preserve">See reference masters</w:t>
            </w:r>
          </w:p>
        </w:tc>
        <w:tc>
          <w:tcPr>
            <w:tcW w:w="1753" w:type="dxa"/>
          </w:tcPr>
          <w:p>
            <w:pPr>
              <w:spacing w:before="40" w:after="40" w:line="240" w:lineRule="auto"/>
            </w:pPr>
            <w:r>
              <w:rPr>
                <w:rFonts w:ascii="Inter" w:hAnsi="Inter" w:cs="Inter" w:eastAsia="Inter"/>
                <w:sz w:val="16"/>
                <w:szCs w:val="16"/>
              </w:rPr>
              <w:t xml:space="preserve">No screen of its own</w:t>
            </w:r>
          </w:p>
        </w:tc>
      </w:tr>
      <w:tr>
        <w:trPr>
          <w:cantSplit/>
        </w:trPr>
        <w:tc>
          <w:tcPr>
            <w:tcW w:w="1689" w:type="dxa"/>
          </w:tcPr>
          <w:p>
            <w:pPr>
              <w:spacing w:before="40" w:after="40" w:line="240" w:lineRule="auto"/>
            </w:pPr>
            <w:r>
              <w:rPr>
                <w:rFonts w:ascii="Inter" w:hAnsi="Inter" w:cs="Inter" w:eastAsia="Inter"/>
                <w:sz w:val="16"/>
                <w:szCs w:val="16"/>
              </w:rPr>
              <w:t xml:space="preserve">Basic and special access</w:t>
            </w:r>
          </w:p>
        </w:tc>
        <w:tc>
          <w:tcPr>
            <w:tcW w:w="1342" w:type="dxa"/>
          </w:tcPr>
          <w:p>
            <w:pPr>
              <w:spacing w:before="40" w:after="40" w:line="240" w:lineRule="auto"/>
            </w:pPr>
            <w:r>
              <w:rPr>
                <w:rFonts w:ascii="Inter" w:hAnsi="Inter" w:cs="Inter" w:eastAsia="Inter"/>
                <w:sz w:val="16"/>
                <w:szCs w:val="16"/>
              </w:rPr>
              <w:t xml:space="preserve">Basic access</w:t>
            </w:r>
          </w:p>
        </w:tc>
        <w:tc>
          <w:tcPr>
            <w:tcW w:w="955" w:type="dxa"/>
          </w:tcPr>
          <w:p>
            <w:pPr>
              <w:spacing w:before="40" w:after="40" w:line="240" w:lineRule="auto"/>
            </w:pPr>
            <w:r>
              <w:rPr>
                <w:rFonts w:ascii="Inter" w:hAnsi="Inter" w:cs="Inter" w:eastAsia="Inter"/>
                <w:sz w:val="16"/>
                <w:szCs w:val="16"/>
              </w:rPr>
              <w:t xml:space="preserve">View</w:t>
            </w:r>
          </w:p>
        </w:tc>
        <w:tc>
          <w:tcPr>
            <w:tcW w:w="3288" w:type="dxa"/>
          </w:tcPr>
          <w:p>
            <w:pPr>
              <w:spacing w:before="40" w:after="40" w:line="240" w:lineRule="auto"/>
            </w:pPr>
            <w:r>
              <w:rPr>
                <w:rFonts w:ascii="Inter" w:hAnsi="Inter" w:cs="Inter" w:eastAsia="Inter"/>
                <w:sz w:val="16"/>
                <w:szCs w:val="16"/>
              </w:rPr>
              <w:t xml:space="preserve">Own profile and the look-up lists of every form</w:t>
            </w:r>
          </w:p>
        </w:tc>
        <w:tc>
          <w:tcPr>
            <w:tcW w:w="1753"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84" w:name="h_ccd_pdu_post_dated_cheques_a_6d263d"/>
      <w:r>
        <w:rPr>
          <w:rFonts w:ascii="Inter" w:hAnsi="Inter" w:cs="Inter" w:eastAsia="Inter"/>
        </w:rPr>
        <w:t xml:space="preserve">Approvals</w:t>
      </w:r>
      <w:bookmarkEnd w:id="1184"/>
    </w:p>
    <w:p xmlns:a="http://schemas.openxmlformats.org/drawingml/2006/main" xmlns:pic="http://schemas.openxmlformats.org/drawingml/2006/picture">
      <w:pPr>
        <w:jc w:val="both"/>
      </w:pPr>
      <w:r>
        <w:rPr>
          <w:rFonts w:ascii="Inter" w:hAnsi="Inter" w:cs="Inter" w:eastAsia="Inter"/>
        </w:rPr>
        <w:t xml:space="preserve">This role approves nothing.</w:t>
      </w: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99"/>
        <w:gridCol w:w="2983"/>
        <w:gridCol w:w="2945"/>
      </w:tblGrid>
      <w:tr>
        <w:trPr>
          <w:cantSplit/>
          <w:tblHeader/>
          <w:trHeight w:val="400"/>
        </w:trPr>
        <w:tc>
          <w:tcPr>
            <w:tcW w:w="3099"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2983"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2945"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3099" w:type="dxa"/>
          </w:tcPr>
          <w:p>
            <w:pPr>
              <w:spacing w:before="40" w:after="40" w:line="240" w:lineRule="auto"/>
            </w:pPr>
            <w:r>
              <w:rPr>
                <w:rFonts w:ascii="Inter" w:hAnsi="Inter" w:cs="Inter" w:eastAsia="Inter"/>
                <w:sz w:val="16"/>
                <w:szCs w:val="16"/>
              </w:rPr>
              <w:t xml:space="preserve">Post-dated cheques</w:t>
            </w:r>
          </w:p>
        </w:tc>
        <w:tc>
          <w:tcPr>
            <w:tcW w:w="2983" w:type="dxa"/>
          </w:tcPr>
          <w:p>
            <w:pPr>
              <w:spacing w:before="40" w:after="40" w:line="240" w:lineRule="auto"/>
            </w:pPr>
            <w:r>
              <w:rPr>
                <w:rFonts w:ascii="Inter" w:hAnsi="Inter" w:cs="Inter" w:eastAsia="Inter"/>
                <w:sz w:val="16"/>
                <w:szCs w:val="16"/>
              </w:rPr>
              <w:t xml:space="preserve">Approve or return the cancellation of a post-dated cheque requested by another user</w:t>
            </w:r>
          </w:p>
        </w:tc>
        <w:tc>
          <w:tcPr>
            <w:tcW w:w="2945" w:type="dxa"/>
          </w:tcPr>
          <w:p>
            <w:pPr>
              <w:spacing w:before="40" w:after="40" w:line="240" w:lineRule="auto"/>
            </w:pPr>
            <w:r>
              <w:rPr>
                <w:rFonts w:ascii="Inter" w:hAnsi="Inter" w:cs="Inter" w:eastAsia="Inter"/>
                <w:sz w:val="16"/>
                <w:szCs w:val="16"/>
              </w:rPr>
              <w:t xml:space="preserve">CCD-PDC / CCD-ADA</w:t>
            </w:r>
          </w:p>
        </w:tc>
      </w:tr>
      <w:tr>
        <w:trPr>
          <w:cantSplit/>
        </w:trPr>
        <w:tc>
          <w:tcPr>
            <w:tcW w:w="3099" w:type="dxa"/>
          </w:tcPr>
          <w:p>
            <w:pPr>
              <w:spacing w:before="40" w:after="40" w:line="240" w:lineRule="auto"/>
            </w:pPr>
            <w:r>
              <w:rPr>
                <w:rFonts w:ascii="Inter" w:hAnsi="Inter" w:cs="Inter" w:eastAsia="Inter"/>
                <w:sz w:val="16"/>
                <w:szCs w:val="16"/>
              </w:rPr>
              <w:t xml:space="preserve">Accounts &gt; Remittance &gt; Approvals</w:t>
            </w:r>
          </w:p>
        </w:tc>
        <w:tc>
          <w:tcPr>
            <w:tcW w:w="2983" w:type="dxa"/>
          </w:tcPr>
          <w:p>
            <w:pPr>
              <w:spacing w:before="40" w:after="40" w:line="240" w:lineRule="auto"/>
            </w:pPr>
            <w:r>
              <w:rPr>
                <w:rFonts w:ascii="Inter" w:hAnsi="Inter" w:cs="Inter" w:eastAsia="Inter"/>
                <w:sz w:val="16"/>
                <w:szCs w:val="16"/>
              </w:rPr>
              <w:t xml:space="preserve">Remittance approval within the approver's limit</w:t>
            </w:r>
          </w:p>
        </w:tc>
        <w:tc>
          <w:tcPr>
            <w:tcW w:w="294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3099"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2983"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294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3099"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2983" w:type="dxa"/>
          </w:tcPr>
          <w:p>
            <w:pPr>
              <w:spacing w:before="40" w:after="40" w:line="240" w:lineRule="auto"/>
            </w:pPr>
            <w:r>
              <w:rPr>
                <w:rFonts w:ascii="Inter" w:hAnsi="Inter" w:cs="Inter" w:eastAsia="Inter"/>
                <w:sz w:val="16"/>
                <w:szCs w:val="16"/>
              </w:rPr>
              <w:t xml:space="preserve">Quotation discount within the approver's limit</w:t>
            </w:r>
          </w:p>
        </w:tc>
        <w:tc>
          <w:tcPr>
            <w:tcW w:w="294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3099"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2983" w:type="dxa"/>
          </w:tcPr>
          <w:p>
            <w:pPr>
              <w:spacing w:before="40" w:after="40" w:line="240" w:lineRule="auto"/>
            </w:pPr>
            <w:r>
              <w:rPr>
                <w:rFonts w:ascii="Inter" w:hAnsi="Inter" w:cs="Inter" w:eastAsia="Inter"/>
                <w:sz w:val="16"/>
                <w:szCs w:val="16"/>
              </w:rPr>
              <w:t xml:space="preserve">Policy issuance within the approver's limit</w:t>
            </w:r>
          </w:p>
        </w:tc>
        <w:tc>
          <w:tcPr>
            <w:tcW w:w="294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185" w:name="h_ccd_pdu_post_dated_cheques_s_933d4c"/>
      <w:r>
        <w:rPr>
          <w:rFonts w:ascii="Inter" w:hAnsi="Inter" w:cs="Inter" w:eastAsia="Inter"/>
        </w:rPr>
        <w:t xml:space="preserve">Segregation of duties</w:t>
      </w:r>
      <w:bookmarkEnd w:id="1185"/>
    </w:p>
    <w:p xmlns:a="http://schemas.openxmlformats.org/drawingml/2006/main" xmlns:pic="http://schemas.openxmlformats.org/drawingml/2006/picture">
      <w:pPr>
        <w:jc w:val="both"/>
      </w:pPr>
      <w:r>
        <w:rPr>
          <w:rFonts w:ascii="Inter" w:hAnsi="Inter" w:cs="Inter" w:eastAsia="Inter"/>
        </w:rPr>
        <w:t xml:space="preserve">No delivered segregation-of-duties rule concerns this role.</w:t>
      </w: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186" w:name="h_ccd_pdu_post_dated_cheques_t_6eda4b"/>
      <w:r>
        <w:rPr>
          <w:rFonts w:ascii="Inter" w:hAnsi="Inter" w:cs="Inter" w:eastAsia="Inter"/>
        </w:rPr>
        <w:t xml:space="preserve">Daily and periodic tasks</w:t>
      </w:r>
      <w:bookmarkEnd w:id="118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363"/>
        <w:gridCol w:w="1575"/>
        <w:gridCol w:w="2089"/>
      </w:tblGrid>
      <w:tr>
        <w:trPr>
          <w:cantSplit/>
          <w:tblHeader/>
          <w:trHeight w:val="400"/>
        </w:trPr>
        <w:tc>
          <w:tcPr>
            <w:tcW w:w="5363"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575"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089"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5363" w:type="dxa"/>
          </w:tcPr>
          <w:p>
            <w:pPr>
              <w:spacing w:before="40" w:after="40" w:line="240" w:lineRule="auto"/>
            </w:pPr>
            <w:r>
              <w:rPr>
                <w:rFonts w:ascii="Inter" w:hAnsi="Inter" w:cs="Inter" w:eastAsia="Inter"/>
                <w:sz w:val="16"/>
                <w:szCs w:val="16"/>
              </w:rPr>
              <w:t xml:space="preserve">Read the morning notifications: cheques due for deposit, cheques to follow up</w:t>
            </w:r>
          </w:p>
        </w:tc>
        <w:tc>
          <w:tcPr>
            <w:tcW w:w="1575" w:type="dxa"/>
          </w:tcPr>
          <w:p>
            <w:pPr>
              <w:spacing w:before="40" w:after="40" w:line="240" w:lineRule="auto"/>
            </w:pPr>
            <w:r>
              <w:rPr>
                <w:rFonts w:ascii="Inter" w:hAnsi="Inter" w:cs="Inter" w:eastAsia="Inter"/>
                <w:sz w:val="16"/>
                <w:szCs w:val="16"/>
              </w:rPr>
              <w:t xml:space="preserve">Every morning</w:t>
            </w:r>
          </w:p>
        </w:tc>
        <w:tc>
          <w:tcPr>
            <w:tcW w:w="2089" w:type="dxa"/>
          </w:tcPr>
          <w:p>
            <w:pPr>
              <w:spacing w:before="40" w:after="40" w:line="240" w:lineRule="auto"/>
            </w:pPr>
            <w:hyperlink w:anchor="h_notifications_f37bd2" w:history="1">
              <w:r>
                <w:rPr>
                  <w:rFonts w:ascii="Inter" w:hAnsi="Inter" w:cs="Inter" w:eastAsia="Inter"/>
                  <w:color w:val="B40514"/>
                  <w:sz w:val="16"/>
                  <w:szCs w:val="16"/>
                  <w:u w:val="single"/>
                </w:rPr>
                <w:t xml:space="preserve">Notifications (2.4)</w:t>
              </w:r>
            </w:hyperlink>
          </w:p>
        </w:tc>
      </w:tr>
      <w:tr>
        <w:trPr>
          <w:cantSplit/>
        </w:trPr>
        <w:tc>
          <w:tcPr>
            <w:tcW w:w="5363" w:type="dxa"/>
          </w:tcPr>
          <w:p>
            <w:pPr>
              <w:spacing w:before="40" w:after="40" w:line="240" w:lineRule="auto"/>
            </w:pPr>
            <w:r>
              <w:rPr>
                <w:rFonts w:ascii="Inter" w:hAnsi="Inter" w:cs="Inter" w:eastAsia="Inter"/>
                <w:sz w:val="16"/>
                <w:szCs w:val="16"/>
              </w:rPr>
              <w:t xml:space="preserve">Encode the post-dated cheques received from clients and print their acknowledgement</w:t>
            </w:r>
          </w:p>
        </w:tc>
        <w:tc>
          <w:tcPr>
            <w:tcW w:w="1575" w:type="dxa"/>
          </w:tcPr>
          <w:p>
            <w:pPr>
              <w:spacing w:before="40" w:after="40" w:line="240" w:lineRule="auto"/>
            </w:pPr>
            <w:r>
              <w:rPr>
                <w:rFonts w:ascii="Inter" w:hAnsi="Inter" w:cs="Inter" w:eastAsia="Inter"/>
                <w:sz w:val="16"/>
                <w:szCs w:val="16"/>
              </w:rPr>
              <w:t xml:space="preserve">Daily, as cheques arrive</w:t>
            </w:r>
          </w:p>
        </w:tc>
        <w:tc>
          <w:tcPr>
            <w:tcW w:w="2089" w:type="dxa"/>
          </w:tcPr>
          <w:p>
            <w:pPr>
              <w:spacing w:before="40" w:after="40" w:line="240" w:lineRule="auto"/>
            </w:pP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5363" w:type="dxa"/>
          </w:tcPr>
          <w:p>
            <w:pPr>
              <w:spacing w:before="40" w:after="40" w:line="240" w:lineRule="auto"/>
            </w:pPr>
            <w:r>
              <w:rPr>
                <w:rFonts w:ascii="Inter" w:hAnsi="Inter" w:cs="Inter" w:eastAsia="Inter"/>
                <w:sz w:val="16"/>
                <w:szCs w:val="16"/>
              </w:rPr>
              <w:t xml:space="preserve">Forward the cheques payable to an Insurance Partner</w:t>
            </w:r>
          </w:p>
        </w:tc>
        <w:tc>
          <w:tcPr>
            <w:tcW w:w="1575" w:type="dxa"/>
          </w:tcPr>
          <w:p>
            <w:pPr>
              <w:spacing w:before="40" w:after="40" w:line="240" w:lineRule="auto"/>
            </w:pPr>
            <w:r>
              <w:rPr>
                <w:rFonts w:ascii="Inter" w:hAnsi="Inter" w:cs="Inter" w:eastAsia="Inter"/>
                <w:sz w:val="16"/>
                <w:szCs w:val="16"/>
              </w:rPr>
              <w:t xml:space="preserve">Daily</w:t>
            </w:r>
          </w:p>
        </w:tc>
        <w:tc>
          <w:tcPr>
            <w:tcW w:w="2089" w:type="dxa"/>
          </w:tcPr>
          <w:p>
            <w:pPr>
              <w:spacing w:before="40" w:after="40" w:line="240" w:lineRule="auto"/>
            </w:pP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5363" w:type="dxa"/>
          </w:tcPr>
          <w:p>
            <w:pPr>
              <w:spacing w:before="40" w:after="40" w:line="240" w:lineRule="auto"/>
            </w:pPr>
            <w:r>
              <w:rPr>
                <w:rFonts w:ascii="Inter" w:hAnsi="Inter" w:cs="Inter" w:eastAsia="Inter"/>
                <w:sz w:val="16"/>
                <w:szCs w:val="16"/>
              </w:rPr>
              <w:t xml:space="preserve">Record the partners' receipts and their cleared or bounced advices</w:t>
            </w:r>
          </w:p>
        </w:tc>
        <w:tc>
          <w:tcPr>
            <w:tcW w:w="1575" w:type="dxa"/>
          </w:tcPr>
          <w:p>
            <w:pPr>
              <w:spacing w:before="40" w:after="40" w:line="240" w:lineRule="auto"/>
            </w:pPr>
            <w:r>
              <w:rPr>
                <w:rFonts w:ascii="Inter" w:hAnsi="Inter" w:cs="Inter" w:eastAsia="Inter"/>
                <w:sz w:val="16"/>
                <w:szCs w:val="16"/>
              </w:rPr>
              <w:t xml:space="preserve">As they arrive</w:t>
            </w:r>
          </w:p>
        </w:tc>
        <w:tc>
          <w:tcPr>
            <w:tcW w:w="2089" w:type="dxa"/>
          </w:tcPr>
          <w:p>
            <w:pPr>
              <w:spacing w:before="40" w:after="40" w:line="240" w:lineRule="auto"/>
            </w:pP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5363" w:type="dxa"/>
          </w:tcPr>
          <w:p>
            <w:pPr>
              <w:spacing w:before="40" w:after="40" w:line="240" w:lineRule="auto"/>
            </w:pPr>
            <w:r>
              <w:rPr>
                <w:rFonts w:ascii="Inter" w:hAnsi="Inter" w:cs="Inter" w:eastAsia="Inter"/>
                <w:sz w:val="16"/>
                <w:szCs w:val="16"/>
              </w:rPr>
              <w:t xml:space="preserve">Deposit the cheques payable to TISPH on their dates</w:t>
            </w:r>
          </w:p>
        </w:tc>
        <w:tc>
          <w:tcPr>
            <w:tcW w:w="1575" w:type="dxa"/>
          </w:tcPr>
          <w:p>
            <w:pPr>
              <w:spacing w:before="40" w:after="40" w:line="240" w:lineRule="auto"/>
            </w:pPr>
            <w:r>
              <w:rPr>
                <w:rFonts w:ascii="Inter" w:hAnsi="Inter" w:cs="Inter" w:eastAsia="Inter"/>
                <w:sz w:val="16"/>
                <w:szCs w:val="16"/>
              </w:rPr>
              <w:t xml:space="preserve">Daily</w:t>
            </w:r>
          </w:p>
        </w:tc>
        <w:tc>
          <w:tcPr>
            <w:tcW w:w="2089" w:type="dxa"/>
          </w:tcPr>
          <w:p>
            <w:pPr>
              <w:spacing w:before="40" w:after="40" w:line="240" w:lineRule="auto"/>
            </w:pP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5363" w:type="dxa"/>
          </w:tcPr>
          <w:p>
            <w:pPr>
              <w:spacing w:before="40" w:after="40" w:line="240" w:lineRule="auto"/>
            </w:pPr>
            <w:r>
              <w:rPr>
                <w:rFonts w:ascii="Inter" w:hAnsi="Inter" w:cs="Inter" w:eastAsia="Inter"/>
                <w:sz w:val="16"/>
                <w:szCs w:val="16"/>
              </w:rPr>
              <w:t xml:space="preserve">Ask for the cancellation of a cheque; replace or return cheques</w:t>
            </w:r>
          </w:p>
        </w:tc>
        <w:tc>
          <w:tcPr>
            <w:tcW w:w="1575" w:type="dxa"/>
          </w:tcPr>
          <w:p>
            <w:pPr>
              <w:spacing w:before="40" w:after="40" w:line="240" w:lineRule="auto"/>
            </w:pPr>
            <w:r>
              <w:rPr>
                <w:rFonts w:ascii="Inter" w:hAnsi="Inter" w:cs="Inter" w:eastAsia="Inter"/>
                <w:sz w:val="16"/>
                <w:szCs w:val="16"/>
              </w:rPr>
              <w:t xml:space="preserve">As requested</w:t>
            </w:r>
          </w:p>
        </w:tc>
        <w:tc>
          <w:tcPr>
            <w:tcW w:w="2089" w:type="dxa"/>
          </w:tcPr>
          <w:p>
            <w:pPr>
              <w:spacing w:before="40" w:after="40" w:line="240" w:lineRule="auto"/>
            </w:pP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5363" w:type="dxa"/>
          </w:tcPr>
          <w:p>
            <w:pPr>
              <w:spacing w:before="40" w:after="40" w:line="240" w:lineRule="auto"/>
            </w:pPr>
            <w:r>
              <w:rPr>
                <w:rFonts w:ascii="Inter" w:hAnsi="Inter" w:cs="Inter" w:eastAsia="Inter"/>
                <w:sz w:val="16"/>
                <w:szCs w:val="16"/>
              </w:rPr>
              <w:t xml:space="preserve">Count the cheques in the vault against the log</w:t>
            </w:r>
          </w:p>
        </w:tc>
        <w:tc>
          <w:tcPr>
            <w:tcW w:w="1575" w:type="dxa"/>
          </w:tcPr>
          <w:p>
            <w:pPr>
              <w:spacing w:before="40" w:after="40" w:line="240" w:lineRule="auto"/>
            </w:pPr>
            <w:r>
              <w:rPr>
                <w:rFonts w:ascii="Inter" w:hAnsi="Inter" w:cs="Inter" w:eastAsia="Inter"/>
                <w:sz w:val="16"/>
                <w:szCs w:val="16"/>
              </w:rPr>
              <w:t xml:space="preserve">Month-end</w:t>
            </w:r>
          </w:p>
        </w:tc>
        <w:tc>
          <w:tcPr>
            <w:tcW w:w="2089" w:type="dxa"/>
          </w:tcPr>
          <w:p>
            <w:pPr>
              <w:spacing w:before="40" w:after="40" w:line="240" w:lineRule="auto"/>
            </w:pP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5363" w:type="dxa"/>
          </w:tcPr>
          <w:p>
            <w:pPr>
              <w:spacing w:before="40" w:after="40" w:line="240" w:lineRule="auto"/>
            </w:pPr>
            <w:r>
              <w:rPr>
                <w:rFonts w:ascii="Inter" w:hAnsi="Inter" w:cs="Inter" w:eastAsia="Inter"/>
                <w:sz w:val="16"/>
                <w:szCs w:val="16"/>
              </w:rPr>
              <w:t xml:space="preserve">Run the PDC reports</w:t>
            </w:r>
          </w:p>
        </w:tc>
        <w:tc>
          <w:tcPr>
            <w:tcW w:w="1575" w:type="dxa"/>
          </w:tcPr>
          <w:p>
            <w:pPr>
              <w:spacing w:before="40" w:after="40" w:line="240" w:lineRule="auto"/>
            </w:pPr>
            <w:r>
              <w:rPr>
                <w:rFonts w:ascii="Inter" w:hAnsi="Inter" w:cs="Inter" w:eastAsia="Inter"/>
                <w:sz w:val="16"/>
                <w:szCs w:val="16"/>
              </w:rPr>
              <w:t xml:space="preserve">Month-end</w:t>
            </w:r>
          </w:p>
        </w:tc>
        <w:tc>
          <w:tcPr>
            <w:tcW w:w="2089" w:type="dxa"/>
          </w:tcPr>
          <w:p>
            <w:pPr>
              <w:spacing w:before="40" w:after="40" w:line="240" w:lineRule="auto"/>
            </w:pPr>
            <w:hyperlink w:anchor="h_reports_catalogue_4cb7d3" w:history="1">
              <w:r>
                <w:rPr>
                  <w:rFonts w:ascii="Inter" w:hAnsi="Inter" w:cs="Inter" w:eastAsia="Inter"/>
                  <w:color w:val="B40514"/>
                  <w:sz w:val="16"/>
                  <w:szCs w:val="16"/>
                  <w:u w:val="single"/>
                </w:rPr>
                <w:t xml:space="preserve">All Reports (23.1)</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87" w:name="h_ccd_pdu_post_dated_cheques_p_631132"/>
      <w:r>
        <w:rPr>
          <w:rFonts w:ascii="Inter" w:hAnsi="Inter" w:cs="Inter" w:eastAsia="Inter"/>
        </w:rPr>
        <w:t xml:space="preserve">Procedures</w:t>
      </w:r>
      <w:bookmarkEnd w:id="1187"/>
    </w:p>
    <w:p xmlns:a="http://schemas.openxmlformats.org/drawingml/2006/main" xmlns:pic="http://schemas.openxmlformats.org/drawingml/2006/picture">
      <w:pPr>
        <w:pStyle w:val="Heading3"/>
        <w:numPr>
          <w:ilvl w:val="2"/>
          <w:numId w:val="14"/>
        </w:numPr>
      </w:pPr>
      <w:bookmarkStart w:id="1188" w:name="h_ccd_pdu_post_dated_cheques_r_745c89"/>
      <w:r>
        <w:rPr>
          <w:rFonts w:ascii="Inter" w:hAnsi="Inter" w:cs="Inter" w:eastAsia="Inter"/>
        </w:rPr>
        <w:t xml:space="preserve">Find a cheque in the log</w:t>
      </w:r>
      <w:bookmarkEnd w:id="1188"/>
    </w:p>
    <w:p xmlns:a="http://schemas.openxmlformats.org/drawingml/2006/main" xmlns:pic="http://schemas.openxmlformats.org/drawingml/2006/picture">
      <w:pPr>
        <w:numPr>
          <w:ilvl w:val="0"/>
          <w:numId w:val="74"/>
        </w:numPr>
        <w:spacing w:after="60"/>
        <w:jc w:val="left"/>
      </w:pPr>
      <w:r>
        <w:rPr>
          <w:rFonts w:ascii="Inter" w:hAnsi="Inter" w:cs="Inter" w:eastAsia="Inter"/>
        </w:rPr>
        <w:t xml:space="preserve">Choose Accounts &gt; Post-Dated Cheques.</w:t>
      </w:r>
    </w:p>
    <w:p xmlns:a="http://schemas.openxmlformats.org/drawingml/2006/main" xmlns:pic="http://schemas.openxmlformats.org/drawingml/2006/picture">
      <w:pPr>
        <w:numPr>
          <w:ilvl w:val="0"/>
          <w:numId w:val="74"/>
        </w:numPr>
        <w:spacing w:after="60"/>
        <w:jc w:val="left"/>
      </w:pPr>
      <w:r>
        <w:rPr>
          <w:rFonts w:ascii="Inter" w:hAnsi="Inter" w:cs="Inter" w:eastAsia="Inter"/>
        </w:rPr>
        <w:t xml:space="preserve">Open the tab of the cheques you look for: </w:t>
      </w:r>
      <w:r>
        <w:rPr>
          <w:rFonts w:ascii="Inter" w:hAnsi="Inter" w:cs="Inter" w:eastAsia="Inter"/>
          <w:b/>
          <w:bCs/>
        </w:rPr>
        <w:t xml:space="preserve">At TIS</w:t>
      </w:r>
      <w:r>
        <w:rPr>
          <w:rFonts w:ascii="Inter" w:hAnsi="Inter" w:cs="Inter" w:eastAsia="Inter"/>
        </w:rPr>
        <w:t xml:space="preserve">, </w:t>
      </w:r>
      <w:r>
        <w:rPr>
          <w:rFonts w:ascii="Inter" w:hAnsi="Inter" w:cs="Inter" w:eastAsia="Inter"/>
          <w:b/>
          <w:bCs/>
        </w:rPr>
        <w:t xml:space="preserve">With partners</w:t>
      </w:r>
      <w:r>
        <w:rPr>
          <w:rFonts w:ascii="Inter" w:hAnsi="Inter" w:cs="Inter" w:eastAsia="Inter"/>
        </w:rPr>
        <w:t xml:space="preserve">, </w:t>
      </w:r>
      <w:r>
        <w:rPr>
          <w:rFonts w:ascii="Inter" w:hAnsi="Inter" w:cs="Inter" w:eastAsia="Inter"/>
          <w:b/>
          <w:bCs/>
        </w:rPr>
        <w:t xml:space="preserve">Awaiting confirmation</w:t>
      </w:r>
      <w:r>
        <w:rPr>
          <w:rFonts w:ascii="Inter" w:hAnsi="Inter" w:cs="Inter" w:eastAsia="Inter"/>
        </w:rPr>
        <w:t xml:space="preserve"> (dated in the past, no advice from the partner yet), </w:t>
      </w:r>
      <w:r>
        <w:rPr>
          <w:rFonts w:ascii="Inter" w:hAnsi="Inter" w:cs="Inter" w:eastAsia="Inter"/>
          <w:b/>
          <w:bCs/>
        </w:rPr>
        <w:t xml:space="preserve">Follow-up</w:t>
      </w:r>
      <w:r>
        <w:rPr>
          <w:rFonts w:ascii="Inter" w:hAnsi="Inter" w:cs="Inter" w:eastAsia="Inter"/>
        </w:rPr>
        <w:t xml:space="preserve">, </w:t>
      </w:r>
      <w:r>
        <w:rPr>
          <w:rFonts w:ascii="Inter" w:hAnsi="Inter" w:cs="Inter" w:eastAsia="Inter"/>
          <w:b/>
          <w:bCs/>
        </w:rPr>
        <w:t xml:space="preserve">Bounced</w:t>
      </w:r>
      <w:r>
        <w:rPr>
          <w:rFonts w:ascii="Inter" w:hAnsi="Inter" w:cs="Inter" w:eastAsia="Inter"/>
        </w:rPr>
        <w:t xml:space="preserve">, </w:t>
      </w:r>
      <w:r>
        <w:rPr>
          <w:rFonts w:ascii="Inter" w:hAnsi="Inter" w:cs="Inter" w:eastAsia="Inter"/>
          <w:b/>
          <w:bCs/>
        </w:rPr>
        <w:t xml:space="preserve">Deposit due</w:t>
      </w:r>
      <w:r>
        <w:rPr>
          <w:rFonts w:ascii="Inter" w:hAnsi="Inter" w:cs="Inter" w:eastAsia="Inter"/>
        </w:rPr>
        <w:t xml:space="preserve"> or </w:t>
      </w:r>
      <w:r>
        <w:rPr>
          <w:rFonts w:ascii="Inter" w:hAnsi="Inter" w:cs="Inter" w:eastAsia="Inter"/>
          <w:b/>
          <w:bCs/>
        </w:rPr>
        <w:t xml:space="preserve">All open</w:t>
      </w:r>
      <w:r>
        <w:rPr>
          <w:rFonts w:ascii="Inter" w:hAnsi="Inter" w:cs="Inter" w:eastAsia="Inter"/>
        </w:rPr>
        <w:t xml:space="preserve">.</w:t>
      </w:r>
    </w:p>
    <w:p xmlns:a="http://schemas.openxmlformats.org/drawingml/2006/main" xmlns:pic="http://schemas.openxmlformats.org/drawingml/2006/picture">
      <w:pPr>
        <w:numPr>
          <w:ilvl w:val="0"/>
          <w:numId w:val="74"/>
        </w:numPr>
        <w:spacing w:after="60"/>
        <w:jc w:val="left"/>
      </w:pPr>
      <w:r>
        <w:rPr>
          <w:rFonts w:ascii="Inter" w:hAnsi="Inter" w:cs="Inter" w:eastAsia="Inter"/>
        </w:rPr>
        <w:t xml:space="preserve">Type a PDC number, cheque number, client, policy or set in the search box; </w:t>
      </w:r>
      <w:r>
        <w:rPr>
          <w:rFonts w:ascii="Inter" w:hAnsi="Inter" w:cs="Inter" w:eastAsia="Inter"/>
          <w:b/>
          <w:bCs/>
        </w:rPr>
        <w:t xml:space="preserve">Export</w:t>
      </w:r>
      <w:r>
        <w:rPr>
          <w:rFonts w:ascii="Inter" w:hAnsi="Inter" w:cs="Inter" w:eastAsia="Inter"/>
        </w:rPr>
        <w:t xml:space="preserve"> downloads the tab.</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Select a row to see the cheque, its set with every instalment and its history.</w:t>
      </w:r>
    </w:p>
    <w:p>
      <w:pPr>
        <w:keepNext/>
        <w:spacing w:after="0"/>
        <w:jc w:val="center"/>
      </w:pPr>
      <w:r>
        <w:drawing>
          <wp:inline xmlns:a="http://schemas.openxmlformats.org/drawingml/2006/main" xmlns:pic="http://schemas.openxmlformats.org/drawingml/2006/picture">
            <wp:extent cx="5732145" cy="3757204"/>
            <wp:docPr id="2121288188" name="Picture 2121288188" descr="Figure 10.1: Accounts &gt; Post-Dated Cheques, the log with its tabs"/>
            <wp:cNvGraphicFramePr>
              <a:graphicFrameLocks noChangeAspect="1"/>
            </wp:cNvGraphicFramePr>
            <a:graphic>
              <a:graphicData uri="http://schemas.openxmlformats.org/drawingml/2006/picture">
                <pic:pic>
                  <pic:nvPicPr>
                    <pic:cNvPr id="0" name="img994_post-dated-cheques.png"/>
                    <pic:cNvPicPr/>
                  </pic:nvPicPr>
                  <pic:blipFill>
                    <a:blip r:embed="rId61"/>
                    <a:stretch>
                      <a:fillRect/>
                    </a:stretch>
                  </pic:blipFill>
                  <pic:spPr>
                    <a:xfrm>
                      <a:off x="0" y="0"/>
                      <a:ext cx="5732145" cy="3757204"/>
                    </a:xfrm>
                    <a:prstGeom prst="rect"/>
                  </pic:spPr>
                </pic:pic>
              </a:graphicData>
            </a:graphic>
          </wp:inline>
        </w:drawing>
      </w:r>
    </w:p>
    <w:p xmlns:a="http://schemas.openxmlformats.org/drawingml/2006/main" xmlns:pic="http://schemas.openxmlformats.org/drawingml/2006/picture">
      <w:pPr>
        <w:pStyle w:val="Caption"/>
        <w:spacing w:before="60" w:after="200"/>
      </w:pPr>
      <w:bookmarkStart w:id="1189" w:name="_Fig1189"/>
      <w:r>
        <w:rPr>
          <w:rFonts w:ascii="Inter" w:hAnsi="Inter" w:cs="Inter" w:eastAsia="Inter"/>
          <w:b/>
          <w:bCs/>
          <w:color w:val="555555"/>
          <w:sz w:val="18"/>
          <w:szCs w:val="18"/>
        </w:rPr>
        <w:t xml:space="preserve">Figure 10.1: </w:t>
      </w:r>
      <w:r>
        <w:rPr>
          <w:rFonts w:ascii="Inter" w:hAnsi="Inter" w:cs="Inter" w:eastAsia="Inter"/>
          <w:color w:val="555555"/>
          <w:sz w:val="18"/>
          <w:szCs w:val="18"/>
        </w:rPr>
        <w:t xml:space="preserve">Accounts &gt; Post-Dated Cheques, the log with its tabs</w:t>
      </w:r>
      <w:bookmarkEnd w:id="1189"/>
    </w:p>
    <w:p xmlns:a="http://schemas.openxmlformats.org/drawingml/2006/main" xmlns:pic="http://schemas.openxmlformats.org/drawingml/2006/picture">
      <w:pPr>
        <w:pStyle w:val="Heading3"/>
        <w:numPr>
          <w:ilvl w:val="2"/>
          <w:numId w:val="14"/>
        </w:numPr>
      </w:pPr>
      <w:bookmarkStart w:id="1190" w:name="h_ccd_pdu_post_dated_cheques_e_9a8d08"/>
      <w:r>
        <w:rPr>
          <w:rFonts w:ascii="Inter" w:hAnsi="Inter" w:cs="Inter" w:eastAsia="Inter"/>
        </w:rPr>
        <w:t xml:space="preserve">Encode the cheques of a client</w:t>
      </w:r>
      <w:bookmarkEnd w:id="1190"/>
    </w:p>
    <w:p xmlns:a="http://schemas.openxmlformats.org/drawingml/2006/main" xmlns:pic="http://schemas.openxmlformats.org/drawingml/2006/picture">
      <w:pPr>
        <w:numPr>
          <w:ilvl w:val="0"/>
          <w:numId w:val="75"/>
        </w:numPr>
        <w:spacing w:after="60"/>
        <w:jc w:val="left"/>
      </w:pPr>
      <w:r>
        <w:rPr>
          <w:rFonts w:ascii="Inter" w:hAnsi="Inter" w:cs="Inter" w:eastAsia="Inter"/>
        </w:rPr>
        <w:t xml:space="preserve">Choose Accounts &gt; Post-Dated Cheques and select </w:t>
      </w:r>
      <w:r>
        <w:rPr>
          <w:rFonts w:ascii="Inter" w:hAnsi="Inter" w:cs="Inter" w:eastAsia="Inter"/>
          <w:b/>
          <w:bCs/>
        </w:rPr>
        <w:t xml:space="preserve">Encode PDCs</w:t>
      </w:r>
      <w:r>
        <w:rPr>
          <w:rFonts w:ascii="Inter" w:hAnsi="Inter" w:cs="Inter" w:eastAsia="Inter"/>
        </w:rPr>
        <w:t xml:space="preserve">.</w:t>
      </w:r>
    </w:p>
    <w:p xmlns:a="http://schemas.openxmlformats.org/drawingml/2006/main" xmlns:pic="http://schemas.openxmlformats.org/drawingml/2006/picture">
      <w:pPr>
        <w:numPr>
          <w:ilvl w:val="0"/>
          <w:numId w:val="75"/>
        </w:numPr>
        <w:spacing w:after="60"/>
        <w:jc w:val="left"/>
      </w:pPr>
      <w:r>
        <w:rPr>
          <w:rFonts w:ascii="Inter" w:hAnsi="Inter" w:cs="Inter" w:eastAsia="Inter"/>
        </w:rPr>
        <w:t xml:space="preserve">Enter the policy and choose the bill. One row is proposed per unpaid instalment, with its due date and amount.</w:t>
      </w:r>
    </w:p>
    <w:p xmlns:a="http://schemas.openxmlformats.org/drawingml/2006/main" xmlns:pic="http://schemas.openxmlformats.org/drawingml/2006/picture">
      <w:pPr>
        <w:numPr>
          <w:ilvl w:val="0"/>
          <w:numId w:val="75"/>
        </w:numPr>
        <w:spacing w:after="60"/>
        <w:jc w:val="left"/>
      </w:pPr>
      <w:r>
        <w:rPr>
          <w:rFonts w:ascii="Inter" w:hAnsi="Inter" w:cs="Inter" w:eastAsia="Inter"/>
        </w:rPr>
        <w:t xml:space="preserve">Choose the payee: </w:t>
      </w:r>
      <w:r>
        <w:rPr>
          <w:rFonts w:ascii="Inter" w:hAnsi="Inter" w:cs="Inter" w:eastAsia="Inter"/>
          <w:b/>
          <w:bCs/>
        </w:rPr>
        <w:t xml:space="preserve">Insurance Partner</w:t>
      </w:r>
      <w:r>
        <w:rPr>
          <w:rFonts w:ascii="Inter" w:hAnsi="Inter" w:cs="Inter" w:eastAsia="Inter"/>
        </w:rPr>
        <w:t xml:space="preserve"> (forwarded for warehousing) or </w:t>
      </w:r>
      <w:r>
        <w:rPr>
          <w:rFonts w:ascii="Inter" w:hAnsi="Inter" w:cs="Inter" w:eastAsia="Inter"/>
          <w:b/>
          <w:bCs/>
        </w:rPr>
        <w:t xml:space="preserve">TISPH</w:t>
      </w:r>
      <w:r>
        <w:rPr>
          <w:rFonts w:ascii="Inter" w:hAnsi="Inter" w:cs="Inter" w:eastAsia="Inter"/>
        </w:rPr>
        <w:t xml:space="preserve"> (kept and deposited by TISPH).</w:t>
      </w:r>
    </w:p>
    <w:p xmlns:a="http://schemas.openxmlformats.org/drawingml/2006/main" xmlns:pic="http://schemas.openxmlformats.org/drawingml/2006/picture">
      <w:pPr>
        <w:numPr>
          <w:ilvl w:val="0"/>
          <w:numId w:val="75"/>
        </w:numPr>
        <w:spacing w:after="60"/>
        <w:jc w:val="left"/>
      </w:pPr>
      <w:r>
        <w:rPr>
          <w:rFonts w:ascii="Inter" w:hAnsi="Inter" w:cs="Inter" w:eastAsia="Inter"/>
        </w:rPr>
        <w:t xml:space="preserve">For each cheque enter the bank, branch, account number, cheque number, cheque date and amount. </w:t>
      </w:r>
      <w:r>
        <w:rPr>
          <w:rFonts w:ascii="Inter" w:hAnsi="Inter" w:cs="Inter" w:eastAsia="Inter"/>
          <w:b/>
          <w:bCs/>
        </w:rPr>
        <w:t xml:space="preserve">Copy down</w:t>
      </w:r>
      <w:r>
        <w:rPr>
          <w:rFonts w:ascii="Inter" w:hAnsi="Inter" w:cs="Inter" w:eastAsia="Inter"/>
        </w:rPr>
        <w:t xml:space="preserve"> repeats the bank details on the next rows.</w:t>
      </w:r>
    </w:p>
    <w:p xmlns:a="http://schemas.openxmlformats.org/drawingml/2006/main" xmlns:pic="http://schemas.openxmlformats.org/drawingml/2006/picture">
      <w:pPr>
        <w:numPr>
          <w:ilvl w:val="0"/>
          <w:numId w:val="75"/>
        </w:numPr>
        <w:spacing w:after="60"/>
        <w:jc w:val="left"/>
      </w:pPr>
      <w:r>
        <w:rPr>
          <w:rFonts w:ascii="Inter" w:hAnsi="Inter" w:cs="Inter" w:eastAsia="Inter"/>
        </w:rPr>
        <w:t xml:space="preserve">Enter where the cheques are kept and select </w:t>
      </w:r>
      <w:r>
        <w:rPr>
          <w:rFonts w:ascii="Inter" w:hAnsi="Inter" w:cs="Inter" w:eastAsia="Inter"/>
          <w:b/>
          <w:bCs/>
        </w:rPr>
        <w:t xml:space="preserve">Save set</w:t>
      </w:r>
      <w:r>
        <w:rPr>
          <w:rFonts w:ascii="Inter" w:hAnsi="Inter" w:cs="Inter" w:eastAsia="Inter"/>
        </w:rPr>
        <w:t xml:space="preserve">. The system gives the set its number (PCS-2026-00031) and each cheque its PDC number, </w:t>
      </w:r>
      <w:r>
        <w:rPr>
          <w:rFonts w:ascii="Inter" w:hAnsi="Inter" w:cs="Inter" w:eastAsia="Inter"/>
          <w:b/>
          <w:bCs/>
        </w:rPr>
        <w:t xml:space="preserve">Received at TIS</w:t>
      </w:r>
      <w:r>
        <w:rPr>
          <w:rFonts w:ascii="Inter" w:hAnsi="Inter" w:cs="Inter" w:eastAsia="Inter"/>
        </w:rPr>
        <w:t xml:space="preserve">.</w:t>
      </w:r>
    </w:p>
    <w:p xmlns:a="http://schemas.openxmlformats.org/drawingml/2006/main" xmlns:pic="http://schemas.openxmlformats.org/drawingml/2006/picture">
      <w:pPr>
        <w:numPr>
          <w:ilvl w:val="0"/>
          <w:numId w:val="75"/>
        </w:numPr>
        <w:spacing w:after="60"/>
        <w:jc w:val="left"/>
      </w:pPr>
      <w:r>
        <w:rPr>
          <w:rFonts w:ascii="Inter" w:hAnsi="Inter" w:cs="Inter" w:eastAsia="Inter"/>
        </w:rPr>
        <w:t xml:space="preserve">Open a cheque of the set and select </w:t>
      </w:r>
      <w:r>
        <w:rPr>
          <w:rFonts w:ascii="Inter" w:hAnsi="Inter" w:cs="Inter" w:eastAsia="Inter"/>
          <w:b/>
          <w:bCs/>
        </w:rPr>
        <w:t xml:space="preserve">Print acknowledgement</w:t>
      </w:r>
      <w:r>
        <w:rPr>
          <w:rFonts w:ascii="Inter" w:hAnsi="Inter" w:cs="Inter" w:eastAsia="Inter"/>
        </w:rPr>
        <w:t xml:space="preserve">: the client keeps the acknowledgement receipt.</w:t>
      </w:r>
    </w:p>
    <w:p xmlns:a="http://schemas.openxmlformats.org/drawingml/2006/main" xmlns:pic="http://schemas.openxmlformats.org/drawingml/2006/picture">
      <w:pPr>
        <w:spacing w:before="0" w:after="0" w:line="120" w:lineRule="exact"/>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82"/>
        <w:gridCol w:w="7645"/>
      </w:tblGrid>
      <w:tr>
        <w:trPr>
          <w:cantSplit/>
          <w:tblHeader/>
          <w:trHeight w:val="400"/>
        </w:trPr>
        <w:tc>
          <w:tcPr>
            <w:tcW w:w="1382"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7645" w:type="dxa"/>
            <w:shd w:val="clear" w:color="auto" w:fill="EEEEEE"/>
            <w:vAlign w:val="center"/>
          </w:tcPr>
          <w:p>
            <w:pPr>
              <w:spacing w:before="40" w:after="40" w:line="240" w:lineRule="auto"/>
            </w:pPr>
          </w:p>
        </w:tc>
      </w:tr>
      <w:tr>
        <w:trPr>
          <w:cantSplit/>
        </w:trPr>
        <w:tc>
          <w:tcPr>
            <w:tcW w:w="1382" w:type="dxa"/>
          </w:tcPr>
          <w:p>
            <w:pPr>
              <w:spacing w:before="40" w:after="40" w:line="240" w:lineRule="auto"/>
            </w:pPr>
            <w:r>
              <w:rPr>
                <w:rFonts w:ascii="Inter" w:hAnsi="Inter" w:cs="Inter" w:eastAsia="Inter"/>
                <w:sz w:val="16"/>
                <w:szCs w:val="16"/>
              </w:rPr>
              <w:t xml:space="preserve">Cheque date</w:t>
            </w:r>
          </w:p>
        </w:tc>
        <w:tc>
          <w:tcPr>
            <w:tcW w:w="7645" w:type="dxa"/>
          </w:tcPr>
          <w:p>
            <w:pPr>
              <w:spacing w:before="40" w:after="40" w:line="240" w:lineRule="auto"/>
            </w:pPr>
            <w:r>
              <w:rPr>
                <w:rFonts w:ascii="Inter" w:hAnsi="Inter" w:cs="Inter" w:eastAsia="Inter"/>
                <w:sz w:val="16"/>
                <w:szCs w:val="16"/>
              </w:rPr>
              <w:t xml:space="preserve">Within a few days of the instalment due date</w:t>
            </w:r>
          </w:p>
        </w:tc>
      </w:tr>
      <w:tr>
        <w:trPr>
          <w:cantSplit/>
        </w:trPr>
        <w:tc>
          <w:tcPr>
            <w:tcW w:w="1382" w:type="dxa"/>
          </w:tcPr>
          <w:p>
            <w:pPr>
              <w:spacing w:before="40" w:after="40" w:line="240" w:lineRule="auto"/>
            </w:pPr>
            <w:r>
              <w:rPr>
                <w:rFonts w:ascii="Inter" w:hAnsi="Inter" w:cs="Inter" w:eastAsia="Inter"/>
                <w:sz w:val="16"/>
                <w:szCs w:val="16"/>
              </w:rPr>
              <w:t xml:space="preserve">Amounts</w:t>
            </w:r>
          </w:p>
        </w:tc>
        <w:tc>
          <w:tcPr>
            <w:tcW w:w="7645" w:type="dxa"/>
          </w:tcPr>
          <w:p>
            <w:pPr>
              <w:spacing w:before="40" w:after="40" w:line="240" w:lineRule="auto"/>
            </w:pPr>
            <w:r>
              <w:rPr>
                <w:rFonts w:ascii="Inter" w:hAnsi="Inter" w:cs="Inter" w:eastAsia="Inter"/>
                <w:sz w:val="16"/>
                <w:szCs w:val="16"/>
              </w:rPr>
              <w:t xml:space="preserve">Not more than the bill still owes after the cheques already encoded for it</w:t>
            </w:r>
          </w:p>
        </w:tc>
      </w:tr>
      <w:tr>
        <w:trPr>
          <w:cantSplit/>
        </w:trPr>
        <w:tc>
          <w:tcPr>
            <w:tcW w:w="1382" w:type="dxa"/>
          </w:tcPr>
          <w:p>
            <w:pPr>
              <w:spacing w:before="40" w:after="40" w:line="240" w:lineRule="auto"/>
            </w:pPr>
            <w:r>
              <w:rPr>
                <w:rFonts w:ascii="Inter" w:hAnsi="Inter" w:cs="Inter" w:eastAsia="Inter"/>
                <w:sz w:val="16"/>
                <w:szCs w:val="16"/>
              </w:rPr>
              <w:t xml:space="preserve">Cheques</w:t>
            </w:r>
          </w:p>
        </w:tc>
        <w:tc>
          <w:tcPr>
            <w:tcW w:w="7645" w:type="dxa"/>
          </w:tcPr>
          <w:p>
            <w:pPr>
              <w:spacing w:before="40" w:after="40" w:line="240" w:lineRule="auto"/>
            </w:pPr>
            <w:r>
              <w:rPr>
                <w:rFonts w:ascii="Inter" w:hAnsi="Inter" w:cs="Inter" w:eastAsia="Inter"/>
                <w:sz w:val="16"/>
                <w:szCs w:val="16"/>
              </w:rPr>
              <w:t xml:space="preserve">Not the same cheque number of the same bank twice</w:t>
            </w:r>
          </w:p>
        </w:tc>
      </w:tr>
    </w:tbl>
    <w:p xmlns:a="http://schemas.openxmlformats.org/drawingml/2006/main" xmlns:pic="http://schemas.openxmlformats.org/drawingml/2006/picture">
      <w:pPr>
        <w:spacing w:before="0" w:after="60" w:line="240" w:lineRule="auto"/>
        <w:rPr>
          <w:sz w:val="12"/>
        </w:rPr>
      </w:pPr>
    </w:p>
    <w:p>
      <w:pPr>
        <w:keepNext/>
        <w:spacing w:after="0"/>
        <w:jc w:val="center"/>
      </w:pPr>
      <w:r>
        <w:drawing>
          <wp:inline xmlns:a="http://schemas.openxmlformats.org/drawingml/2006/main" xmlns:pic="http://schemas.openxmlformats.org/drawingml/2006/picture">
            <wp:extent cx="5732145" cy="4478238"/>
            <wp:docPr id="2121288188" name="Picture 2121288188" descr="Figure 10.2: Encode PDCs, one row per instalment"/>
            <wp:cNvGraphicFramePr>
              <a:graphicFrameLocks noChangeAspect="1"/>
            </wp:cNvGraphicFramePr>
            <a:graphic>
              <a:graphicData uri="http://schemas.openxmlformats.org/drawingml/2006/picture">
                <pic:pic>
                  <pic:nvPicPr>
                    <pic:cNvPr id="0" name="img1006_encode-pdcs.png"/>
                    <pic:cNvPicPr/>
                  </pic:nvPicPr>
                  <pic:blipFill>
                    <a:blip r:embed="rId62"/>
                    <a:stretch>
                      <a:fillRect/>
                    </a:stretch>
                  </pic:blipFill>
                  <pic:spPr>
                    <a:xfrm>
                      <a:off x="0" y="0"/>
                      <a:ext cx="5732145" cy="4478238"/>
                    </a:xfrm>
                    <a:prstGeom prst="rect"/>
                  </pic:spPr>
                </pic:pic>
              </a:graphicData>
            </a:graphic>
          </wp:inline>
        </w:drawing>
      </w:r>
    </w:p>
    <w:p xmlns:a="http://schemas.openxmlformats.org/drawingml/2006/main" xmlns:pic="http://schemas.openxmlformats.org/drawingml/2006/picture">
      <w:pPr>
        <w:pStyle w:val="Caption"/>
        <w:spacing w:before="60" w:after="200"/>
      </w:pPr>
      <w:bookmarkStart w:id="1191" w:name="_Fig1191"/>
      <w:r>
        <w:rPr>
          <w:rFonts w:ascii="Inter" w:hAnsi="Inter" w:cs="Inter" w:eastAsia="Inter"/>
          <w:b/>
          <w:bCs/>
          <w:color w:val="555555"/>
          <w:sz w:val="18"/>
          <w:szCs w:val="18"/>
        </w:rPr>
        <w:t xml:space="preserve">Figure 10.2: </w:t>
      </w:r>
      <w:r>
        <w:rPr>
          <w:rFonts w:ascii="Inter" w:hAnsi="Inter" w:cs="Inter" w:eastAsia="Inter"/>
          <w:color w:val="555555"/>
          <w:sz w:val="18"/>
          <w:szCs w:val="18"/>
        </w:rPr>
        <w:t xml:space="preserve">Encode PDCs, one row per instalment</w:t>
      </w:r>
      <w:bookmarkEnd w:id="1191"/>
    </w:p>
    <w:p xmlns:a="http://schemas.openxmlformats.org/drawingml/2006/main" xmlns:pic="http://schemas.openxmlformats.org/drawingml/2006/picture">
      <w:pPr>
        <w:pStyle w:val="Heading3"/>
        <w:numPr>
          <w:ilvl w:val="2"/>
          <w:numId w:val="14"/>
        </w:numPr>
      </w:pPr>
      <w:bookmarkStart w:id="1192" w:name="h_ccd_pdu_post_dated_cheques_f_b5b9cd"/>
      <w:r>
        <w:rPr>
          <w:rFonts w:ascii="Inter" w:hAnsi="Inter" w:cs="Inter" w:eastAsia="Inter"/>
        </w:rPr>
        <w:t xml:space="preserve">Forward cheques to the Insurance Partner</w:t>
      </w:r>
      <w:bookmarkEnd w:id="1192"/>
    </w:p>
    <w:p xmlns:a="http://schemas.openxmlformats.org/drawingml/2006/main" xmlns:pic="http://schemas.openxmlformats.org/drawingml/2006/picture">
      <w:pPr>
        <w:numPr>
          <w:ilvl w:val="0"/>
          <w:numId w:val="76"/>
        </w:numPr>
        <w:spacing w:after="60"/>
        <w:jc w:val="left"/>
      </w:pPr>
      <w:r>
        <w:rPr>
          <w:rFonts w:ascii="Inter" w:hAnsi="Inter" w:cs="Inter" w:eastAsia="Inter"/>
        </w:rPr>
        <w:t xml:space="preserve">On the </w:t>
      </w:r>
      <w:r>
        <w:rPr>
          <w:rFonts w:ascii="Inter" w:hAnsi="Inter" w:cs="Inter" w:eastAsia="Inter"/>
          <w:b/>
          <w:bCs/>
        </w:rPr>
        <w:t xml:space="preserve">At TIS</w:t>
      </w:r>
      <w:r>
        <w:rPr>
          <w:rFonts w:ascii="Inter" w:hAnsi="Inter" w:cs="Inter" w:eastAsia="Inter"/>
        </w:rPr>
        <w:t xml:space="preserve"> tab tick the cheques payable to one Insurance Partner and select </w:t>
      </w:r>
      <w:r>
        <w:rPr>
          <w:rFonts w:ascii="Inter" w:hAnsi="Inter" w:cs="Inter" w:eastAsia="Inter"/>
          <w:b/>
          <w:bCs/>
        </w:rPr>
        <w:t xml:space="preserve">Forward to Insurance Partner</w:t>
      </w:r>
      <w:r>
        <w:rPr>
          <w:rFonts w:ascii="Inter" w:hAnsi="Inter" w:cs="Inter" w:eastAsia="Inter"/>
        </w:rPr>
        <w:t xml:space="preserve">.</w:t>
      </w:r>
    </w:p>
    <w:p xmlns:a="http://schemas.openxmlformats.org/drawingml/2006/main" xmlns:pic="http://schemas.openxmlformats.org/drawingml/2006/picture">
      <w:pPr>
        <w:numPr>
          <w:ilvl w:val="0"/>
          <w:numId w:val="76"/>
        </w:numPr>
        <w:spacing w:after="60"/>
        <w:jc w:val="left"/>
      </w:pPr>
      <w:r>
        <w:rPr>
          <w:rFonts w:ascii="Inter" w:hAnsi="Inter" w:cs="Inter" w:eastAsia="Inter"/>
        </w:rPr>
        <w:t xml:space="preserve">Choose how they are sent (courier, messenger or hand-carry) and the courier reference. The transmittal (PT-2026-00008) lists them; its Excel file goes with the cheques.</w:t>
      </w:r>
    </w:p>
    <w:p xmlns:a="http://schemas.openxmlformats.org/drawingml/2006/main" xmlns:pic="http://schemas.openxmlformats.org/drawingml/2006/picture">
      <w:pPr>
        <w:numPr>
          <w:ilvl w:val="0"/>
          <w:numId w:val="76"/>
        </w:numPr>
        <w:spacing w:after="60"/>
        <w:jc w:val="left"/>
      </w:pPr>
      <w:r>
        <w:rPr>
          <w:rFonts w:ascii="Inter" w:hAnsi="Inter" w:cs="Inter" w:eastAsia="Inter"/>
        </w:rPr>
        <w:t xml:space="preserve">When the partner acknowledges the transmittal, select </w:t>
      </w:r>
      <w:r>
        <w:rPr>
          <w:rFonts w:ascii="Inter" w:hAnsi="Inter" w:cs="Inter" w:eastAsia="Inter"/>
          <w:b/>
          <w:bCs/>
        </w:rPr>
        <w:t xml:space="preserve">Partner received</w:t>
      </w:r>
      <w:r>
        <w:rPr>
          <w:rFonts w:ascii="Inter" w:hAnsi="Inter" w:cs="Inter" w:eastAsia="Inter"/>
        </w:rPr>
        <w:t xml:space="preserve"> on the transmittal (all cheques or those ticked), with who received them and the partner's reference. The cheques are </w:t>
      </w:r>
      <w:r>
        <w:rPr>
          <w:rFonts w:ascii="Inter" w:hAnsi="Inter" w:cs="Inter" w:eastAsia="Inter"/>
          <w:b/>
          <w:bCs/>
        </w:rPr>
        <w:t xml:space="preserve">Warehoused</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193" w:name="h_ccd_pdu_post_dated_cheques_c_ca4388"/>
      <w:r>
        <w:rPr>
          <w:rFonts w:ascii="Inter" w:hAnsi="Inter" w:cs="Inter" w:eastAsia="Inter"/>
        </w:rPr>
        <w:t xml:space="preserve">Record the partner's advice: cleared or bounced</w:t>
      </w:r>
      <w:bookmarkEnd w:id="1193"/>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Partner cleared</w:t>
      </w:r>
      <w:r>
        <w:rPr>
          <w:rFonts w:ascii="Inter" w:hAnsi="Inter" w:cs="Inter" w:eastAsia="Inter"/>
        </w:rPr>
        <w:t xml:space="preserve">: enter the collection date and the partner's reference. The acknowledgement receipt of the cheque is posted against the premium payable to the partner and the instalment is paid.</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Partner bounced</w:t>
      </w:r>
      <w:r>
        <w:rPr>
          <w:rFonts w:ascii="Inter" w:hAnsi="Inter" w:cs="Inter" w:eastAsia="Inter"/>
        </w:rPr>
        <w:t xml:space="preserve">: choose the reason (DAIF, account closed, stop payment, signature differs, stale, other). The receipt of the cheque is cancelled, the instalment is open again and the client is told.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194" w:name="h_ccd_pdu_post_dated_cheques_d_20e0ad"/>
      <w:r>
        <w:rPr>
          <w:rFonts w:ascii="Inter" w:hAnsi="Inter" w:cs="Inter" w:eastAsia="Inter"/>
        </w:rPr>
        <w:t xml:space="preserve">Deposit a cheque payable to TISPH</w:t>
      </w:r>
      <w:bookmarkEnd w:id="1194"/>
    </w:p>
    <w:p xmlns:a="http://schemas.openxmlformats.org/drawingml/2006/main" xmlns:pic="http://schemas.openxmlformats.org/drawingml/2006/picture">
      <w:pPr>
        <w:numPr>
          <w:ilvl w:val="0"/>
          <w:numId w:val="77"/>
        </w:numPr>
        <w:spacing w:after="60"/>
        <w:jc w:val="left"/>
      </w:pPr>
      <w:r>
        <w:rPr>
          <w:rFonts w:ascii="Inter" w:hAnsi="Inter" w:cs="Inter" w:eastAsia="Inter"/>
        </w:rPr>
        <w:t xml:space="preserve">Open the </w:t>
      </w:r>
      <w:r>
        <w:rPr>
          <w:rFonts w:ascii="Inter" w:hAnsi="Inter" w:cs="Inter" w:eastAsia="Inter"/>
          <w:b/>
          <w:bCs/>
        </w:rPr>
        <w:t xml:space="preserve">Deposit due</w:t>
      </w:r>
      <w:r>
        <w:rPr>
          <w:rFonts w:ascii="Inter" w:hAnsi="Inter" w:cs="Inter" w:eastAsia="Inter"/>
        </w:rPr>
        <w:t xml:space="preserve"> tab and select </w:t>
      </w:r>
      <w:r>
        <w:rPr>
          <w:rFonts w:ascii="Inter" w:hAnsi="Inter" w:cs="Inter" w:eastAsia="Inter"/>
          <w:b/>
          <w:bCs/>
        </w:rPr>
        <w:t xml:space="preserve">Deposit</w:t>
      </w:r>
      <w:r>
        <w:rPr>
          <w:rFonts w:ascii="Inter" w:hAnsi="Inter" w:cs="Inter" w:eastAsia="Inter"/>
        </w:rPr>
        <w:t xml:space="preserve"> on the cheque.</w:t>
      </w:r>
    </w:p>
    <w:p xmlns:a="http://schemas.openxmlformats.org/drawingml/2006/main" xmlns:pic="http://schemas.openxmlformats.org/drawingml/2006/picture">
      <w:pPr>
        <w:numPr>
          <w:ilvl w:val="0"/>
          <w:numId w:val="77"/>
        </w:numPr>
        <w:spacing w:after="60"/>
        <w:jc w:val="left"/>
      </w:pPr>
      <w:r>
        <w:rPr>
          <w:rFonts w:ascii="Inter" w:hAnsi="Inter" w:cs="Inter" w:eastAsia="Inter"/>
        </w:rPr>
        <w:t xml:space="preserve">The cheque goes to the one collection account of TISPH; enter the deposit date (not before the cheque date).</w:t>
      </w:r>
    </w:p>
    <w:p xmlns:a="http://schemas.openxmlformats.org/drawingml/2006/main" xmlns:pic="http://schemas.openxmlformats.org/drawingml/2006/picture">
      <w:pPr>
        <w:numPr>
          <w:ilvl w:val="0"/>
          <w:numId w:val="77"/>
        </w:numPr>
        <w:spacing w:after="60"/>
        <w:jc w:val="left"/>
      </w:pPr>
      <w:r>
        <w:rPr>
          <w:rFonts w:ascii="Inter" w:hAnsi="Inter" w:cs="Inter" w:eastAsia="Inter"/>
        </w:rPr>
        <w:t xml:space="preserve">The official receipt is posted and the cheque is </w:t>
      </w:r>
      <w:r>
        <w:rPr>
          <w:rFonts w:ascii="Inter" w:hAnsi="Inter" w:cs="Inter" w:eastAsia="Inter"/>
          <w:b/>
          <w:bCs/>
        </w:rPr>
        <w:t xml:space="preserve">Deposited</w:t>
      </w:r>
      <w:r>
        <w:rPr>
          <w:rFonts w:ascii="Inter" w:hAnsi="Inter" w:cs="Inter" w:eastAsia="Inter"/>
        </w:rPr>
        <w:t xml:space="preserve">. Record </w:t>
      </w:r>
      <w:r>
        <w:rPr>
          <w:rFonts w:ascii="Inter" w:hAnsi="Inter" w:cs="Inter" w:eastAsia="Inter"/>
          <w:b/>
          <w:bCs/>
        </w:rPr>
        <w:t xml:space="preserve">Cleared</w:t>
      </w:r>
      <w:r>
        <w:rPr>
          <w:rFonts w:ascii="Inter" w:hAnsi="Inter" w:cs="Inter" w:eastAsia="Inter"/>
        </w:rPr>
        <w:t xml:space="preserve"> or </w:t>
      </w:r>
      <w:r>
        <w:rPr>
          <w:rFonts w:ascii="Inter" w:hAnsi="Inter" w:cs="Inter" w:eastAsia="Inter"/>
          <w:b/>
          <w:bCs/>
        </w:rPr>
        <w:t xml:space="preserve">Bounced</w:t>
      </w:r>
      <w:r>
        <w:rPr>
          <w:rFonts w:ascii="Inter" w:hAnsi="Inter" w:cs="Inter" w:eastAsia="Inter"/>
        </w:rPr>
        <w:t xml:space="preserve"> from the bank's answer.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195" w:name="h_ccd_pdu_post_dated_cheques_r_97ea8a"/>
      <w:r>
        <w:rPr>
          <w:rFonts w:ascii="Inter" w:hAnsi="Inter" w:cs="Inter" w:eastAsia="Inter"/>
        </w:rPr>
        <w:t xml:space="preserve">Cancel, replace or return a cheque</w:t>
      </w:r>
      <w:bookmarkEnd w:id="1195"/>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Request cancellation</w:t>
      </w:r>
      <w:r>
        <w:rPr>
          <w:rFonts w:ascii="Inter" w:hAnsi="Inter" w:cs="Inter" w:eastAsia="Inter"/>
        </w:rPr>
        <w:t xml:space="preserve">: choose the reason (cash or cheque replacement, technical defect, policy cancelled, paid off, encoded in error). CCD-PDC / CCD-ADA approves it; you cannot approve your own request. A cheque the partner holds is pulled out on the next transmittal to that partner.</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Replace</w:t>
      </w:r>
      <w:r>
        <w:rPr>
          <w:rFonts w:ascii="Inter" w:hAnsi="Inter" w:cs="Inter" w:eastAsia="Inter"/>
        </w:rPr>
        <w:t xml:space="preserve">: on a bounced or cancelled cheque, enter the new cheque for the same instalment.</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Return to client</w:t>
      </w:r>
      <w:r>
        <w:rPr>
          <w:rFonts w:ascii="Inter" w:hAnsi="Inter" w:cs="Inter" w:eastAsia="Inter"/>
        </w:rPr>
        <w:t xml:space="preserve">: a cheque kept at TIS goes back to the client with the reason.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post_dated_cheques_6b5f9d" w:history="1">
        <w:r>
          <w:rPr>
            <w:rFonts w:ascii="Inter" w:hAnsi="Inter" w:cs="Inter" w:eastAsia="Inter"/>
            <w:color w:val="B40514"/>
            <w:u w:val="single"/>
          </w:rPr>
          <w:t xml:space="preserve">Post-dated cheques (19.5)</w:t>
        </w:r>
      </w:hyperlink>
      <w:r>
        <w:rPr>
          <w:rFonts w:ascii="Inter" w:hAnsi="Inter" w:cs="Inter" w:eastAsia="Inter"/>
        </w:rPr>
        <w:t xml:space="preserve"> for the whole screen and </w:t>
      </w:r>
      <w:hyperlink w:anchor="h_process_pdc_4747fa" w:history="1">
        <w:r>
          <w:rPr>
            <w:rFonts w:ascii="Inter" w:hAnsi="Inter" w:cs="Inter" w:eastAsia="Inter"/>
            <w:color w:val="B40514"/>
            <w:u w:val="single"/>
          </w:rPr>
          <w:t xml:space="preserve">Post-dated cheques (3.7.2)</w:t>
        </w:r>
      </w:hyperlink>
      <w:r>
        <w:rPr>
          <w:rFonts w:ascii="Inter" w:hAnsi="Inter" w:cs="Inter" w:eastAsia="Inter"/>
        </w:rPr>
        <w:t xml:space="preserve"> in the TISPH process.</w:t>
      </w:r>
    </w:p>
    <w:p xmlns:a="http://schemas.openxmlformats.org/drawingml/2006/main" xmlns:pic="http://schemas.openxmlformats.org/drawingml/2006/picture">
      <w:pPr>
        <w:pStyle w:val="Heading1"/>
        <w:pageBreakBefore/>
        <w:numPr>
          <w:ilvl w:val="0"/>
          <w:numId w:val="14"/>
        </w:numPr>
      </w:pPr>
      <w:bookmarkStart w:id="1196" w:name="h_ccd_pdc_ccd_ada_3c8315"/>
      <w:r>
        <w:rPr>
          <w:rFonts w:ascii="Inter" w:hAnsi="Inter" w:cs="Inter" w:eastAsia="Inter"/>
        </w:rPr>
        <w:t xml:space="preserve">CCD-PDC / CCD-ADA</w:t>
      </w:r>
      <w:bookmarkEnd w:id="1196"/>
    </w:p>
    <w:p xmlns:a="http://schemas.openxmlformats.org/drawingml/2006/main" xmlns:pic="http://schemas.openxmlformats.org/drawingml/2006/picture">
      <w:pPr>
        <w:pStyle w:val="Heading2"/>
        <w:numPr>
          <w:ilvl w:val="1"/>
          <w:numId w:val="14"/>
        </w:numPr>
      </w:pPr>
      <w:bookmarkStart w:id="1197" w:name="h_ccd_pdc_ccd_ada_summary_8d054f"/>
      <w:r>
        <w:rPr>
          <w:rFonts w:ascii="Inter" w:hAnsi="Inter" w:cs="Inter" w:eastAsia="Inter"/>
        </w:rPr>
        <w:t xml:space="preserve">Role summary</w:t>
      </w:r>
      <w:bookmarkEnd w:id="1197"/>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Cash Control. Post-dated cheques and auto-debit arrangements.</w:t>
      </w:r>
    </w:p>
    <w:p xmlns:a="http://schemas.openxmlformats.org/drawingml/2006/main" xmlns:pic="http://schemas.openxmlformats.org/drawingml/2006/picture">
      <w:pPr>
        <w:jc w:val="both"/>
      </w:pPr>
      <w:r>
        <w:rPr>
          <w:rFonts w:ascii="Inter" w:hAnsi="Inter" w:cs="Inter" w:eastAsia="Inter"/>
        </w:rPr>
        <w:t xml:space="preserve">CCD-PDC / CCD-ADA collects the premiums paid by post-dated cheque and by auto-debit arrangement. On Post-Dated Cheques you work like CCD-PDU (Post-Dated Cheques): you encode, forward, deposit and follow cheques, and you approve the cancellations CCD-PDU asks for. For a client who pays by authority to debit, you pass the bank's debit advice to CCD-BP / QRPh (Receipting), who issues the official receipt; you read the receipts, the collections, the bank reconciliation and the insurer statements to answer clients and follow the cheques and debits until the bank statement shows them.</w:t>
      </w:r>
    </w:p>
    <w:p xmlns:a="http://schemas.openxmlformats.org/drawingml/2006/main" xmlns:pic="http://schemas.openxmlformats.org/drawingml/2006/picture">
      <w:pPr>
        <w:jc w:val="both"/>
      </w:pPr>
      <w:r>
        <w:rPr>
          <w:rFonts w:ascii="Inter" w:hAnsi="Inter" w:cs="Inter" w:eastAsia="Inter"/>
        </w:rPr>
        <w:t xml:space="preserve">You work with CCD-PDU (Post-Dated Cheques) on the cheque register, with CCD-BP / QRPh (Receipting) for the other collections and with CCD-Recon (Reconciliation and Reversals), who matches your receipts with the bank statement and handles returned debits.</w:t>
      </w:r>
    </w:p>
    <w:p xmlns:a="http://schemas.openxmlformats.org/drawingml/2006/main" xmlns:pic="http://schemas.openxmlformats.org/drawingml/2006/picture">
      <w:pPr>
        <w:pStyle w:val="Heading2"/>
        <w:numPr>
          <w:ilvl w:val="1"/>
          <w:numId w:val="14"/>
        </w:numPr>
      </w:pPr>
      <w:bookmarkStart w:id="1198" w:name="h_ccd_pdc_ccd_ada_menus_1f8684"/>
      <w:r>
        <w:rPr>
          <w:rFonts w:ascii="Inter" w:hAnsi="Inter" w:cs="Inter" w:eastAsia="Inter"/>
        </w:rPr>
        <w:t xml:space="preserve">Menus available</w:t>
      </w:r>
      <w:bookmarkEnd w:id="1198"/>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230"/>
        <w:gridCol w:w="3480"/>
        <w:gridCol w:w="1317"/>
      </w:tblGrid>
      <w:tr>
        <w:trPr>
          <w:cantSplit/>
          <w:tblHeader/>
          <w:trHeight w:val="400"/>
        </w:trPr>
        <w:tc>
          <w:tcPr>
            <w:tcW w:w="4230"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480"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317"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4230" w:type="dxa"/>
          </w:tcPr>
          <w:p>
            <w:pPr>
              <w:spacing w:before="40" w:after="40" w:line="240" w:lineRule="auto"/>
            </w:pPr>
            <w:r>
              <w:rPr>
                <w:rFonts w:ascii="Inter" w:hAnsi="Inter" w:cs="Inter" w:eastAsia="Inter"/>
                <w:sz w:val="16"/>
                <w:szCs w:val="16"/>
              </w:rPr>
              <w:t xml:space="preserve">My Work</w:t>
            </w:r>
          </w:p>
        </w:tc>
        <w:tc>
          <w:tcPr>
            <w:tcW w:w="3480" w:type="dxa"/>
          </w:tcPr>
          <w:p>
            <w:pPr>
              <w:spacing w:before="40" w:after="40" w:line="240" w:lineRule="auto"/>
            </w:pPr>
            <w:r>
              <w:rPr>
                <w:rFonts w:ascii="Inter" w:hAnsi="Inter" w:cs="Inter" w:eastAsia="Inter"/>
                <w:sz w:val="16"/>
                <w:szCs w:val="16"/>
              </w:rPr>
              <w:t xml:space="preserve">My Work</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Operations</w:t>
            </w:r>
          </w:p>
        </w:tc>
        <w:tc>
          <w:tcPr>
            <w:tcW w:w="3480" w:type="dxa"/>
          </w:tcPr>
          <w:p>
            <w:pPr>
              <w:spacing w:before="40" w:after="40" w:line="240" w:lineRule="auto"/>
            </w:pPr>
            <w:r>
              <w:rPr>
                <w:rFonts w:ascii="Inter" w:hAnsi="Inter" w:cs="Inter" w:eastAsia="Inter"/>
                <w:sz w:val="16"/>
                <w:szCs w:val="16"/>
              </w:rPr>
              <w:t xml:space="preserve">Payments</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w:t>
            </w:r>
          </w:p>
        </w:tc>
        <w:tc>
          <w:tcPr>
            <w:tcW w:w="3480" w:type="dxa"/>
          </w:tcPr>
          <w:p>
            <w:pPr>
              <w:spacing w:before="40" w:after="40" w:line="240" w:lineRule="auto"/>
            </w:pPr>
            <w:r>
              <w:rPr>
                <w:rFonts w:ascii="Inter" w:hAnsi="Inter" w:cs="Inter" w:eastAsia="Inter"/>
                <w:sz w:val="16"/>
                <w:szCs w:val="16"/>
              </w:rPr>
              <w:t xml:space="preserve">Receipts</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w:t>
            </w:r>
          </w:p>
        </w:tc>
        <w:tc>
          <w:tcPr>
            <w:tcW w:w="3480" w:type="dxa"/>
          </w:tcPr>
          <w:p>
            <w:pPr>
              <w:spacing w:before="40" w:after="40" w:line="240" w:lineRule="auto"/>
            </w:pPr>
            <w:r>
              <w:rPr>
                <w:rFonts w:ascii="Inter" w:hAnsi="Inter" w:cs="Inter" w:eastAsia="Inter"/>
                <w:sz w:val="16"/>
                <w:szCs w:val="16"/>
              </w:rPr>
              <w:t xml:space="preserve">Collections</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w:t>
            </w:r>
          </w:p>
        </w:tc>
        <w:tc>
          <w:tcPr>
            <w:tcW w:w="3480" w:type="dxa"/>
          </w:tcPr>
          <w:p>
            <w:pPr>
              <w:spacing w:before="40" w:after="40" w:line="240" w:lineRule="auto"/>
            </w:pPr>
            <w:r>
              <w:rPr>
                <w:rFonts w:ascii="Inter" w:hAnsi="Inter" w:cs="Inter" w:eastAsia="Inter"/>
                <w:sz w:val="16"/>
                <w:szCs w:val="16"/>
              </w:rPr>
              <w:t xml:space="preserve">Post-Dated Cheques</w:t>
            </w:r>
          </w:p>
        </w:tc>
        <w:tc>
          <w:tcPr>
            <w:tcW w:w="1317" w:type="dxa"/>
          </w:tcPr>
          <w:p>
            <w:pPr>
              <w:spacing w:before="40" w:after="40" w:line="240" w:lineRule="auto"/>
            </w:pPr>
            <w:r>
              <w:rPr>
                <w:rFonts w:ascii="Inter" w:hAnsi="Inter" w:cs="Inter" w:eastAsia="Inter"/>
                <w:sz w:val="16"/>
                <w:szCs w:val="16"/>
              </w:rPr>
              <w:t xml:space="preserve">Create and edit</w:t>
            </w:r>
          </w:p>
        </w:tc>
      </w:tr>
      <w:tr>
        <w:trPr>
          <w:cantSplit/>
        </w:trPr>
        <w:tc>
          <w:tcPr>
            <w:tcW w:w="4230" w:type="dxa"/>
          </w:tcPr>
          <w:p>
            <w:pPr>
              <w:spacing w:before="40" w:after="40" w:line="240" w:lineRule="auto"/>
            </w:pPr>
            <w:r>
              <w:rPr>
                <w:rFonts w:ascii="Inter" w:hAnsi="Inter" w:cs="Inter" w:eastAsia="Inter"/>
                <w:sz w:val="16"/>
                <w:szCs w:val="16"/>
              </w:rPr>
              <w:t xml:space="preserve">Accounts &gt; Remittance</w:t>
            </w:r>
          </w:p>
        </w:tc>
        <w:tc>
          <w:tcPr>
            <w:tcW w:w="3480" w:type="dxa"/>
          </w:tcPr>
          <w:p>
            <w:pPr>
              <w:spacing w:before="40" w:after="40" w:line="240" w:lineRule="auto"/>
            </w:pPr>
            <w:r>
              <w:rPr>
                <w:rFonts w:ascii="Inter" w:hAnsi="Inter" w:cs="Inter" w:eastAsia="Inter"/>
                <w:sz w:val="16"/>
                <w:szCs w:val="16"/>
              </w:rPr>
              <w:t xml:space="preserve">Remittances</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 &gt; Remittance</w:t>
            </w:r>
          </w:p>
        </w:tc>
        <w:tc>
          <w:tcPr>
            <w:tcW w:w="3480" w:type="dxa"/>
          </w:tcPr>
          <w:p>
            <w:pPr>
              <w:spacing w:before="40" w:after="40" w:line="240" w:lineRule="auto"/>
            </w:pPr>
            <w:r>
              <w:rPr>
                <w:rFonts w:ascii="Inter" w:hAnsi="Inter" w:cs="Inter" w:eastAsia="Inter"/>
                <w:sz w:val="16"/>
                <w:szCs w:val="16"/>
              </w:rPr>
              <w:t xml:space="preserve">Reconciliation</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 &gt; Remittance</w:t>
            </w:r>
          </w:p>
        </w:tc>
        <w:tc>
          <w:tcPr>
            <w:tcW w:w="3480" w:type="dxa"/>
          </w:tcPr>
          <w:p>
            <w:pPr>
              <w:spacing w:before="40" w:after="40" w:line="240" w:lineRule="auto"/>
            </w:pPr>
            <w:r>
              <w:rPr>
                <w:rFonts w:ascii="Inter" w:hAnsi="Inter" w:cs="Inter" w:eastAsia="Inter"/>
                <w:sz w:val="16"/>
                <w:szCs w:val="16"/>
              </w:rPr>
              <w:t xml:space="preserve">Exceptions</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 &gt; Remittance</w:t>
            </w:r>
          </w:p>
        </w:tc>
        <w:tc>
          <w:tcPr>
            <w:tcW w:w="3480" w:type="dxa"/>
          </w:tcPr>
          <w:p>
            <w:pPr>
              <w:spacing w:before="40" w:after="40" w:line="240" w:lineRule="auto"/>
            </w:pPr>
            <w:r>
              <w:rPr>
                <w:rFonts w:ascii="Inter" w:hAnsi="Inter" w:cs="Inter" w:eastAsia="Inter"/>
                <w:sz w:val="16"/>
                <w:szCs w:val="16"/>
              </w:rPr>
              <w:t xml:space="preserve">Held policies</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 &gt; Bank Reconciliation</w:t>
            </w:r>
          </w:p>
        </w:tc>
        <w:tc>
          <w:tcPr>
            <w:tcW w:w="3480" w:type="dxa"/>
          </w:tcPr>
          <w:p>
            <w:pPr>
              <w:spacing w:before="40" w:after="40" w:line="240" w:lineRule="auto"/>
            </w:pPr>
            <w:r>
              <w:rPr>
                <w:rFonts w:ascii="Inter" w:hAnsi="Inter" w:cs="Inter" w:eastAsia="Inter"/>
                <w:sz w:val="16"/>
                <w:szCs w:val="16"/>
              </w:rPr>
              <w:t xml:space="preserve">Reconciliation Workspace</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 &gt; Bank Reconciliation</w:t>
            </w:r>
          </w:p>
        </w:tc>
        <w:tc>
          <w:tcPr>
            <w:tcW w:w="3480" w:type="dxa"/>
          </w:tcPr>
          <w:p>
            <w:pPr>
              <w:spacing w:before="40" w:after="40" w:line="240" w:lineRule="auto"/>
            </w:pPr>
            <w:r>
              <w:rPr>
                <w:rFonts w:ascii="Inter" w:hAnsi="Inter" w:cs="Inter" w:eastAsia="Inter"/>
                <w:sz w:val="16"/>
                <w:szCs w:val="16"/>
              </w:rPr>
              <w:t xml:space="preserve">Reconciliations</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 &gt; Bank Reconciliation</w:t>
            </w:r>
          </w:p>
        </w:tc>
        <w:tc>
          <w:tcPr>
            <w:tcW w:w="3480" w:type="dxa"/>
          </w:tcPr>
          <w:p>
            <w:pPr>
              <w:spacing w:before="40" w:after="40" w:line="240" w:lineRule="auto"/>
            </w:pPr>
            <w:r>
              <w:rPr>
                <w:rFonts w:ascii="Inter" w:hAnsi="Inter" w:cs="Inter" w:eastAsia="Inter"/>
                <w:sz w:val="16"/>
                <w:szCs w:val="16"/>
              </w:rPr>
              <w:t xml:space="preserve">Reconciliation Statement Report</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 &gt; Bank Reconciliation</w:t>
            </w:r>
          </w:p>
        </w:tc>
        <w:tc>
          <w:tcPr>
            <w:tcW w:w="3480" w:type="dxa"/>
          </w:tcPr>
          <w:p>
            <w:pPr>
              <w:spacing w:before="40" w:after="40" w:line="240" w:lineRule="auto"/>
            </w:pPr>
            <w:r>
              <w:rPr>
                <w:rFonts w:ascii="Inter" w:hAnsi="Inter" w:cs="Inter" w:eastAsia="Inter"/>
                <w:sz w:val="16"/>
                <w:szCs w:val="16"/>
              </w:rPr>
              <w:t xml:space="preserve">Outstanding Cheques</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 &gt; Bank Reconciliation</w:t>
            </w:r>
          </w:p>
        </w:tc>
        <w:tc>
          <w:tcPr>
            <w:tcW w:w="3480" w:type="dxa"/>
          </w:tcPr>
          <w:p>
            <w:pPr>
              <w:spacing w:before="40" w:after="40" w:line="240" w:lineRule="auto"/>
            </w:pPr>
            <w:r>
              <w:rPr>
                <w:rFonts w:ascii="Inter" w:hAnsi="Inter" w:cs="Inter" w:eastAsia="Inter"/>
                <w:sz w:val="16"/>
                <w:szCs w:val="16"/>
              </w:rPr>
              <w:t xml:space="preserve">Deposits in Transit</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 &gt; Bank Reconciliation</w:t>
            </w:r>
          </w:p>
        </w:tc>
        <w:tc>
          <w:tcPr>
            <w:tcW w:w="3480" w:type="dxa"/>
          </w:tcPr>
          <w:p>
            <w:pPr>
              <w:spacing w:before="40" w:after="40" w:line="240" w:lineRule="auto"/>
            </w:pPr>
            <w:r>
              <w:rPr>
                <w:rFonts w:ascii="Inter" w:hAnsi="Inter" w:cs="Inter" w:eastAsia="Inter"/>
                <w:sz w:val="16"/>
                <w:szCs w:val="16"/>
              </w:rPr>
              <w:t xml:space="preserve">Unmatched Bank Lines</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Accounts &gt; Bank Reconciliation</w:t>
            </w:r>
          </w:p>
        </w:tc>
        <w:tc>
          <w:tcPr>
            <w:tcW w:w="3480" w:type="dxa"/>
          </w:tcPr>
          <w:p>
            <w:pPr>
              <w:spacing w:before="40" w:after="40" w:line="240" w:lineRule="auto"/>
            </w:pPr>
            <w:r>
              <w:rPr>
                <w:rFonts w:ascii="Inter" w:hAnsi="Inter" w:cs="Inter" w:eastAsia="Inter"/>
                <w:sz w:val="16"/>
                <w:szCs w:val="16"/>
              </w:rPr>
              <w:t xml:space="preserve">Bank Book</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Reports</w:t>
            </w:r>
          </w:p>
        </w:tc>
        <w:tc>
          <w:tcPr>
            <w:tcW w:w="3480" w:type="dxa"/>
          </w:tcPr>
          <w:p>
            <w:pPr>
              <w:spacing w:before="40" w:after="40" w:line="240" w:lineRule="auto"/>
            </w:pPr>
            <w:r>
              <w:rPr>
                <w:rFonts w:ascii="Inter" w:hAnsi="Inter" w:cs="Inter" w:eastAsia="Inter"/>
                <w:sz w:val="16"/>
                <w:szCs w:val="16"/>
              </w:rPr>
              <w:t xml:space="preserve">All Reports</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Reports &gt; Financial Reports</w:t>
            </w:r>
          </w:p>
        </w:tc>
        <w:tc>
          <w:tcPr>
            <w:tcW w:w="3480" w:type="dxa"/>
          </w:tcPr>
          <w:p>
            <w:pPr>
              <w:spacing w:before="40" w:after="40" w:line="240" w:lineRule="auto"/>
            </w:pPr>
            <w:r>
              <w:rPr>
                <w:rFonts w:ascii="Inter" w:hAnsi="Inter" w:cs="Inter" w:eastAsia="Inter"/>
                <w:sz w:val="16"/>
                <w:szCs w:val="16"/>
              </w:rPr>
              <w:t xml:space="preserve">SOA/Premium Receivable</w:t>
            </w:r>
          </w:p>
        </w:tc>
        <w:tc>
          <w:tcPr>
            <w:tcW w:w="1317" w:type="dxa"/>
          </w:tcPr>
          <w:p>
            <w:pPr>
              <w:spacing w:before="40" w:after="40" w:line="240" w:lineRule="auto"/>
            </w:pPr>
            <w:r>
              <w:rPr>
                <w:rFonts w:ascii="Inter" w:hAnsi="Inter" w:cs="Inter" w:eastAsia="Inter"/>
                <w:sz w:val="16"/>
                <w:szCs w:val="16"/>
              </w:rPr>
              <w:t xml:space="preserve">View</w:t>
            </w:r>
          </w:p>
        </w:tc>
      </w:tr>
      <w:tr>
        <w:trPr>
          <w:cantSplit/>
        </w:trPr>
        <w:tc>
          <w:tcPr>
            <w:tcW w:w="4230" w:type="dxa"/>
          </w:tcPr>
          <w:p>
            <w:pPr>
              <w:spacing w:before="40" w:after="40" w:line="240" w:lineRule="auto"/>
            </w:pPr>
            <w:r>
              <w:rPr>
                <w:rFonts w:ascii="Inter" w:hAnsi="Inter" w:cs="Inter" w:eastAsia="Inter"/>
                <w:sz w:val="16"/>
                <w:szCs w:val="16"/>
              </w:rPr>
              <w:t xml:space="preserve">Reports &gt; Financial Reports</w:t>
            </w:r>
          </w:p>
        </w:tc>
        <w:tc>
          <w:tcPr>
            <w:tcW w:w="3480" w:type="dxa"/>
          </w:tcPr>
          <w:p>
            <w:pPr>
              <w:spacing w:before="40" w:after="40" w:line="240" w:lineRule="auto"/>
            </w:pPr>
            <w:r>
              <w:rPr>
                <w:rFonts w:ascii="Inter" w:hAnsi="Inter" w:cs="Inter" w:eastAsia="Inter"/>
                <w:sz w:val="16"/>
                <w:szCs w:val="16"/>
              </w:rPr>
              <w:t xml:space="preserve">Collection Report</w:t>
            </w:r>
          </w:p>
        </w:tc>
        <w:tc>
          <w:tcPr>
            <w:tcW w:w="1317"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199" w:name="h_ccd_pdc_ccd_ada_access_55089d"/>
      <w:r>
        <w:rPr>
          <w:rFonts w:ascii="Inter" w:hAnsi="Inter" w:cs="Inter" w:eastAsia="Inter"/>
        </w:rPr>
        <w:t xml:space="preserve">What you can view, change and approve</w:t>
      </w:r>
      <w:bookmarkEnd w:id="1199"/>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8"/>
        <w:gridCol w:w="1745"/>
        <w:gridCol w:w="911"/>
        <w:gridCol w:w="2616"/>
        <w:gridCol w:w="2247"/>
      </w:tblGrid>
      <w:tr>
        <w:trPr>
          <w:cantSplit/>
          <w:tblHeader/>
          <w:trHeight w:val="400"/>
        </w:trPr>
        <w:tc>
          <w:tcPr>
            <w:tcW w:w="1508"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745"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11"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2616"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2247"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508" w:type="dxa"/>
          </w:tcPr>
          <w:p>
            <w:pPr>
              <w:spacing w:before="40" w:after="40" w:line="240" w:lineRule="auto"/>
            </w:pPr>
            <w:r>
              <w:rPr>
                <w:rFonts w:ascii="Inter" w:hAnsi="Inter" w:cs="Inter" w:eastAsia="Inter"/>
                <w:sz w:val="16"/>
                <w:szCs w:val="16"/>
              </w:rPr>
              <w:t xml:space="preserve">Accounts</w:t>
            </w:r>
          </w:p>
        </w:tc>
        <w:tc>
          <w:tcPr>
            <w:tcW w:w="1745" w:type="dxa"/>
          </w:tcPr>
          <w:p>
            <w:pPr>
              <w:spacing w:before="40" w:after="40" w:line="240" w:lineRule="auto"/>
            </w:pPr>
            <w:r>
              <w:rPr>
                <w:rFonts w:ascii="Inter" w:hAnsi="Inter" w:cs="Inter" w:eastAsia="Inter"/>
                <w:sz w:val="16"/>
                <w:szCs w:val="16"/>
              </w:rPr>
              <w:t xml:space="preserve">Receipts</w:t>
            </w:r>
          </w:p>
        </w:tc>
        <w:tc>
          <w:tcPr>
            <w:tcW w:w="911" w:type="dxa"/>
          </w:tcPr>
          <w:p>
            <w:pPr>
              <w:spacing w:before="40" w:after="40" w:line="240" w:lineRule="auto"/>
            </w:pPr>
            <w:r>
              <w:rPr>
                <w:rFonts w:ascii="Inter" w:hAnsi="Inter" w:cs="Inter" w:eastAsia="Inter"/>
                <w:sz w:val="16"/>
                <w:szCs w:val="16"/>
              </w:rPr>
              <w:t xml:space="preserve">View</w:t>
            </w:r>
          </w:p>
        </w:tc>
        <w:tc>
          <w:tcPr>
            <w:tcW w:w="2616" w:type="dxa"/>
          </w:tcPr>
          <w:p>
            <w:pPr>
              <w:spacing w:before="40" w:after="40" w:line="240" w:lineRule="auto"/>
            </w:pPr>
            <w:r>
              <w:rPr>
                <w:rFonts w:ascii="Inter" w:hAnsi="Inter" w:cs="Inter" w:eastAsia="Inter"/>
                <w:sz w:val="16"/>
                <w:szCs w:val="16"/>
              </w:rPr>
              <w:t xml:space="preserve">See receipts</w:t>
            </w:r>
          </w:p>
        </w:tc>
        <w:tc>
          <w:tcPr>
            <w:tcW w:w="2247" w:type="dxa"/>
          </w:tcPr>
          <w:p>
            <w:pPr>
              <w:spacing w:before="40" w:after="40" w:line="240" w:lineRule="auto"/>
            </w:pPr>
            <w:r>
              <w:rPr>
                <w:rFonts w:ascii="Inter" w:hAnsi="Inter" w:cs="Inter" w:eastAsia="Inter"/>
                <w:sz w:val="16"/>
                <w:szCs w:val="16"/>
              </w:rPr>
              <w:t xml:space="preserve">Receipts</w:t>
            </w:r>
          </w:p>
        </w:tc>
      </w:tr>
      <w:tr>
        <w:trPr>
          <w:cantSplit/>
        </w:trPr>
        <w:tc>
          <w:tcPr>
            <w:tcW w:w="1508" w:type="dxa"/>
          </w:tcPr>
          <w:p>
            <w:pPr>
              <w:spacing w:before="40" w:after="40" w:line="240" w:lineRule="auto"/>
            </w:pPr>
            <w:r>
              <w:rPr>
                <w:rFonts w:ascii="Inter" w:hAnsi="Inter" w:cs="Inter" w:eastAsia="Inter"/>
                <w:sz w:val="16"/>
                <w:szCs w:val="16"/>
              </w:rPr>
              <w:t xml:space="preserve">Accounts</w:t>
            </w:r>
          </w:p>
        </w:tc>
        <w:tc>
          <w:tcPr>
            <w:tcW w:w="1745" w:type="dxa"/>
          </w:tcPr>
          <w:p>
            <w:pPr>
              <w:spacing w:before="40" w:after="40" w:line="240" w:lineRule="auto"/>
            </w:pPr>
            <w:r>
              <w:rPr>
                <w:rFonts w:ascii="Inter" w:hAnsi="Inter" w:cs="Inter" w:eastAsia="Inter"/>
                <w:sz w:val="16"/>
                <w:szCs w:val="16"/>
              </w:rPr>
              <w:t xml:space="preserve">Post-dated cheques</w:t>
            </w:r>
          </w:p>
        </w:tc>
        <w:tc>
          <w:tcPr>
            <w:tcW w:w="911" w:type="dxa"/>
          </w:tcPr>
          <w:p>
            <w:pPr>
              <w:spacing w:before="40" w:after="40" w:line="240" w:lineRule="auto"/>
            </w:pPr>
            <w:r>
              <w:rPr>
                <w:rFonts w:ascii="Inter" w:hAnsi="Inter" w:cs="Inter" w:eastAsia="Inter"/>
                <w:sz w:val="16"/>
                <w:szCs w:val="16"/>
              </w:rPr>
              <w:t xml:space="preserve">View</w:t>
            </w:r>
          </w:p>
        </w:tc>
        <w:tc>
          <w:tcPr>
            <w:tcW w:w="2616"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2247" w:type="dxa"/>
          </w:tcPr>
          <w:p>
            <w:pPr>
              <w:spacing w:before="40" w:after="40" w:line="240" w:lineRule="auto"/>
            </w:pPr>
            <w:r>
              <w:rPr>
                <w:rFonts w:ascii="Inter" w:hAnsi="Inter" w:cs="Inter" w:eastAsia="Inter"/>
                <w:sz w:val="16"/>
                <w:szCs w:val="16"/>
              </w:rPr>
              <w:t xml:space="preserve">Post-Dated Cheques</w:t>
            </w:r>
          </w:p>
        </w:tc>
      </w:tr>
      <w:tr>
        <w:trPr>
          <w:cantSplit/>
        </w:trPr>
        <w:tc>
          <w:tcPr>
            <w:tcW w:w="1508" w:type="dxa"/>
          </w:tcPr>
          <w:p>
            <w:pPr>
              <w:spacing w:before="40" w:after="40" w:line="240" w:lineRule="auto"/>
            </w:pPr>
            <w:r>
              <w:rPr>
                <w:rFonts w:ascii="Inter" w:hAnsi="Inter" w:cs="Inter" w:eastAsia="Inter"/>
                <w:sz w:val="16"/>
                <w:szCs w:val="16"/>
              </w:rPr>
              <w:t xml:space="preserve">Accounts</w:t>
            </w:r>
          </w:p>
        </w:tc>
        <w:tc>
          <w:tcPr>
            <w:tcW w:w="1745" w:type="dxa"/>
          </w:tcPr>
          <w:p>
            <w:pPr>
              <w:spacing w:before="40" w:after="40" w:line="240" w:lineRule="auto"/>
            </w:pPr>
            <w:r>
              <w:rPr>
                <w:rFonts w:ascii="Inter" w:hAnsi="Inter" w:cs="Inter" w:eastAsia="Inter"/>
                <w:sz w:val="16"/>
                <w:szCs w:val="16"/>
              </w:rPr>
              <w:t xml:space="preserve">Post-dated cheques</w:t>
            </w:r>
          </w:p>
        </w:tc>
        <w:tc>
          <w:tcPr>
            <w:tcW w:w="911" w:type="dxa"/>
          </w:tcPr>
          <w:p>
            <w:pPr>
              <w:spacing w:before="40" w:after="40" w:line="240" w:lineRule="auto"/>
            </w:pPr>
            <w:r>
              <w:rPr>
                <w:rFonts w:ascii="Inter" w:hAnsi="Inter" w:cs="Inter" w:eastAsia="Inter"/>
                <w:sz w:val="16"/>
                <w:szCs w:val="16"/>
              </w:rPr>
              <w:t xml:space="preserve">Create and edit</w:t>
            </w:r>
          </w:p>
        </w:tc>
        <w:tc>
          <w:tcPr>
            <w:tcW w:w="2616" w:type="dxa"/>
          </w:tcPr>
          <w:p>
            <w:pPr>
              <w:spacing w:before="40" w:after="40" w:line="240" w:lineRule="auto"/>
            </w:pPr>
            <w:r>
              <w:rPr>
                <w:rFonts w:ascii="Inter" w:hAnsi="Inter" w:cs="Inter" w:eastAsia="Inter"/>
                <w:sz w:val="16"/>
                <w:szCs w:val="16"/>
              </w:rPr>
              <w:t xml:space="preserve">Encode cheque sets, forward them to the Insurance Partner, record partner advices, request cancellations, replace and return cheques</w:t>
            </w:r>
          </w:p>
        </w:tc>
        <w:tc>
          <w:tcPr>
            <w:tcW w:w="2247" w:type="dxa"/>
          </w:tcPr>
          <w:p>
            <w:pPr>
              <w:spacing w:before="40" w:after="40" w:line="240" w:lineRule="auto"/>
            </w:pPr>
          </w:p>
        </w:tc>
      </w:tr>
      <w:tr>
        <w:trPr>
          <w:cantSplit/>
        </w:trPr>
        <w:tc>
          <w:tcPr>
            <w:tcW w:w="1508" w:type="dxa"/>
          </w:tcPr>
          <w:p>
            <w:pPr>
              <w:spacing w:before="40" w:after="40" w:line="240" w:lineRule="auto"/>
            </w:pPr>
            <w:r>
              <w:rPr>
                <w:rFonts w:ascii="Inter" w:hAnsi="Inter" w:cs="Inter" w:eastAsia="Inter"/>
                <w:sz w:val="16"/>
                <w:szCs w:val="16"/>
              </w:rPr>
              <w:t xml:space="preserve">Accounts</w:t>
            </w:r>
          </w:p>
        </w:tc>
        <w:tc>
          <w:tcPr>
            <w:tcW w:w="1745" w:type="dxa"/>
          </w:tcPr>
          <w:p>
            <w:pPr>
              <w:spacing w:before="40" w:after="40" w:line="240" w:lineRule="auto"/>
            </w:pPr>
            <w:r>
              <w:rPr>
                <w:rFonts w:ascii="Inter" w:hAnsi="Inter" w:cs="Inter" w:eastAsia="Inter"/>
                <w:sz w:val="16"/>
                <w:szCs w:val="16"/>
              </w:rPr>
              <w:t xml:space="preserve">Post-dated cheques</w:t>
            </w:r>
          </w:p>
        </w:tc>
        <w:tc>
          <w:tcPr>
            <w:tcW w:w="911" w:type="dxa"/>
          </w:tcPr>
          <w:p>
            <w:pPr>
              <w:spacing w:before="40" w:after="40" w:line="240" w:lineRule="auto"/>
            </w:pPr>
            <w:r>
              <w:rPr>
                <w:rFonts w:ascii="Inter" w:hAnsi="Inter" w:cs="Inter" w:eastAsia="Inter"/>
                <w:sz w:val="16"/>
                <w:szCs w:val="16"/>
              </w:rPr>
              <w:t xml:space="preserve">Approve</w:t>
            </w:r>
          </w:p>
        </w:tc>
        <w:tc>
          <w:tcPr>
            <w:tcW w:w="2616" w:type="dxa"/>
          </w:tcPr>
          <w:p>
            <w:pPr>
              <w:spacing w:before="40" w:after="40" w:line="240" w:lineRule="auto"/>
            </w:pPr>
            <w:r>
              <w:rPr>
                <w:rFonts w:ascii="Inter" w:hAnsi="Inter" w:cs="Inter" w:eastAsia="Inter"/>
                <w:sz w:val="16"/>
                <w:szCs w:val="16"/>
              </w:rPr>
              <w:t xml:space="preserve">Approve or return the cancellation of a post-dated cheque requested by another user</w:t>
            </w:r>
          </w:p>
        </w:tc>
        <w:tc>
          <w:tcPr>
            <w:tcW w:w="2247" w:type="dxa"/>
          </w:tcPr>
          <w:p>
            <w:pPr>
              <w:spacing w:before="40" w:after="40" w:line="240" w:lineRule="auto"/>
            </w:pPr>
          </w:p>
        </w:tc>
      </w:tr>
      <w:tr>
        <w:trPr>
          <w:cantSplit/>
        </w:trPr>
        <w:tc>
          <w:tcPr>
            <w:tcW w:w="1508" w:type="dxa"/>
          </w:tcPr>
          <w:p>
            <w:pPr>
              <w:spacing w:before="40" w:after="40" w:line="240" w:lineRule="auto"/>
            </w:pPr>
            <w:r>
              <w:rPr>
                <w:rFonts w:ascii="Inter" w:hAnsi="Inter" w:cs="Inter" w:eastAsia="Inter"/>
                <w:sz w:val="16"/>
                <w:szCs w:val="16"/>
              </w:rPr>
              <w:t xml:space="preserve">Accounts</w:t>
            </w:r>
          </w:p>
        </w:tc>
        <w:tc>
          <w:tcPr>
            <w:tcW w:w="1745" w:type="dxa"/>
          </w:tcPr>
          <w:p>
            <w:pPr>
              <w:spacing w:before="40" w:after="40" w:line="240" w:lineRule="auto"/>
            </w:pPr>
            <w:r>
              <w:rPr>
                <w:rFonts w:ascii="Inter" w:hAnsi="Inter" w:cs="Inter" w:eastAsia="Inter"/>
                <w:sz w:val="16"/>
                <w:szCs w:val="16"/>
              </w:rPr>
              <w:t xml:space="preserve">Collections and credit control</w:t>
            </w:r>
          </w:p>
        </w:tc>
        <w:tc>
          <w:tcPr>
            <w:tcW w:w="911" w:type="dxa"/>
          </w:tcPr>
          <w:p>
            <w:pPr>
              <w:spacing w:before="40" w:after="40" w:line="240" w:lineRule="auto"/>
            </w:pPr>
            <w:r>
              <w:rPr>
                <w:rFonts w:ascii="Inter" w:hAnsi="Inter" w:cs="Inter" w:eastAsia="Inter"/>
                <w:sz w:val="16"/>
                <w:szCs w:val="16"/>
              </w:rPr>
              <w:t xml:space="preserve">View</w:t>
            </w:r>
          </w:p>
        </w:tc>
        <w:tc>
          <w:tcPr>
            <w:tcW w:w="2616" w:type="dxa"/>
          </w:tcPr>
          <w:p>
            <w:pPr>
              <w:spacing w:before="40" w:after="40" w:line="240" w:lineRule="auto"/>
            </w:pPr>
            <w:r>
              <w:rPr>
                <w:rFonts w:ascii="Inter" w:hAnsi="Inter" w:cs="Inter" w:eastAsia="Inter"/>
                <w:sz w:val="16"/>
                <w:szCs w:val="16"/>
              </w:rPr>
              <w:t xml:space="preserve">See collections, instalment plans and credit limits</w:t>
            </w:r>
          </w:p>
        </w:tc>
        <w:tc>
          <w:tcPr>
            <w:tcW w:w="2247" w:type="dxa"/>
          </w:tcPr>
          <w:p>
            <w:pPr>
              <w:spacing w:before="40" w:after="40" w:line="240" w:lineRule="auto"/>
            </w:pPr>
            <w:r>
              <w:rPr>
                <w:rFonts w:ascii="Inter" w:hAnsi="Inter" w:cs="Inter" w:eastAsia="Inter"/>
                <w:sz w:val="16"/>
                <w:szCs w:val="16"/>
              </w:rPr>
              <w:t xml:space="preserve">Collections</w:t>
            </w:r>
          </w:p>
        </w:tc>
      </w:tr>
      <w:tr>
        <w:trPr>
          <w:cantSplit/>
        </w:trPr>
        <w:tc>
          <w:tcPr>
            <w:tcW w:w="1508" w:type="dxa"/>
          </w:tcPr>
          <w:p>
            <w:pPr>
              <w:spacing w:before="40" w:after="40" w:line="240" w:lineRule="auto"/>
            </w:pPr>
            <w:r>
              <w:rPr>
                <w:rFonts w:ascii="Inter" w:hAnsi="Inter" w:cs="Inter" w:eastAsia="Inter"/>
                <w:sz w:val="16"/>
                <w:szCs w:val="16"/>
              </w:rPr>
              <w:t xml:space="preserve">Accounts</w:t>
            </w:r>
          </w:p>
        </w:tc>
        <w:tc>
          <w:tcPr>
            <w:tcW w:w="1745" w:type="dxa"/>
          </w:tcPr>
          <w:p>
            <w:pPr>
              <w:spacing w:before="40" w:after="40" w:line="240" w:lineRule="auto"/>
            </w:pPr>
            <w:r>
              <w:rPr>
                <w:rFonts w:ascii="Inter" w:hAnsi="Inter" w:cs="Inter" w:eastAsia="Inter"/>
                <w:sz w:val="16"/>
                <w:szCs w:val="16"/>
              </w:rPr>
              <w:t xml:space="preserve">Remittance and insurer reconciliation</w:t>
            </w:r>
          </w:p>
        </w:tc>
        <w:tc>
          <w:tcPr>
            <w:tcW w:w="911" w:type="dxa"/>
          </w:tcPr>
          <w:p>
            <w:pPr>
              <w:spacing w:before="40" w:after="40" w:line="240" w:lineRule="auto"/>
            </w:pPr>
            <w:r>
              <w:rPr>
                <w:rFonts w:ascii="Inter" w:hAnsi="Inter" w:cs="Inter" w:eastAsia="Inter"/>
                <w:sz w:val="16"/>
                <w:szCs w:val="16"/>
              </w:rPr>
              <w:t xml:space="preserve">View</w:t>
            </w:r>
          </w:p>
        </w:tc>
        <w:tc>
          <w:tcPr>
            <w:tcW w:w="2616" w:type="dxa"/>
          </w:tcPr>
          <w:p>
            <w:pPr>
              <w:spacing w:before="40" w:after="40" w:line="240" w:lineRule="auto"/>
            </w:pPr>
            <w:r>
              <w:rPr>
                <w:rFonts w:ascii="Inter" w:hAnsi="Inter" w:cs="Inter" w:eastAsia="Inter"/>
                <w:sz w:val="16"/>
                <w:szCs w:val="16"/>
              </w:rPr>
              <w:t xml:space="preserve">See remittances to insurers and insurer statements</w:t>
            </w:r>
          </w:p>
        </w:tc>
        <w:tc>
          <w:tcPr>
            <w:tcW w:w="2247" w:type="dxa"/>
          </w:tcPr>
          <w:p>
            <w:pPr>
              <w:spacing w:before="40" w:after="40" w:line="240" w:lineRule="auto"/>
            </w:pPr>
            <w:r>
              <w:rPr>
                <w:rFonts w:ascii="Inter" w:hAnsi="Inter" w:cs="Inter" w:eastAsia="Inter"/>
                <w:sz w:val="16"/>
                <w:szCs w:val="16"/>
              </w:rPr>
              <w:t xml:space="preserve">Remittances, Reconciliation, Exceptions and Held policies</w:t>
            </w:r>
          </w:p>
        </w:tc>
      </w:tr>
      <w:tr>
        <w:trPr>
          <w:cantSplit/>
        </w:trPr>
        <w:tc>
          <w:tcPr>
            <w:tcW w:w="1508" w:type="dxa"/>
          </w:tcPr>
          <w:p>
            <w:pPr>
              <w:spacing w:before="40" w:after="40" w:line="240" w:lineRule="auto"/>
            </w:pPr>
            <w:r>
              <w:rPr>
                <w:rFonts w:ascii="Inter" w:hAnsi="Inter" w:cs="Inter" w:eastAsia="Inter"/>
                <w:sz w:val="16"/>
                <w:szCs w:val="16"/>
              </w:rPr>
              <w:t xml:space="preserve">Accounts</w:t>
            </w:r>
          </w:p>
        </w:tc>
        <w:tc>
          <w:tcPr>
            <w:tcW w:w="1745" w:type="dxa"/>
          </w:tcPr>
          <w:p>
            <w:pPr>
              <w:spacing w:before="40" w:after="40" w:line="240" w:lineRule="auto"/>
            </w:pPr>
            <w:r>
              <w:rPr>
                <w:rFonts w:ascii="Inter" w:hAnsi="Inter" w:cs="Inter" w:eastAsia="Inter"/>
                <w:sz w:val="16"/>
                <w:szCs w:val="16"/>
              </w:rPr>
              <w:t xml:space="preserve">Bank reconciliation</w:t>
            </w:r>
          </w:p>
        </w:tc>
        <w:tc>
          <w:tcPr>
            <w:tcW w:w="911" w:type="dxa"/>
          </w:tcPr>
          <w:p>
            <w:pPr>
              <w:spacing w:before="40" w:after="40" w:line="240" w:lineRule="auto"/>
            </w:pPr>
            <w:r>
              <w:rPr>
                <w:rFonts w:ascii="Inter" w:hAnsi="Inter" w:cs="Inter" w:eastAsia="Inter"/>
                <w:sz w:val="16"/>
                <w:szCs w:val="16"/>
              </w:rPr>
              <w:t xml:space="preserve">View</w:t>
            </w:r>
          </w:p>
        </w:tc>
        <w:tc>
          <w:tcPr>
            <w:tcW w:w="2616" w:type="dxa"/>
          </w:tcPr>
          <w:p>
            <w:pPr>
              <w:spacing w:before="40" w:after="40" w:line="240" w:lineRule="auto"/>
            </w:pPr>
            <w:r>
              <w:rPr>
                <w:rFonts w:ascii="Inter" w:hAnsi="Inter" w:cs="Inter" w:eastAsia="Inter"/>
                <w:sz w:val="16"/>
                <w:szCs w:val="16"/>
              </w:rPr>
              <w:t xml:space="preserve">See bank reconciliations</w:t>
            </w:r>
          </w:p>
        </w:tc>
        <w:tc>
          <w:tcPr>
            <w:tcW w:w="2247" w:type="dxa"/>
          </w:tcPr>
          <w:p>
            <w:pPr>
              <w:spacing w:before="40" w:after="40" w:line="240" w:lineRule="auto"/>
            </w:pPr>
            <w:r>
              <w:rPr>
                <w:rFonts w:ascii="Inter" w:hAnsi="Inter" w:cs="Inter" w:eastAsia="Inter"/>
                <w:sz w:val="16"/>
                <w:szCs w:val="16"/>
              </w:rPr>
              <w:t xml:space="preserve">Reconciliation Workspace, Reconciliations, Reconciliation Statement Report, Outstanding Cheques, Deposits in Transit, Unmatched Bank Lines and Bank Book</w:t>
            </w:r>
          </w:p>
        </w:tc>
      </w:tr>
      <w:tr>
        <w:trPr>
          <w:cantSplit/>
        </w:trPr>
        <w:tc>
          <w:tcPr>
            <w:tcW w:w="1508" w:type="dxa"/>
          </w:tcPr>
          <w:p>
            <w:pPr>
              <w:spacing w:before="40" w:after="40" w:line="240" w:lineRule="auto"/>
            </w:pPr>
            <w:r>
              <w:rPr>
                <w:rFonts w:ascii="Inter" w:hAnsi="Inter" w:cs="Inter" w:eastAsia="Inter"/>
                <w:sz w:val="16"/>
                <w:szCs w:val="16"/>
              </w:rPr>
              <w:t xml:space="preserve">Reports</w:t>
            </w:r>
          </w:p>
        </w:tc>
        <w:tc>
          <w:tcPr>
            <w:tcW w:w="1745" w:type="dxa"/>
          </w:tcPr>
          <w:p>
            <w:pPr>
              <w:spacing w:before="40" w:after="40" w:line="240" w:lineRule="auto"/>
            </w:pPr>
            <w:r>
              <w:rPr>
                <w:rFonts w:ascii="Inter" w:hAnsi="Inter" w:cs="Inter" w:eastAsia="Inter"/>
                <w:sz w:val="16"/>
                <w:szCs w:val="16"/>
              </w:rPr>
              <w:t xml:space="preserve">Reports</w:t>
            </w:r>
          </w:p>
        </w:tc>
        <w:tc>
          <w:tcPr>
            <w:tcW w:w="911" w:type="dxa"/>
          </w:tcPr>
          <w:p>
            <w:pPr>
              <w:spacing w:before="40" w:after="40" w:line="240" w:lineRule="auto"/>
            </w:pPr>
            <w:r>
              <w:rPr>
                <w:rFonts w:ascii="Inter" w:hAnsi="Inter" w:cs="Inter" w:eastAsia="Inter"/>
                <w:sz w:val="16"/>
                <w:szCs w:val="16"/>
              </w:rPr>
              <w:t xml:space="preserve">View</w:t>
            </w:r>
          </w:p>
        </w:tc>
        <w:tc>
          <w:tcPr>
            <w:tcW w:w="2616" w:type="dxa"/>
          </w:tcPr>
          <w:p>
            <w:pPr>
              <w:spacing w:before="40" w:after="40" w:line="240" w:lineRule="auto"/>
            </w:pPr>
            <w:r>
              <w:rPr>
                <w:rFonts w:ascii="Inter" w:hAnsi="Inter" w:cs="Inter" w:eastAsia="Inter"/>
                <w:sz w:val="16"/>
                <w:szCs w:val="16"/>
              </w:rPr>
              <w:t xml:space="preserve">Run and download reports</w:t>
            </w:r>
          </w:p>
        </w:tc>
        <w:tc>
          <w:tcPr>
            <w:tcW w:w="2247" w:type="dxa"/>
          </w:tcPr>
          <w:p>
            <w:pPr>
              <w:spacing w:before="40" w:after="40" w:line="240" w:lineRule="auto"/>
            </w:pPr>
            <w:r>
              <w:rPr>
                <w:rFonts w:ascii="Inter" w:hAnsi="Inter" w:cs="Inter" w:eastAsia="Inter"/>
                <w:sz w:val="16"/>
                <w:szCs w:val="16"/>
              </w:rPr>
              <w:t xml:space="preserve">SOA/Premium Receivable and Collection Report</w:t>
            </w:r>
          </w:p>
        </w:tc>
      </w:tr>
      <w:tr>
        <w:trPr>
          <w:cantSplit/>
        </w:trPr>
        <w:tc>
          <w:tcPr>
            <w:tcW w:w="1508" w:type="dxa"/>
          </w:tcPr>
          <w:p>
            <w:pPr>
              <w:spacing w:before="40" w:after="40" w:line="240" w:lineRule="auto"/>
            </w:pPr>
            <w:r>
              <w:rPr>
                <w:rFonts w:ascii="Inter" w:hAnsi="Inter" w:cs="Inter" w:eastAsia="Inter"/>
                <w:sz w:val="16"/>
                <w:szCs w:val="16"/>
              </w:rPr>
              <w:t xml:space="preserve">Master data and configuration</w:t>
            </w:r>
          </w:p>
        </w:tc>
        <w:tc>
          <w:tcPr>
            <w:tcW w:w="1745" w:type="dxa"/>
          </w:tcPr>
          <w:p>
            <w:pPr>
              <w:spacing w:before="40" w:after="40" w:line="240" w:lineRule="auto"/>
            </w:pPr>
            <w:r>
              <w:rPr>
                <w:rFonts w:ascii="Inter" w:hAnsi="Inter" w:cs="Inter" w:eastAsia="Inter"/>
                <w:sz w:val="16"/>
                <w:szCs w:val="16"/>
              </w:rPr>
              <w:t xml:space="preserve">Reference masters</w:t>
            </w:r>
          </w:p>
        </w:tc>
        <w:tc>
          <w:tcPr>
            <w:tcW w:w="911" w:type="dxa"/>
          </w:tcPr>
          <w:p>
            <w:pPr>
              <w:spacing w:before="40" w:after="40" w:line="240" w:lineRule="auto"/>
            </w:pPr>
            <w:r>
              <w:rPr>
                <w:rFonts w:ascii="Inter" w:hAnsi="Inter" w:cs="Inter" w:eastAsia="Inter"/>
                <w:sz w:val="16"/>
                <w:szCs w:val="16"/>
              </w:rPr>
              <w:t xml:space="preserve">View</w:t>
            </w:r>
          </w:p>
        </w:tc>
        <w:tc>
          <w:tcPr>
            <w:tcW w:w="2616" w:type="dxa"/>
          </w:tcPr>
          <w:p>
            <w:pPr>
              <w:spacing w:before="40" w:after="40" w:line="240" w:lineRule="auto"/>
            </w:pPr>
            <w:r>
              <w:rPr>
                <w:rFonts w:ascii="Inter" w:hAnsi="Inter" w:cs="Inter" w:eastAsia="Inter"/>
                <w:sz w:val="16"/>
                <w:szCs w:val="16"/>
              </w:rPr>
              <w:t xml:space="preserve">See reference masters</w:t>
            </w:r>
          </w:p>
        </w:tc>
        <w:tc>
          <w:tcPr>
            <w:tcW w:w="2247" w:type="dxa"/>
          </w:tcPr>
          <w:p>
            <w:pPr>
              <w:spacing w:before="40" w:after="40" w:line="240" w:lineRule="auto"/>
            </w:pPr>
            <w:r>
              <w:rPr>
                <w:rFonts w:ascii="Inter" w:hAnsi="Inter" w:cs="Inter" w:eastAsia="Inter"/>
                <w:sz w:val="16"/>
                <w:szCs w:val="16"/>
              </w:rPr>
              <w:t xml:space="preserve">No screen of its own</w:t>
            </w:r>
          </w:p>
        </w:tc>
      </w:tr>
      <w:tr>
        <w:trPr>
          <w:cantSplit/>
        </w:trPr>
        <w:tc>
          <w:tcPr>
            <w:tcW w:w="1508" w:type="dxa"/>
          </w:tcPr>
          <w:p>
            <w:pPr>
              <w:spacing w:before="40" w:after="40" w:line="240" w:lineRule="auto"/>
            </w:pPr>
            <w:r>
              <w:rPr>
                <w:rFonts w:ascii="Inter" w:hAnsi="Inter" w:cs="Inter" w:eastAsia="Inter"/>
                <w:sz w:val="16"/>
                <w:szCs w:val="16"/>
              </w:rPr>
              <w:t xml:space="preserve">Basic and special access</w:t>
            </w:r>
          </w:p>
        </w:tc>
        <w:tc>
          <w:tcPr>
            <w:tcW w:w="1745" w:type="dxa"/>
          </w:tcPr>
          <w:p>
            <w:pPr>
              <w:spacing w:before="40" w:after="40" w:line="240" w:lineRule="auto"/>
            </w:pPr>
            <w:r>
              <w:rPr>
                <w:rFonts w:ascii="Inter" w:hAnsi="Inter" w:cs="Inter" w:eastAsia="Inter"/>
                <w:sz w:val="16"/>
                <w:szCs w:val="16"/>
              </w:rPr>
              <w:t xml:space="preserve">Basic access</w:t>
            </w:r>
          </w:p>
        </w:tc>
        <w:tc>
          <w:tcPr>
            <w:tcW w:w="911" w:type="dxa"/>
          </w:tcPr>
          <w:p>
            <w:pPr>
              <w:spacing w:before="40" w:after="40" w:line="240" w:lineRule="auto"/>
            </w:pPr>
            <w:r>
              <w:rPr>
                <w:rFonts w:ascii="Inter" w:hAnsi="Inter" w:cs="Inter" w:eastAsia="Inter"/>
                <w:sz w:val="16"/>
                <w:szCs w:val="16"/>
              </w:rPr>
              <w:t xml:space="preserve">View</w:t>
            </w:r>
          </w:p>
        </w:tc>
        <w:tc>
          <w:tcPr>
            <w:tcW w:w="2616" w:type="dxa"/>
          </w:tcPr>
          <w:p>
            <w:pPr>
              <w:spacing w:before="40" w:after="40" w:line="240" w:lineRule="auto"/>
            </w:pPr>
            <w:r>
              <w:rPr>
                <w:rFonts w:ascii="Inter" w:hAnsi="Inter" w:cs="Inter" w:eastAsia="Inter"/>
                <w:sz w:val="16"/>
                <w:szCs w:val="16"/>
              </w:rPr>
              <w:t xml:space="preserve">Own profile and the look-up lists of every form</w:t>
            </w:r>
          </w:p>
        </w:tc>
        <w:tc>
          <w:tcPr>
            <w:tcW w:w="2247"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00" w:name="h_ccd_pdc_ccd_ada_approvals_52ce6b"/>
      <w:r>
        <w:rPr>
          <w:rFonts w:ascii="Inter" w:hAnsi="Inter" w:cs="Inter" w:eastAsia="Inter"/>
        </w:rPr>
        <w:t xml:space="preserve">Approvals</w:t>
      </w:r>
      <w:bookmarkEnd w:id="1200"/>
    </w:p>
    <w:p xmlns:a="http://schemas.openxmlformats.org/drawingml/2006/main" xmlns:pic="http://schemas.openxmlformats.org/drawingml/2006/picture">
      <w:pPr>
        <w:jc w:val="both"/>
      </w:pPr>
      <w:r>
        <w:rPr>
          <w:rFonts w:ascii="Inter" w:hAnsi="Inter" w:cs="Inter" w:eastAsia="Inter"/>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the cancellation of a post-dated cheque requested by another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99"/>
        <w:gridCol w:w="2983"/>
        <w:gridCol w:w="2945"/>
      </w:tblGrid>
      <w:tr>
        <w:trPr>
          <w:cantSplit/>
          <w:tblHeader/>
          <w:trHeight w:val="400"/>
        </w:trPr>
        <w:tc>
          <w:tcPr>
            <w:tcW w:w="3099"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2983"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2945"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3099" w:type="dxa"/>
          </w:tcPr>
          <w:p>
            <w:pPr>
              <w:spacing w:before="40" w:after="40" w:line="240" w:lineRule="auto"/>
            </w:pPr>
            <w:r>
              <w:rPr>
                <w:rFonts w:ascii="Inter" w:hAnsi="Inter" w:cs="Inter" w:eastAsia="Inter"/>
                <w:sz w:val="16"/>
                <w:szCs w:val="16"/>
              </w:rPr>
              <w:t xml:space="preserve">Post-dated cheques</w:t>
            </w:r>
          </w:p>
        </w:tc>
        <w:tc>
          <w:tcPr>
            <w:tcW w:w="2983" w:type="dxa"/>
          </w:tcPr>
          <w:p>
            <w:pPr>
              <w:spacing w:before="40" w:after="40" w:line="240" w:lineRule="auto"/>
            </w:pPr>
            <w:r>
              <w:rPr>
                <w:rFonts w:ascii="Inter" w:hAnsi="Inter" w:cs="Inter" w:eastAsia="Inter"/>
                <w:sz w:val="16"/>
                <w:szCs w:val="16"/>
              </w:rPr>
              <w:t xml:space="preserve">Approve or return the cancellation of a post-dated cheque requested by another user</w:t>
            </w:r>
          </w:p>
        </w:tc>
        <w:tc>
          <w:tcPr>
            <w:tcW w:w="2945" w:type="dxa"/>
          </w:tcPr>
          <w:p>
            <w:pPr>
              <w:spacing w:before="40" w:after="40" w:line="240" w:lineRule="auto"/>
            </w:pPr>
            <w:r>
              <w:rPr>
                <w:rFonts w:ascii="Inter" w:hAnsi="Inter" w:cs="Inter" w:eastAsia="Inter"/>
                <w:sz w:val="16"/>
                <w:szCs w:val="16"/>
              </w:rPr>
              <w:t xml:space="preserve">CCD-PDC / CCD-ADA</w:t>
            </w:r>
          </w:p>
        </w:tc>
      </w:tr>
      <w:tr>
        <w:trPr>
          <w:cantSplit/>
        </w:trPr>
        <w:tc>
          <w:tcPr>
            <w:tcW w:w="3099" w:type="dxa"/>
          </w:tcPr>
          <w:p>
            <w:pPr>
              <w:spacing w:before="40" w:after="40" w:line="240" w:lineRule="auto"/>
            </w:pPr>
            <w:r>
              <w:rPr>
                <w:rFonts w:ascii="Inter" w:hAnsi="Inter" w:cs="Inter" w:eastAsia="Inter"/>
                <w:sz w:val="16"/>
                <w:szCs w:val="16"/>
              </w:rPr>
              <w:t xml:space="preserve">Accounts &gt; Remittance &gt; Approvals</w:t>
            </w:r>
          </w:p>
        </w:tc>
        <w:tc>
          <w:tcPr>
            <w:tcW w:w="2983" w:type="dxa"/>
          </w:tcPr>
          <w:p>
            <w:pPr>
              <w:spacing w:before="40" w:after="40" w:line="240" w:lineRule="auto"/>
            </w:pPr>
            <w:r>
              <w:rPr>
                <w:rFonts w:ascii="Inter" w:hAnsi="Inter" w:cs="Inter" w:eastAsia="Inter"/>
                <w:sz w:val="16"/>
                <w:szCs w:val="16"/>
              </w:rPr>
              <w:t xml:space="preserve">Remittance approval within the approver's limit</w:t>
            </w:r>
          </w:p>
        </w:tc>
        <w:tc>
          <w:tcPr>
            <w:tcW w:w="294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3099"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2983"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294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3099"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2983" w:type="dxa"/>
          </w:tcPr>
          <w:p>
            <w:pPr>
              <w:spacing w:before="40" w:after="40" w:line="240" w:lineRule="auto"/>
            </w:pPr>
            <w:r>
              <w:rPr>
                <w:rFonts w:ascii="Inter" w:hAnsi="Inter" w:cs="Inter" w:eastAsia="Inter"/>
                <w:sz w:val="16"/>
                <w:szCs w:val="16"/>
              </w:rPr>
              <w:t xml:space="preserve">Quotation discount within the approver's limit</w:t>
            </w:r>
          </w:p>
        </w:tc>
        <w:tc>
          <w:tcPr>
            <w:tcW w:w="294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3099"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2983" w:type="dxa"/>
          </w:tcPr>
          <w:p>
            <w:pPr>
              <w:spacing w:before="40" w:after="40" w:line="240" w:lineRule="auto"/>
            </w:pPr>
            <w:r>
              <w:rPr>
                <w:rFonts w:ascii="Inter" w:hAnsi="Inter" w:cs="Inter" w:eastAsia="Inter"/>
                <w:sz w:val="16"/>
                <w:szCs w:val="16"/>
              </w:rPr>
              <w:t xml:space="preserve">Policy issuance within the approver's limit</w:t>
            </w:r>
          </w:p>
        </w:tc>
        <w:tc>
          <w:tcPr>
            <w:tcW w:w="294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201" w:name="h_ccd_pdc_ccd_ada_sod_2c4093"/>
      <w:r>
        <w:rPr>
          <w:rFonts w:ascii="Inter" w:hAnsi="Inter" w:cs="Inter" w:eastAsia="Inter"/>
        </w:rPr>
        <w:t xml:space="preserve">Segregation of duties</w:t>
      </w:r>
      <w:bookmarkEnd w:id="1201"/>
    </w:p>
    <w:p xmlns:a="http://schemas.openxmlformats.org/drawingml/2006/main" xmlns:pic="http://schemas.openxmlformats.org/drawingml/2006/picture">
      <w:pPr>
        <w:jc w:val="both"/>
      </w:pPr>
      <w:r>
        <w:rPr>
          <w:rFonts w:ascii="Inter" w:hAnsi="Inter" w:cs="Inter" w:eastAsia="Inter"/>
        </w:rPr>
        <w:t xml:space="preserve">No delivered segregation-of-duties rule concerns this role.</w:t>
      </w: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202" w:name="h_ccd_pdc_ccd_ada_tasks_167100"/>
      <w:r>
        <w:rPr>
          <w:rFonts w:ascii="Inter" w:hAnsi="Inter" w:cs="Inter" w:eastAsia="Inter"/>
        </w:rPr>
        <w:t xml:space="preserve">Daily and periodic tasks</w:t>
      </w:r>
      <w:bookmarkEnd w:id="12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772"/>
        <w:gridCol w:w="1403"/>
        <w:gridCol w:w="2852"/>
      </w:tblGrid>
      <w:tr>
        <w:trPr>
          <w:cantSplit/>
          <w:tblHeader/>
          <w:trHeight w:val="400"/>
        </w:trPr>
        <w:tc>
          <w:tcPr>
            <w:tcW w:w="4772"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403"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852"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772" w:type="dxa"/>
          </w:tcPr>
          <w:p>
            <w:pPr>
              <w:spacing w:before="40" w:after="40" w:line="240" w:lineRule="auto"/>
            </w:pPr>
            <w:r>
              <w:rPr>
                <w:rFonts w:ascii="Inter" w:hAnsi="Inter" w:cs="Inter" w:eastAsia="Inter"/>
                <w:sz w:val="16"/>
                <w:szCs w:val="16"/>
              </w:rPr>
              <w:t xml:space="preserve">Read the morning notifications of the cheques due for deposit and to follow up</w:t>
            </w:r>
          </w:p>
        </w:tc>
        <w:tc>
          <w:tcPr>
            <w:tcW w:w="1403" w:type="dxa"/>
          </w:tcPr>
          <w:p>
            <w:pPr>
              <w:spacing w:before="40" w:after="40" w:line="240" w:lineRule="auto"/>
            </w:pPr>
            <w:r>
              <w:rPr>
                <w:rFonts w:ascii="Inter" w:hAnsi="Inter" w:cs="Inter" w:eastAsia="Inter"/>
                <w:sz w:val="16"/>
                <w:szCs w:val="16"/>
              </w:rPr>
              <w:t xml:space="preserve">Every morning</w:t>
            </w:r>
          </w:p>
        </w:tc>
        <w:tc>
          <w:tcPr>
            <w:tcW w:w="2852" w:type="dxa"/>
          </w:tcPr>
          <w:p>
            <w:pPr>
              <w:spacing w:before="40" w:after="40" w:line="240" w:lineRule="auto"/>
            </w:pPr>
            <w:hyperlink w:anchor="h_notifications_f37bd2" w:history="1">
              <w:r>
                <w:rPr>
                  <w:rFonts w:ascii="Inter" w:hAnsi="Inter" w:cs="Inter" w:eastAsia="Inter"/>
                  <w:color w:val="B40514"/>
                  <w:sz w:val="16"/>
                  <w:szCs w:val="16"/>
                  <w:u w:val="single"/>
                </w:rPr>
                <w:t xml:space="preserve">Notifications (2.4)</w:t>
              </w:r>
            </w:hyperlink>
          </w:p>
        </w:tc>
      </w:tr>
      <w:tr>
        <w:trPr>
          <w:cantSplit/>
        </w:trPr>
        <w:tc>
          <w:tcPr>
            <w:tcW w:w="4772" w:type="dxa"/>
          </w:tcPr>
          <w:p>
            <w:pPr>
              <w:spacing w:before="40" w:after="40" w:line="240" w:lineRule="auto"/>
            </w:pPr>
            <w:r>
              <w:rPr>
                <w:rFonts w:ascii="Inter" w:hAnsi="Inter" w:cs="Inter" w:eastAsia="Inter"/>
                <w:sz w:val="16"/>
                <w:szCs w:val="16"/>
              </w:rPr>
              <w:t xml:space="preserve">Encode and forward post-dated cheques and deposit those due</w:t>
            </w:r>
          </w:p>
        </w:tc>
        <w:tc>
          <w:tcPr>
            <w:tcW w:w="1403" w:type="dxa"/>
          </w:tcPr>
          <w:p>
            <w:pPr>
              <w:spacing w:before="40" w:after="40" w:line="240" w:lineRule="auto"/>
            </w:pPr>
            <w:r>
              <w:rPr>
                <w:rFonts w:ascii="Inter" w:hAnsi="Inter" w:cs="Inter" w:eastAsia="Inter"/>
                <w:sz w:val="16"/>
                <w:szCs w:val="16"/>
              </w:rPr>
              <w:t xml:space="preserve">Daily</w:t>
            </w:r>
          </w:p>
        </w:tc>
        <w:tc>
          <w:tcPr>
            <w:tcW w:w="2852" w:type="dxa"/>
          </w:tcPr>
          <w:p>
            <w:pPr>
              <w:spacing w:before="40" w:after="40" w:line="240" w:lineRule="auto"/>
            </w:pP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4772" w:type="dxa"/>
          </w:tcPr>
          <w:p>
            <w:pPr>
              <w:spacing w:before="40" w:after="40" w:line="240" w:lineRule="auto"/>
            </w:pPr>
            <w:r>
              <w:rPr>
                <w:rFonts w:ascii="Inter" w:hAnsi="Inter" w:cs="Inter" w:eastAsia="Inter"/>
                <w:sz w:val="16"/>
                <w:szCs w:val="16"/>
              </w:rPr>
              <w:t xml:space="preserve">Record the partners' advices and the cleared and bounced cheques</w:t>
            </w:r>
          </w:p>
        </w:tc>
        <w:tc>
          <w:tcPr>
            <w:tcW w:w="1403" w:type="dxa"/>
          </w:tcPr>
          <w:p>
            <w:pPr>
              <w:spacing w:before="40" w:after="40" w:line="240" w:lineRule="auto"/>
            </w:pPr>
            <w:r>
              <w:rPr>
                <w:rFonts w:ascii="Inter" w:hAnsi="Inter" w:cs="Inter" w:eastAsia="Inter"/>
                <w:sz w:val="16"/>
                <w:szCs w:val="16"/>
              </w:rPr>
              <w:t xml:space="preserve">Daily</w:t>
            </w:r>
          </w:p>
        </w:tc>
        <w:tc>
          <w:tcPr>
            <w:tcW w:w="2852" w:type="dxa"/>
          </w:tcPr>
          <w:p>
            <w:pPr>
              <w:spacing w:before="40" w:after="40" w:line="240" w:lineRule="auto"/>
            </w:pP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4772" w:type="dxa"/>
          </w:tcPr>
          <w:p>
            <w:pPr>
              <w:spacing w:before="40" w:after="40" w:line="240" w:lineRule="auto"/>
            </w:pPr>
            <w:r>
              <w:rPr>
                <w:rFonts w:ascii="Inter" w:hAnsi="Inter" w:cs="Inter" w:eastAsia="Inter"/>
                <w:sz w:val="16"/>
                <w:szCs w:val="16"/>
              </w:rPr>
              <w:t xml:space="preserve">Approve or return the cancellations asked by CCD-PDU</w:t>
            </w:r>
          </w:p>
        </w:tc>
        <w:tc>
          <w:tcPr>
            <w:tcW w:w="1403" w:type="dxa"/>
          </w:tcPr>
          <w:p>
            <w:pPr>
              <w:spacing w:before="40" w:after="40" w:line="240" w:lineRule="auto"/>
            </w:pPr>
            <w:r>
              <w:rPr>
                <w:rFonts w:ascii="Inter" w:hAnsi="Inter" w:cs="Inter" w:eastAsia="Inter"/>
                <w:sz w:val="16"/>
                <w:szCs w:val="16"/>
              </w:rPr>
              <w:t xml:space="preserve">Daily, from My Work</w:t>
            </w:r>
          </w:p>
        </w:tc>
        <w:tc>
          <w:tcPr>
            <w:tcW w:w="2852" w:type="dxa"/>
          </w:tcPr>
          <w:p>
            <w:pPr>
              <w:spacing w:before="40" w:after="40" w:line="240" w:lineRule="auto"/>
            </w:pP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4772" w:type="dxa"/>
          </w:tcPr>
          <w:p>
            <w:pPr>
              <w:spacing w:before="40" w:after="40" w:line="240" w:lineRule="auto"/>
            </w:pPr>
            <w:r>
              <w:rPr>
                <w:rFonts w:ascii="Inter" w:hAnsi="Inter" w:cs="Inter" w:eastAsia="Inter"/>
                <w:sz w:val="16"/>
                <w:szCs w:val="16"/>
              </w:rPr>
              <w:t xml:space="preserve">Check the auto-debits receipted from the bank's debit advice</w:t>
            </w:r>
          </w:p>
        </w:tc>
        <w:tc>
          <w:tcPr>
            <w:tcW w:w="1403" w:type="dxa"/>
          </w:tcPr>
          <w:p>
            <w:pPr>
              <w:spacing w:before="40" w:after="40" w:line="240" w:lineRule="auto"/>
            </w:pPr>
            <w:r>
              <w:rPr>
                <w:rFonts w:ascii="Inter" w:hAnsi="Inter" w:cs="Inter" w:eastAsia="Inter"/>
                <w:sz w:val="16"/>
                <w:szCs w:val="16"/>
              </w:rPr>
              <w:t xml:space="preserve">On each debit date</w:t>
            </w:r>
          </w:p>
        </w:tc>
        <w:tc>
          <w:tcPr>
            <w:tcW w:w="2852" w:type="dxa"/>
          </w:tcPr>
          <w:p>
            <w:pPr>
              <w:spacing w:before="40" w:after="40" w:line="240" w:lineRule="auto"/>
            </w:pPr>
            <w:hyperlink w:anchor="h_verify_payments_and_post_off_eb0229" w:history="1">
              <w:r>
                <w:rPr>
                  <w:rFonts w:ascii="Inter" w:hAnsi="Inter" w:cs="Inter" w:eastAsia="Inter"/>
                  <w:color w:val="B40514"/>
                  <w:sz w:val="16"/>
                  <w:szCs w:val="16"/>
                  <w:u w:val="single"/>
                </w:rPr>
                <w:t xml:space="preserve">Receipts (19.1)</w:t>
              </w:r>
            </w:hyperlink>
          </w:p>
        </w:tc>
      </w:tr>
      <w:tr>
        <w:trPr>
          <w:cantSplit/>
        </w:trPr>
        <w:tc>
          <w:tcPr>
            <w:tcW w:w="4772" w:type="dxa"/>
          </w:tcPr>
          <w:p>
            <w:pPr>
              <w:spacing w:before="40" w:after="40" w:line="240" w:lineRule="auto"/>
            </w:pPr>
            <w:r>
              <w:rPr>
                <w:rFonts w:ascii="Inter" w:hAnsi="Inter" w:cs="Inter" w:eastAsia="Inter"/>
                <w:sz w:val="16"/>
                <w:szCs w:val="16"/>
              </w:rPr>
              <w:t xml:space="preserve">Check the premiums still open and their ageing</w:t>
            </w:r>
          </w:p>
        </w:tc>
        <w:tc>
          <w:tcPr>
            <w:tcW w:w="1403" w:type="dxa"/>
          </w:tcPr>
          <w:p>
            <w:pPr>
              <w:spacing w:before="40" w:after="40" w:line="240" w:lineRule="auto"/>
            </w:pPr>
            <w:r>
              <w:rPr>
                <w:rFonts w:ascii="Inter" w:hAnsi="Inter" w:cs="Inter" w:eastAsia="Inter"/>
                <w:sz w:val="16"/>
                <w:szCs w:val="16"/>
              </w:rPr>
              <w:t xml:space="preserve">Daily</w:t>
            </w:r>
          </w:p>
        </w:tc>
        <w:tc>
          <w:tcPr>
            <w:tcW w:w="2852" w:type="dxa"/>
          </w:tcPr>
          <w:p>
            <w:pPr>
              <w:spacing w:before="40" w:after="40" w:line="240" w:lineRule="auto"/>
            </w:pPr>
            <w:hyperlink w:anchor="h_collections_0b9abf" w:history="1">
              <w:r>
                <w:rPr>
                  <w:rFonts w:ascii="Inter" w:hAnsi="Inter" w:cs="Inter" w:eastAsia="Inter"/>
                  <w:color w:val="B40514"/>
                  <w:sz w:val="16"/>
                  <w:szCs w:val="16"/>
                  <w:u w:val="single"/>
                </w:rPr>
                <w:t xml:space="preserve">Collections (19.3)</w:t>
              </w:r>
            </w:hyperlink>
          </w:p>
        </w:tc>
      </w:tr>
      <w:tr>
        <w:trPr>
          <w:cantSplit/>
        </w:trPr>
        <w:tc>
          <w:tcPr>
            <w:tcW w:w="4772" w:type="dxa"/>
          </w:tcPr>
          <w:p>
            <w:pPr>
              <w:spacing w:before="40" w:after="40" w:line="240" w:lineRule="auto"/>
            </w:pPr>
            <w:r>
              <w:rPr>
                <w:rFonts w:ascii="Inter" w:hAnsi="Inter" w:cs="Inter" w:eastAsia="Inter"/>
                <w:sz w:val="16"/>
                <w:szCs w:val="16"/>
              </w:rPr>
              <w:t xml:space="preserve">Check that your deposits and debits appear on the bank statement</w:t>
            </w:r>
          </w:p>
        </w:tc>
        <w:tc>
          <w:tcPr>
            <w:tcW w:w="1403" w:type="dxa"/>
          </w:tcPr>
          <w:p>
            <w:pPr>
              <w:spacing w:before="40" w:after="40" w:line="240" w:lineRule="auto"/>
            </w:pPr>
            <w:r>
              <w:rPr>
                <w:rFonts w:ascii="Inter" w:hAnsi="Inter" w:cs="Inter" w:eastAsia="Inter"/>
                <w:sz w:val="16"/>
                <w:szCs w:val="16"/>
              </w:rPr>
              <w:t xml:space="preserve">Daily</w:t>
            </w:r>
          </w:p>
        </w:tc>
        <w:tc>
          <w:tcPr>
            <w:tcW w:w="2852" w:type="dxa"/>
          </w:tcPr>
          <w:p>
            <w:pPr>
              <w:spacing w:before="40" w:after="40" w:line="240" w:lineRule="auto"/>
            </w:pPr>
            <w:hyperlink w:anchor="h_bank_reconciliation_00e39d" w:history="1">
              <w:r>
                <w:rPr>
                  <w:rFonts w:ascii="Inter" w:hAnsi="Inter" w:cs="Inter" w:eastAsia="Inter"/>
                  <w:color w:val="B40514"/>
                  <w:sz w:val="16"/>
                  <w:szCs w:val="16"/>
                  <w:u w:val="single"/>
                </w:rPr>
                <w:t xml:space="preserve">Bank Reconciliation (19.16)</w:t>
              </w:r>
            </w:hyperlink>
          </w:p>
        </w:tc>
      </w:tr>
      <w:tr>
        <w:trPr>
          <w:cantSplit/>
        </w:trPr>
        <w:tc>
          <w:tcPr>
            <w:tcW w:w="4772" w:type="dxa"/>
          </w:tcPr>
          <w:p>
            <w:pPr>
              <w:spacing w:before="40" w:after="40" w:line="240" w:lineRule="auto"/>
            </w:pPr>
            <w:r>
              <w:rPr>
                <w:rFonts w:ascii="Inter" w:hAnsi="Inter" w:cs="Inter" w:eastAsia="Inter"/>
                <w:sz w:val="16"/>
                <w:szCs w:val="16"/>
              </w:rPr>
              <w:t xml:space="preserve">Look up an insurer statement when the insurer asks about a payment</w:t>
            </w:r>
          </w:p>
        </w:tc>
        <w:tc>
          <w:tcPr>
            <w:tcW w:w="1403" w:type="dxa"/>
          </w:tcPr>
          <w:p>
            <w:pPr>
              <w:spacing w:before="40" w:after="40" w:line="240" w:lineRule="auto"/>
            </w:pPr>
            <w:r>
              <w:rPr>
                <w:rFonts w:ascii="Inter" w:hAnsi="Inter" w:cs="Inter" w:eastAsia="Inter"/>
                <w:sz w:val="16"/>
                <w:szCs w:val="16"/>
              </w:rPr>
              <w:t xml:space="preserve">As needed</w:t>
            </w:r>
          </w:p>
        </w:tc>
        <w:tc>
          <w:tcPr>
            <w:tcW w:w="2852" w:type="dxa"/>
          </w:tcPr>
          <w:p>
            <w:pPr>
              <w:spacing w:before="40" w:after="40" w:line="240" w:lineRule="auto"/>
            </w:pPr>
            <w:hyperlink w:anchor="h_insurer_statement_reconcilia_9b72da" w:history="1">
              <w:r>
                <w:rPr>
                  <w:rFonts w:ascii="Inter" w:hAnsi="Inter" w:cs="Inter" w:eastAsia="Inter"/>
                  <w:color w:val="B40514"/>
                  <w:sz w:val="16"/>
                  <w:szCs w:val="16"/>
                  <w:u w:val="single"/>
                </w:rPr>
                <w:t xml:space="preserve">Insurer Statements (19.17)</w:t>
              </w:r>
            </w:hyperlink>
          </w:p>
        </w:tc>
      </w:tr>
      <w:tr>
        <w:trPr>
          <w:cantSplit/>
        </w:trPr>
        <w:tc>
          <w:tcPr>
            <w:tcW w:w="4772" w:type="dxa"/>
          </w:tcPr>
          <w:p>
            <w:pPr>
              <w:spacing w:before="40" w:after="40" w:line="240" w:lineRule="auto"/>
            </w:pPr>
            <w:r>
              <w:rPr>
                <w:rFonts w:ascii="Inter" w:hAnsi="Inter" w:cs="Inter" w:eastAsia="Inter"/>
                <w:sz w:val="16"/>
                <w:szCs w:val="16"/>
              </w:rPr>
              <w:t xml:space="preserve">Run the collection report, the statement of account and the deposits in transit</w:t>
            </w:r>
          </w:p>
        </w:tc>
        <w:tc>
          <w:tcPr>
            <w:tcW w:w="1403" w:type="dxa"/>
          </w:tcPr>
          <w:p>
            <w:pPr>
              <w:spacing w:before="40" w:after="40" w:line="240" w:lineRule="auto"/>
            </w:pPr>
            <w:r>
              <w:rPr>
                <w:rFonts w:ascii="Inter" w:hAnsi="Inter" w:cs="Inter" w:eastAsia="Inter"/>
                <w:sz w:val="16"/>
                <w:szCs w:val="16"/>
              </w:rPr>
              <w:t xml:space="preserve">Month-end</w:t>
            </w:r>
          </w:p>
        </w:tc>
        <w:tc>
          <w:tcPr>
            <w:tcW w:w="2852" w:type="dxa"/>
          </w:tcPr>
          <w:p>
            <w:pPr>
              <w:spacing w:before="40" w:after="40" w:line="240" w:lineRule="auto"/>
            </w:pPr>
            <w:hyperlink w:anchor="h_reports_catalogue_4cb7d3" w:history="1">
              <w:r>
                <w:rPr>
                  <w:rFonts w:ascii="Inter" w:hAnsi="Inter" w:cs="Inter" w:eastAsia="Inter"/>
                  <w:color w:val="B40514"/>
                  <w:sz w:val="16"/>
                  <w:szCs w:val="16"/>
                  <w:u w:val="single"/>
                </w:rPr>
                <w:t xml:space="preserve">All Reports (23.1)</w:t>
              </w:r>
            </w:hyperlink>
            <w:r>
              <w:rPr>
                <w:rFonts w:ascii="Inter" w:hAnsi="Inter" w:cs="Inter" w:eastAsia="Inter"/>
                <w:sz w:val="16"/>
                <w:szCs w:val="16"/>
              </w:rPr>
              <w:t xml:space="preserve">, </w:t>
            </w:r>
            <w:hyperlink w:anchor="h_bank_reconciliation_00e39d" w:history="1">
              <w:r>
                <w:rPr>
                  <w:rFonts w:ascii="Inter" w:hAnsi="Inter" w:cs="Inter" w:eastAsia="Inter"/>
                  <w:color w:val="B40514"/>
                  <w:sz w:val="16"/>
                  <w:szCs w:val="16"/>
                  <w:u w:val="single"/>
                </w:rPr>
                <w:t xml:space="preserve">Bank Reconciliation (19.16)</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03" w:name="h_ccd_pdc_ccd_ada_procedures_f7d735"/>
      <w:r>
        <w:rPr>
          <w:rFonts w:ascii="Inter" w:hAnsi="Inter" w:cs="Inter" w:eastAsia="Inter"/>
        </w:rPr>
        <w:t xml:space="preserve">Procedures</w:t>
      </w:r>
      <w:bookmarkEnd w:id="1203"/>
    </w:p>
    <w:p xmlns:a="http://schemas.openxmlformats.org/drawingml/2006/main" xmlns:pic="http://schemas.openxmlformats.org/drawingml/2006/picture">
      <w:pPr>
        <w:pStyle w:val="Heading3"/>
        <w:numPr>
          <w:ilvl w:val="2"/>
          <w:numId w:val="14"/>
        </w:numPr>
      </w:pPr>
      <w:bookmarkStart w:id="1204" w:name="h_ccd_pdc_ccd_ada_cheques_f483dd"/>
      <w:r>
        <w:rPr>
          <w:rFonts w:ascii="Inter" w:hAnsi="Inter" w:cs="Inter" w:eastAsia="Inter"/>
        </w:rPr>
        <w:t xml:space="preserve">Post-dated cheques</w:t>
      </w:r>
      <w:bookmarkEnd w:id="1204"/>
    </w:p>
    <w:p xmlns:a="http://schemas.openxmlformats.org/drawingml/2006/main" xmlns:pic="http://schemas.openxmlformats.org/drawingml/2006/picture">
      <w:pPr>
        <w:jc w:val="both"/>
      </w:pPr>
      <w:r>
        <w:rPr>
          <w:rFonts w:ascii="Inter" w:hAnsi="Inter" w:cs="Inter" w:eastAsia="Inter"/>
        </w:rPr>
        <w:t xml:space="preserve">You encode, forward, deposit and follow the post-dated cheques on Accounts &gt; Post-Dated Cheques as CCD-PDU (Post-Dated Cheques) does:</w:t>
      </w:r>
    </w:p>
    <w:p xmlns:a="http://schemas.openxmlformats.org/drawingml/2006/main" xmlns:pic="http://schemas.openxmlformats.org/drawingml/2006/picture">
      <w:pPr>
        <w:numPr>
          <w:ilvl w:val="0"/>
          <w:numId w:val="12"/>
        </w:numPr>
        <w:spacing w:after="60"/>
        <w:jc w:val="left"/>
      </w:pPr>
      <w:hyperlink w:anchor="h_ccd_pdu_post_dated_cheques_e_9a8d08" w:history="1">
        <w:r>
          <w:rPr>
            <w:rFonts w:ascii="Inter" w:hAnsi="Inter" w:cs="Inter" w:eastAsia="Inter"/>
            <w:color w:val="B40514"/>
            <w:u w:val="single"/>
          </w:rPr>
          <w:t xml:space="preserve">Encode the cheques of a client (10.7.2)</w:t>
        </w:r>
      </w:hyperlink>
    </w:p>
    <w:p xmlns:a="http://schemas.openxmlformats.org/drawingml/2006/main" xmlns:pic="http://schemas.openxmlformats.org/drawingml/2006/picture">
      <w:pPr>
        <w:numPr>
          <w:ilvl w:val="0"/>
          <w:numId w:val="12"/>
        </w:numPr>
        <w:spacing w:after="60"/>
        <w:jc w:val="left"/>
      </w:pPr>
      <w:hyperlink w:anchor="h_ccd_pdu_post_dated_cheques_f_b5b9cd" w:history="1">
        <w:r>
          <w:rPr>
            <w:rFonts w:ascii="Inter" w:hAnsi="Inter" w:cs="Inter" w:eastAsia="Inter"/>
            <w:color w:val="B40514"/>
            <w:u w:val="single"/>
          </w:rPr>
          <w:t xml:space="preserve">Forward cheques to the Insurance Partner (10.7.3)</w:t>
        </w:r>
      </w:hyperlink>
    </w:p>
    <w:p xmlns:a="http://schemas.openxmlformats.org/drawingml/2006/main" xmlns:pic="http://schemas.openxmlformats.org/drawingml/2006/picture">
      <w:pPr>
        <w:numPr>
          <w:ilvl w:val="0"/>
          <w:numId w:val="12"/>
        </w:numPr>
        <w:spacing w:after="60"/>
        <w:jc w:val="left"/>
      </w:pPr>
      <w:hyperlink w:anchor="h_ccd_pdu_post_dated_cheques_c_ca4388" w:history="1">
        <w:r>
          <w:rPr>
            <w:rFonts w:ascii="Inter" w:hAnsi="Inter" w:cs="Inter" w:eastAsia="Inter"/>
            <w:color w:val="B40514"/>
            <w:u w:val="single"/>
          </w:rPr>
          <w:t xml:space="preserve">Record the partner's advice: cleared or bounced (10.7.4)</w:t>
        </w:r>
      </w:hyperlink>
    </w:p>
    <w:p xmlns:a="http://schemas.openxmlformats.org/drawingml/2006/main" xmlns:pic="http://schemas.openxmlformats.org/drawingml/2006/picture">
      <w:pPr>
        <w:numPr>
          <w:ilvl w:val="0"/>
          <w:numId w:val="12"/>
        </w:numPr>
        <w:spacing w:after="60"/>
        <w:jc w:val="left"/>
      </w:pPr>
      <w:hyperlink w:anchor="h_ccd_pdu_post_dated_cheques_d_20e0ad" w:history="1">
        <w:r>
          <w:rPr>
            <w:rFonts w:ascii="Inter" w:hAnsi="Inter" w:cs="Inter" w:eastAsia="Inter"/>
            <w:color w:val="B40514"/>
            <w:u w:val="single"/>
          </w:rPr>
          <w:t xml:space="preserve">Deposit a cheque payable to TISPH (10.7.5)</w:t>
        </w:r>
      </w:hyperlink>
    </w:p>
    <w:p xmlns:a="http://schemas.openxmlformats.org/drawingml/2006/main" xmlns:pic="http://schemas.openxmlformats.org/drawingml/2006/picture">
      <w:pPr>
        <w:numPr>
          <w:ilvl w:val="0"/>
          <w:numId w:val="12"/>
        </w:numPr>
        <w:spacing w:after="60"/>
        <w:jc w:val="left"/>
      </w:pPr>
      <w:hyperlink w:anchor="h_ccd_pdu_post_dated_cheques_r_97ea8a" w:history="1">
        <w:r>
          <w:rPr>
            <w:rFonts w:ascii="Inter" w:hAnsi="Inter" w:cs="Inter" w:eastAsia="Inter"/>
            <w:color w:val="B40514"/>
            <w:u w:val="single"/>
          </w:rPr>
          <w:t xml:space="preserve">Cancel, replace or return a cheque (10.7.6)</w:t>
        </w:r>
      </w:hyperlink>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You also decide the cancellations: on </w:t>
      </w:r>
      <w:r>
        <w:rPr>
          <w:rFonts w:ascii="Inter" w:hAnsi="Inter" w:cs="Inter" w:eastAsia="Inter"/>
          <w:b/>
          <w:bCs/>
        </w:rPr>
        <w:t xml:space="preserve">Cancellation pending</w:t>
      </w:r>
      <w:r>
        <w:rPr>
          <w:rFonts w:ascii="Inter" w:hAnsi="Inter" w:cs="Inter" w:eastAsia="Inter"/>
        </w:rPr>
        <w:t xml:space="preserve"> (or from My Work) open the cheque and select </w:t>
      </w:r>
      <w:r>
        <w:rPr>
          <w:rFonts w:ascii="Inter" w:hAnsi="Inter" w:cs="Inter" w:eastAsia="Inter"/>
          <w:b/>
          <w:bCs/>
        </w:rPr>
        <w:t xml:space="preserve">Approve cancellation</w:t>
      </w:r>
      <w:r>
        <w:rPr>
          <w:rFonts w:ascii="Inter" w:hAnsi="Inter" w:cs="Inter" w:eastAsia="Inter"/>
        </w:rPr>
        <w:t xml:space="preserve">, or </w:t>
      </w:r>
      <w:r>
        <w:rPr>
          <w:rFonts w:ascii="Inter" w:hAnsi="Inter" w:cs="Inter" w:eastAsia="Inter"/>
          <w:b/>
          <w:bCs/>
        </w:rPr>
        <w:t xml:space="preserve">Return request</w:t>
      </w:r>
      <w:r>
        <w:rPr>
          <w:rFonts w:ascii="Inter" w:hAnsi="Inter" w:cs="Inter" w:eastAsia="Inter"/>
        </w:rPr>
        <w:t xml:space="preserve"> with a remark. You never decide a cancellation you asked for. A cheque at TIS is then </w:t>
      </w:r>
      <w:r>
        <w:rPr>
          <w:rFonts w:ascii="Inter" w:hAnsi="Inter" w:cs="Inter" w:eastAsia="Inter"/>
          <w:b/>
          <w:bCs/>
        </w:rPr>
        <w:t xml:space="preserve">Cancelled</w:t>
      </w:r>
      <w:r>
        <w:rPr>
          <w:rFonts w:ascii="Inter" w:hAnsi="Inter" w:cs="Inter" w:eastAsia="Inter"/>
        </w:rPr>
        <w:t xml:space="preserve">; one the Insurance Partner holds is pulled out on the next transmittal.</w:t>
      </w:r>
    </w:p>
    <w:p xmlns:a="http://schemas.openxmlformats.org/drawingml/2006/main" xmlns:pic="http://schemas.openxmlformats.org/drawingml/2006/picture">
      <w:pPr>
        <w:pStyle w:val="Heading3"/>
        <w:numPr>
          <w:ilvl w:val="2"/>
          <w:numId w:val="14"/>
        </w:numPr>
      </w:pPr>
      <w:bookmarkStart w:id="1205" w:name="h_ccd_pdc_ccd_ada_auto_debit_6d0e0d"/>
      <w:r>
        <w:rPr>
          <w:rFonts w:ascii="Inter" w:hAnsi="Inter" w:cs="Inter" w:eastAsia="Inter"/>
        </w:rPr>
        <w:t xml:space="preserve">Auto-debits</w:t>
      </w:r>
      <w:bookmarkEnd w:id="1205"/>
    </w:p>
    <w:p xmlns:a="http://schemas.openxmlformats.org/drawingml/2006/main" xmlns:pic="http://schemas.openxmlformats.org/drawingml/2006/picture">
      <w:pPr>
        <w:jc w:val="both"/>
      </w:pPr>
      <w:r>
        <w:rPr>
          <w:rFonts w:ascii="Inter" w:hAnsi="Inter" w:cs="Inter" w:eastAsia="Inter"/>
        </w:rPr>
        <w:t xml:space="preserve">Pass the bank's debit advice to CCD-BP / QRPh (Receipting), who issues the official receipt with the receipt mode </w:t>
      </w:r>
      <w:r>
        <w:rPr>
          <w:rFonts w:ascii="Inter" w:hAnsi="Inter" w:cs="Inter" w:eastAsia="Inter"/>
          <w:b/>
          <w:bCs/>
        </w:rPr>
        <w:t xml:space="preserve">Authority to Debit</w:t>
      </w:r>
      <w:r>
        <w:rPr>
          <w:rFonts w:ascii="Inter" w:hAnsi="Inter" w:cs="Inter" w:eastAsia="Inter"/>
        </w:rPr>
        <w:t xml:space="preserve"> (see </w:t>
      </w:r>
      <w:hyperlink w:anchor="h_ccd_bp_qrph_receipting_offic_7d8ebc" w:history="1">
        <w:r>
          <w:rPr>
            <w:rFonts w:ascii="Inter" w:hAnsi="Inter" w:cs="Inter" w:eastAsia="Inter"/>
            <w:color w:val="B40514"/>
            <w:u w:val="single"/>
          </w:rPr>
          <w:t xml:space="preserve">Issue an official receipt (12.7.1)</w:t>
        </w:r>
      </w:hyperlink>
      <w:r>
        <w:rPr>
          <w:rFonts w:ascii="Inter" w:hAnsi="Inter" w:cs="Inter" w:eastAsia="Inter"/>
        </w:rPr>
        <w:t xml:space="preserve">). Check the receipt on Accounts &gt; Receipts. If the bank reports that a debit failed after it was receipted, tell CCD-Recon (Reconciliation and Reversals), who reverses the receipt (see </w:t>
      </w:r>
      <w:hyperlink w:anchor="h_reverse_a_receipt_20d7e2" w:history="1">
        <w:r>
          <w:rPr>
            <w:rFonts w:ascii="Inter" w:hAnsi="Inter" w:cs="Inter" w:eastAsia="Inter"/>
            <w:color w:val="B40514"/>
            <w:u w:val="single"/>
          </w:rPr>
          <w:t xml:space="preserve">Reverse a receipt (19.1.1)</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06" w:name="h_ccd_pdc_ccd_ada_collections_8c793f"/>
      <w:r>
        <w:rPr>
          <w:rFonts w:ascii="Inter" w:hAnsi="Inter" w:cs="Inter" w:eastAsia="Inter"/>
        </w:rPr>
        <w:t xml:space="preserve">Follow the open premiums</w:t>
      </w:r>
      <w:bookmarkEnd w:id="1206"/>
    </w:p>
    <w:p xmlns:a="http://schemas.openxmlformats.org/drawingml/2006/main" xmlns:pic="http://schemas.openxmlformats.org/drawingml/2006/picture">
      <w:pPr>
        <w:numPr>
          <w:ilvl w:val="0"/>
          <w:numId w:val="78"/>
        </w:numPr>
        <w:spacing w:after="60"/>
        <w:jc w:val="left"/>
      </w:pPr>
      <w:r>
        <w:rPr>
          <w:rFonts w:ascii="Inter" w:hAnsi="Inter" w:cs="Inter" w:eastAsia="Inter"/>
        </w:rPr>
        <w:t xml:space="preserve">Choose Accounts &gt; Collections. The cards show the premium </w:t>
      </w:r>
      <w:r>
        <w:rPr>
          <w:rFonts w:ascii="Inter" w:hAnsi="Inter" w:cs="Inter" w:eastAsia="Inter"/>
          <w:b/>
          <w:bCs/>
        </w:rPr>
        <w:t xml:space="preserve">Outstanding</w:t>
      </w:r>
      <w:r>
        <w:rPr>
          <w:rFonts w:ascii="Inter" w:hAnsi="Inter" w:cs="Inter" w:eastAsia="Inter"/>
        </w:rPr>
        <w:t xml:space="preserve">, </w:t>
      </w:r>
      <w:r>
        <w:rPr>
          <w:rFonts w:ascii="Inter" w:hAnsi="Inter" w:cs="Inter" w:eastAsia="Inter"/>
          <w:b/>
          <w:bCs/>
        </w:rPr>
        <w:t xml:space="preserve">Overdue</w:t>
      </w:r>
      <w:r>
        <w:rPr>
          <w:rFonts w:ascii="Inter" w:hAnsi="Inter" w:cs="Inter" w:eastAsia="Inter"/>
        </w:rPr>
        <w:t xml:space="preserve">, </w:t>
      </w:r>
      <w:r>
        <w:rPr>
          <w:rFonts w:ascii="Inter" w:hAnsi="Inter" w:cs="Inter" w:eastAsia="Inter"/>
          <w:b/>
          <w:bCs/>
        </w:rPr>
        <w:t xml:space="preserve">Committed</w:t>
      </w:r>
      <w:r>
        <w:rPr>
          <w:rFonts w:ascii="Inter" w:hAnsi="Inter" w:cs="Inter" w:eastAsia="Inter"/>
        </w:rPr>
        <w:t xml:space="preserve">, </w:t>
      </w:r>
      <w:r>
        <w:rPr>
          <w:rFonts w:ascii="Inter" w:hAnsi="Inter" w:cs="Inter" w:eastAsia="Inter"/>
          <w:b/>
          <w:bCs/>
        </w:rPr>
        <w:t xml:space="preserve">Escalated</w:t>
      </w:r>
      <w:r>
        <w:rPr>
          <w:rFonts w:ascii="Inter" w:hAnsi="Inter" w:cs="Inter" w:eastAsia="Inter"/>
        </w:rPr>
        <w:t xml:space="preserve"> and </w:t>
      </w:r>
      <w:r>
        <w:rPr>
          <w:rFonts w:ascii="Inter" w:hAnsi="Inter" w:cs="Inter" w:eastAsia="Inter"/>
          <w:b/>
          <w:bCs/>
        </w:rPr>
        <w:t xml:space="preserve">Collected this month</w:t>
      </w:r>
      <w:r>
        <w:rPr>
          <w:rFonts w:ascii="Inter" w:hAnsi="Inter" w:cs="Inter" w:eastAsia="Inter"/>
        </w:rPr>
        <w:t xml:space="preserve">.</w:t>
      </w:r>
    </w:p>
    <w:p xmlns:a="http://schemas.openxmlformats.org/drawingml/2006/main" xmlns:pic="http://schemas.openxmlformats.org/drawingml/2006/picture">
      <w:pPr>
        <w:numPr>
          <w:ilvl w:val="0"/>
          <w:numId w:val="78"/>
        </w:numPr>
        <w:spacing w:after="60"/>
        <w:jc w:val="left"/>
      </w:pPr>
      <w:r>
        <w:rPr>
          <w:rFonts w:ascii="Inter" w:hAnsi="Inter" w:cs="Inter" w:eastAsia="Inter"/>
        </w:rPr>
        <w:t xml:space="preserve">Filter by status (</w:t>
      </w:r>
      <w:r>
        <w:rPr>
          <w:rFonts w:ascii="Inter" w:hAnsi="Inter" w:cs="Inter" w:eastAsia="Inter"/>
          <w:b/>
          <w:bCs/>
        </w:rPr>
        <w:t xml:space="preserve">All Status</w:t>
      </w:r>
      <w:r>
        <w:rPr>
          <w:rFonts w:ascii="Inter" w:hAnsi="Inter" w:cs="Inter" w:eastAsia="Inter"/>
        </w:rPr>
        <w:t xml:space="preserve">) and overdue level (</w:t>
      </w:r>
      <w:r>
        <w:rPr>
          <w:rFonts w:ascii="Inter" w:hAnsi="Inter" w:cs="Inter" w:eastAsia="Inter"/>
          <w:b/>
          <w:bCs/>
        </w:rPr>
        <w:t xml:space="preserve">All Levels</w:t>
      </w:r>
      <w:r>
        <w:rPr>
          <w:rFonts w:ascii="Inter" w:hAnsi="Inter" w:cs="Inter" w:eastAsia="Inter"/>
        </w:rPr>
        <w:t xml:space="preserve">), or search by policy or client name.</w:t>
      </w:r>
    </w:p>
    <w:p xmlns:a="http://schemas.openxmlformats.org/drawingml/2006/main" xmlns:pic="http://schemas.openxmlformats.org/drawingml/2006/picture">
      <w:pPr>
        <w:numPr>
          <w:ilvl w:val="0"/>
          <w:numId w:val="78"/>
        </w:numPr>
        <w:spacing w:after="60"/>
        <w:jc w:val="left"/>
      </w:pPr>
      <w:r>
        <w:rPr>
          <w:rFonts w:ascii="Inter" w:hAnsi="Inter" w:cs="Inter" w:eastAsia="Inter"/>
        </w:rPr>
        <w:t xml:space="preserve">Select </w:t>
      </w:r>
      <w:r>
        <w:rPr>
          <w:rFonts w:ascii="Inter" w:hAnsi="Inter" w:cs="Inter" w:eastAsia="Inter"/>
          <w:b/>
          <w:bCs/>
        </w:rPr>
        <w:t xml:space="preserve">View</w:t>
      </w:r>
      <w:r>
        <w:rPr>
          <w:rFonts w:ascii="Inter" w:hAnsi="Inter" w:cs="Inter" w:eastAsia="Inter"/>
        </w:rPr>
        <w:t xml:space="preserve"> in a row to see the bill, its ageing, the follow-up history and the payments.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Your role reads this screen; the follow-up of overdue premiums is done by CCD-BP / QRPh (Receipting) and CCD-Recon (Reconciliation and Reversals). See </w:t>
      </w:r>
      <w:hyperlink w:anchor="h_collections_0b9abf" w:history="1">
        <w:r>
          <w:rPr>
            <w:rFonts w:ascii="Inter" w:hAnsi="Inter" w:cs="Inter" w:eastAsia="Inter"/>
            <w:color w:val="B40514"/>
            <w:u w:val="single"/>
          </w:rPr>
          <w:t xml:space="preserve">Collections (19.3)</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1.1: Accounts &gt; Collections, the open premiums with their ageing"/>
            <wp:cNvGraphicFramePr>
              <a:graphicFrameLocks noChangeAspect="1"/>
            </wp:cNvGraphicFramePr>
            <a:graphic>
              <a:graphicData uri="http://schemas.openxmlformats.org/drawingml/2006/picture">
                <pic:pic>
                  <pic:nvPicPr>
                    <pic:cNvPr id="0" name="img1073_collections.png"/>
                    <pic:cNvPicPr/>
                  </pic:nvPicPr>
                  <pic:blipFill>
                    <a:blip r:embed="rId63"/>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207" w:name="_Fig1207"/>
      <w:r>
        <w:rPr>
          <w:rFonts w:ascii="Inter" w:hAnsi="Inter" w:cs="Inter" w:eastAsia="Inter"/>
          <w:b/>
          <w:bCs/>
          <w:color w:val="555555"/>
          <w:sz w:val="18"/>
          <w:szCs w:val="18"/>
        </w:rPr>
        <w:t xml:space="preserve">Figure 11.1: </w:t>
      </w:r>
      <w:r>
        <w:rPr>
          <w:rFonts w:ascii="Inter" w:hAnsi="Inter" w:cs="Inter" w:eastAsia="Inter"/>
          <w:color w:val="555555"/>
          <w:sz w:val="18"/>
          <w:szCs w:val="18"/>
        </w:rPr>
        <w:t xml:space="preserve">Accounts &gt; Collections, the open premiums with their ageing</w:t>
      </w:r>
      <w:bookmarkEnd w:id="1207"/>
    </w:p>
    <w:p xmlns:a="http://schemas.openxmlformats.org/drawingml/2006/main" xmlns:pic="http://schemas.openxmlformats.org/drawingml/2006/picture">
      <w:pPr>
        <w:pStyle w:val="Heading3"/>
        <w:numPr>
          <w:ilvl w:val="2"/>
          <w:numId w:val="14"/>
        </w:numPr>
      </w:pPr>
      <w:bookmarkStart w:id="1208" w:name="h_ccd_pdc_ccd_ada_bank_db911b"/>
      <w:r>
        <w:rPr>
          <w:rFonts w:ascii="Inter" w:hAnsi="Inter" w:cs="Inter" w:eastAsia="Inter"/>
        </w:rPr>
        <w:t xml:space="preserve">Check that a deposit or a debit reached the bank</w:t>
      </w:r>
      <w:bookmarkEnd w:id="1208"/>
    </w:p>
    <w:p xmlns:a="http://schemas.openxmlformats.org/drawingml/2006/main" xmlns:pic="http://schemas.openxmlformats.org/drawingml/2006/picture">
      <w:pPr>
        <w:numPr>
          <w:ilvl w:val="0"/>
          <w:numId w:val="79"/>
        </w:numPr>
        <w:spacing w:after="60"/>
        <w:jc w:val="left"/>
      </w:pPr>
      <w:r>
        <w:rPr>
          <w:rFonts w:ascii="Inter" w:hAnsi="Inter" w:cs="Inter" w:eastAsia="Inter"/>
        </w:rPr>
        <w:t xml:space="preserve">Choose Accounts &gt; Bank Reconciliation &gt; Reconciliation Workspace. Select the </w:t>
      </w:r>
      <w:r>
        <w:rPr>
          <w:rFonts w:ascii="Inter" w:hAnsi="Inter" w:cs="Inter" w:eastAsia="Inter"/>
          <w:b/>
          <w:bCs/>
        </w:rPr>
        <w:t xml:space="preserve">Bank account</w:t>
      </w:r>
      <w:r>
        <w:rPr>
          <w:rFonts w:ascii="Inter" w:hAnsi="Inter" w:cs="Inter" w:eastAsia="Inter"/>
        </w:rPr>
        <w:t xml:space="preserve"> and the </w:t>
      </w:r>
      <w:r>
        <w:rPr>
          <w:rFonts w:ascii="Inter" w:hAnsi="Inter" w:cs="Inter" w:eastAsia="Inter"/>
          <w:b/>
          <w:bCs/>
        </w:rPr>
        <w:t xml:space="preserve">Period</w:t>
      </w:r>
      <w:r>
        <w:rPr>
          <w:rFonts w:ascii="Inter" w:hAnsi="Inter" w:cs="Inter" w:eastAsia="Inter"/>
        </w:rPr>
        <w:t xml:space="preserve">.</w:t>
      </w:r>
    </w:p>
    <w:p xmlns:a="http://schemas.openxmlformats.org/drawingml/2006/main" xmlns:pic="http://schemas.openxmlformats.org/drawingml/2006/picture">
      <w:pPr>
        <w:numPr>
          <w:ilvl w:val="0"/>
          <w:numId w:val="79"/>
        </w:numPr>
        <w:spacing w:after="60"/>
        <w:jc w:val="left"/>
      </w:pPr>
      <w:r>
        <w:rPr>
          <w:rFonts w:ascii="Inter" w:hAnsi="Inter" w:cs="Inter" w:eastAsia="Inter"/>
        </w:rPr>
        <w:t xml:space="preserve">Search the </w:t>
      </w:r>
      <w:r>
        <w:rPr>
          <w:rFonts w:ascii="Inter" w:hAnsi="Inter" w:cs="Inter" w:eastAsia="Inter"/>
          <w:b/>
          <w:bCs/>
        </w:rPr>
        <w:t xml:space="preserve">Book entries</w:t>
      </w:r>
      <w:r>
        <w:rPr>
          <w:rFonts w:ascii="Inter" w:hAnsi="Inter" w:cs="Inter" w:eastAsia="Inter"/>
        </w:rPr>
        <w:t xml:space="preserve"> for your receipt and the </w:t>
      </w:r>
      <w:r>
        <w:rPr>
          <w:rFonts w:ascii="Inter" w:hAnsi="Inter" w:cs="Inter" w:eastAsia="Inter"/>
          <w:b/>
          <w:bCs/>
        </w:rPr>
        <w:t xml:space="preserve">Bank statement lines</w:t>
      </w:r>
      <w:r>
        <w:rPr>
          <w:rFonts w:ascii="Inter" w:hAnsi="Inter" w:cs="Inter" w:eastAsia="Inter"/>
        </w:rPr>
        <w:t xml:space="preserve"> for the deposit or the debit. A receipt matched with the bank shows </w:t>
      </w:r>
      <w:r>
        <w:rPr>
          <w:rFonts w:ascii="Inter" w:hAnsi="Inter" w:cs="Inter" w:eastAsia="Inter"/>
          <w:b/>
          <w:bCs/>
        </w:rPr>
        <w:t xml:space="preserve">Matched</w:t>
      </w:r>
      <w:r>
        <w:rPr>
          <w:rFonts w:ascii="Inter" w:hAnsi="Inter" w:cs="Inter" w:eastAsia="Inter"/>
        </w:rPr>
        <w:t xml:space="preserve">; an </w:t>
      </w:r>
      <w:r>
        <w:rPr>
          <w:rFonts w:ascii="Inter" w:hAnsi="Inter" w:cs="Inter" w:eastAsia="Inter"/>
          <w:b/>
          <w:bCs/>
        </w:rPr>
        <w:t xml:space="preserve">Unmatched</w:t>
      </w:r>
      <w:r>
        <w:rPr>
          <w:rFonts w:ascii="Inter" w:hAnsi="Inter" w:cs="Inter" w:eastAsia="Inter"/>
        </w:rPr>
        <w:t xml:space="preserve"> receipt is not yet on the statement.</w:t>
      </w:r>
    </w:p>
    <w:p xmlns:a="http://schemas.openxmlformats.org/drawingml/2006/main" xmlns:pic="http://schemas.openxmlformats.org/drawingml/2006/picture">
      <w:pPr>
        <w:numPr>
          <w:ilvl w:val="0"/>
          <w:numId w:val="79"/>
        </w:numPr>
        <w:spacing w:after="60"/>
        <w:jc w:val="left"/>
      </w:pPr>
      <w:r>
        <w:rPr>
          <w:rFonts w:ascii="Inter" w:hAnsi="Inter" w:cs="Inter" w:eastAsia="Inter"/>
        </w:rPr>
        <w:t xml:space="preserve">For a list, choose Accounts &gt; Bank Reconciliation &gt; Deposits in Transit, type the dates and select </w:t>
      </w:r>
      <w:r>
        <w:rPr>
          <w:rFonts w:ascii="Inter" w:hAnsi="Inter" w:cs="Inter" w:eastAsia="Inter"/>
          <w:b/>
          <w:bCs/>
        </w:rPr>
        <w:t xml:space="preserve">Generate</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Your role reads the bank reconciliation; the matching and adjustments are the work of CCD-Recon (Reconciliation and Reversals). See </w:t>
      </w:r>
      <w:hyperlink w:anchor="h_bank_reconciliation_00e39d" w:history="1">
        <w:r>
          <w:rPr>
            <w:rFonts w:ascii="Inter" w:hAnsi="Inter" w:cs="Inter" w:eastAsia="Inter"/>
            <w:color w:val="B40514"/>
            <w:u w:val="single"/>
          </w:rPr>
          <w:t xml:space="preserve">Bank reconciliation (19.16)</w:t>
        </w:r>
      </w:hyperlink>
      <w:r>
        <w:rPr>
          <w:rFonts w:ascii="Inter" w:hAnsi="Inter" w:cs="Inter" w:eastAsia="Inter"/>
        </w:rPr>
        <w:t xml:space="preserve">.</w:t>
      </w:r>
    </w:p>
    <w:p xmlns:a="http://schemas.openxmlformats.org/drawingml/2006/main" xmlns:pic="http://schemas.openxmlformats.org/drawingml/2006/picture">
      <w:pPr>
        <w:pStyle w:val="Heading1"/>
        <w:pageBreakBefore/>
        <w:numPr>
          <w:ilvl w:val="0"/>
          <w:numId w:val="14"/>
        </w:numPr>
      </w:pPr>
      <w:bookmarkStart w:id="1209" w:name="h_ccd_bp_qrph_receipting_77f940"/>
      <w:r>
        <w:rPr>
          <w:rFonts w:ascii="Inter" w:hAnsi="Inter" w:cs="Inter" w:eastAsia="Inter"/>
        </w:rPr>
        <w:t xml:space="preserve">CCD-BP / QRPh (Receipting)</w:t>
      </w:r>
      <w:bookmarkEnd w:id="1209"/>
    </w:p>
    <w:p xmlns:a="http://schemas.openxmlformats.org/drawingml/2006/main" xmlns:pic="http://schemas.openxmlformats.org/drawingml/2006/picture">
      <w:pPr>
        <w:pStyle w:val="Heading2"/>
        <w:numPr>
          <w:ilvl w:val="1"/>
          <w:numId w:val="14"/>
        </w:numPr>
      </w:pPr>
      <w:bookmarkStart w:id="1210" w:name="h_ccd_bp_qrph_receipting_summa_5a3fa0"/>
      <w:r>
        <w:rPr>
          <w:rFonts w:ascii="Inter" w:hAnsi="Inter" w:cs="Inter" w:eastAsia="Inter"/>
        </w:rPr>
        <w:t xml:space="preserve">Role summary</w:t>
      </w:r>
      <w:bookmarkEnd w:id="1210"/>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Cash Control. Official and acknowledgement receipts, bills payment and QRPh; no reversals.</w:t>
      </w:r>
    </w:p>
    <w:p xmlns:a="http://schemas.openxmlformats.org/drawingml/2006/main" xmlns:pic="http://schemas.openxmlformats.org/drawingml/2006/picture">
      <w:pPr>
        <w:jc w:val="both"/>
      </w:pPr>
      <w:r>
        <w:rPr>
          <w:rFonts w:ascii="Inter" w:hAnsi="Inter" w:cs="Inter" w:eastAsia="Inter"/>
        </w:rPr>
        <w:t xml:space="preserve">CCD-BP / QRPh (Receipting) issues the official receipts of Toyota Insurance Services Philippines for the premiums paid over the counter, by bank transfer, through bills payment and by QRPh. You post every collection against the client's bill, print or e-mail the receipt, follow up the overdue premiums and record the claim settlement funds that insurers pay to the broker. You also handle post-dated cheques on the same register as CCD-PDU (Post-Dated Cheques).</w:t>
      </w:r>
    </w:p>
    <w:p xmlns:a="http://schemas.openxmlformats.org/drawingml/2006/main" xmlns:pic="http://schemas.openxmlformats.org/drawingml/2006/picture">
      <w:pPr>
        <w:jc w:val="both"/>
      </w:pPr>
      <w:r>
        <w:rPr>
          <w:rFonts w:ascii="Inter" w:hAnsi="Inter" w:cs="Inter" w:eastAsia="Inter"/>
        </w:rPr>
        <w:t xml:space="preserve">The acknowledgement receipt (AR) is not issued on your screens: the system issues it when an account executive records a client's payment on the policy. You then confirm that payment against the bank, and the confirmation issues the official receipt.</w:t>
      </w:r>
    </w:p>
    <w:p xmlns:a="http://schemas.openxmlformats.org/drawingml/2006/main" xmlns:pic="http://schemas.openxmlformats.org/drawingml/2006/picture">
      <w:pPr>
        <w:jc w:val="both"/>
      </w:pPr>
      <w:r>
        <w:rPr>
          <w:rFonts w:ascii="Inter" w:hAnsi="Inter" w:cs="Inter" w:eastAsia="Inter"/>
        </w:rPr>
        <w:t xml:space="preserve">On Collections you record the follow-ups, the promises to pay and the receipts of the premiums. You allocate the money held On Account (excess, floating and advance payments) to the bills, upload the bank's payment reports and the payments made directly to the insurers, and receipt the auto-debits of CCD-PDC / CCD-ADA. You do not reverse receipts: a returned payment or a receipt issued in error is reversed by CCD-Recon (Reconciliation and Reversals) with another user's approval. Premium warranty extensions and client credit limits are approved by TIS Finance &amp; General Accounting.</w:t>
      </w:r>
    </w:p>
    <w:p xmlns:a="http://schemas.openxmlformats.org/drawingml/2006/main" xmlns:pic="http://schemas.openxmlformats.org/drawingml/2006/picture">
      <w:pPr>
        <w:pStyle w:val="Heading2"/>
        <w:numPr>
          <w:ilvl w:val="1"/>
          <w:numId w:val="14"/>
        </w:numPr>
      </w:pPr>
      <w:bookmarkStart w:id="1211" w:name="h_ccd_bp_qrph_receipting_menus_5d3bae"/>
      <w:r>
        <w:rPr>
          <w:rFonts w:ascii="Inter" w:hAnsi="Inter" w:cs="Inter" w:eastAsia="Inter"/>
        </w:rPr>
        <w:t xml:space="preserve">Menus available</w:t>
      </w:r>
      <w:bookmarkEnd w:id="1211"/>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96"/>
        <w:gridCol w:w="3436"/>
        <w:gridCol w:w="1595"/>
      </w:tblGrid>
      <w:tr>
        <w:trPr>
          <w:cantSplit/>
          <w:tblHeader/>
          <w:trHeight w:val="400"/>
        </w:trPr>
        <w:tc>
          <w:tcPr>
            <w:tcW w:w="3996"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436"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59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3996" w:type="dxa"/>
          </w:tcPr>
          <w:p>
            <w:pPr>
              <w:spacing w:before="40" w:after="40" w:line="240" w:lineRule="auto"/>
            </w:pPr>
            <w:r>
              <w:rPr>
                <w:rFonts w:ascii="Inter" w:hAnsi="Inter" w:cs="Inter" w:eastAsia="Inter"/>
                <w:sz w:val="16"/>
                <w:szCs w:val="16"/>
              </w:rPr>
              <w:t xml:space="preserve">My Work</w:t>
            </w:r>
          </w:p>
        </w:tc>
        <w:tc>
          <w:tcPr>
            <w:tcW w:w="3436" w:type="dxa"/>
          </w:tcPr>
          <w:p>
            <w:pPr>
              <w:spacing w:before="40" w:after="40" w:line="240" w:lineRule="auto"/>
            </w:pPr>
            <w:r>
              <w:rPr>
                <w:rFonts w:ascii="Inter" w:hAnsi="Inter" w:cs="Inter" w:eastAsia="Inter"/>
                <w:sz w:val="16"/>
                <w:szCs w:val="16"/>
              </w:rPr>
              <w:t xml:space="preserve">My Work</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Operations</w:t>
            </w:r>
          </w:p>
        </w:tc>
        <w:tc>
          <w:tcPr>
            <w:tcW w:w="3436" w:type="dxa"/>
          </w:tcPr>
          <w:p>
            <w:pPr>
              <w:spacing w:before="40" w:after="40" w:line="240" w:lineRule="auto"/>
            </w:pPr>
            <w:r>
              <w:rPr>
                <w:rFonts w:ascii="Inter" w:hAnsi="Inter" w:cs="Inter" w:eastAsia="Inter"/>
                <w:sz w:val="16"/>
                <w:szCs w:val="16"/>
              </w:rPr>
              <w:t xml:space="preserve">Payments</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w:t>
            </w:r>
          </w:p>
        </w:tc>
        <w:tc>
          <w:tcPr>
            <w:tcW w:w="3436" w:type="dxa"/>
          </w:tcPr>
          <w:p>
            <w:pPr>
              <w:spacing w:before="40" w:after="40" w:line="240" w:lineRule="auto"/>
            </w:pPr>
            <w:r>
              <w:rPr>
                <w:rFonts w:ascii="Inter" w:hAnsi="Inter" w:cs="Inter" w:eastAsia="Inter"/>
                <w:sz w:val="16"/>
                <w:szCs w:val="16"/>
              </w:rPr>
              <w:t xml:space="preserve">Receipts</w:t>
            </w:r>
          </w:p>
        </w:tc>
        <w:tc>
          <w:tcPr>
            <w:tcW w:w="1595" w:type="dxa"/>
          </w:tcPr>
          <w:p>
            <w:pPr>
              <w:spacing w:before="40" w:after="40" w:line="240" w:lineRule="auto"/>
            </w:pPr>
            <w:r>
              <w:rPr>
                <w:rFonts w:ascii="Inter" w:hAnsi="Inter" w:cs="Inter" w:eastAsia="Inter"/>
                <w:sz w:val="16"/>
                <w:szCs w:val="16"/>
              </w:rPr>
              <w:t xml:space="preserve">Create and edit</w:t>
            </w:r>
          </w:p>
        </w:tc>
      </w:tr>
      <w:tr>
        <w:trPr>
          <w:cantSplit/>
        </w:trPr>
        <w:tc>
          <w:tcPr>
            <w:tcW w:w="3996" w:type="dxa"/>
          </w:tcPr>
          <w:p>
            <w:pPr>
              <w:spacing w:before="40" w:after="40" w:line="240" w:lineRule="auto"/>
            </w:pPr>
            <w:r>
              <w:rPr>
                <w:rFonts w:ascii="Inter" w:hAnsi="Inter" w:cs="Inter" w:eastAsia="Inter"/>
                <w:sz w:val="16"/>
                <w:szCs w:val="16"/>
              </w:rPr>
              <w:t xml:space="preserve">Accounts</w:t>
            </w:r>
          </w:p>
        </w:tc>
        <w:tc>
          <w:tcPr>
            <w:tcW w:w="3436" w:type="dxa"/>
          </w:tcPr>
          <w:p>
            <w:pPr>
              <w:spacing w:before="40" w:after="40" w:line="240" w:lineRule="auto"/>
            </w:pPr>
            <w:r>
              <w:rPr>
                <w:rFonts w:ascii="Inter" w:hAnsi="Inter" w:cs="Inter" w:eastAsia="Inter"/>
                <w:sz w:val="16"/>
                <w:szCs w:val="16"/>
              </w:rPr>
              <w:t xml:space="preserve">Unapplied Collections</w:t>
            </w:r>
          </w:p>
        </w:tc>
        <w:tc>
          <w:tcPr>
            <w:tcW w:w="1595" w:type="dxa"/>
          </w:tcPr>
          <w:p>
            <w:pPr>
              <w:spacing w:before="40" w:after="40" w:line="240" w:lineRule="auto"/>
            </w:pPr>
            <w:r>
              <w:rPr>
                <w:rFonts w:ascii="Inter" w:hAnsi="Inter" w:cs="Inter" w:eastAsia="Inter"/>
                <w:sz w:val="16"/>
                <w:szCs w:val="16"/>
              </w:rPr>
              <w:t xml:space="preserve">Create and edit</w:t>
            </w:r>
          </w:p>
        </w:tc>
      </w:tr>
      <w:tr>
        <w:trPr>
          <w:cantSplit/>
        </w:trPr>
        <w:tc>
          <w:tcPr>
            <w:tcW w:w="3996" w:type="dxa"/>
          </w:tcPr>
          <w:p>
            <w:pPr>
              <w:spacing w:before="40" w:after="40" w:line="240" w:lineRule="auto"/>
            </w:pPr>
            <w:r>
              <w:rPr>
                <w:rFonts w:ascii="Inter" w:hAnsi="Inter" w:cs="Inter" w:eastAsia="Inter"/>
                <w:sz w:val="16"/>
                <w:szCs w:val="16"/>
              </w:rPr>
              <w:t xml:space="preserve">Accounts</w:t>
            </w:r>
          </w:p>
        </w:tc>
        <w:tc>
          <w:tcPr>
            <w:tcW w:w="3436" w:type="dxa"/>
          </w:tcPr>
          <w:p>
            <w:pPr>
              <w:spacing w:before="40" w:after="40" w:line="240" w:lineRule="auto"/>
            </w:pPr>
            <w:r>
              <w:rPr>
                <w:rFonts w:ascii="Inter" w:hAnsi="Inter" w:cs="Inter" w:eastAsia="Inter"/>
                <w:sz w:val="16"/>
                <w:szCs w:val="16"/>
              </w:rPr>
              <w:t xml:space="preserve">Collections</w:t>
            </w:r>
          </w:p>
        </w:tc>
        <w:tc>
          <w:tcPr>
            <w:tcW w:w="1595" w:type="dxa"/>
          </w:tcPr>
          <w:p>
            <w:pPr>
              <w:spacing w:before="40" w:after="40" w:line="240" w:lineRule="auto"/>
            </w:pPr>
            <w:r>
              <w:rPr>
                <w:rFonts w:ascii="Inter" w:hAnsi="Inter" w:cs="Inter" w:eastAsia="Inter"/>
                <w:sz w:val="16"/>
                <w:szCs w:val="16"/>
              </w:rPr>
              <w:t xml:space="preserve">Create and edit</w:t>
            </w:r>
          </w:p>
        </w:tc>
      </w:tr>
      <w:tr>
        <w:trPr>
          <w:cantSplit/>
        </w:trPr>
        <w:tc>
          <w:tcPr>
            <w:tcW w:w="3996" w:type="dxa"/>
          </w:tcPr>
          <w:p>
            <w:pPr>
              <w:spacing w:before="40" w:after="40" w:line="240" w:lineRule="auto"/>
            </w:pPr>
            <w:r>
              <w:rPr>
                <w:rFonts w:ascii="Inter" w:hAnsi="Inter" w:cs="Inter" w:eastAsia="Inter"/>
                <w:sz w:val="16"/>
                <w:szCs w:val="16"/>
              </w:rPr>
              <w:t xml:space="preserve">Accounts &gt; Credit Control</w:t>
            </w:r>
          </w:p>
        </w:tc>
        <w:tc>
          <w:tcPr>
            <w:tcW w:w="3436" w:type="dxa"/>
          </w:tcPr>
          <w:p>
            <w:pPr>
              <w:spacing w:before="40" w:after="40" w:line="240" w:lineRule="auto"/>
            </w:pPr>
            <w:r>
              <w:rPr>
                <w:rFonts w:ascii="Inter" w:hAnsi="Inter" w:cs="Inter" w:eastAsia="Inter"/>
                <w:sz w:val="16"/>
                <w:szCs w:val="16"/>
              </w:rPr>
              <w:t xml:space="preserve">Instalment Plans</w:t>
            </w:r>
          </w:p>
        </w:tc>
        <w:tc>
          <w:tcPr>
            <w:tcW w:w="1595" w:type="dxa"/>
          </w:tcPr>
          <w:p>
            <w:pPr>
              <w:spacing w:before="40" w:after="40" w:line="240" w:lineRule="auto"/>
            </w:pPr>
            <w:r>
              <w:rPr>
                <w:rFonts w:ascii="Inter" w:hAnsi="Inter" w:cs="Inter" w:eastAsia="Inter"/>
                <w:sz w:val="16"/>
                <w:szCs w:val="16"/>
              </w:rPr>
              <w:t xml:space="preserve">Create and edit</w:t>
            </w:r>
          </w:p>
        </w:tc>
      </w:tr>
      <w:tr>
        <w:trPr>
          <w:cantSplit/>
        </w:trPr>
        <w:tc>
          <w:tcPr>
            <w:tcW w:w="3996" w:type="dxa"/>
          </w:tcPr>
          <w:p>
            <w:pPr>
              <w:spacing w:before="40" w:after="40" w:line="240" w:lineRule="auto"/>
            </w:pPr>
            <w:r>
              <w:rPr>
                <w:rFonts w:ascii="Inter" w:hAnsi="Inter" w:cs="Inter" w:eastAsia="Inter"/>
                <w:sz w:val="16"/>
                <w:szCs w:val="16"/>
              </w:rPr>
              <w:t xml:space="preserve">Accounts &gt; Credit Control</w:t>
            </w:r>
          </w:p>
        </w:tc>
        <w:tc>
          <w:tcPr>
            <w:tcW w:w="3436" w:type="dxa"/>
          </w:tcPr>
          <w:p>
            <w:pPr>
              <w:spacing w:before="40" w:after="40" w:line="240" w:lineRule="auto"/>
            </w:pPr>
            <w:r>
              <w:rPr>
                <w:rFonts w:ascii="Inter" w:hAnsi="Inter" w:cs="Inter" w:eastAsia="Inter"/>
                <w:sz w:val="16"/>
                <w:szCs w:val="16"/>
              </w:rPr>
              <w:t xml:space="preserve">Premium Warranty Monitor</w:t>
            </w:r>
          </w:p>
        </w:tc>
        <w:tc>
          <w:tcPr>
            <w:tcW w:w="1595" w:type="dxa"/>
          </w:tcPr>
          <w:p>
            <w:pPr>
              <w:spacing w:before="40" w:after="40" w:line="240" w:lineRule="auto"/>
            </w:pPr>
            <w:r>
              <w:rPr>
                <w:rFonts w:ascii="Inter" w:hAnsi="Inter" w:cs="Inter" w:eastAsia="Inter"/>
                <w:sz w:val="16"/>
                <w:szCs w:val="16"/>
              </w:rPr>
              <w:t xml:space="preserve">Create and edit</w:t>
            </w:r>
          </w:p>
        </w:tc>
      </w:tr>
      <w:tr>
        <w:trPr>
          <w:cantSplit/>
        </w:trPr>
        <w:tc>
          <w:tcPr>
            <w:tcW w:w="3996" w:type="dxa"/>
          </w:tcPr>
          <w:p>
            <w:pPr>
              <w:spacing w:before="40" w:after="40" w:line="240" w:lineRule="auto"/>
            </w:pPr>
            <w:r>
              <w:rPr>
                <w:rFonts w:ascii="Inter" w:hAnsi="Inter" w:cs="Inter" w:eastAsia="Inter"/>
                <w:sz w:val="16"/>
                <w:szCs w:val="16"/>
              </w:rPr>
              <w:t xml:space="preserve">Accounts &gt; Credit Control</w:t>
            </w:r>
          </w:p>
        </w:tc>
        <w:tc>
          <w:tcPr>
            <w:tcW w:w="3436" w:type="dxa"/>
          </w:tcPr>
          <w:p>
            <w:pPr>
              <w:spacing w:before="40" w:after="40" w:line="240" w:lineRule="auto"/>
            </w:pPr>
            <w:r>
              <w:rPr>
                <w:rFonts w:ascii="Inter" w:hAnsi="Inter" w:cs="Inter" w:eastAsia="Inter"/>
                <w:sz w:val="16"/>
                <w:szCs w:val="16"/>
              </w:rPr>
              <w:t xml:space="preserve">Remittance Ageing</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w:t>
            </w:r>
          </w:p>
        </w:tc>
        <w:tc>
          <w:tcPr>
            <w:tcW w:w="3436" w:type="dxa"/>
          </w:tcPr>
          <w:p>
            <w:pPr>
              <w:spacing w:before="40" w:after="40" w:line="240" w:lineRule="auto"/>
            </w:pPr>
            <w:r>
              <w:rPr>
                <w:rFonts w:ascii="Inter" w:hAnsi="Inter" w:cs="Inter" w:eastAsia="Inter"/>
                <w:sz w:val="16"/>
                <w:szCs w:val="16"/>
              </w:rPr>
              <w:t xml:space="preserve">Post-Dated Cheques</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Remittance</w:t>
            </w:r>
          </w:p>
        </w:tc>
        <w:tc>
          <w:tcPr>
            <w:tcW w:w="3436" w:type="dxa"/>
          </w:tcPr>
          <w:p>
            <w:pPr>
              <w:spacing w:before="40" w:after="40" w:line="240" w:lineRule="auto"/>
            </w:pPr>
            <w:r>
              <w:rPr>
                <w:rFonts w:ascii="Inter" w:hAnsi="Inter" w:cs="Inter" w:eastAsia="Inter"/>
                <w:sz w:val="16"/>
                <w:szCs w:val="16"/>
              </w:rPr>
              <w:t xml:space="preserve">Remittances</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Remittance</w:t>
            </w:r>
          </w:p>
        </w:tc>
        <w:tc>
          <w:tcPr>
            <w:tcW w:w="3436" w:type="dxa"/>
          </w:tcPr>
          <w:p>
            <w:pPr>
              <w:spacing w:before="40" w:after="40" w:line="240" w:lineRule="auto"/>
            </w:pPr>
            <w:r>
              <w:rPr>
                <w:rFonts w:ascii="Inter" w:hAnsi="Inter" w:cs="Inter" w:eastAsia="Inter"/>
                <w:sz w:val="16"/>
                <w:szCs w:val="16"/>
              </w:rPr>
              <w:t xml:space="preserve">Reconciliation</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Remittance</w:t>
            </w:r>
          </w:p>
        </w:tc>
        <w:tc>
          <w:tcPr>
            <w:tcW w:w="3436" w:type="dxa"/>
          </w:tcPr>
          <w:p>
            <w:pPr>
              <w:spacing w:before="40" w:after="40" w:line="240" w:lineRule="auto"/>
            </w:pPr>
            <w:r>
              <w:rPr>
                <w:rFonts w:ascii="Inter" w:hAnsi="Inter" w:cs="Inter" w:eastAsia="Inter"/>
                <w:sz w:val="16"/>
                <w:szCs w:val="16"/>
              </w:rPr>
              <w:t xml:space="preserve">Exceptions</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Remittance</w:t>
            </w:r>
          </w:p>
        </w:tc>
        <w:tc>
          <w:tcPr>
            <w:tcW w:w="3436" w:type="dxa"/>
          </w:tcPr>
          <w:p>
            <w:pPr>
              <w:spacing w:before="40" w:after="40" w:line="240" w:lineRule="auto"/>
            </w:pPr>
            <w:r>
              <w:rPr>
                <w:rFonts w:ascii="Inter" w:hAnsi="Inter" w:cs="Inter" w:eastAsia="Inter"/>
                <w:sz w:val="16"/>
                <w:szCs w:val="16"/>
              </w:rPr>
              <w:t xml:space="preserve">Held policies</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Bank Reconciliation</w:t>
            </w:r>
          </w:p>
        </w:tc>
        <w:tc>
          <w:tcPr>
            <w:tcW w:w="3436" w:type="dxa"/>
          </w:tcPr>
          <w:p>
            <w:pPr>
              <w:spacing w:before="40" w:after="40" w:line="240" w:lineRule="auto"/>
            </w:pPr>
            <w:r>
              <w:rPr>
                <w:rFonts w:ascii="Inter" w:hAnsi="Inter" w:cs="Inter" w:eastAsia="Inter"/>
                <w:sz w:val="16"/>
                <w:szCs w:val="16"/>
              </w:rPr>
              <w:t xml:space="preserve">Reconciliation Workspace</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Bank Reconciliation</w:t>
            </w:r>
          </w:p>
        </w:tc>
        <w:tc>
          <w:tcPr>
            <w:tcW w:w="3436" w:type="dxa"/>
          </w:tcPr>
          <w:p>
            <w:pPr>
              <w:spacing w:before="40" w:after="40" w:line="240" w:lineRule="auto"/>
            </w:pPr>
            <w:r>
              <w:rPr>
                <w:rFonts w:ascii="Inter" w:hAnsi="Inter" w:cs="Inter" w:eastAsia="Inter"/>
                <w:sz w:val="16"/>
                <w:szCs w:val="16"/>
              </w:rPr>
              <w:t xml:space="preserve">Reconciliations</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Bank Reconciliation</w:t>
            </w:r>
          </w:p>
        </w:tc>
        <w:tc>
          <w:tcPr>
            <w:tcW w:w="3436" w:type="dxa"/>
          </w:tcPr>
          <w:p>
            <w:pPr>
              <w:spacing w:before="40" w:after="40" w:line="240" w:lineRule="auto"/>
            </w:pPr>
            <w:r>
              <w:rPr>
                <w:rFonts w:ascii="Inter" w:hAnsi="Inter" w:cs="Inter" w:eastAsia="Inter"/>
                <w:sz w:val="16"/>
                <w:szCs w:val="16"/>
              </w:rPr>
              <w:t xml:space="preserve">Reconciliation Statement Report</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Bank Reconciliation</w:t>
            </w:r>
          </w:p>
        </w:tc>
        <w:tc>
          <w:tcPr>
            <w:tcW w:w="3436" w:type="dxa"/>
          </w:tcPr>
          <w:p>
            <w:pPr>
              <w:spacing w:before="40" w:after="40" w:line="240" w:lineRule="auto"/>
            </w:pPr>
            <w:r>
              <w:rPr>
                <w:rFonts w:ascii="Inter" w:hAnsi="Inter" w:cs="Inter" w:eastAsia="Inter"/>
                <w:sz w:val="16"/>
                <w:szCs w:val="16"/>
              </w:rPr>
              <w:t xml:space="preserve">Outstanding Cheques</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Bank Reconciliation</w:t>
            </w:r>
          </w:p>
        </w:tc>
        <w:tc>
          <w:tcPr>
            <w:tcW w:w="3436" w:type="dxa"/>
          </w:tcPr>
          <w:p>
            <w:pPr>
              <w:spacing w:before="40" w:after="40" w:line="240" w:lineRule="auto"/>
            </w:pPr>
            <w:r>
              <w:rPr>
                <w:rFonts w:ascii="Inter" w:hAnsi="Inter" w:cs="Inter" w:eastAsia="Inter"/>
                <w:sz w:val="16"/>
                <w:szCs w:val="16"/>
              </w:rPr>
              <w:t xml:space="preserve">Deposits in Transit</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Bank Reconciliation</w:t>
            </w:r>
          </w:p>
        </w:tc>
        <w:tc>
          <w:tcPr>
            <w:tcW w:w="3436" w:type="dxa"/>
          </w:tcPr>
          <w:p>
            <w:pPr>
              <w:spacing w:before="40" w:after="40" w:line="240" w:lineRule="auto"/>
            </w:pPr>
            <w:r>
              <w:rPr>
                <w:rFonts w:ascii="Inter" w:hAnsi="Inter" w:cs="Inter" w:eastAsia="Inter"/>
                <w:sz w:val="16"/>
                <w:szCs w:val="16"/>
              </w:rPr>
              <w:t xml:space="preserve">Unmatched Bank Lines</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Accounts &gt; Bank Reconciliation</w:t>
            </w:r>
          </w:p>
        </w:tc>
        <w:tc>
          <w:tcPr>
            <w:tcW w:w="3436" w:type="dxa"/>
          </w:tcPr>
          <w:p>
            <w:pPr>
              <w:spacing w:before="40" w:after="40" w:line="240" w:lineRule="auto"/>
            </w:pPr>
            <w:r>
              <w:rPr>
                <w:rFonts w:ascii="Inter" w:hAnsi="Inter" w:cs="Inter" w:eastAsia="Inter"/>
                <w:sz w:val="16"/>
                <w:szCs w:val="16"/>
              </w:rPr>
              <w:t xml:space="preserve">Bank Book</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Reports</w:t>
            </w:r>
          </w:p>
        </w:tc>
        <w:tc>
          <w:tcPr>
            <w:tcW w:w="3436" w:type="dxa"/>
          </w:tcPr>
          <w:p>
            <w:pPr>
              <w:spacing w:before="40" w:after="40" w:line="240" w:lineRule="auto"/>
            </w:pPr>
            <w:r>
              <w:rPr>
                <w:rFonts w:ascii="Inter" w:hAnsi="Inter" w:cs="Inter" w:eastAsia="Inter"/>
                <w:sz w:val="16"/>
                <w:szCs w:val="16"/>
              </w:rPr>
              <w:t xml:space="preserve">All Reports</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Reports &gt; Financial Reports</w:t>
            </w:r>
          </w:p>
        </w:tc>
        <w:tc>
          <w:tcPr>
            <w:tcW w:w="3436" w:type="dxa"/>
          </w:tcPr>
          <w:p>
            <w:pPr>
              <w:spacing w:before="40" w:after="40" w:line="240" w:lineRule="auto"/>
            </w:pPr>
            <w:r>
              <w:rPr>
                <w:rFonts w:ascii="Inter" w:hAnsi="Inter" w:cs="Inter" w:eastAsia="Inter"/>
                <w:sz w:val="16"/>
                <w:szCs w:val="16"/>
              </w:rPr>
              <w:t xml:space="preserve">SOA/Premium Receivable</w:t>
            </w:r>
          </w:p>
        </w:tc>
        <w:tc>
          <w:tcPr>
            <w:tcW w:w="1595" w:type="dxa"/>
          </w:tcPr>
          <w:p>
            <w:pPr>
              <w:spacing w:before="40" w:after="40" w:line="240" w:lineRule="auto"/>
            </w:pPr>
            <w:r>
              <w:rPr>
                <w:rFonts w:ascii="Inter" w:hAnsi="Inter" w:cs="Inter" w:eastAsia="Inter"/>
                <w:sz w:val="16"/>
                <w:szCs w:val="16"/>
              </w:rPr>
              <w:t xml:space="preserve">View</w:t>
            </w:r>
          </w:p>
        </w:tc>
      </w:tr>
      <w:tr>
        <w:trPr>
          <w:cantSplit/>
        </w:trPr>
        <w:tc>
          <w:tcPr>
            <w:tcW w:w="3996" w:type="dxa"/>
          </w:tcPr>
          <w:p>
            <w:pPr>
              <w:spacing w:before="40" w:after="40" w:line="240" w:lineRule="auto"/>
            </w:pPr>
            <w:r>
              <w:rPr>
                <w:rFonts w:ascii="Inter" w:hAnsi="Inter" w:cs="Inter" w:eastAsia="Inter"/>
                <w:sz w:val="16"/>
                <w:szCs w:val="16"/>
              </w:rPr>
              <w:t xml:space="preserve">Reports &gt; Financial Reports</w:t>
            </w:r>
          </w:p>
        </w:tc>
        <w:tc>
          <w:tcPr>
            <w:tcW w:w="3436" w:type="dxa"/>
          </w:tcPr>
          <w:p>
            <w:pPr>
              <w:spacing w:before="40" w:after="40" w:line="240" w:lineRule="auto"/>
            </w:pPr>
            <w:r>
              <w:rPr>
                <w:rFonts w:ascii="Inter" w:hAnsi="Inter" w:cs="Inter" w:eastAsia="Inter"/>
                <w:sz w:val="16"/>
                <w:szCs w:val="16"/>
              </w:rPr>
              <w:t xml:space="preserve">Collection Report</w:t>
            </w:r>
          </w:p>
        </w:tc>
        <w:tc>
          <w:tcPr>
            <w:tcW w:w="159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12" w:name="h_ccd_bp_qrph_receipting_acces_5c140f"/>
      <w:r>
        <w:rPr>
          <w:rFonts w:ascii="Inter" w:hAnsi="Inter" w:cs="Inter" w:eastAsia="Inter"/>
        </w:rPr>
        <w:t xml:space="preserve">What you can view, change and approve</w:t>
      </w:r>
      <w:bookmarkEnd w:id="1212"/>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9"/>
        <w:gridCol w:w="1736"/>
        <w:gridCol w:w="935"/>
        <w:gridCol w:w="2383"/>
        <w:gridCol w:w="2464"/>
      </w:tblGrid>
      <w:tr>
        <w:trPr>
          <w:cantSplit/>
          <w:tblHeader/>
          <w:trHeight w:val="400"/>
        </w:trPr>
        <w:tc>
          <w:tcPr>
            <w:tcW w:w="1509"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736"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35"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2383"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2464"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509" w:type="dxa"/>
          </w:tcPr>
          <w:p>
            <w:pPr>
              <w:spacing w:before="40" w:after="40" w:line="240" w:lineRule="auto"/>
            </w:pPr>
            <w:r>
              <w:rPr>
                <w:rFonts w:ascii="Inter" w:hAnsi="Inter" w:cs="Inter" w:eastAsia="Inter"/>
                <w:sz w:val="16"/>
                <w:szCs w:val="16"/>
              </w:rPr>
              <w:t xml:space="preserve">Operations</w:t>
            </w:r>
          </w:p>
        </w:tc>
        <w:tc>
          <w:tcPr>
            <w:tcW w:w="1736" w:type="dxa"/>
          </w:tcPr>
          <w:p>
            <w:pPr>
              <w:spacing w:before="40" w:after="40" w:line="240" w:lineRule="auto"/>
            </w:pPr>
            <w:r>
              <w:rPr>
                <w:rFonts w:ascii="Inter" w:hAnsi="Inter" w:cs="Inter" w:eastAsia="Inter"/>
                <w:sz w:val="16"/>
                <w:szCs w:val="16"/>
              </w:rPr>
              <w:t xml:space="preserve">Claims</w:t>
            </w:r>
          </w:p>
        </w:tc>
        <w:tc>
          <w:tcPr>
            <w:tcW w:w="935" w:type="dxa"/>
          </w:tcPr>
          <w:p>
            <w:pPr>
              <w:spacing w:before="40" w:after="40" w:line="240" w:lineRule="auto"/>
            </w:pPr>
            <w:r>
              <w:rPr>
                <w:rFonts w:ascii="Inter" w:hAnsi="Inter" w:cs="Inter" w:eastAsia="Inter"/>
                <w:sz w:val="16"/>
                <w:szCs w:val="16"/>
              </w:rPr>
              <w:t xml:space="preserve">Special</w:t>
            </w:r>
          </w:p>
        </w:tc>
        <w:tc>
          <w:tcPr>
            <w:tcW w:w="2383" w:type="dxa"/>
          </w:tcPr>
          <w:p>
            <w:pPr>
              <w:spacing w:before="40" w:after="40" w:line="240" w:lineRule="auto"/>
            </w:pPr>
            <w:r>
              <w:rPr>
                <w:rFonts w:ascii="Inter" w:hAnsi="Inter" w:cs="Inter" w:eastAsia="Inter"/>
                <w:sz w:val="16"/>
                <w:szCs w:val="16"/>
              </w:rPr>
              <w:t xml:space="preserve">Record claim settlement funds received from an insurer</w:t>
            </w:r>
          </w:p>
        </w:tc>
        <w:tc>
          <w:tcPr>
            <w:tcW w:w="2464" w:type="dxa"/>
          </w:tcPr>
          <w:p>
            <w:pPr>
              <w:spacing w:before="40" w:after="40" w:line="240" w:lineRule="auto"/>
            </w:pPr>
            <w:r>
              <w:rPr>
                <w:rFonts w:ascii="Inter" w:hAnsi="Inter" w:cs="Inter" w:eastAsia="Inter"/>
                <w:sz w:val="16"/>
                <w:szCs w:val="16"/>
              </w:rPr>
              <w:t xml:space="preserve">No screen of its own</w:t>
            </w:r>
          </w:p>
        </w:tc>
      </w:tr>
      <w:tr>
        <w:trPr>
          <w:cantSplit/>
        </w:trPr>
        <w:tc>
          <w:tcPr>
            <w:tcW w:w="1509" w:type="dxa"/>
          </w:tcPr>
          <w:p>
            <w:pPr>
              <w:spacing w:before="40" w:after="40" w:line="240" w:lineRule="auto"/>
            </w:pPr>
            <w:r>
              <w:rPr>
                <w:rFonts w:ascii="Inter" w:hAnsi="Inter" w:cs="Inter" w:eastAsia="Inter"/>
                <w:sz w:val="16"/>
                <w:szCs w:val="16"/>
              </w:rPr>
              <w:t xml:space="preserve">Accounts</w:t>
            </w:r>
          </w:p>
        </w:tc>
        <w:tc>
          <w:tcPr>
            <w:tcW w:w="1736" w:type="dxa"/>
          </w:tcPr>
          <w:p>
            <w:pPr>
              <w:spacing w:before="40" w:after="40" w:line="240" w:lineRule="auto"/>
            </w:pPr>
            <w:r>
              <w:rPr>
                <w:rFonts w:ascii="Inter" w:hAnsi="Inter" w:cs="Inter" w:eastAsia="Inter"/>
                <w:sz w:val="16"/>
                <w:szCs w:val="16"/>
              </w:rPr>
              <w:t xml:space="preserve">Receipts</w:t>
            </w:r>
          </w:p>
        </w:tc>
        <w:tc>
          <w:tcPr>
            <w:tcW w:w="935" w:type="dxa"/>
          </w:tcPr>
          <w:p>
            <w:pPr>
              <w:spacing w:before="40" w:after="40" w:line="240" w:lineRule="auto"/>
            </w:pPr>
            <w:r>
              <w:rPr>
                <w:rFonts w:ascii="Inter" w:hAnsi="Inter" w:cs="Inter" w:eastAsia="Inter"/>
                <w:sz w:val="16"/>
                <w:szCs w:val="16"/>
              </w:rPr>
              <w:t xml:space="preserve">View</w:t>
            </w:r>
          </w:p>
        </w:tc>
        <w:tc>
          <w:tcPr>
            <w:tcW w:w="2383" w:type="dxa"/>
          </w:tcPr>
          <w:p>
            <w:pPr>
              <w:spacing w:before="40" w:after="40" w:line="240" w:lineRule="auto"/>
            </w:pPr>
            <w:r>
              <w:rPr>
                <w:rFonts w:ascii="Inter" w:hAnsi="Inter" w:cs="Inter" w:eastAsia="Inter"/>
                <w:sz w:val="16"/>
                <w:szCs w:val="16"/>
              </w:rPr>
              <w:t xml:space="preserve">See receipts</w:t>
            </w:r>
          </w:p>
        </w:tc>
        <w:tc>
          <w:tcPr>
            <w:tcW w:w="2464" w:type="dxa"/>
          </w:tcPr>
          <w:p>
            <w:pPr>
              <w:spacing w:before="40" w:after="40" w:line="240" w:lineRule="auto"/>
            </w:pPr>
            <w:r>
              <w:rPr>
                <w:rFonts w:ascii="Inter" w:hAnsi="Inter" w:cs="Inter" w:eastAsia="Inter"/>
                <w:sz w:val="16"/>
                <w:szCs w:val="16"/>
              </w:rPr>
              <w:t xml:space="preserve">Receipts and Unapplied Collections</w:t>
            </w:r>
          </w:p>
        </w:tc>
      </w:tr>
      <w:tr>
        <w:trPr>
          <w:cantSplit/>
        </w:trPr>
        <w:tc>
          <w:tcPr>
            <w:tcW w:w="1509" w:type="dxa"/>
          </w:tcPr>
          <w:p>
            <w:pPr>
              <w:spacing w:before="40" w:after="40" w:line="240" w:lineRule="auto"/>
            </w:pPr>
            <w:r>
              <w:rPr>
                <w:rFonts w:ascii="Inter" w:hAnsi="Inter" w:cs="Inter" w:eastAsia="Inter"/>
                <w:sz w:val="16"/>
                <w:szCs w:val="16"/>
              </w:rPr>
              <w:t xml:space="preserve">Accounts</w:t>
            </w:r>
          </w:p>
        </w:tc>
        <w:tc>
          <w:tcPr>
            <w:tcW w:w="1736" w:type="dxa"/>
          </w:tcPr>
          <w:p>
            <w:pPr>
              <w:spacing w:before="40" w:after="40" w:line="240" w:lineRule="auto"/>
            </w:pPr>
            <w:r>
              <w:rPr>
                <w:rFonts w:ascii="Inter" w:hAnsi="Inter" w:cs="Inter" w:eastAsia="Inter"/>
                <w:sz w:val="16"/>
                <w:szCs w:val="16"/>
              </w:rPr>
              <w:t xml:space="preserve">Receipts</w:t>
            </w:r>
          </w:p>
        </w:tc>
        <w:tc>
          <w:tcPr>
            <w:tcW w:w="935" w:type="dxa"/>
          </w:tcPr>
          <w:p>
            <w:pPr>
              <w:spacing w:before="40" w:after="40" w:line="240" w:lineRule="auto"/>
            </w:pPr>
            <w:r>
              <w:rPr>
                <w:rFonts w:ascii="Inter" w:hAnsi="Inter" w:cs="Inter" w:eastAsia="Inter"/>
                <w:sz w:val="16"/>
                <w:szCs w:val="16"/>
              </w:rPr>
              <w:t xml:space="preserve">Create and edit</w:t>
            </w:r>
          </w:p>
        </w:tc>
        <w:tc>
          <w:tcPr>
            <w:tcW w:w="2383" w:type="dxa"/>
          </w:tcPr>
          <w:p>
            <w:pPr>
              <w:spacing w:before="40" w:after="40" w:line="240" w:lineRule="auto"/>
            </w:pPr>
            <w:r>
              <w:rPr>
                <w:rFonts w:ascii="Inter" w:hAnsi="Inter" w:cs="Inter" w:eastAsia="Inter"/>
                <w:sz w:val="16"/>
                <w:szCs w:val="16"/>
              </w:rPr>
              <w:t xml:space="preserve">Issue official receipts, post cash, verify payments</w:t>
            </w:r>
          </w:p>
        </w:tc>
        <w:tc>
          <w:tcPr>
            <w:tcW w:w="2464" w:type="dxa"/>
          </w:tcPr>
          <w:p>
            <w:pPr>
              <w:spacing w:before="40" w:after="40" w:line="240" w:lineRule="auto"/>
            </w:pPr>
          </w:p>
        </w:tc>
      </w:tr>
      <w:tr>
        <w:trPr>
          <w:cantSplit/>
        </w:trPr>
        <w:tc>
          <w:tcPr>
            <w:tcW w:w="1509" w:type="dxa"/>
          </w:tcPr>
          <w:p>
            <w:pPr>
              <w:spacing w:before="40" w:after="40" w:line="240" w:lineRule="auto"/>
            </w:pPr>
            <w:r>
              <w:rPr>
                <w:rFonts w:ascii="Inter" w:hAnsi="Inter" w:cs="Inter" w:eastAsia="Inter"/>
                <w:sz w:val="16"/>
                <w:szCs w:val="16"/>
              </w:rPr>
              <w:t xml:space="preserve">Accounts</w:t>
            </w:r>
          </w:p>
        </w:tc>
        <w:tc>
          <w:tcPr>
            <w:tcW w:w="1736" w:type="dxa"/>
          </w:tcPr>
          <w:p>
            <w:pPr>
              <w:spacing w:before="40" w:after="40" w:line="240" w:lineRule="auto"/>
            </w:pPr>
            <w:r>
              <w:rPr>
                <w:rFonts w:ascii="Inter" w:hAnsi="Inter" w:cs="Inter" w:eastAsia="Inter"/>
                <w:sz w:val="16"/>
                <w:szCs w:val="16"/>
              </w:rPr>
              <w:t xml:space="preserve">Post-dated cheques</w:t>
            </w:r>
          </w:p>
        </w:tc>
        <w:tc>
          <w:tcPr>
            <w:tcW w:w="935" w:type="dxa"/>
          </w:tcPr>
          <w:p>
            <w:pPr>
              <w:spacing w:before="40" w:after="40" w:line="240" w:lineRule="auto"/>
            </w:pPr>
            <w:r>
              <w:rPr>
                <w:rFonts w:ascii="Inter" w:hAnsi="Inter" w:cs="Inter" w:eastAsia="Inter"/>
                <w:sz w:val="16"/>
                <w:szCs w:val="16"/>
              </w:rPr>
              <w:t xml:space="preserve">View</w:t>
            </w:r>
          </w:p>
        </w:tc>
        <w:tc>
          <w:tcPr>
            <w:tcW w:w="2383"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2464" w:type="dxa"/>
          </w:tcPr>
          <w:p>
            <w:pPr>
              <w:spacing w:before="40" w:after="40" w:line="240" w:lineRule="auto"/>
            </w:pPr>
            <w:r>
              <w:rPr>
                <w:rFonts w:ascii="Inter" w:hAnsi="Inter" w:cs="Inter" w:eastAsia="Inter"/>
                <w:sz w:val="16"/>
                <w:szCs w:val="16"/>
              </w:rPr>
              <w:t xml:space="preserve">Post-Dated Cheques</w:t>
            </w:r>
          </w:p>
        </w:tc>
      </w:tr>
      <w:tr>
        <w:trPr>
          <w:cantSplit/>
        </w:trPr>
        <w:tc>
          <w:tcPr>
            <w:tcW w:w="1509" w:type="dxa"/>
          </w:tcPr>
          <w:p>
            <w:pPr>
              <w:spacing w:before="40" w:after="40" w:line="240" w:lineRule="auto"/>
            </w:pPr>
            <w:r>
              <w:rPr>
                <w:rFonts w:ascii="Inter" w:hAnsi="Inter" w:cs="Inter" w:eastAsia="Inter"/>
                <w:sz w:val="16"/>
                <w:szCs w:val="16"/>
              </w:rPr>
              <w:t xml:space="preserve">Accounts</w:t>
            </w:r>
          </w:p>
        </w:tc>
        <w:tc>
          <w:tcPr>
            <w:tcW w:w="1736" w:type="dxa"/>
          </w:tcPr>
          <w:p>
            <w:pPr>
              <w:spacing w:before="40" w:after="40" w:line="240" w:lineRule="auto"/>
            </w:pPr>
            <w:r>
              <w:rPr>
                <w:rFonts w:ascii="Inter" w:hAnsi="Inter" w:cs="Inter" w:eastAsia="Inter"/>
                <w:sz w:val="16"/>
                <w:szCs w:val="16"/>
              </w:rPr>
              <w:t xml:space="preserve">Collections and credit control</w:t>
            </w:r>
          </w:p>
        </w:tc>
        <w:tc>
          <w:tcPr>
            <w:tcW w:w="935" w:type="dxa"/>
          </w:tcPr>
          <w:p>
            <w:pPr>
              <w:spacing w:before="40" w:after="40" w:line="240" w:lineRule="auto"/>
            </w:pPr>
            <w:r>
              <w:rPr>
                <w:rFonts w:ascii="Inter" w:hAnsi="Inter" w:cs="Inter" w:eastAsia="Inter"/>
                <w:sz w:val="16"/>
                <w:szCs w:val="16"/>
              </w:rPr>
              <w:t xml:space="preserve">View</w:t>
            </w:r>
          </w:p>
        </w:tc>
        <w:tc>
          <w:tcPr>
            <w:tcW w:w="2383" w:type="dxa"/>
          </w:tcPr>
          <w:p>
            <w:pPr>
              <w:spacing w:before="40" w:after="40" w:line="240" w:lineRule="auto"/>
            </w:pPr>
            <w:r>
              <w:rPr>
                <w:rFonts w:ascii="Inter" w:hAnsi="Inter" w:cs="Inter" w:eastAsia="Inter"/>
                <w:sz w:val="16"/>
                <w:szCs w:val="16"/>
              </w:rPr>
              <w:t xml:space="preserve">See collections, instalment plans and credit limits</w:t>
            </w:r>
          </w:p>
        </w:tc>
        <w:tc>
          <w:tcPr>
            <w:tcW w:w="2464" w:type="dxa"/>
          </w:tcPr>
          <w:p>
            <w:pPr>
              <w:spacing w:before="40" w:after="40" w:line="240" w:lineRule="auto"/>
            </w:pPr>
            <w:r>
              <w:rPr>
                <w:rFonts w:ascii="Inter" w:hAnsi="Inter" w:cs="Inter" w:eastAsia="Inter"/>
                <w:sz w:val="16"/>
                <w:szCs w:val="16"/>
              </w:rPr>
              <w:t xml:space="preserve">Collections, Instalment Plans, Premium Warranty Monitor and Remittance Ageing</w:t>
            </w:r>
          </w:p>
        </w:tc>
      </w:tr>
      <w:tr>
        <w:trPr>
          <w:cantSplit/>
        </w:trPr>
        <w:tc>
          <w:tcPr>
            <w:tcW w:w="1509" w:type="dxa"/>
          </w:tcPr>
          <w:p>
            <w:pPr>
              <w:spacing w:before="40" w:after="40" w:line="240" w:lineRule="auto"/>
            </w:pPr>
            <w:r>
              <w:rPr>
                <w:rFonts w:ascii="Inter" w:hAnsi="Inter" w:cs="Inter" w:eastAsia="Inter"/>
                <w:sz w:val="16"/>
                <w:szCs w:val="16"/>
              </w:rPr>
              <w:t xml:space="preserve">Accounts</w:t>
            </w:r>
          </w:p>
        </w:tc>
        <w:tc>
          <w:tcPr>
            <w:tcW w:w="1736" w:type="dxa"/>
          </w:tcPr>
          <w:p>
            <w:pPr>
              <w:spacing w:before="40" w:after="40" w:line="240" w:lineRule="auto"/>
            </w:pPr>
            <w:r>
              <w:rPr>
                <w:rFonts w:ascii="Inter" w:hAnsi="Inter" w:cs="Inter" w:eastAsia="Inter"/>
                <w:sz w:val="16"/>
                <w:szCs w:val="16"/>
              </w:rPr>
              <w:t xml:space="preserve">Collections and credit control</w:t>
            </w:r>
          </w:p>
        </w:tc>
        <w:tc>
          <w:tcPr>
            <w:tcW w:w="935" w:type="dxa"/>
          </w:tcPr>
          <w:p>
            <w:pPr>
              <w:spacing w:before="40" w:after="40" w:line="240" w:lineRule="auto"/>
            </w:pPr>
            <w:r>
              <w:rPr>
                <w:rFonts w:ascii="Inter" w:hAnsi="Inter" w:cs="Inter" w:eastAsia="Inter"/>
                <w:sz w:val="16"/>
                <w:szCs w:val="16"/>
              </w:rPr>
              <w:t xml:space="preserve">Create and edit</w:t>
            </w:r>
          </w:p>
        </w:tc>
        <w:tc>
          <w:tcPr>
            <w:tcW w:w="2383" w:type="dxa"/>
          </w:tcPr>
          <w:p>
            <w:pPr>
              <w:spacing w:before="40" w:after="40" w:line="240" w:lineRule="auto"/>
            </w:pPr>
            <w:r>
              <w:rPr>
                <w:rFonts w:ascii="Inter" w:hAnsi="Inter" w:cs="Inter" w:eastAsia="Inter"/>
                <w:sz w:val="16"/>
                <w:szCs w:val="16"/>
              </w:rPr>
              <w:t xml:space="preserve">Record collections and adjustments</w:t>
            </w:r>
          </w:p>
        </w:tc>
        <w:tc>
          <w:tcPr>
            <w:tcW w:w="2464" w:type="dxa"/>
          </w:tcPr>
          <w:p>
            <w:pPr>
              <w:spacing w:before="40" w:after="40" w:line="240" w:lineRule="auto"/>
            </w:pPr>
          </w:p>
        </w:tc>
      </w:tr>
      <w:tr>
        <w:trPr>
          <w:cantSplit/>
        </w:trPr>
        <w:tc>
          <w:tcPr>
            <w:tcW w:w="1509" w:type="dxa"/>
          </w:tcPr>
          <w:p>
            <w:pPr>
              <w:spacing w:before="40" w:after="40" w:line="240" w:lineRule="auto"/>
            </w:pPr>
            <w:r>
              <w:rPr>
                <w:rFonts w:ascii="Inter" w:hAnsi="Inter" w:cs="Inter" w:eastAsia="Inter"/>
                <w:sz w:val="16"/>
                <w:szCs w:val="16"/>
              </w:rPr>
              <w:t xml:space="preserve">Accounts</w:t>
            </w:r>
          </w:p>
        </w:tc>
        <w:tc>
          <w:tcPr>
            <w:tcW w:w="1736" w:type="dxa"/>
          </w:tcPr>
          <w:p>
            <w:pPr>
              <w:spacing w:before="40" w:after="40" w:line="240" w:lineRule="auto"/>
            </w:pPr>
            <w:r>
              <w:rPr>
                <w:rFonts w:ascii="Inter" w:hAnsi="Inter" w:cs="Inter" w:eastAsia="Inter"/>
                <w:sz w:val="16"/>
                <w:szCs w:val="16"/>
              </w:rPr>
              <w:t xml:space="preserve">Remittance and insurer reconciliation</w:t>
            </w:r>
          </w:p>
        </w:tc>
        <w:tc>
          <w:tcPr>
            <w:tcW w:w="935" w:type="dxa"/>
          </w:tcPr>
          <w:p>
            <w:pPr>
              <w:spacing w:before="40" w:after="40" w:line="240" w:lineRule="auto"/>
            </w:pPr>
            <w:r>
              <w:rPr>
                <w:rFonts w:ascii="Inter" w:hAnsi="Inter" w:cs="Inter" w:eastAsia="Inter"/>
                <w:sz w:val="16"/>
                <w:szCs w:val="16"/>
              </w:rPr>
              <w:t xml:space="preserve">View</w:t>
            </w:r>
          </w:p>
        </w:tc>
        <w:tc>
          <w:tcPr>
            <w:tcW w:w="2383" w:type="dxa"/>
          </w:tcPr>
          <w:p>
            <w:pPr>
              <w:spacing w:before="40" w:after="40" w:line="240" w:lineRule="auto"/>
            </w:pPr>
            <w:r>
              <w:rPr>
                <w:rFonts w:ascii="Inter" w:hAnsi="Inter" w:cs="Inter" w:eastAsia="Inter"/>
                <w:sz w:val="16"/>
                <w:szCs w:val="16"/>
              </w:rPr>
              <w:t xml:space="preserve">See remittances to insurers and insurer statements</w:t>
            </w:r>
          </w:p>
        </w:tc>
        <w:tc>
          <w:tcPr>
            <w:tcW w:w="2464" w:type="dxa"/>
          </w:tcPr>
          <w:p>
            <w:pPr>
              <w:spacing w:before="40" w:after="40" w:line="240" w:lineRule="auto"/>
            </w:pPr>
            <w:r>
              <w:rPr>
                <w:rFonts w:ascii="Inter" w:hAnsi="Inter" w:cs="Inter" w:eastAsia="Inter"/>
                <w:sz w:val="16"/>
                <w:szCs w:val="16"/>
              </w:rPr>
              <w:t xml:space="preserve">Remittances, Reconciliation, Exceptions and Held policies</w:t>
            </w:r>
          </w:p>
        </w:tc>
      </w:tr>
      <w:tr>
        <w:trPr>
          <w:cantSplit/>
        </w:trPr>
        <w:tc>
          <w:tcPr>
            <w:tcW w:w="1509" w:type="dxa"/>
          </w:tcPr>
          <w:p>
            <w:pPr>
              <w:spacing w:before="40" w:after="40" w:line="240" w:lineRule="auto"/>
            </w:pPr>
            <w:r>
              <w:rPr>
                <w:rFonts w:ascii="Inter" w:hAnsi="Inter" w:cs="Inter" w:eastAsia="Inter"/>
                <w:sz w:val="16"/>
                <w:szCs w:val="16"/>
              </w:rPr>
              <w:t xml:space="preserve">Accounts</w:t>
            </w:r>
          </w:p>
        </w:tc>
        <w:tc>
          <w:tcPr>
            <w:tcW w:w="1736" w:type="dxa"/>
          </w:tcPr>
          <w:p>
            <w:pPr>
              <w:spacing w:before="40" w:after="40" w:line="240" w:lineRule="auto"/>
            </w:pPr>
            <w:r>
              <w:rPr>
                <w:rFonts w:ascii="Inter" w:hAnsi="Inter" w:cs="Inter" w:eastAsia="Inter"/>
                <w:sz w:val="16"/>
                <w:szCs w:val="16"/>
              </w:rPr>
              <w:t xml:space="preserve">Bank reconciliation</w:t>
            </w:r>
          </w:p>
        </w:tc>
        <w:tc>
          <w:tcPr>
            <w:tcW w:w="935" w:type="dxa"/>
          </w:tcPr>
          <w:p>
            <w:pPr>
              <w:spacing w:before="40" w:after="40" w:line="240" w:lineRule="auto"/>
            </w:pPr>
            <w:r>
              <w:rPr>
                <w:rFonts w:ascii="Inter" w:hAnsi="Inter" w:cs="Inter" w:eastAsia="Inter"/>
                <w:sz w:val="16"/>
                <w:szCs w:val="16"/>
              </w:rPr>
              <w:t xml:space="preserve">View</w:t>
            </w:r>
          </w:p>
        </w:tc>
        <w:tc>
          <w:tcPr>
            <w:tcW w:w="2383" w:type="dxa"/>
          </w:tcPr>
          <w:p>
            <w:pPr>
              <w:spacing w:before="40" w:after="40" w:line="240" w:lineRule="auto"/>
            </w:pPr>
            <w:r>
              <w:rPr>
                <w:rFonts w:ascii="Inter" w:hAnsi="Inter" w:cs="Inter" w:eastAsia="Inter"/>
                <w:sz w:val="16"/>
                <w:szCs w:val="16"/>
              </w:rPr>
              <w:t xml:space="preserve">See bank reconciliations</w:t>
            </w:r>
          </w:p>
        </w:tc>
        <w:tc>
          <w:tcPr>
            <w:tcW w:w="2464" w:type="dxa"/>
          </w:tcPr>
          <w:p>
            <w:pPr>
              <w:spacing w:before="40" w:after="40" w:line="240" w:lineRule="auto"/>
            </w:pPr>
            <w:r>
              <w:rPr>
                <w:rFonts w:ascii="Inter" w:hAnsi="Inter" w:cs="Inter" w:eastAsia="Inter"/>
                <w:sz w:val="16"/>
                <w:szCs w:val="16"/>
              </w:rPr>
              <w:t xml:space="preserve">Reconciliation Workspace, Reconciliations, Reconciliation Statement Report, Outstanding Cheques, Deposits in Transit, Unmatched Bank Lines and Bank Book</w:t>
            </w:r>
          </w:p>
        </w:tc>
      </w:tr>
      <w:tr>
        <w:trPr>
          <w:cantSplit/>
        </w:trPr>
        <w:tc>
          <w:tcPr>
            <w:tcW w:w="1509" w:type="dxa"/>
          </w:tcPr>
          <w:p>
            <w:pPr>
              <w:spacing w:before="40" w:after="40" w:line="240" w:lineRule="auto"/>
            </w:pPr>
            <w:r>
              <w:rPr>
                <w:rFonts w:ascii="Inter" w:hAnsi="Inter" w:cs="Inter" w:eastAsia="Inter"/>
                <w:sz w:val="16"/>
                <w:szCs w:val="16"/>
              </w:rPr>
              <w:t xml:space="preserve">Reports</w:t>
            </w:r>
          </w:p>
        </w:tc>
        <w:tc>
          <w:tcPr>
            <w:tcW w:w="1736" w:type="dxa"/>
          </w:tcPr>
          <w:p>
            <w:pPr>
              <w:spacing w:before="40" w:after="40" w:line="240" w:lineRule="auto"/>
            </w:pPr>
            <w:r>
              <w:rPr>
                <w:rFonts w:ascii="Inter" w:hAnsi="Inter" w:cs="Inter" w:eastAsia="Inter"/>
                <w:sz w:val="16"/>
                <w:szCs w:val="16"/>
              </w:rPr>
              <w:t xml:space="preserve">Reports</w:t>
            </w:r>
          </w:p>
        </w:tc>
        <w:tc>
          <w:tcPr>
            <w:tcW w:w="935" w:type="dxa"/>
          </w:tcPr>
          <w:p>
            <w:pPr>
              <w:spacing w:before="40" w:after="40" w:line="240" w:lineRule="auto"/>
            </w:pPr>
            <w:r>
              <w:rPr>
                <w:rFonts w:ascii="Inter" w:hAnsi="Inter" w:cs="Inter" w:eastAsia="Inter"/>
                <w:sz w:val="16"/>
                <w:szCs w:val="16"/>
              </w:rPr>
              <w:t xml:space="preserve">View</w:t>
            </w:r>
          </w:p>
        </w:tc>
        <w:tc>
          <w:tcPr>
            <w:tcW w:w="2383" w:type="dxa"/>
          </w:tcPr>
          <w:p>
            <w:pPr>
              <w:spacing w:before="40" w:after="40" w:line="240" w:lineRule="auto"/>
            </w:pPr>
            <w:r>
              <w:rPr>
                <w:rFonts w:ascii="Inter" w:hAnsi="Inter" w:cs="Inter" w:eastAsia="Inter"/>
                <w:sz w:val="16"/>
                <w:szCs w:val="16"/>
              </w:rPr>
              <w:t xml:space="preserve">Run and download reports</w:t>
            </w:r>
          </w:p>
        </w:tc>
        <w:tc>
          <w:tcPr>
            <w:tcW w:w="2464" w:type="dxa"/>
          </w:tcPr>
          <w:p>
            <w:pPr>
              <w:spacing w:before="40" w:after="40" w:line="240" w:lineRule="auto"/>
            </w:pPr>
            <w:r>
              <w:rPr>
                <w:rFonts w:ascii="Inter" w:hAnsi="Inter" w:cs="Inter" w:eastAsia="Inter"/>
                <w:sz w:val="16"/>
                <w:szCs w:val="16"/>
              </w:rPr>
              <w:t xml:space="preserve">SOA/Premium Receivable and Collection Report</w:t>
            </w:r>
          </w:p>
        </w:tc>
      </w:tr>
      <w:tr>
        <w:trPr>
          <w:cantSplit/>
        </w:trPr>
        <w:tc>
          <w:tcPr>
            <w:tcW w:w="1509" w:type="dxa"/>
          </w:tcPr>
          <w:p>
            <w:pPr>
              <w:spacing w:before="40" w:after="40" w:line="240" w:lineRule="auto"/>
            </w:pPr>
            <w:r>
              <w:rPr>
                <w:rFonts w:ascii="Inter" w:hAnsi="Inter" w:cs="Inter" w:eastAsia="Inter"/>
                <w:sz w:val="16"/>
                <w:szCs w:val="16"/>
              </w:rPr>
              <w:t xml:space="preserve">Master data and configuration</w:t>
            </w:r>
          </w:p>
        </w:tc>
        <w:tc>
          <w:tcPr>
            <w:tcW w:w="1736" w:type="dxa"/>
          </w:tcPr>
          <w:p>
            <w:pPr>
              <w:spacing w:before="40" w:after="40" w:line="240" w:lineRule="auto"/>
            </w:pPr>
            <w:r>
              <w:rPr>
                <w:rFonts w:ascii="Inter" w:hAnsi="Inter" w:cs="Inter" w:eastAsia="Inter"/>
                <w:sz w:val="16"/>
                <w:szCs w:val="16"/>
              </w:rPr>
              <w:t xml:space="preserve">Reference masters</w:t>
            </w:r>
          </w:p>
        </w:tc>
        <w:tc>
          <w:tcPr>
            <w:tcW w:w="935" w:type="dxa"/>
          </w:tcPr>
          <w:p>
            <w:pPr>
              <w:spacing w:before="40" w:after="40" w:line="240" w:lineRule="auto"/>
            </w:pPr>
            <w:r>
              <w:rPr>
                <w:rFonts w:ascii="Inter" w:hAnsi="Inter" w:cs="Inter" w:eastAsia="Inter"/>
                <w:sz w:val="16"/>
                <w:szCs w:val="16"/>
              </w:rPr>
              <w:t xml:space="preserve">View</w:t>
            </w:r>
          </w:p>
        </w:tc>
        <w:tc>
          <w:tcPr>
            <w:tcW w:w="2383" w:type="dxa"/>
          </w:tcPr>
          <w:p>
            <w:pPr>
              <w:spacing w:before="40" w:after="40" w:line="240" w:lineRule="auto"/>
            </w:pPr>
            <w:r>
              <w:rPr>
                <w:rFonts w:ascii="Inter" w:hAnsi="Inter" w:cs="Inter" w:eastAsia="Inter"/>
                <w:sz w:val="16"/>
                <w:szCs w:val="16"/>
              </w:rPr>
              <w:t xml:space="preserve">See reference masters</w:t>
            </w:r>
          </w:p>
        </w:tc>
        <w:tc>
          <w:tcPr>
            <w:tcW w:w="2464" w:type="dxa"/>
          </w:tcPr>
          <w:p>
            <w:pPr>
              <w:spacing w:before="40" w:after="40" w:line="240" w:lineRule="auto"/>
            </w:pPr>
            <w:r>
              <w:rPr>
                <w:rFonts w:ascii="Inter" w:hAnsi="Inter" w:cs="Inter" w:eastAsia="Inter"/>
                <w:sz w:val="16"/>
                <w:szCs w:val="16"/>
              </w:rPr>
              <w:t xml:space="preserve">No screen of its own</w:t>
            </w:r>
          </w:p>
        </w:tc>
      </w:tr>
      <w:tr>
        <w:trPr>
          <w:cantSplit/>
        </w:trPr>
        <w:tc>
          <w:tcPr>
            <w:tcW w:w="1509" w:type="dxa"/>
          </w:tcPr>
          <w:p>
            <w:pPr>
              <w:spacing w:before="40" w:after="40" w:line="240" w:lineRule="auto"/>
            </w:pPr>
            <w:r>
              <w:rPr>
                <w:rFonts w:ascii="Inter" w:hAnsi="Inter" w:cs="Inter" w:eastAsia="Inter"/>
                <w:sz w:val="16"/>
                <w:szCs w:val="16"/>
              </w:rPr>
              <w:t xml:space="preserve">Basic and special access</w:t>
            </w:r>
          </w:p>
        </w:tc>
        <w:tc>
          <w:tcPr>
            <w:tcW w:w="1736" w:type="dxa"/>
          </w:tcPr>
          <w:p>
            <w:pPr>
              <w:spacing w:before="40" w:after="40" w:line="240" w:lineRule="auto"/>
            </w:pPr>
            <w:r>
              <w:rPr>
                <w:rFonts w:ascii="Inter" w:hAnsi="Inter" w:cs="Inter" w:eastAsia="Inter"/>
                <w:sz w:val="16"/>
                <w:szCs w:val="16"/>
              </w:rPr>
              <w:t xml:space="preserve">Basic access</w:t>
            </w:r>
          </w:p>
        </w:tc>
        <w:tc>
          <w:tcPr>
            <w:tcW w:w="935" w:type="dxa"/>
          </w:tcPr>
          <w:p>
            <w:pPr>
              <w:spacing w:before="40" w:after="40" w:line="240" w:lineRule="auto"/>
            </w:pPr>
            <w:r>
              <w:rPr>
                <w:rFonts w:ascii="Inter" w:hAnsi="Inter" w:cs="Inter" w:eastAsia="Inter"/>
                <w:sz w:val="16"/>
                <w:szCs w:val="16"/>
              </w:rPr>
              <w:t xml:space="preserve">View</w:t>
            </w:r>
          </w:p>
        </w:tc>
        <w:tc>
          <w:tcPr>
            <w:tcW w:w="2383" w:type="dxa"/>
          </w:tcPr>
          <w:p>
            <w:pPr>
              <w:spacing w:before="40" w:after="40" w:line="240" w:lineRule="auto"/>
            </w:pPr>
            <w:r>
              <w:rPr>
                <w:rFonts w:ascii="Inter" w:hAnsi="Inter" w:cs="Inter" w:eastAsia="Inter"/>
                <w:sz w:val="16"/>
                <w:szCs w:val="16"/>
              </w:rPr>
              <w:t xml:space="preserve">Own profile and the look-up lists of every form</w:t>
            </w:r>
          </w:p>
        </w:tc>
        <w:tc>
          <w:tcPr>
            <w:tcW w:w="2464"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13" w:name="h_ccd_bp_qrph_receipting_appro_760945"/>
      <w:r>
        <w:rPr>
          <w:rFonts w:ascii="Inter" w:hAnsi="Inter" w:cs="Inter" w:eastAsia="Inter"/>
        </w:rPr>
        <w:t xml:space="preserve">Approvals</w:t>
      </w:r>
      <w:bookmarkEnd w:id="1213"/>
    </w:p>
    <w:p xmlns:a="http://schemas.openxmlformats.org/drawingml/2006/main" xmlns:pic="http://schemas.openxmlformats.org/drawingml/2006/picture">
      <w:pPr>
        <w:jc w:val="both"/>
      </w:pPr>
      <w:r>
        <w:rPr>
          <w:rFonts w:ascii="Inter" w:hAnsi="Inter" w:cs="Inter" w:eastAsia="Inter"/>
        </w:rPr>
        <w:t xml:space="preserve">This role approves nothing.</w:t>
      </w: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93"/>
        <w:gridCol w:w="2852"/>
        <w:gridCol w:w="3282"/>
      </w:tblGrid>
      <w:tr>
        <w:trPr>
          <w:cantSplit/>
          <w:tblHeader/>
          <w:trHeight w:val="400"/>
        </w:trPr>
        <w:tc>
          <w:tcPr>
            <w:tcW w:w="2893"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2852"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3282"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893" w:type="dxa"/>
          </w:tcPr>
          <w:p>
            <w:pPr>
              <w:spacing w:before="40" w:after="40" w:line="240" w:lineRule="auto"/>
            </w:pPr>
            <w:r>
              <w:rPr>
                <w:rFonts w:ascii="Inter" w:hAnsi="Inter" w:cs="Inter" w:eastAsia="Inter"/>
                <w:sz w:val="16"/>
                <w:szCs w:val="16"/>
              </w:rPr>
              <w:t xml:space="preserve">Collections and credit control</w:t>
            </w:r>
          </w:p>
        </w:tc>
        <w:tc>
          <w:tcPr>
            <w:tcW w:w="2852" w:type="dxa"/>
          </w:tcPr>
          <w:p>
            <w:pPr>
              <w:spacing w:before="40" w:after="40" w:line="240" w:lineRule="auto"/>
            </w:pPr>
            <w:r>
              <w:rPr>
                <w:rFonts w:ascii="Inter" w:hAnsi="Inter" w:cs="Inter" w:eastAsia="Inter"/>
                <w:sz w:val="16"/>
                <w:szCs w:val="16"/>
              </w:rPr>
              <w:t xml:space="preserve">Approve premium warranty extensions and client credit limits (not the requester)</w:t>
            </w:r>
          </w:p>
        </w:tc>
        <w:tc>
          <w:tcPr>
            <w:tcW w:w="3282"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2893" w:type="dxa"/>
          </w:tcPr>
          <w:p>
            <w:pPr>
              <w:spacing w:before="40" w:after="40" w:line="240" w:lineRule="auto"/>
            </w:pPr>
            <w:r>
              <w:rPr>
                <w:rFonts w:ascii="Inter" w:hAnsi="Inter" w:cs="Inter" w:eastAsia="Inter"/>
                <w:sz w:val="16"/>
                <w:szCs w:val="16"/>
              </w:rPr>
              <w:t xml:space="preserve">Receipts</w:t>
            </w:r>
          </w:p>
        </w:tc>
        <w:tc>
          <w:tcPr>
            <w:tcW w:w="2852" w:type="dxa"/>
          </w:tcPr>
          <w:p>
            <w:pPr>
              <w:spacing w:before="40" w:after="40" w:line="240" w:lineRule="auto"/>
            </w:pPr>
            <w:r>
              <w:rPr>
                <w:rFonts w:ascii="Inter" w:hAnsi="Inter" w:cs="Inter" w:eastAsia="Inter"/>
                <w:sz w:val="16"/>
                <w:szCs w:val="16"/>
              </w:rPr>
              <w:t xml:space="preserve">Approve or return the reversal of a receipt requested by another user</w:t>
            </w:r>
          </w:p>
        </w:tc>
        <w:tc>
          <w:tcPr>
            <w:tcW w:w="3282" w:type="dxa"/>
          </w:tcPr>
          <w:p>
            <w:pPr>
              <w:spacing w:before="40" w:after="40" w:line="240" w:lineRule="auto"/>
            </w:pPr>
            <w:r>
              <w:rPr>
                <w:rFonts w:ascii="Inter" w:hAnsi="Inter" w:cs="Inter" w:eastAsia="Inter"/>
                <w:sz w:val="16"/>
                <w:szCs w:val="16"/>
              </w:rPr>
              <w:t xml:space="preserve">CCD-Recon (Reconciliation and Reversals) or TIS Finance &amp; General Accounting</w:t>
            </w:r>
          </w:p>
        </w:tc>
      </w:tr>
      <w:tr>
        <w:trPr>
          <w:cantSplit/>
        </w:trPr>
        <w:tc>
          <w:tcPr>
            <w:tcW w:w="2893" w:type="dxa"/>
          </w:tcPr>
          <w:p>
            <w:pPr>
              <w:spacing w:before="40" w:after="40" w:line="240" w:lineRule="auto"/>
            </w:pPr>
            <w:r>
              <w:rPr>
                <w:rFonts w:ascii="Inter" w:hAnsi="Inter" w:cs="Inter" w:eastAsia="Inter"/>
                <w:sz w:val="16"/>
                <w:szCs w:val="16"/>
              </w:rPr>
              <w:t xml:space="preserve">Accounts &gt; Remittance &gt; Approvals</w:t>
            </w:r>
          </w:p>
        </w:tc>
        <w:tc>
          <w:tcPr>
            <w:tcW w:w="2852" w:type="dxa"/>
          </w:tcPr>
          <w:p>
            <w:pPr>
              <w:spacing w:before="40" w:after="40" w:line="240" w:lineRule="auto"/>
            </w:pPr>
            <w:r>
              <w:rPr>
                <w:rFonts w:ascii="Inter" w:hAnsi="Inter" w:cs="Inter" w:eastAsia="Inter"/>
                <w:sz w:val="16"/>
                <w:szCs w:val="16"/>
              </w:rPr>
              <w:t xml:space="preserve">Remittance approval within the approver's limit</w:t>
            </w:r>
          </w:p>
        </w:tc>
        <w:tc>
          <w:tcPr>
            <w:tcW w:w="3282"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893"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2852"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3282"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893"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2852" w:type="dxa"/>
          </w:tcPr>
          <w:p>
            <w:pPr>
              <w:spacing w:before="40" w:after="40" w:line="240" w:lineRule="auto"/>
            </w:pPr>
            <w:r>
              <w:rPr>
                <w:rFonts w:ascii="Inter" w:hAnsi="Inter" w:cs="Inter" w:eastAsia="Inter"/>
                <w:sz w:val="16"/>
                <w:szCs w:val="16"/>
              </w:rPr>
              <w:t xml:space="preserve">Quotation discount within the approver's limit</w:t>
            </w:r>
          </w:p>
        </w:tc>
        <w:tc>
          <w:tcPr>
            <w:tcW w:w="3282"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93"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2852" w:type="dxa"/>
          </w:tcPr>
          <w:p>
            <w:pPr>
              <w:spacing w:before="40" w:after="40" w:line="240" w:lineRule="auto"/>
            </w:pPr>
            <w:r>
              <w:rPr>
                <w:rFonts w:ascii="Inter" w:hAnsi="Inter" w:cs="Inter" w:eastAsia="Inter"/>
                <w:sz w:val="16"/>
                <w:szCs w:val="16"/>
              </w:rPr>
              <w:t xml:space="preserve">Policy issuance within the approver's limit</w:t>
            </w:r>
          </w:p>
        </w:tc>
        <w:tc>
          <w:tcPr>
            <w:tcW w:w="3282"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214" w:name="h_ccd_bp_qrph_receipting_sod_1c140e"/>
      <w:r>
        <w:rPr>
          <w:rFonts w:ascii="Inter" w:hAnsi="Inter" w:cs="Inter" w:eastAsia="Inter"/>
        </w:rPr>
        <w:t xml:space="preserve">Segregation of duties</w:t>
      </w:r>
      <w:bookmarkEnd w:id="121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53"/>
        <w:gridCol w:w="3101"/>
        <w:gridCol w:w="1179"/>
        <w:gridCol w:w="2894"/>
      </w:tblGrid>
      <w:tr>
        <w:trPr>
          <w:cantSplit/>
          <w:tblHeader/>
          <w:trHeight w:val="400"/>
        </w:trPr>
        <w:tc>
          <w:tcPr>
            <w:tcW w:w="1853"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101"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79"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2894"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53" w:type="dxa"/>
          </w:tcPr>
          <w:p>
            <w:pPr>
              <w:spacing w:before="40" w:after="40" w:line="240" w:lineRule="auto"/>
            </w:pPr>
            <w:r>
              <w:rPr>
                <w:rFonts w:ascii="Inter" w:hAnsi="Inter" w:cs="Inter" w:eastAsia="Inter"/>
                <w:sz w:val="16"/>
                <w:szCs w:val="16"/>
              </w:rPr>
              <w:t xml:space="preserve">Administration and transactions</w:t>
            </w:r>
          </w:p>
        </w:tc>
        <w:tc>
          <w:tcPr>
            <w:tcW w:w="3101" w:type="dxa"/>
          </w:tcPr>
          <w:p>
            <w:pPr>
              <w:spacing w:before="40" w:after="40" w:line="240" w:lineRule="auto"/>
            </w:pPr>
            <w:r>
              <w:rPr>
                <w:rFonts w:ascii="Inter" w:hAnsi="Inter" w:cs="Inter" w:eastAsia="Inter"/>
                <w:sz w:val="16"/>
                <w:szCs w:val="16"/>
              </w:rPr>
              <w:t xml:space="preserve">Receipts (create and edit), Collections and credit control (create and edit) with Users (create and edit), Roles (create and edit), Access control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2894"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53" w:type="dxa"/>
          </w:tcPr>
          <w:p>
            <w:pPr>
              <w:spacing w:before="40" w:after="40" w:line="240" w:lineRule="auto"/>
            </w:pPr>
            <w:r>
              <w:rPr>
                <w:rFonts w:ascii="Inter" w:hAnsi="Inter" w:cs="Inter" w:eastAsia="Inter"/>
                <w:sz w:val="16"/>
                <w:szCs w:val="16"/>
              </w:rPr>
              <w:t xml:space="preserve">Receipting and selling</w:t>
            </w:r>
          </w:p>
        </w:tc>
        <w:tc>
          <w:tcPr>
            <w:tcW w:w="3101" w:type="dxa"/>
          </w:tcPr>
          <w:p>
            <w:pPr>
              <w:spacing w:before="40" w:after="40" w:line="240" w:lineRule="auto"/>
            </w:pPr>
            <w:r>
              <w:rPr>
                <w:rFonts w:ascii="Inter" w:hAnsi="Inter" w:cs="Inter" w:eastAsia="Inter"/>
                <w:sz w:val="16"/>
                <w:szCs w:val="16"/>
              </w:rPr>
              <w:t xml:space="preserve">Receipts (create and edit) with Quotations and placement (create and edit), Policies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2894" w:type="dxa"/>
          </w:tcPr>
          <w:p>
            <w:pPr>
              <w:spacing w:before="40" w:after="40" w:line="240" w:lineRule="auto"/>
            </w:pPr>
            <w:r>
              <w:rPr>
                <w:rFonts w:ascii="Inter" w:hAnsi="Inter" w:cs="Inter" w:eastAsia="Inter"/>
                <w:sz w:val="16"/>
                <w:szCs w:val="16"/>
              </w:rPr>
              <w:t xml:space="preserve">The person who issues receipts and posts cash should not also sell or issue the policies paid for</w:t>
            </w:r>
          </w:p>
        </w:tc>
      </w:tr>
      <w:tr>
        <w:trPr>
          <w:cantSplit/>
        </w:trPr>
        <w:tc>
          <w:tcPr>
            <w:tcW w:w="1853" w:type="dxa"/>
          </w:tcPr>
          <w:p>
            <w:pPr>
              <w:spacing w:before="40" w:after="40" w:line="240" w:lineRule="auto"/>
            </w:pPr>
            <w:r>
              <w:rPr>
                <w:rFonts w:ascii="Inter" w:hAnsi="Inter" w:cs="Inter" w:eastAsia="Inter"/>
                <w:sz w:val="16"/>
                <w:szCs w:val="16"/>
              </w:rPr>
              <w:t xml:space="preserve">Receipting and reversals</w:t>
            </w:r>
          </w:p>
        </w:tc>
        <w:tc>
          <w:tcPr>
            <w:tcW w:w="3101" w:type="dxa"/>
          </w:tcPr>
          <w:p>
            <w:pPr>
              <w:spacing w:before="40" w:after="40" w:line="240" w:lineRule="auto"/>
            </w:pPr>
            <w:r>
              <w:rPr>
                <w:rFonts w:ascii="Inter" w:hAnsi="Inter" w:cs="Inter" w:eastAsia="Inter"/>
                <w:sz w:val="16"/>
                <w:szCs w:val="16"/>
              </w:rPr>
              <w:t xml:space="preserve">CCD-BP / QRPh (Receipting) and CCD-Recon (Reconciliation and Reversals)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2894" w:type="dxa"/>
          </w:tcPr>
          <w:p>
            <w:pPr>
              <w:spacing w:before="40" w:after="40" w:line="240" w:lineRule="auto"/>
            </w:pPr>
            <w:r>
              <w:rPr>
                <w:rFonts w:ascii="Inter" w:hAnsi="Inter" w:cs="Inter" w:eastAsia="Inter"/>
                <w:sz w:val="16"/>
                <w:szCs w:val="16"/>
              </w:rPr>
              <w:t xml:space="preserve">CCD-BP issues the receipts and has no reversal rights; reversals and adjustments sit with CCD-Recon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215" w:name="h_ccd_bp_qrph_receipting_tasks_1946a2"/>
      <w:r>
        <w:rPr>
          <w:rFonts w:ascii="Inter" w:hAnsi="Inter" w:cs="Inter" w:eastAsia="Inter"/>
        </w:rPr>
        <w:t xml:space="preserve">Daily and periodic tasks</w:t>
      </w:r>
      <w:bookmarkEnd w:id="121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71"/>
        <w:gridCol w:w="1684"/>
        <w:gridCol w:w="2072"/>
      </w:tblGrid>
      <w:tr>
        <w:trPr>
          <w:cantSplit/>
          <w:tblHeader/>
          <w:trHeight w:val="400"/>
        </w:trPr>
        <w:tc>
          <w:tcPr>
            <w:tcW w:w="5271"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684"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072"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5271" w:type="dxa"/>
          </w:tcPr>
          <w:p>
            <w:pPr>
              <w:spacing w:before="40" w:after="40" w:line="240" w:lineRule="auto"/>
            </w:pPr>
            <w:r>
              <w:rPr>
                <w:rFonts w:ascii="Inter" w:hAnsi="Inter" w:cs="Inter" w:eastAsia="Inter"/>
                <w:sz w:val="16"/>
                <w:szCs w:val="16"/>
              </w:rPr>
              <w:t xml:space="preserve">Work through the overdue premiums and the promises to pay assigned to Cash Control</w:t>
            </w:r>
          </w:p>
        </w:tc>
        <w:tc>
          <w:tcPr>
            <w:tcW w:w="1684" w:type="dxa"/>
          </w:tcPr>
          <w:p>
            <w:pPr>
              <w:spacing w:before="40" w:after="40" w:line="240" w:lineRule="auto"/>
            </w:pPr>
            <w:r>
              <w:rPr>
                <w:rFonts w:ascii="Inter" w:hAnsi="Inter" w:cs="Inter" w:eastAsia="Inter"/>
                <w:sz w:val="16"/>
                <w:szCs w:val="16"/>
              </w:rPr>
              <w:t xml:space="preserve">Every morning</w:t>
            </w:r>
          </w:p>
        </w:tc>
        <w:tc>
          <w:tcPr>
            <w:tcW w:w="2072"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p>
        </w:tc>
      </w:tr>
      <w:tr>
        <w:trPr>
          <w:cantSplit/>
        </w:trPr>
        <w:tc>
          <w:tcPr>
            <w:tcW w:w="5271" w:type="dxa"/>
          </w:tcPr>
          <w:p>
            <w:pPr>
              <w:spacing w:before="40" w:after="40" w:line="240" w:lineRule="auto"/>
            </w:pPr>
            <w:r>
              <w:rPr>
                <w:rFonts w:ascii="Inter" w:hAnsi="Inter" w:cs="Inter" w:eastAsia="Inter"/>
                <w:sz w:val="16"/>
                <w:szCs w:val="16"/>
              </w:rPr>
              <w:t xml:space="preserve">Issue official receipts for payments over the counter and bank transfers</w:t>
            </w:r>
          </w:p>
        </w:tc>
        <w:tc>
          <w:tcPr>
            <w:tcW w:w="1684" w:type="dxa"/>
          </w:tcPr>
          <w:p>
            <w:pPr>
              <w:spacing w:before="40" w:after="40" w:line="240" w:lineRule="auto"/>
            </w:pPr>
            <w:r>
              <w:rPr>
                <w:rFonts w:ascii="Inter" w:hAnsi="Inter" w:cs="Inter" w:eastAsia="Inter"/>
                <w:sz w:val="16"/>
                <w:szCs w:val="16"/>
              </w:rPr>
              <w:t xml:space="preserve">Daily, as payments arrive</w:t>
            </w:r>
          </w:p>
        </w:tc>
        <w:tc>
          <w:tcPr>
            <w:tcW w:w="2072" w:type="dxa"/>
          </w:tcPr>
          <w:p>
            <w:pPr>
              <w:spacing w:before="40" w:after="40" w:line="240" w:lineRule="auto"/>
            </w:pPr>
            <w:hyperlink w:anchor="h_verify_payments_and_post_off_eb0229" w:history="1">
              <w:r>
                <w:rPr>
                  <w:rFonts w:ascii="Inter" w:hAnsi="Inter" w:cs="Inter" w:eastAsia="Inter"/>
                  <w:color w:val="B40514"/>
                  <w:sz w:val="16"/>
                  <w:szCs w:val="16"/>
                  <w:u w:val="single"/>
                </w:rPr>
                <w:t xml:space="preserve">Receipts (19.1)</w:t>
              </w:r>
            </w:hyperlink>
          </w:p>
        </w:tc>
      </w:tr>
      <w:tr>
        <w:trPr>
          <w:cantSplit/>
        </w:trPr>
        <w:tc>
          <w:tcPr>
            <w:tcW w:w="5271" w:type="dxa"/>
          </w:tcPr>
          <w:p>
            <w:pPr>
              <w:spacing w:before="40" w:after="40" w:line="240" w:lineRule="auto"/>
            </w:pPr>
            <w:r>
              <w:rPr>
                <w:rFonts w:ascii="Inter" w:hAnsi="Inter" w:cs="Inter" w:eastAsia="Inter"/>
                <w:sz w:val="16"/>
                <w:szCs w:val="16"/>
              </w:rPr>
              <w:t xml:space="preserve">Receipt the bills payment and QRPh collections of the day</w:t>
            </w:r>
          </w:p>
        </w:tc>
        <w:tc>
          <w:tcPr>
            <w:tcW w:w="1684" w:type="dxa"/>
          </w:tcPr>
          <w:p>
            <w:pPr>
              <w:spacing w:before="40" w:after="40" w:line="240" w:lineRule="auto"/>
            </w:pPr>
            <w:r>
              <w:rPr>
                <w:rFonts w:ascii="Inter" w:hAnsi="Inter" w:cs="Inter" w:eastAsia="Inter"/>
                <w:sz w:val="16"/>
                <w:szCs w:val="16"/>
              </w:rPr>
              <w:t xml:space="preserve">Daily, from the settlement report</w:t>
            </w:r>
          </w:p>
        </w:tc>
        <w:tc>
          <w:tcPr>
            <w:tcW w:w="2072" w:type="dxa"/>
          </w:tcPr>
          <w:p>
            <w:pPr>
              <w:spacing w:before="40" w:after="40" w:line="240" w:lineRule="auto"/>
            </w:pPr>
            <w:hyperlink w:anchor="h_verify_payments_and_post_off_eb0229" w:history="1">
              <w:r>
                <w:rPr>
                  <w:rFonts w:ascii="Inter" w:hAnsi="Inter" w:cs="Inter" w:eastAsia="Inter"/>
                  <w:color w:val="B40514"/>
                  <w:sz w:val="16"/>
                  <w:szCs w:val="16"/>
                  <w:u w:val="single"/>
                </w:rPr>
                <w:t xml:space="preserve">Receipts (19.1)</w:t>
              </w:r>
            </w:hyperlink>
          </w:p>
        </w:tc>
      </w:tr>
      <w:tr>
        <w:trPr>
          <w:cantSplit/>
        </w:trPr>
        <w:tc>
          <w:tcPr>
            <w:tcW w:w="5271" w:type="dxa"/>
          </w:tcPr>
          <w:p>
            <w:pPr>
              <w:spacing w:before="40" w:after="40" w:line="240" w:lineRule="auto"/>
            </w:pPr>
            <w:r>
              <w:rPr>
                <w:rFonts w:ascii="Inter" w:hAnsi="Inter" w:cs="Inter" w:eastAsia="Inter"/>
                <w:sz w:val="16"/>
                <w:szCs w:val="16"/>
              </w:rPr>
              <w:t xml:space="preserve">Print or e-mail the receipts to the clients</w:t>
            </w:r>
          </w:p>
        </w:tc>
        <w:tc>
          <w:tcPr>
            <w:tcW w:w="1684" w:type="dxa"/>
          </w:tcPr>
          <w:p>
            <w:pPr>
              <w:spacing w:before="40" w:after="40" w:line="240" w:lineRule="auto"/>
            </w:pPr>
            <w:r>
              <w:rPr>
                <w:rFonts w:ascii="Inter" w:hAnsi="Inter" w:cs="Inter" w:eastAsia="Inter"/>
                <w:sz w:val="16"/>
                <w:szCs w:val="16"/>
              </w:rPr>
              <w:t xml:space="preserve">Daily</w:t>
            </w:r>
          </w:p>
        </w:tc>
        <w:tc>
          <w:tcPr>
            <w:tcW w:w="2072" w:type="dxa"/>
          </w:tcPr>
          <w:p>
            <w:pPr>
              <w:spacing w:before="40" w:after="40" w:line="240" w:lineRule="auto"/>
            </w:pPr>
            <w:hyperlink w:anchor="h_verify_payments_and_post_off_eb0229" w:history="1">
              <w:r>
                <w:rPr>
                  <w:rFonts w:ascii="Inter" w:hAnsi="Inter" w:cs="Inter" w:eastAsia="Inter"/>
                  <w:color w:val="B40514"/>
                  <w:sz w:val="16"/>
                  <w:szCs w:val="16"/>
                  <w:u w:val="single"/>
                </w:rPr>
                <w:t xml:space="preserve">Receipts (19.1)</w:t>
              </w:r>
            </w:hyperlink>
          </w:p>
        </w:tc>
      </w:tr>
      <w:tr>
        <w:trPr>
          <w:cantSplit/>
        </w:trPr>
        <w:tc>
          <w:tcPr>
            <w:tcW w:w="5271" w:type="dxa"/>
          </w:tcPr>
          <w:p>
            <w:pPr>
              <w:spacing w:before="40" w:after="40" w:line="240" w:lineRule="auto"/>
            </w:pPr>
            <w:r>
              <w:rPr>
                <w:rFonts w:ascii="Inter" w:hAnsi="Inter" w:cs="Inter" w:eastAsia="Inter"/>
                <w:sz w:val="16"/>
                <w:szCs w:val="16"/>
              </w:rPr>
              <w:t xml:space="preserve">Follow up overdue premiums, record notes and promises to pay</w:t>
            </w:r>
          </w:p>
        </w:tc>
        <w:tc>
          <w:tcPr>
            <w:tcW w:w="1684" w:type="dxa"/>
          </w:tcPr>
          <w:p>
            <w:pPr>
              <w:spacing w:before="40" w:after="40" w:line="240" w:lineRule="auto"/>
            </w:pPr>
            <w:r>
              <w:rPr>
                <w:rFonts w:ascii="Inter" w:hAnsi="Inter" w:cs="Inter" w:eastAsia="Inter"/>
                <w:sz w:val="16"/>
                <w:szCs w:val="16"/>
              </w:rPr>
              <w:t xml:space="preserve">Daily</w:t>
            </w:r>
          </w:p>
        </w:tc>
        <w:tc>
          <w:tcPr>
            <w:tcW w:w="2072" w:type="dxa"/>
          </w:tcPr>
          <w:p>
            <w:pPr>
              <w:spacing w:before="40" w:after="40" w:line="240" w:lineRule="auto"/>
            </w:pPr>
            <w:hyperlink w:anchor="h_collections_0b9abf" w:history="1">
              <w:r>
                <w:rPr>
                  <w:rFonts w:ascii="Inter" w:hAnsi="Inter" w:cs="Inter" w:eastAsia="Inter"/>
                  <w:color w:val="B40514"/>
                  <w:sz w:val="16"/>
                  <w:szCs w:val="16"/>
                  <w:u w:val="single"/>
                </w:rPr>
                <w:t xml:space="preserve">Collections (19.3)</w:t>
              </w:r>
            </w:hyperlink>
          </w:p>
        </w:tc>
      </w:tr>
      <w:tr>
        <w:trPr>
          <w:cantSplit/>
        </w:trPr>
        <w:tc>
          <w:tcPr>
            <w:tcW w:w="5271" w:type="dxa"/>
          </w:tcPr>
          <w:p>
            <w:pPr>
              <w:spacing w:before="40" w:after="40" w:line="240" w:lineRule="auto"/>
            </w:pPr>
            <w:r>
              <w:rPr>
                <w:rFonts w:ascii="Inter" w:hAnsi="Inter" w:cs="Inter" w:eastAsia="Inter"/>
                <w:sz w:val="16"/>
                <w:szCs w:val="16"/>
              </w:rPr>
              <w:t xml:space="preserve">Send payment reminders to the clients when needed (each morning the system also e-mails the clients whose premiums fall due)</w:t>
            </w:r>
          </w:p>
        </w:tc>
        <w:tc>
          <w:tcPr>
            <w:tcW w:w="1684" w:type="dxa"/>
          </w:tcPr>
          <w:p>
            <w:pPr>
              <w:spacing w:before="40" w:after="40" w:line="240" w:lineRule="auto"/>
            </w:pPr>
            <w:r>
              <w:rPr>
                <w:rFonts w:ascii="Inter" w:hAnsi="Inter" w:cs="Inter" w:eastAsia="Inter"/>
                <w:sz w:val="16"/>
                <w:szCs w:val="16"/>
              </w:rPr>
              <w:t xml:space="preserve">As needed</w:t>
            </w:r>
          </w:p>
        </w:tc>
        <w:tc>
          <w:tcPr>
            <w:tcW w:w="2072" w:type="dxa"/>
          </w:tcPr>
          <w:p>
            <w:pPr>
              <w:spacing w:before="40" w:after="40" w:line="240" w:lineRule="auto"/>
            </w:pPr>
            <w:hyperlink w:anchor="h_collections_0b9abf" w:history="1">
              <w:r>
                <w:rPr>
                  <w:rFonts w:ascii="Inter" w:hAnsi="Inter" w:cs="Inter" w:eastAsia="Inter"/>
                  <w:color w:val="B40514"/>
                  <w:sz w:val="16"/>
                  <w:szCs w:val="16"/>
                  <w:u w:val="single"/>
                </w:rPr>
                <w:t xml:space="preserve">Collections (19.3)</w:t>
              </w:r>
            </w:hyperlink>
          </w:p>
        </w:tc>
      </w:tr>
      <w:tr>
        <w:trPr>
          <w:cantSplit/>
        </w:trPr>
        <w:tc>
          <w:tcPr>
            <w:tcW w:w="5271" w:type="dxa"/>
          </w:tcPr>
          <w:p>
            <w:pPr>
              <w:spacing w:before="40" w:after="40" w:line="240" w:lineRule="auto"/>
            </w:pPr>
            <w:r>
              <w:rPr>
                <w:rFonts w:ascii="Inter" w:hAnsi="Inter" w:cs="Inter" w:eastAsia="Inter"/>
                <w:sz w:val="16"/>
                <w:szCs w:val="16"/>
              </w:rPr>
              <w:t xml:space="preserve">Upload the bank's payment report and the payments made to the insurers</w:t>
            </w:r>
          </w:p>
        </w:tc>
        <w:tc>
          <w:tcPr>
            <w:tcW w:w="1684" w:type="dxa"/>
          </w:tcPr>
          <w:p>
            <w:pPr>
              <w:spacing w:before="40" w:after="40" w:line="240" w:lineRule="auto"/>
            </w:pPr>
            <w:r>
              <w:rPr>
                <w:rFonts w:ascii="Inter" w:hAnsi="Inter" w:cs="Inter" w:eastAsia="Inter"/>
                <w:sz w:val="16"/>
                <w:szCs w:val="16"/>
              </w:rPr>
              <w:t xml:space="preserve">Daily</w:t>
            </w:r>
          </w:p>
        </w:tc>
        <w:tc>
          <w:tcPr>
            <w:tcW w:w="2072" w:type="dxa"/>
          </w:tcPr>
          <w:p>
            <w:pPr>
              <w:spacing w:before="40" w:after="40" w:line="240" w:lineRule="auto"/>
            </w:pPr>
            <w:hyperlink w:anchor="h_receipt_batches_c9d7f1" w:history="1">
              <w:r>
                <w:rPr>
                  <w:rFonts w:ascii="Inter" w:hAnsi="Inter" w:cs="Inter" w:eastAsia="Inter"/>
                  <w:color w:val="B40514"/>
                  <w:sz w:val="16"/>
                  <w:szCs w:val="16"/>
                  <w:u w:val="single"/>
                </w:rPr>
                <w:t xml:space="preserve">Receipts (19.1.2)</w:t>
              </w:r>
            </w:hyperlink>
          </w:p>
        </w:tc>
      </w:tr>
      <w:tr>
        <w:trPr>
          <w:cantSplit/>
        </w:trPr>
        <w:tc>
          <w:tcPr>
            <w:tcW w:w="5271" w:type="dxa"/>
          </w:tcPr>
          <w:p>
            <w:pPr>
              <w:spacing w:before="40" w:after="40" w:line="240" w:lineRule="auto"/>
            </w:pPr>
            <w:r>
              <w:rPr>
                <w:rFonts w:ascii="Inter" w:hAnsi="Inter" w:cs="Inter" w:eastAsia="Inter"/>
                <w:sz w:val="16"/>
                <w:szCs w:val="16"/>
              </w:rPr>
              <w:t xml:space="preserve">Allocate or refund the unapplied collections by their date</w:t>
            </w:r>
          </w:p>
        </w:tc>
        <w:tc>
          <w:tcPr>
            <w:tcW w:w="1684" w:type="dxa"/>
          </w:tcPr>
          <w:p>
            <w:pPr>
              <w:spacing w:before="40" w:after="40" w:line="240" w:lineRule="auto"/>
            </w:pPr>
            <w:r>
              <w:rPr>
                <w:rFonts w:ascii="Inter" w:hAnsi="Inter" w:cs="Inter" w:eastAsia="Inter"/>
                <w:sz w:val="16"/>
                <w:szCs w:val="16"/>
              </w:rPr>
              <w:t xml:space="preserve">Daily, from My Work</w:t>
            </w:r>
          </w:p>
        </w:tc>
        <w:tc>
          <w:tcPr>
            <w:tcW w:w="2072" w:type="dxa"/>
          </w:tcPr>
          <w:p>
            <w:pPr>
              <w:spacing w:before="40" w:after="40" w:line="240" w:lineRule="auto"/>
            </w:pPr>
            <w:hyperlink w:anchor="h_unapplied_collections_df1c3c" w:history="1">
              <w:r>
                <w:rPr>
                  <w:rFonts w:ascii="Inter" w:hAnsi="Inter" w:cs="Inter" w:eastAsia="Inter"/>
                  <w:color w:val="B40514"/>
                  <w:sz w:val="16"/>
                  <w:szCs w:val="16"/>
                  <w:u w:val="single"/>
                </w:rPr>
                <w:t xml:space="preserve">Unapplied Collections (19.2)</w:t>
              </w:r>
            </w:hyperlink>
          </w:p>
        </w:tc>
      </w:tr>
      <w:tr>
        <w:trPr>
          <w:cantSplit/>
        </w:trPr>
        <w:tc>
          <w:tcPr>
            <w:tcW w:w="5271" w:type="dxa"/>
          </w:tcPr>
          <w:p>
            <w:pPr>
              <w:spacing w:before="40" w:after="40" w:line="240" w:lineRule="auto"/>
            </w:pPr>
            <w:r>
              <w:rPr>
                <w:rFonts w:ascii="Inter" w:hAnsi="Inter" w:cs="Inter" w:eastAsia="Inter"/>
                <w:sz w:val="16"/>
                <w:szCs w:val="16"/>
              </w:rPr>
              <w:t xml:space="preserve">Attach the proof of payment of the receipts</w:t>
            </w:r>
          </w:p>
        </w:tc>
        <w:tc>
          <w:tcPr>
            <w:tcW w:w="1684" w:type="dxa"/>
          </w:tcPr>
          <w:p>
            <w:pPr>
              <w:spacing w:before="40" w:after="40" w:line="240" w:lineRule="auto"/>
            </w:pPr>
            <w:r>
              <w:rPr>
                <w:rFonts w:ascii="Inter" w:hAnsi="Inter" w:cs="Inter" w:eastAsia="Inter"/>
                <w:sz w:val="16"/>
                <w:szCs w:val="16"/>
              </w:rPr>
              <w:t xml:space="preserve">Daily</w:t>
            </w:r>
          </w:p>
        </w:tc>
        <w:tc>
          <w:tcPr>
            <w:tcW w:w="2072" w:type="dxa"/>
          </w:tcPr>
          <w:p>
            <w:pPr>
              <w:spacing w:before="40" w:after="40" w:line="240" w:lineRule="auto"/>
            </w:pPr>
            <w:hyperlink w:anchor="h_verify_payments_and_post_off_eb0229" w:history="1">
              <w:r>
                <w:rPr>
                  <w:rFonts w:ascii="Inter" w:hAnsi="Inter" w:cs="Inter" w:eastAsia="Inter"/>
                  <w:color w:val="B40514"/>
                  <w:sz w:val="16"/>
                  <w:szCs w:val="16"/>
                  <w:u w:val="single"/>
                </w:rPr>
                <w:t xml:space="preserve">Receipts (19.1)</w:t>
              </w:r>
            </w:hyperlink>
          </w:p>
        </w:tc>
      </w:tr>
      <w:tr>
        <w:trPr>
          <w:cantSplit/>
        </w:trPr>
        <w:tc>
          <w:tcPr>
            <w:tcW w:w="5271" w:type="dxa"/>
          </w:tcPr>
          <w:p>
            <w:pPr>
              <w:spacing w:before="40" w:after="40" w:line="240" w:lineRule="auto"/>
            </w:pPr>
            <w:r>
              <w:rPr>
                <w:rFonts w:ascii="Inter" w:hAnsi="Inter" w:cs="Inter" w:eastAsia="Inter"/>
                <w:sz w:val="16"/>
                <w:szCs w:val="16"/>
              </w:rPr>
              <w:t xml:space="preserve">Print the receipts of a client for a period</w:t>
            </w:r>
          </w:p>
        </w:tc>
        <w:tc>
          <w:tcPr>
            <w:tcW w:w="1684" w:type="dxa"/>
          </w:tcPr>
          <w:p>
            <w:pPr>
              <w:spacing w:before="40" w:after="40" w:line="240" w:lineRule="auto"/>
            </w:pPr>
            <w:r>
              <w:rPr>
                <w:rFonts w:ascii="Inter" w:hAnsi="Inter" w:cs="Inter" w:eastAsia="Inter"/>
                <w:sz w:val="16"/>
                <w:szCs w:val="16"/>
              </w:rPr>
              <w:t xml:space="preserve">As requested</w:t>
            </w:r>
          </w:p>
        </w:tc>
        <w:tc>
          <w:tcPr>
            <w:tcW w:w="2072" w:type="dxa"/>
          </w:tcPr>
          <w:p>
            <w:pPr>
              <w:spacing w:before="40" w:after="40" w:line="240" w:lineRule="auto"/>
            </w:pPr>
            <w:hyperlink w:anchor="h_verify_payments_and_post_off_eb0229" w:history="1">
              <w:r>
                <w:rPr>
                  <w:rFonts w:ascii="Inter" w:hAnsi="Inter" w:cs="Inter" w:eastAsia="Inter"/>
                  <w:color w:val="B40514"/>
                  <w:sz w:val="16"/>
                  <w:szCs w:val="16"/>
                  <w:u w:val="single"/>
                </w:rPr>
                <w:t xml:space="preserve">Receipts (19.1)</w:t>
              </w:r>
            </w:hyperlink>
          </w:p>
        </w:tc>
      </w:tr>
      <w:tr>
        <w:trPr>
          <w:cantSplit/>
        </w:trPr>
        <w:tc>
          <w:tcPr>
            <w:tcW w:w="5271" w:type="dxa"/>
          </w:tcPr>
          <w:p>
            <w:pPr>
              <w:spacing w:before="40" w:after="40" w:line="240" w:lineRule="auto"/>
            </w:pPr>
            <w:r>
              <w:rPr>
                <w:rFonts w:ascii="Inter" w:hAnsi="Inter" w:cs="Inter" w:eastAsia="Inter"/>
                <w:sz w:val="16"/>
                <w:szCs w:val="16"/>
              </w:rPr>
              <w:t xml:space="preserve">Run the collection report and the statement of account</w:t>
            </w:r>
          </w:p>
        </w:tc>
        <w:tc>
          <w:tcPr>
            <w:tcW w:w="1684" w:type="dxa"/>
          </w:tcPr>
          <w:p>
            <w:pPr>
              <w:spacing w:before="40" w:after="40" w:line="240" w:lineRule="auto"/>
            </w:pPr>
            <w:r>
              <w:rPr>
                <w:rFonts w:ascii="Inter" w:hAnsi="Inter" w:cs="Inter" w:eastAsia="Inter"/>
                <w:sz w:val="16"/>
                <w:szCs w:val="16"/>
              </w:rPr>
              <w:t xml:space="preserve">Month-end</w:t>
            </w:r>
          </w:p>
        </w:tc>
        <w:tc>
          <w:tcPr>
            <w:tcW w:w="2072" w:type="dxa"/>
          </w:tcPr>
          <w:p>
            <w:pPr>
              <w:spacing w:before="40" w:after="40" w:line="240" w:lineRule="auto"/>
            </w:pPr>
            <w:hyperlink w:anchor="h_reports_catalogue_4cb7d3" w:history="1">
              <w:r>
                <w:rPr>
                  <w:rFonts w:ascii="Inter" w:hAnsi="Inter" w:cs="Inter" w:eastAsia="Inter"/>
                  <w:color w:val="B40514"/>
                  <w:sz w:val="16"/>
                  <w:szCs w:val="16"/>
                  <w:u w:val="single"/>
                </w:rPr>
                <w:t xml:space="preserve">All Reports (23.1)</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16" w:name="h_ccd_bp_qrph_receipting_proce_94192f"/>
      <w:r>
        <w:rPr>
          <w:rFonts w:ascii="Inter" w:hAnsi="Inter" w:cs="Inter" w:eastAsia="Inter"/>
        </w:rPr>
        <w:t xml:space="preserve">Procedures</w:t>
      </w:r>
      <w:bookmarkEnd w:id="1216"/>
    </w:p>
    <w:p xmlns:a="http://schemas.openxmlformats.org/drawingml/2006/main" xmlns:pic="http://schemas.openxmlformats.org/drawingml/2006/picture">
      <w:pPr>
        <w:pStyle w:val="Heading3"/>
        <w:numPr>
          <w:ilvl w:val="2"/>
          <w:numId w:val="14"/>
        </w:numPr>
      </w:pPr>
      <w:bookmarkStart w:id="1217" w:name="h_ccd_bp_qrph_receipting_offic_7d8ebc"/>
      <w:r>
        <w:rPr>
          <w:rFonts w:ascii="Inter" w:hAnsi="Inter" w:cs="Inter" w:eastAsia="Inter"/>
        </w:rPr>
        <w:t xml:space="preserve">Issue an official receipt</w:t>
      </w:r>
      <w:bookmarkEnd w:id="1217"/>
    </w:p>
    <w:p xmlns:a="http://schemas.openxmlformats.org/drawingml/2006/main" xmlns:pic="http://schemas.openxmlformats.org/drawingml/2006/picture">
      <w:pPr>
        <w:numPr>
          <w:ilvl w:val="0"/>
          <w:numId w:val="80"/>
        </w:numPr>
        <w:spacing w:after="60"/>
        <w:jc w:val="left"/>
      </w:pPr>
      <w:r>
        <w:rPr>
          <w:rFonts w:ascii="Inter" w:hAnsi="Inter" w:cs="Inter" w:eastAsia="Inter"/>
        </w:rPr>
        <w:t xml:space="preserve">Choose Accounts &gt; Receipts. </w:t>
      </w:r>
      <w:r>
        <w:rPr>
          <w:rFonts w:ascii="Inter" w:hAnsi="Inter" w:cs="Inter" w:eastAsia="Inter"/>
          <w:b/>
          <w:bCs/>
        </w:rPr>
        <w:t xml:space="preserve">Receipts history</w:t>
      </w:r>
      <w:r>
        <w:rPr>
          <w:rFonts w:ascii="Inter" w:hAnsi="Inter" w:cs="Inter" w:eastAsia="Inter"/>
        </w:rPr>
        <w:t xml:space="preserve"> lists the receipts issued, the latest first.</w:t>
      </w:r>
    </w:p>
    <w:p xmlns:a="http://schemas.openxmlformats.org/drawingml/2006/main" xmlns:pic="http://schemas.openxmlformats.org/drawingml/2006/picture">
      <w:pPr>
        <w:numPr>
          <w:ilvl w:val="0"/>
          <w:numId w:val="80"/>
        </w:numPr>
        <w:spacing w:after="60"/>
        <w:jc w:val="left"/>
      </w:pPr>
      <w:r>
        <w:rPr>
          <w:rFonts w:ascii="Inter" w:hAnsi="Inter" w:cs="Inter" w:eastAsia="Inter"/>
        </w:rPr>
        <w:t xml:space="preserve">Select </w:t>
      </w:r>
      <w:r>
        <w:rPr>
          <w:rFonts w:ascii="Inter" w:hAnsi="Inter" w:cs="Inter" w:eastAsia="Inter"/>
          <w:b/>
          <w:bCs/>
        </w:rPr>
        <w:t xml:space="preserve">Receipt</w:t>
      </w:r>
      <w:r>
        <w:rPr>
          <w:rFonts w:ascii="Inter" w:hAnsi="Inter" w:cs="Inter" w:eastAsia="Inter"/>
        </w:rPr>
        <w:t xml:space="preserve">. </w:t>
      </w:r>
      <w:r>
        <w:rPr>
          <w:rFonts w:ascii="Inter" w:hAnsi="Inter" w:cs="Inter" w:eastAsia="Inter"/>
          <w:b/>
          <w:bCs/>
        </w:rPr>
        <w:t xml:space="preserve">Add Receipts</w:t>
      </w:r>
      <w:r>
        <w:rPr>
          <w:rFonts w:ascii="Inter" w:hAnsi="Inter" w:cs="Inter" w:eastAsia="Inter"/>
        </w:rPr>
        <w:t xml:space="preserve"> opens with today's date as </w:t>
      </w:r>
      <w:r>
        <w:rPr>
          <w:rFonts w:ascii="Inter" w:hAnsi="Inter" w:cs="Inter" w:eastAsia="Inter"/>
          <w:b/>
          <w:bCs/>
        </w:rPr>
        <w:t xml:space="preserve">Receipt Date</w:t>
      </w:r>
      <w:r>
        <w:rPr>
          <w:rFonts w:ascii="Inter" w:hAnsi="Inter" w:cs="Inter" w:eastAsia="Inter"/>
        </w:rPr>
        <w:t xml:space="preserve"> and the </w:t>
      </w:r>
      <w:r>
        <w:rPr>
          <w:rFonts w:ascii="Inter" w:hAnsi="Inter" w:cs="Inter" w:eastAsia="Inter"/>
          <w:b/>
          <w:bCs/>
        </w:rPr>
        <w:t xml:space="preserve">Receipt Number</w:t>
      </w:r>
      <w:r>
        <w:rPr>
          <w:rFonts w:ascii="Inter" w:hAnsi="Inter" w:cs="Inter" w:eastAsia="Inter"/>
        </w:rPr>
        <w:t xml:space="preserve"> generated on saving.</w:t>
      </w:r>
    </w:p>
    <w:p xmlns:a="http://schemas.openxmlformats.org/drawingml/2006/main" xmlns:pic="http://schemas.openxmlformats.org/drawingml/2006/picture">
      <w:pPr>
        <w:numPr>
          <w:ilvl w:val="0"/>
          <w:numId w:val="80"/>
        </w:numPr>
        <w:spacing w:after="60"/>
        <w:jc w:val="left"/>
      </w:pPr>
      <w:r>
        <w:rPr>
          <w:rFonts w:ascii="Inter" w:hAnsi="Inter" w:cs="Inter" w:eastAsia="Inter"/>
        </w:rPr>
        <w:t xml:space="preserve">Keep </w:t>
      </w:r>
      <w:r>
        <w:rPr>
          <w:rFonts w:ascii="Inter" w:hAnsi="Inter" w:cs="Inter" w:eastAsia="Inter"/>
          <w:b/>
          <w:bCs/>
        </w:rPr>
        <w:t xml:space="preserve">Receipt Type</w:t>
      </w:r>
      <w:r>
        <w:rPr>
          <w:rFonts w:ascii="Inter" w:hAnsi="Inter" w:cs="Inter" w:eastAsia="Inter"/>
        </w:rPr>
        <w:t xml:space="preserve"> at </w:t>
      </w:r>
      <w:r>
        <w:rPr>
          <w:rFonts w:ascii="Inter" w:hAnsi="Inter" w:cs="Inter" w:eastAsia="Inter"/>
          <w:b/>
          <w:bCs/>
        </w:rPr>
        <w:t xml:space="preserve">Payment</w:t>
      </w:r>
      <w:r>
        <w:rPr>
          <w:rFonts w:ascii="Inter" w:hAnsi="Inter" w:cs="Inter" w:eastAsia="Inter"/>
        </w:rPr>
        <w:t xml:space="preserve">. In </w:t>
      </w:r>
      <w:r>
        <w:rPr>
          <w:rFonts w:ascii="Inter" w:hAnsi="Inter" w:cs="Inter" w:eastAsia="Inter"/>
          <w:b/>
          <w:bCs/>
        </w:rPr>
        <w:t xml:space="preserve">Branch Code</w:t>
      </w:r>
      <w:r>
        <w:rPr>
          <w:rFonts w:ascii="Inter" w:hAnsi="Inter" w:cs="Inter" w:eastAsia="Inter"/>
        </w:rPr>
        <w:t xml:space="preserve"> choose your branch (</w:t>
      </w:r>
      <w:r>
        <w:rPr>
          <w:rFonts w:ascii="Inter" w:hAnsi="Inter" w:cs="Inter" w:eastAsia="Inter"/>
          <w:b/>
          <w:bCs/>
        </w:rPr>
        <w:t xml:space="preserve">Head Office</w:t>
      </w:r>
      <w:r>
        <w:rPr>
          <w:rFonts w:ascii="Inter" w:hAnsi="Inter" w:cs="Inter" w:eastAsia="Inter"/>
        </w:rPr>
        <w:t xml:space="preserve">) and in </w:t>
      </w:r>
      <w:r>
        <w:rPr>
          <w:rFonts w:ascii="Inter" w:hAnsi="Inter" w:cs="Inter" w:eastAsia="Inter"/>
          <w:b/>
          <w:bCs/>
        </w:rPr>
        <w:t xml:space="preserve">Department Code</w:t>
      </w:r>
      <w:r>
        <w:rPr>
          <w:rFonts w:ascii="Inter" w:hAnsi="Inter" w:cs="Inter" w:eastAsia="Inter"/>
        </w:rPr>
        <w:t xml:space="preserve"> choose </w:t>
      </w:r>
      <w:r>
        <w:rPr>
          <w:rFonts w:ascii="Inter" w:hAnsi="Inter" w:cs="Inter" w:eastAsia="Inter"/>
          <w:b/>
          <w:bCs/>
        </w:rPr>
        <w:t xml:space="preserve">Cash Control</w:t>
      </w:r>
      <w:r>
        <w:rPr>
          <w:rFonts w:ascii="Inter" w:hAnsi="Inter" w:cs="Inter" w:eastAsia="Inter"/>
        </w:rPr>
        <w:t xml:space="preserve">.</w:t>
      </w:r>
    </w:p>
    <w:p xmlns:a="http://schemas.openxmlformats.org/drawingml/2006/main" xmlns:pic="http://schemas.openxmlformats.org/drawingml/2006/picture">
      <w:pPr>
        <w:numPr>
          <w:ilvl w:val="0"/>
          <w:numId w:val="80"/>
        </w:numPr>
        <w:spacing w:after="60"/>
        <w:jc w:val="left"/>
      </w:pPr>
      <w:r>
        <w:rPr>
          <w:rFonts w:ascii="Inter" w:hAnsi="Inter" w:cs="Inter" w:eastAsia="Inter"/>
        </w:rPr>
        <w:t xml:space="preserve">In </w:t>
      </w:r>
      <w:r>
        <w:rPr>
          <w:rFonts w:ascii="Inter" w:hAnsi="Inter" w:cs="Inter" w:eastAsia="Inter"/>
          <w:b/>
          <w:bCs/>
        </w:rPr>
        <w:t xml:space="preserve">Customer Code</w:t>
      </w:r>
      <w:r>
        <w:rPr>
          <w:rFonts w:ascii="Inter" w:hAnsi="Inter" w:cs="Inter" w:eastAsia="Inter"/>
        </w:rPr>
        <w:t xml:space="preserve">, select the client. The list shows each client with an open premium and the amount open; type part of the code or name to find it. </w:t>
      </w:r>
      <w:r>
        <w:rPr>
          <w:rFonts w:ascii="Inter" w:hAnsi="Inter" w:cs="Inter" w:eastAsia="Inter"/>
          <w:b/>
          <w:bCs/>
        </w:rPr>
        <w:t xml:space="preserve">Customer Name</w:t>
      </w:r>
      <w:r>
        <w:rPr>
          <w:rFonts w:ascii="Inter" w:hAnsi="Inter" w:cs="Inter" w:eastAsia="Inter"/>
        </w:rPr>
        <w:t xml:space="preserve"> is filled in.</w:t>
      </w:r>
    </w:p>
    <w:p xmlns:a="http://schemas.openxmlformats.org/drawingml/2006/main" xmlns:pic="http://schemas.openxmlformats.org/drawingml/2006/picture">
      <w:pPr>
        <w:numPr>
          <w:ilvl w:val="0"/>
          <w:numId w:val="80"/>
        </w:numPr>
        <w:spacing w:after="60"/>
        <w:jc w:val="left"/>
      </w:pPr>
      <w:r>
        <w:rPr>
          <w:rFonts w:ascii="Inter" w:hAnsi="Inter" w:cs="Inter" w:eastAsia="Inter"/>
        </w:rPr>
        <w:t xml:space="preserve">In </w:t>
      </w:r>
      <w:r>
        <w:rPr>
          <w:rFonts w:ascii="Inter" w:hAnsi="Inter" w:cs="Inter" w:eastAsia="Inter"/>
          <w:b/>
          <w:bCs/>
        </w:rPr>
        <w:t xml:space="preserve">Policy Number</w:t>
      </w:r>
      <w:r>
        <w:rPr>
          <w:rFonts w:ascii="Inter" w:hAnsi="Inter" w:cs="Inter" w:eastAsia="Inter"/>
        </w:rPr>
        <w:t xml:space="preserve">, select the policy paid. Keep </w:t>
      </w:r>
      <w:r>
        <w:rPr>
          <w:rFonts w:ascii="Inter" w:hAnsi="Inter" w:cs="Inter" w:eastAsia="Inter"/>
          <w:b/>
          <w:bCs/>
        </w:rPr>
        <w:t xml:space="preserve">Currency Code</w:t>
      </w:r>
      <w:r>
        <w:rPr>
          <w:rFonts w:ascii="Inter" w:hAnsi="Inter" w:cs="Inter" w:eastAsia="Inter"/>
        </w:rPr>
        <w:t xml:space="preserve"> at </w:t>
      </w:r>
      <w:r>
        <w:rPr>
          <w:rFonts w:ascii="Inter" w:hAnsi="Inter" w:cs="Inter" w:eastAsia="Inter"/>
          <w:b/>
          <w:bCs/>
        </w:rPr>
        <w:t xml:space="preserve">PHP</w:t>
      </w:r>
      <w:r>
        <w:rPr>
          <w:rFonts w:ascii="Inter" w:hAnsi="Inter" w:cs="Inter" w:eastAsia="Inter"/>
        </w:rPr>
        <w:t xml:space="preserve"> and </w:t>
      </w:r>
      <w:r>
        <w:rPr>
          <w:rFonts w:ascii="Inter" w:hAnsi="Inter" w:cs="Inter" w:eastAsia="Inter"/>
          <w:b/>
          <w:bCs/>
        </w:rPr>
        <w:t xml:space="preserve">Transaction Code</w:t>
      </w:r>
      <w:r>
        <w:rPr>
          <w:rFonts w:ascii="Inter" w:hAnsi="Inter" w:cs="Inter" w:eastAsia="Inter"/>
        </w:rPr>
        <w:t xml:space="preserve"> at </w:t>
      </w:r>
      <w:r>
        <w:rPr>
          <w:rFonts w:ascii="Inter" w:hAnsi="Inter" w:cs="Inter" w:eastAsia="Inter"/>
          <w:b/>
          <w:bCs/>
        </w:rPr>
        <w:t xml:space="preserve">OR – Official Receipt</w:t>
      </w:r>
      <w:r>
        <w:rPr>
          <w:rFonts w:ascii="Inter" w:hAnsi="Inter" w:cs="Inter" w:eastAsia="Inter"/>
        </w:rPr>
        <w:t xml:space="preserve">. The other code of the list, </w:t>
      </w:r>
      <w:r>
        <w:rPr>
          <w:rFonts w:ascii="Inter" w:hAnsi="Inter" w:cs="Inter" w:eastAsia="Inter"/>
          <w:b/>
          <w:bCs/>
        </w:rPr>
        <w:t xml:space="preserve">CM – Credit Memo</w:t>
      </w:r>
      <w:r>
        <w:rPr>
          <w:rFonts w:ascii="Inter" w:hAnsi="Inter" w:cs="Inter" w:eastAsia="Inter"/>
        </w:rPr>
        <w:t xml:space="preserve">, records a credit to the client's account that is not money received; use it only when TIS Finance &amp; General Accounting asks for it.</w:t>
      </w:r>
    </w:p>
    <w:p xmlns:a="http://schemas.openxmlformats.org/drawingml/2006/main" xmlns:pic="http://schemas.openxmlformats.org/drawingml/2006/picture">
      <w:pPr>
        <w:numPr>
          <w:ilvl w:val="0"/>
          <w:numId w:val="80"/>
        </w:numPr>
        <w:spacing w:after="60"/>
        <w:jc w:val="left"/>
      </w:pPr>
      <w:r>
        <w:rPr>
          <w:rFonts w:ascii="Inter" w:hAnsi="Inter" w:cs="Inter" w:eastAsia="Inter"/>
        </w:rPr>
        <w:t xml:space="preserve">In </w:t>
      </w:r>
      <w:r>
        <w:rPr>
          <w:rFonts w:ascii="Inter" w:hAnsi="Inter" w:cs="Inter" w:eastAsia="Inter"/>
          <w:b/>
          <w:bCs/>
        </w:rPr>
        <w:t xml:space="preserve">Receipt Mode</w:t>
      </w:r>
      <w:r>
        <w:rPr>
          <w:rFonts w:ascii="Inter" w:hAnsi="Inter" w:cs="Inter" w:eastAsia="Inter"/>
        </w:rPr>
        <w:t xml:space="preserve">, select how the client paid: </w:t>
      </w:r>
      <w:r>
        <w:rPr>
          <w:rFonts w:ascii="Inter" w:hAnsi="Inter" w:cs="Inter" w:eastAsia="Inter"/>
          <w:b/>
          <w:bCs/>
        </w:rPr>
        <w:t xml:space="preserve">Dollar/Peso</w:t>
      </w:r>
      <w:r>
        <w:rPr>
          <w:rFonts w:ascii="Inter" w:hAnsi="Inter" w:cs="Inter" w:eastAsia="Inter"/>
        </w:rPr>
        <w:t xml:space="preserve"> (cash), </w:t>
      </w:r>
      <w:r>
        <w:rPr>
          <w:rFonts w:ascii="Inter" w:hAnsi="Inter" w:cs="Inter" w:eastAsia="Inter"/>
          <w:b/>
          <w:bCs/>
        </w:rPr>
        <w:t xml:space="preserve">Cheque</w:t>
      </w:r>
      <w:r>
        <w:rPr>
          <w:rFonts w:ascii="Inter" w:hAnsi="Inter" w:cs="Inter" w:eastAsia="Inter"/>
        </w:rPr>
        <w:t xml:space="preserve">, </w:t>
      </w:r>
      <w:r>
        <w:rPr>
          <w:rFonts w:ascii="Inter" w:hAnsi="Inter" w:cs="Inter" w:eastAsia="Inter"/>
          <w:b/>
          <w:bCs/>
        </w:rPr>
        <w:t xml:space="preserve">Managers Check/Demand Draft</w:t>
      </w:r>
      <w:r>
        <w:rPr>
          <w:rFonts w:ascii="Inter" w:hAnsi="Inter" w:cs="Inter" w:eastAsia="Inter"/>
        </w:rPr>
        <w:t xml:space="preserve">, </w:t>
      </w:r>
      <w:r>
        <w:rPr>
          <w:rFonts w:ascii="Inter" w:hAnsi="Inter" w:cs="Inter" w:eastAsia="Inter"/>
          <w:b/>
          <w:bCs/>
        </w:rPr>
        <w:t xml:space="preserve">Direct Credit/Transfer to Account</w:t>
      </w:r>
      <w:r>
        <w:rPr>
          <w:rFonts w:ascii="Inter" w:hAnsi="Inter" w:cs="Inter" w:eastAsia="Inter"/>
        </w:rPr>
        <w:t xml:space="preserve">, </w:t>
      </w:r>
      <w:r>
        <w:rPr>
          <w:rFonts w:ascii="Inter" w:hAnsi="Inter" w:cs="Inter" w:eastAsia="Inter"/>
          <w:b/>
          <w:bCs/>
        </w:rPr>
        <w:t xml:space="preserve">Telegraphic Transfer</w:t>
      </w:r>
      <w:r>
        <w:rPr>
          <w:rFonts w:ascii="Inter" w:hAnsi="Inter" w:cs="Inter" w:eastAsia="Inter"/>
        </w:rPr>
        <w:t xml:space="preserve">, </w:t>
      </w:r>
      <w:r>
        <w:rPr>
          <w:rFonts w:ascii="Inter" w:hAnsi="Inter" w:cs="Inter" w:eastAsia="Inter"/>
          <w:b/>
          <w:bCs/>
        </w:rPr>
        <w:t xml:space="preserve">Online Banking</w:t>
      </w:r>
      <w:r>
        <w:rPr>
          <w:rFonts w:ascii="Inter" w:hAnsi="Inter" w:cs="Inter" w:eastAsia="Inter"/>
        </w:rPr>
        <w:t xml:space="preserve"> or </w:t>
      </w:r>
      <w:r>
        <w:rPr>
          <w:rFonts w:ascii="Inter" w:hAnsi="Inter" w:cs="Inter" w:eastAsia="Inter"/>
          <w:b/>
          <w:bCs/>
        </w:rPr>
        <w:t xml:space="preserve">Credit Ticket-Inter Office</w:t>
      </w:r>
      <w:r>
        <w:rPr>
          <w:rFonts w:ascii="Inter" w:hAnsi="Inter" w:cs="Inter" w:eastAsia="Inter"/>
        </w:rPr>
        <w:t xml:space="preserve">. A cheque asks for the cheque number and date; for the other modes type the bank or transfer reference in </w:t>
      </w:r>
      <w:r>
        <w:rPr>
          <w:rFonts w:ascii="Inter" w:hAnsi="Inter" w:cs="Inter" w:eastAsia="Inter"/>
          <w:b/>
          <w:bCs/>
        </w:rPr>
        <w:t xml:space="preserve">Reference No. (Optional)</w:t>
      </w:r>
      <w:r>
        <w:rPr>
          <w:rFonts w:ascii="Inter" w:hAnsi="Inter" w:cs="Inter" w:eastAsia="Inter"/>
        </w:rPr>
        <w:t xml:space="preserve">.</w:t>
      </w:r>
    </w:p>
    <w:p xmlns:a="http://schemas.openxmlformats.org/drawingml/2006/main" xmlns:pic="http://schemas.openxmlformats.org/drawingml/2006/picture">
      <w:pPr>
        <w:numPr>
          <w:ilvl w:val="0"/>
          <w:numId w:val="80"/>
        </w:numPr>
        <w:spacing w:after="60"/>
        <w:jc w:val="left"/>
      </w:pPr>
      <w:r>
        <w:rPr>
          <w:rFonts w:ascii="Inter" w:hAnsi="Inter" w:cs="Inter" w:eastAsia="Inter"/>
        </w:rPr>
        <w:t xml:space="preserve">Under </w:t>
      </w:r>
      <w:r>
        <w:rPr>
          <w:rFonts w:ascii="Inter" w:hAnsi="Inter" w:cs="Inter" w:eastAsia="Inter"/>
          <w:b/>
          <w:bCs/>
        </w:rPr>
        <w:t xml:space="preserve">Open bills for policy</w:t>
      </w:r>
      <w:r>
        <w:rPr>
          <w:rFonts w:ascii="Inter" w:hAnsi="Inter" w:cs="Inter" w:eastAsia="Inter"/>
        </w:rPr>
        <w:t xml:space="preserve">, select the bill paid. Type the </w:t>
      </w:r>
      <w:r>
        <w:rPr>
          <w:rFonts w:ascii="Inter" w:hAnsi="Inter" w:cs="Inter" w:eastAsia="Inter"/>
          <w:b/>
          <w:bCs/>
        </w:rPr>
        <w:t xml:space="preserve">Amount received</w:t>
      </w:r>
      <w:r>
        <w:rPr>
          <w:rFonts w:ascii="Inter" w:hAnsi="Inter" w:cs="Inter" w:eastAsia="Inter"/>
        </w:rPr>
        <w:t xml:space="preserve">, or select </w:t>
      </w:r>
      <w:r>
        <w:rPr>
          <w:rFonts w:ascii="Inter" w:hAnsi="Inter" w:cs="Inter" w:eastAsia="Inter"/>
          <w:b/>
          <w:bCs/>
        </w:rPr>
        <w:t xml:space="preserve">Pay full balance</w:t>
      </w:r>
      <w:r>
        <w:rPr>
          <w:rFonts w:ascii="Inter" w:hAnsi="Inter" w:cs="Inter" w:eastAsia="Inter"/>
        </w:rPr>
        <w:t xml:space="preserve">.</w:t>
      </w:r>
    </w:p>
    <w:p xmlns:a="http://schemas.openxmlformats.org/drawingml/2006/main" xmlns:pic="http://schemas.openxmlformats.org/drawingml/2006/picture">
      <w:pPr>
        <w:numPr>
          <w:ilvl w:val="0"/>
          <w:numId w:val="80"/>
        </w:numPr>
        <w:spacing w:after="60"/>
        <w:jc w:val="left"/>
      </w:pPr>
      <w:r>
        <w:rPr>
          <w:rFonts w:ascii="Inter" w:hAnsi="Inter" w:cs="Inter" w:eastAsia="Inter"/>
        </w:rPr>
        <w:t xml:space="preserve">Select </w:t>
      </w:r>
      <w:r>
        <w:rPr>
          <w:rFonts w:ascii="Inter" w:hAnsi="Inter" w:cs="Inter" w:eastAsia="Inter"/>
          <w:b/>
          <w:bCs/>
        </w:rPr>
        <w:t xml:space="preserve">Record payment</w:t>
      </w:r>
      <w:r>
        <w:rPr>
          <w:rFonts w:ascii="Inter" w:hAnsi="Inter" w:cs="Inter" w:eastAsia="Inter"/>
        </w:rPr>
        <w:t xml:space="preserve">. Check the client, the bill, the receipt mode and the </w:t>
      </w:r>
      <w:r>
        <w:rPr>
          <w:rFonts w:ascii="Inter" w:hAnsi="Inter" w:cs="Inter" w:eastAsia="Inter"/>
          <w:b/>
          <w:bCs/>
        </w:rPr>
        <w:t xml:space="preserve">Balance after payment</w:t>
      </w:r>
      <w:r>
        <w:rPr>
          <w:rFonts w:ascii="Inter" w:hAnsi="Inter" w:cs="Inter" w:eastAsia="Inter"/>
        </w:rPr>
        <w:t xml:space="preserve">, and select </w:t>
      </w:r>
      <w:r>
        <w:rPr>
          <w:rFonts w:ascii="Inter" w:hAnsi="Inter" w:cs="Inter" w:eastAsia="Inter"/>
          <w:b/>
          <w:bCs/>
        </w:rPr>
        <w:t xml:space="preserve">Record</w:t>
      </w:r>
      <w:r>
        <w:rPr>
          <w:rFonts w:ascii="Inter" w:hAnsi="Inter" w:cs="Inter" w:eastAsia="Inter"/>
        </w:rPr>
        <w:t xml:space="preserve"> with the amount.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system issues the official receipt number, posts the payment (cash in the bank account against the premium receivable) and reduces the bill. When the bill is fully paid, the policy's payment becomes </w:t>
      </w:r>
      <w:r>
        <w:rPr>
          <w:rFonts w:ascii="Inter" w:hAnsi="Inter" w:cs="Inter" w:eastAsia="Inter"/>
          <w:b/>
          <w:bCs/>
        </w:rPr>
        <w:t xml:space="preserve">Completed</w:t>
      </w:r>
      <w:r>
        <w:rPr>
          <w:rFonts w:ascii="Inter" w:hAnsi="Inter" w:cs="Inter" w:eastAsia="Inter"/>
        </w:rPr>
        <w:t xml:space="preserve">. Back on </w:t>
      </w:r>
      <w:r>
        <w:rPr>
          <w:rFonts w:ascii="Inter" w:hAnsi="Inter" w:cs="Inter" w:eastAsia="Inter"/>
          <w:b/>
          <w:bCs/>
        </w:rPr>
        <w:t xml:space="preserve">Receipts</w:t>
      </w:r>
      <w:r>
        <w:rPr>
          <w:rFonts w:ascii="Inter" w:hAnsi="Inter" w:cs="Inter" w:eastAsia="Inter"/>
        </w:rPr>
        <w:t xml:space="preserve">, the confirmation offers </w:t>
      </w:r>
      <w:r>
        <w:rPr>
          <w:rFonts w:ascii="Inter" w:hAnsi="Inter" w:cs="Inter" w:eastAsia="Inter"/>
          <w:b/>
          <w:bCs/>
        </w:rPr>
        <w:t xml:space="preserve">Print receipt</w:t>
      </w:r>
      <w:r>
        <w:rPr>
          <w:rFonts w:ascii="Inter" w:hAnsi="Inter" w:cs="Inter" w:eastAsia="Inter"/>
        </w:rPr>
        <w:t xml:space="preserve">, </w:t>
      </w:r>
      <w:r>
        <w:rPr>
          <w:rFonts w:ascii="Inter" w:hAnsi="Inter" w:cs="Inter" w:eastAsia="Inter"/>
          <w:b/>
          <w:bCs/>
        </w:rPr>
        <w:t xml:space="preserve">E-mail receipt</w:t>
      </w:r>
      <w:r>
        <w:rPr>
          <w:rFonts w:ascii="Inter" w:hAnsi="Inter" w:cs="Inter" w:eastAsia="Inter"/>
        </w:rPr>
        <w:t xml:space="preserve"> and </w:t>
      </w:r>
      <w:r>
        <w:rPr>
          <w:rFonts w:ascii="Inter" w:hAnsi="Inter" w:cs="Inter" w:eastAsia="Inter"/>
          <w:b/>
          <w:bCs/>
        </w:rPr>
        <w:t xml:space="preserve">Record another</w:t>
      </w:r>
      <w:r>
        <w:rPr>
          <w:rFonts w:ascii="Inter" w:hAnsi="Inter" w:cs="Inter" w:eastAsia="Inter"/>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31"/>
        <w:gridCol w:w="1156"/>
        <w:gridCol w:w="2117"/>
        <w:gridCol w:w="3923"/>
      </w:tblGrid>
      <w:tr>
        <w:trPr>
          <w:cantSplit/>
          <w:tblHeader/>
          <w:trHeight w:val="400"/>
        </w:trPr>
        <w:tc>
          <w:tcPr>
            <w:tcW w:w="1831" w:type="dxa"/>
            <w:shd w:val="clear" w:color="auto" w:fill="EEEEEE"/>
            <w:vAlign w:val="center"/>
          </w:tcPr>
          <w:p>
            <w:pPr>
              <w:spacing w:before="40" w:after="40" w:line="240" w:lineRule="auto"/>
            </w:pPr>
            <w:r>
              <w:rPr>
                <w:rFonts w:ascii="Inter" w:hAnsi="Inter" w:cs="Inter" w:eastAsia="Inter"/>
                <w:b/>
                <w:bCs/>
                <w:sz w:val="16"/>
                <w:szCs w:val="16"/>
              </w:rPr>
              <w:t xml:space="preserve">Field</w:t>
            </w:r>
          </w:p>
        </w:tc>
        <w:tc>
          <w:tcPr>
            <w:tcW w:w="1156" w:type="dxa"/>
            <w:shd w:val="clear" w:color="auto" w:fill="EEEEEE"/>
            <w:vAlign w:val="center"/>
          </w:tcPr>
          <w:p>
            <w:pPr>
              <w:spacing w:before="40" w:after="40" w:line="240" w:lineRule="auto"/>
            </w:pPr>
            <w:r>
              <w:rPr>
                <w:rFonts w:ascii="Inter" w:hAnsi="Inter" w:cs="Inter" w:eastAsia="Inter"/>
                <w:b/>
                <w:bCs/>
                <w:sz w:val="16"/>
                <w:szCs w:val="16"/>
              </w:rPr>
              <w:t xml:space="preserve">Required</w:t>
            </w:r>
          </w:p>
        </w:tc>
        <w:tc>
          <w:tcPr>
            <w:tcW w:w="2117" w:type="dxa"/>
            <w:shd w:val="clear" w:color="auto" w:fill="EEEEEE"/>
            <w:vAlign w:val="center"/>
          </w:tcPr>
          <w:p>
            <w:pPr>
              <w:spacing w:before="40" w:after="40" w:line="240" w:lineRule="auto"/>
            </w:pPr>
            <w:r>
              <w:rPr>
                <w:rFonts w:ascii="Inter" w:hAnsi="Inter" w:cs="Inter" w:eastAsia="Inter"/>
                <w:b/>
                <w:bCs/>
                <w:sz w:val="16"/>
                <w:szCs w:val="16"/>
              </w:rPr>
              <w:t xml:space="preserve">What to enter</w:t>
            </w:r>
          </w:p>
        </w:tc>
        <w:tc>
          <w:tcPr>
            <w:tcW w:w="3923" w:type="dxa"/>
            <w:shd w:val="clear" w:color="auto" w:fill="EEEEEE"/>
            <w:vAlign w:val="center"/>
          </w:tcPr>
          <w:p>
            <w:pPr>
              <w:spacing w:before="40" w:after="40" w:line="240" w:lineRule="auto"/>
            </w:pPr>
            <w:r>
              <w:rPr>
                <w:rFonts w:ascii="Inter" w:hAnsi="Inter" w:cs="Inter" w:eastAsia="Inter"/>
                <w:b/>
                <w:bCs/>
                <w:sz w:val="16"/>
                <w:szCs w:val="16"/>
              </w:rPr>
              <w:t xml:space="preserve">Rule</w:t>
            </w:r>
          </w:p>
        </w:tc>
      </w:tr>
      <w:tr>
        <w:trPr>
          <w:cantSplit/>
        </w:trPr>
        <w:tc>
          <w:tcPr>
            <w:tcW w:w="1831" w:type="dxa"/>
          </w:tcPr>
          <w:p>
            <w:pPr>
              <w:spacing w:before="40" w:after="40" w:line="240" w:lineRule="auto"/>
            </w:pPr>
            <w:r>
              <w:rPr>
                <w:rFonts w:ascii="Inter" w:hAnsi="Inter" w:cs="Inter" w:eastAsia="Inter"/>
                <w:b/>
                <w:bCs/>
                <w:sz w:val="16"/>
                <w:szCs w:val="16"/>
              </w:rPr>
              <w:t xml:space="preserve">Receipt Date</w:t>
            </w:r>
          </w:p>
        </w:tc>
        <w:tc>
          <w:tcPr>
            <w:tcW w:w="1156" w:type="dxa"/>
          </w:tcPr>
          <w:p>
            <w:pPr>
              <w:spacing w:before="40" w:after="40" w:line="240" w:lineRule="auto"/>
            </w:pPr>
            <w:r>
              <w:rPr>
                <w:rFonts w:ascii="Inter" w:hAnsi="Inter" w:cs="Inter" w:eastAsia="Inter"/>
                <w:sz w:val="16"/>
                <w:szCs w:val="16"/>
              </w:rPr>
              <w:t xml:space="preserve">Yes</w:t>
            </w:r>
          </w:p>
        </w:tc>
        <w:tc>
          <w:tcPr>
            <w:tcW w:w="2117" w:type="dxa"/>
          </w:tcPr>
          <w:p>
            <w:pPr>
              <w:spacing w:before="40" w:after="40" w:line="240" w:lineRule="auto"/>
            </w:pPr>
            <w:r>
              <w:rPr>
                <w:rFonts w:ascii="Inter" w:hAnsi="Inter" w:cs="Inter" w:eastAsia="Inter"/>
                <w:sz w:val="16"/>
                <w:szCs w:val="16"/>
              </w:rPr>
              <w:t xml:space="preserve">The date the payment was received</w:t>
            </w:r>
          </w:p>
        </w:tc>
        <w:tc>
          <w:tcPr>
            <w:tcW w:w="3923" w:type="dxa"/>
          </w:tcPr>
          <w:p>
            <w:pPr>
              <w:spacing w:before="40" w:after="40" w:line="240" w:lineRule="auto"/>
            </w:pPr>
            <w:r>
              <w:rPr>
                <w:rFonts w:ascii="Inter" w:hAnsi="Inter" w:cs="Inter" w:eastAsia="Inter"/>
                <w:sz w:val="16"/>
                <w:szCs w:val="16"/>
              </w:rPr>
              <w:t xml:space="preserve">Must be in an open accounting period</w:t>
            </w:r>
          </w:p>
        </w:tc>
      </w:tr>
      <w:tr>
        <w:trPr>
          <w:cantSplit/>
        </w:trPr>
        <w:tc>
          <w:tcPr>
            <w:tcW w:w="1831" w:type="dxa"/>
          </w:tcPr>
          <w:p>
            <w:pPr>
              <w:spacing w:before="40" w:after="40" w:line="240" w:lineRule="auto"/>
            </w:pPr>
            <w:r>
              <w:rPr>
                <w:rFonts w:ascii="Inter" w:hAnsi="Inter" w:cs="Inter" w:eastAsia="Inter"/>
                <w:b/>
                <w:bCs/>
                <w:sz w:val="16"/>
                <w:szCs w:val="16"/>
              </w:rPr>
              <w:t xml:space="preserve">Branch Code</w:t>
            </w:r>
            <w:r>
              <w:rPr>
                <w:rFonts w:ascii="Inter" w:hAnsi="Inter" w:cs="Inter" w:eastAsia="Inter"/>
                <w:sz w:val="16"/>
                <w:szCs w:val="16"/>
              </w:rPr>
              <w:t xml:space="preserve">, </w:t>
            </w:r>
            <w:r>
              <w:rPr>
                <w:rFonts w:ascii="Inter" w:hAnsi="Inter" w:cs="Inter" w:eastAsia="Inter"/>
                <w:b/>
                <w:bCs/>
                <w:sz w:val="16"/>
                <w:szCs w:val="16"/>
              </w:rPr>
              <w:t xml:space="preserve">Department Code</w:t>
            </w:r>
          </w:p>
        </w:tc>
        <w:tc>
          <w:tcPr>
            <w:tcW w:w="1156" w:type="dxa"/>
          </w:tcPr>
          <w:p>
            <w:pPr>
              <w:spacing w:before="40" w:after="40" w:line="240" w:lineRule="auto"/>
            </w:pPr>
            <w:r>
              <w:rPr>
                <w:rFonts w:ascii="Inter" w:hAnsi="Inter" w:cs="Inter" w:eastAsia="Inter"/>
                <w:sz w:val="16"/>
                <w:szCs w:val="16"/>
              </w:rPr>
              <w:t xml:space="preserve">Yes</w:t>
            </w:r>
          </w:p>
        </w:tc>
        <w:tc>
          <w:tcPr>
            <w:tcW w:w="2117" w:type="dxa"/>
          </w:tcPr>
          <w:p>
            <w:pPr>
              <w:spacing w:before="40" w:after="40" w:line="240" w:lineRule="auto"/>
            </w:pPr>
            <w:r>
              <w:rPr>
                <w:rFonts w:ascii="Inter" w:hAnsi="Inter" w:cs="Inter" w:eastAsia="Inter"/>
                <w:b/>
                <w:bCs/>
                <w:sz w:val="16"/>
                <w:szCs w:val="16"/>
              </w:rPr>
              <w:t xml:space="preserve">Head Office</w:t>
            </w:r>
            <w:r>
              <w:rPr>
                <w:rFonts w:ascii="Inter" w:hAnsi="Inter" w:cs="Inter" w:eastAsia="Inter"/>
                <w:sz w:val="16"/>
                <w:szCs w:val="16"/>
              </w:rPr>
              <w:t xml:space="preserve"> and </w:t>
            </w:r>
            <w:r>
              <w:rPr>
                <w:rFonts w:ascii="Inter" w:hAnsi="Inter" w:cs="Inter" w:eastAsia="Inter"/>
                <w:b/>
                <w:bCs/>
                <w:sz w:val="16"/>
                <w:szCs w:val="16"/>
              </w:rPr>
              <w:t xml:space="preserve">Cash Control</w:t>
            </w:r>
          </w:p>
        </w:tc>
        <w:tc>
          <w:tcPr>
            <w:tcW w:w="3923" w:type="dxa"/>
          </w:tcPr>
          <w:p>
            <w:pPr>
              <w:spacing w:before="40" w:after="40" w:line="240" w:lineRule="auto"/>
            </w:pPr>
          </w:p>
        </w:tc>
      </w:tr>
      <w:tr>
        <w:trPr>
          <w:cantSplit/>
        </w:trPr>
        <w:tc>
          <w:tcPr>
            <w:tcW w:w="1831" w:type="dxa"/>
          </w:tcPr>
          <w:p>
            <w:pPr>
              <w:spacing w:before="40" w:after="40" w:line="240" w:lineRule="auto"/>
            </w:pPr>
            <w:r>
              <w:rPr>
                <w:rFonts w:ascii="Inter" w:hAnsi="Inter" w:cs="Inter" w:eastAsia="Inter"/>
                <w:b/>
                <w:bCs/>
                <w:sz w:val="16"/>
                <w:szCs w:val="16"/>
              </w:rPr>
              <w:t xml:space="preserve">Customer Code</w:t>
            </w:r>
          </w:p>
        </w:tc>
        <w:tc>
          <w:tcPr>
            <w:tcW w:w="1156" w:type="dxa"/>
          </w:tcPr>
          <w:p>
            <w:pPr>
              <w:spacing w:before="40" w:after="40" w:line="240" w:lineRule="auto"/>
            </w:pPr>
            <w:r>
              <w:rPr>
                <w:rFonts w:ascii="Inter" w:hAnsi="Inter" w:cs="Inter" w:eastAsia="Inter"/>
                <w:sz w:val="16"/>
                <w:szCs w:val="16"/>
              </w:rPr>
              <w:t xml:space="preserve">Yes</w:t>
            </w:r>
          </w:p>
        </w:tc>
        <w:tc>
          <w:tcPr>
            <w:tcW w:w="2117" w:type="dxa"/>
          </w:tcPr>
          <w:p>
            <w:pPr>
              <w:spacing w:before="40" w:after="40" w:line="240" w:lineRule="auto"/>
            </w:pPr>
            <w:r>
              <w:rPr>
                <w:rFonts w:ascii="Inter" w:hAnsi="Inter" w:cs="Inter" w:eastAsia="Inter"/>
                <w:sz w:val="16"/>
                <w:szCs w:val="16"/>
              </w:rPr>
              <w:t xml:space="preserve">The client paying</w:t>
            </w:r>
          </w:p>
        </w:tc>
        <w:tc>
          <w:tcPr>
            <w:tcW w:w="3923" w:type="dxa"/>
          </w:tcPr>
          <w:p>
            <w:pPr>
              <w:spacing w:before="40" w:after="40" w:line="240" w:lineRule="auto"/>
            </w:pPr>
            <w:r>
              <w:rPr>
                <w:rFonts w:ascii="Inter" w:hAnsi="Inter" w:cs="Inter" w:eastAsia="Inter"/>
                <w:sz w:val="16"/>
                <w:szCs w:val="16"/>
              </w:rPr>
              <w:t xml:space="preserve">Only clients with an open premium are listed</w:t>
            </w:r>
          </w:p>
        </w:tc>
      </w:tr>
      <w:tr>
        <w:trPr>
          <w:cantSplit/>
        </w:trPr>
        <w:tc>
          <w:tcPr>
            <w:tcW w:w="1831" w:type="dxa"/>
          </w:tcPr>
          <w:p>
            <w:pPr>
              <w:spacing w:before="40" w:after="40" w:line="240" w:lineRule="auto"/>
            </w:pPr>
            <w:r>
              <w:rPr>
                <w:rFonts w:ascii="Inter" w:hAnsi="Inter" w:cs="Inter" w:eastAsia="Inter"/>
                <w:b/>
                <w:bCs/>
                <w:sz w:val="16"/>
                <w:szCs w:val="16"/>
              </w:rPr>
              <w:t xml:space="preserve">Policy Number</w:t>
            </w:r>
          </w:p>
        </w:tc>
        <w:tc>
          <w:tcPr>
            <w:tcW w:w="1156" w:type="dxa"/>
          </w:tcPr>
          <w:p>
            <w:pPr>
              <w:spacing w:before="40" w:after="40" w:line="240" w:lineRule="auto"/>
            </w:pPr>
            <w:r>
              <w:rPr>
                <w:rFonts w:ascii="Inter" w:hAnsi="Inter" w:cs="Inter" w:eastAsia="Inter"/>
                <w:sz w:val="16"/>
                <w:szCs w:val="16"/>
              </w:rPr>
              <w:t xml:space="preserve">Yes</w:t>
            </w:r>
          </w:p>
        </w:tc>
        <w:tc>
          <w:tcPr>
            <w:tcW w:w="2117" w:type="dxa"/>
          </w:tcPr>
          <w:p>
            <w:pPr>
              <w:spacing w:before="40" w:after="40" w:line="240" w:lineRule="auto"/>
            </w:pPr>
            <w:r>
              <w:rPr>
                <w:rFonts w:ascii="Inter" w:hAnsi="Inter" w:cs="Inter" w:eastAsia="Inter"/>
                <w:sz w:val="16"/>
                <w:szCs w:val="16"/>
              </w:rPr>
              <w:t xml:space="preserve">The policy paid</w:t>
            </w:r>
          </w:p>
        </w:tc>
        <w:tc>
          <w:tcPr>
            <w:tcW w:w="3923" w:type="dxa"/>
          </w:tcPr>
          <w:p>
            <w:pPr>
              <w:spacing w:before="40" w:after="40" w:line="240" w:lineRule="auto"/>
            </w:pPr>
            <w:r>
              <w:rPr>
                <w:rFonts w:ascii="Inter" w:hAnsi="Inter" w:cs="Inter" w:eastAsia="Inter"/>
                <w:sz w:val="16"/>
                <w:szCs w:val="16"/>
              </w:rPr>
              <w:t xml:space="preserve">Only policies with an open bill are listed</w:t>
            </w:r>
          </w:p>
        </w:tc>
      </w:tr>
      <w:tr>
        <w:trPr>
          <w:cantSplit/>
        </w:trPr>
        <w:tc>
          <w:tcPr>
            <w:tcW w:w="1831" w:type="dxa"/>
          </w:tcPr>
          <w:p>
            <w:pPr>
              <w:spacing w:before="40" w:after="40" w:line="240" w:lineRule="auto"/>
            </w:pPr>
            <w:r>
              <w:rPr>
                <w:rFonts w:ascii="Inter" w:hAnsi="Inter" w:cs="Inter" w:eastAsia="Inter"/>
                <w:b/>
                <w:bCs/>
                <w:sz w:val="16"/>
                <w:szCs w:val="16"/>
              </w:rPr>
              <w:t xml:space="preserve">Receipt Mode</w:t>
            </w:r>
          </w:p>
        </w:tc>
        <w:tc>
          <w:tcPr>
            <w:tcW w:w="1156" w:type="dxa"/>
          </w:tcPr>
          <w:p>
            <w:pPr>
              <w:spacing w:before="40" w:after="40" w:line="240" w:lineRule="auto"/>
            </w:pPr>
            <w:r>
              <w:rPr>
                <w:rFonts w:ascii="Inter" w:hAnsi="Inter" w:cs="Inter" w:eastAsia="Inter"/>
                <w:sz w:val="16"/>
                <w:szCs w:val="16"/>
              </w:rPr>
              <w:t xml:space="preserve">Yes</w:t>
            </w:r>
          </w:p>
        </w:tc>
        <w:tc>
          <w:tcPr>
            <w:tcW w:w="2117" w:type="dxa"/>
          </w:tcPr>
          <w:p>
            <w:pPr>
              <w:spacing w:before="40" w:after="40" w:line="240" w:lineRule="auto"/>
            </w:pPr>
            <w:r>
              <w:rPr>
                <w:rFonts w:ascii="Inter" w:hAnsi="Inter" w:cs="Inter" w:eastAsia="Inter"/>
                <w:sz w:val="16"/>
                <w:szCs w:val="16"/>
              </w:rPr>
              <w:t xml:space="preserve">How the client paid</w:t>
            </w:r>
          </w:p>
        </w:tc>
        <w:tc>
          <w:tcPr>
            <w:tcW w:w="3923" w:type="dxa"/>
          </w:tcPr>
          <w:p>
            <w:pPr>
              <w:spacing w:before="40" w:after="40" w:line="240" w:lineRule="auto"/>
            </w:pPr>
            <w:r>
              <w:rPr>
                <w:rFonts w:ascii="Inter" w:hAnsi="Inter" w:cs="Inter" w:eastAsia="Inter"/>
                <w:sz w:val="16"/>
                <w:szCs w:val="16"/>
              </w:rPr>
              <w:t xml:space="preserve">A cheque or manager's check needs the cheque number</w:t>
            </w:r>
          </w:p>
        </w:tc>
      </w:tr>
      <w:tr>
        <w:trPr>
          <w:cantSplit/>
        </w:trPr>
        <w:tc>
          <w:tcPr>
            <w:tcW w:w="1831" w:type="dxa"/>
          </w:tcPr>
          <w:p>
            <w:pPr>
              <w:spacing w:before="40" w:after="40" w:line="240" w:lineRule="auto"/>
            </w:pPr>
            <w:r>
              <w:rPr>
                <w:rFonts w:ascii="Inter" w:hAnsi="Inter" w:cs="Inter" w:eastAsia="Inter"/>
                <w:b/>
                <w:bCs/>
                <w:sz w:val="16"/>
                <w:szCs w:val="16"/>
              </w:rPr>
              <w:t xml:space="preserve">Amount received</w:t>
            </w:r>
          </w:p>
        </w:tc>
        <w:tc>
          <w:tcPr>
            <w:tcW w:w="1156" w:type="dxa"/>
          </w:tcPr>
          <w:p>
            <w:pPr>
              <w:spacing w:before="40" w:after="40" w:line="240" w:lineRule="auto"/>
            </w:pPr>
            <w:r>
              <w:rPr>
                <w:rFonts w:ascii="Inter" w:hAnsi="Inter" w:cs="Inter" w:eastAsia="Inter"/>
                <w:sz w:val="16"/>
                <w:szCs w:val="16"/>
              </w:rPr>
              <w:t xml:space="preserve">Yes</w:t>
            </w:r>
          </w:p>
        </w:tc>
        <w:tc>
          <w:tcPr>
            <w:tcW w:w="2117" w:type="dxa"/>
          </w:tcPr>
          <w:p>
            <w:pPr>
              <w:spacing w:before="40" w:after="40" w:line="240" w:lineRule="auto"/>
            </w:pPr>
            <w:r>
              <w:rPr>
                <w:rFonts w:ascii="Inter" w:hAnsi="Inter" w:cs="Inter" w:eastAsia="Inter"/>
                <w:sz w:val="16"/>
                <w:szCs w:val="16"/>
              </w:rPr>
              <w:t xml:space="preserve">The amount paid for the bill</w:t>
            </w:r>
          </w:p>
        </w:tc>
        <w:tc>
          <w:tcPr>
            <w:tcW w:w="3923" w:type="dxa"/>
          </w:tcPr>
          <w:p>
            <w:pPr>
              <w:spacing w:before="40" w:after="40" w:line="240" w:lineRule="auto"/>
            </w:pPr>
            <w:r>
              <w:rPr>
                <w:rFonts w:ascii="Inter" w:hAnsi="Inter" w:cs="Inter" w:eastAsia="Inter"/>
                <w:sz w:val="16"/>
                <w:szCs w:val="16"/>
              </w:rPr>
              <w:t xml:space="preserve">Greater than zero and not more than the bill balance; a partial payment leaves the rest open</w:t>
            </w:r>
          </w:p>
        </w:tc>
      </w:tr>
    </w:tbl>
    <w:p xmlns:a="http://schemas.openxmlformats.org/drawingml/2006/main" xmlns:pic="http://schemas.openxmlformats.org/drawingml/2006/picture">
      <w:pPr>
        <w:spacing w:before="0" w:after="60" w:line="240" w:lineRule="auto"/>
        <w:rPr>
          <w:sz w:val="12"/>
        </w:rPr>
      </w:pPr>
    </w:p>
    <w:p>
      <w:pPr>
        <w:keepNext/>
        <w:spacing w:after="0"/>
        <w:jc w:val="center"/>
      </w:pPr>
      <w:r>
        <w:drawing>
          <wp:inline xmlns:a="http://schemas.openxmlformats.org/drawingml/2006/main" xmlns:pic="http://schemas.openxmlformats.org/drawingml/2006/picture">
            <wp:extent cx="5732145" cy="4129716"/>
            <wp:docPr id="2121288188" name="Picture 2121288188" descr="Figure 12.1: Add Receipts with the open bill selected and the full balance as the amount received"/>
            <wp:cNvGraphicFramePr>
              <a:graphicFrameLocks noChangeAspect="1"/>
            </wp:cNvGraphicFramePr>
            <a:graphic>
              <a:graphicData uri="http://schemas.openxmlformats.org/drawingml/2006/picture">
                <pic:pic>
                  <pic:nvPicPr>
                    <pic:cNvPr id="0" name="img1122_add-receipt-open-bill.png"/>
                    <pic:cNvPicPr/>
                  </pic:nvPicPr>
                  <pic:blipFill>
                    <a:blip r:embed="rId64"/>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218" w:name="_Fig1218"/>
      <w:r>
        <w:rPr>
          <w:rFonts w:ascii="Inter" w:hAnsi="Inter" w:cs="Inter" w:eastAsia="Inter"/>
          <w:b/>
          <w:bCs/>
          <w:color w:val="555555"/>
          <w:sz w:val="18"/>
          <w:szCs w:val="18"/>
        </w:rPr>
        <w:t xml:space="preserve">Figure 12.1: </w:t>
      </w:r>
      <w:r>
        <w:rPr>
          <w:rFonts w:ascii="Inter" w:hAnsi="Inter" w:cs="Inter" w:eastAsia="Inter"/>
          <w:color w:val="555555"/>
          <w:sz w:val="18"/>
          <w:szCs w:val="18"/>
        </w:rPr>
        <w:t xml:space="preserve">Add Receipts with the open bill selected and the full balance as the amount received</w:t>
      </w:r>
      <w:bookmarkEnd w:id="1218"/>
    </w:p>
    <w:p>
      <w:pPr>
        <w:keepNext/>
        <w:spacing w:after="0"/>
        <w:jc w:val="center"/>
      </w:pPr>
      <w:r>
        <w:drawing>
          <wp:inline xmlns:a="http://schemas.openxmlformats.org/drawingml/2006/main" xmlns:pic="http://schemas.openxmlformats.org/drawingml/2006/picture">
            <wp:extent cx="4191000" cy="3253740"/>
            <wp:docPr id="2121288188" name="Picture 2121288188" descr="Figure 12.2: Record payment confirmation: client, bill, receipt mode, amount and the balance after payment"/>
            <wp:cNvGraphicFramePr>
              <a:graphicFrameLocks noChangeAspect="1"/>
            </wp:cNvGraphicFramePr>
            <a:graphic>
              <a:graphicData uri="http://schemas.openxmlformats.org/drawingml/2006/picture">
                <pic:pic>
                  <pic:nvPicPr>
                    <pic:cNvPr id="0" name="img1124_record-payment.png"/>
                    <pic:cNvPicPr/>
                  </pic:nvPicPr>
                  <pic:blipFill>
                    <a:blip r:embed="rId65"/>
                    <a:stretch>
                      <a:fillRect/>
                    </a:stretch>
                  </pic:blipFill>
                  <pic:spPr>
                    <a:xfrm>
                      <a:off x="0" y="0"/>
                      <a:ext cx="4191000" cy="3253740"/>
                    </a:xfrm>
                    <a:prstGeom prst="rect"/>
                  </pic:spPr>
                </pic:pic>
              </a:graphicData>
            </a:graphic>
          </wp:inline>
        </w:drawing>
      </w:r>
    </w:p>
    <w:p xmlns:a="http://schemas.openxmlformats.org/drawingml/2006/main" xmlns:pic="http://schemas.openxmlformats.org/drawingml/2006/picture">
      <w:pPr>
        <w:pStyle w:val="Caption"/>
        <w:spacing w:before="60" w:after="200"/>
      </w:pPr>
      <w:bookmarkStart w:id="1219" w:name="_Fig1219"/>
      <w:r>
        <w:rPr>
          <w:rFonts w:ascii="Inter" w:hAnsi="Inter" w:cs="Inter" w:eastAsia="Inter"/>
          <w:b/>
          <w:bCs/>
          <w:color w:val="555555"/>
          <w:sz w:val="18"/>
          <w:szCs w:val="18"/>
        </w:rPr>
        <w:t xml:space="preserve">Figure 12.2: </w:t>
      </w:r>
      <w:r>
        <w:rPr>
          <w:rFonts w:ascii="Inter" w:hAnsi="Inter" w:cs="Inter" w:eastAsia="Inter"/>
          <w:color w:val="555555"/>
          <w:sz w:val="18"/>
          <w:szCs w:val="18"/>
        </w:rPr>
        <w:t xml:space="preserve">Record payment confirmation: client, bill, receipt mode, amount and the balance after payment</w:t>
      </w:r>
      <w:bookmarkEnd w:id="1219"/>
    </w:p>
    <w:p xmlns:a="http://schemas.openxmlformats.org/drawingml/2006/main" xmlns:pic="http://schemas.openxmlformats.org/drawingml/2006/picture">
      <w:pPr>
        <w:pStyle w:val="Heading3"/>
        <w:numPr>
          <w:ilvl w:val="2"/>
          <w:numId w:val="14"/>
        </w:numPr>
      </w:pPr>
      <w:bookmarkStart w:id="1220" w:name="h_ccd_bp_qrph_receipting_bills_ebf1c1"/>
      <w:r>
        <w:rPr>
          <w:rFonts w:ascii="Inter" w:hAnsi="Inter" w:cs="Inter" w:eastAsia="Inter"/>
        </w:rPr>
        <w:t xml:space="preserve">Receipt bills payment and QRPh collections</w:t>
      </w:r>
      <w:bookmarkEnd w:id="1220"/>
    </w:p>
    <w:p xmlns:a="http://schemas.openxmlformats.org/drawingml/2006/main" xmlns:pic="http://schemas.openxmlformats.org/drawingml/2006/picture">
      <w:pPr>
        <w:jc w:val="both"/>
      </w:pPr>
      <w:r>
        <w:rPr>
          <w:rFonts w:ascii="Inter" w:hAnsi="Inter" w:cs="Inter" w:eastAsia="Inter"/>
        </w:rPr>
        <w:t xml:space="preserve">Payments that clients make through bills payment or QRPh reach the bank with a reference; the day's settlement report of the bank lists them.</w:t>
      </w:r>
    </w:p>
    <w:p xmlns:a="http://schemas.openxmlformats.org/drawingml/2006/main" xmlns:pic="http://schemas.openxmlformats.org/drawingml/2006/picture">
      <w:pPr>
        <w:jc w:val="both"/>
      </w:pPr>
      <w:r>
        <w:rPr>
          <w:rFonts w:ascii="Inter" w:hAnsi="Inter" w:cs="Inter" w:eastAsia="Inter"/>
        </w:rPr>
        <w:t xml:space="preserve">For a few payments, issue one receipt per payment as in </w:t>
      </w:r>
      <w:hyperlink w:anchor="h_ccd_bp_qrph_receipting_offic_7d8ebc" w:history="1">
        <w:r>
          <w:rPr>
            <w:rFonts w:ascii="Inter" w:hAnsi="Inter" w:cs="Inter" w:eastAsia="Inter"/>
            <w:color w:val="B40514"/>
            <w:u w:val="single"/>
          </w:rPr>
          <w:t xml:space="preserve">Issue an official receipt (12.7.1)</w:t>
        </w:r>
      </w:hyperlink>
      <w:r>
        <w:rPr>
          <w:rFonts w:ascii="Inter" w:hAnsi="Inter" w:cs="Inter" w:eastAsia="Inter"/>
        </w:rPr>
        <w:t xml:space="preserve">, with the receipt mode </w:t>
      </w:r>
      <w:r>
        <w:rPr>
          <w:rFonts w:ascii="Inter" w:hAnsi="Inter" w:cs="Inter" w:eastAsia="Inter"/>
          <w:b/>
          <w:bCs/>
        </w:rPr>
        <w:t xml:space="preserve">Online Banking</w:t>
      </w:r>
      <w:r>
        <w:rPr>
          <w:rFonts w:ascii="Inter" w:hAnsi="Inter" w:cs="Inter" w:eastAsia="Inter"/>
        </w:rPr>
        <w:t xml:space="preserve"> and the bills payment or QRPh reference in </w:t>
      </w:r>
      <w:r>
        <w:rPr>
          <w:rFonts w:ascii="Inter" w:hAnsi="Inter" w:cs="Inter" w:eastAsia="Inter"/>
          <w:b/>
          <w:bCs/>
        </w:rPr>
        <w:t xml:space="preserve">Reference No. (Optional)</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For the whole settlement report:</w:t>
      </w:r>
    </w:p>
    <w:p xmlns:a="http://schemas.openxmlformats.org/drawingml/2006/main" xmlns:pic="http://schemas.openxmlformats.org/drawingml/2006/picture">
      <w:pPr>
        <w:numPr>
          <w:ilvl w:val="0"/>
          <w:numId w:val="81"/>
        </w:numPr>
        <w:spacing w:after="60"/>
        <w:jc w:val="left"/>
      </w:pPr>
      <w:r>
        <w:rPr>
          <w:rFonts w:ascii="Inter" w:hAnsi="Inter" w:cs="Inter" w:eastAsia="Inter"/>
        </w:rPr>
        <w:t xml:space="preserve">Choose Accounts &gt; Receipts and select </w:t>
      </w:r>
      <w:r>
        <w:rPr>
          <w:rFonts w:ascii="Inter" w:hAnsi="Inter" w:cs="Inter" w:eastAsia="Inter"/>
          <w:b/>
          <w:bCs/>
        </w:rPr>
        <w:t xml:space="preserve">Bulk Upload</w:t>
      </w:r>
      <w:r>
        <w:rPr>
          <w:rFonts w:ascii="Inter" w:hAnsi="Inter" w:cs="Inter" w:eastAsia="Inter"/>
        </w:rPr>
        <w:t xml:space="preserve">.</w:t>
      </w:r>
    </w:p>
    <w:p xmlns:a="http://schemas.openxmlformats.org/drawingml/2006/main" xmlns:pic="http://schemas.openxmlformats.org/drawingml/2006/picture">
      <w:pPr>
        <w:numPr>
          <w:ilvl w:val="0"/>
          <w:numId w:val="81"/>
        </w:numPr>
        <w:spacing w:after="60"/>
        <w:jc w:val="left"/>
      </w:pPr>
      <w:r>
        <w:rPr>
          <w:rFonts w:ascii="Inter" w:hAnsi="Inter" w:cs="Inter" w:eastAsia="Inter"/>
        </w:rPr>
        <w:t xml:space="preserve">Select </w:t>
      </w:r>
      <w:r>
        <w:rPr>
          <w:rFonts w:ascii="Inter" w:hAnsi="Inter" w:cs="Inter" w:eastAsia="Inter"/>
          <w:b/>
          <w:bCs/>
        </w:rPr>
        <w:t xml:space="preserve">Download template</w:t>
      </w:r>
      <w:r>
        <w:rPr>
          <w:rFonts w:ascii="Inter" w:hAnsi="Inter" w:cs="Inter" w:eastAsia="Inter"/>
        </w:rPr>
        <w:t xml:space="preserve">. The workbook has the </w:t>
      </w:r>
      <w:r>
        <w:rPr>
          <w:rFonts w:ascii="Inter" w:hAnsi="Inter" w:cs="Inter" w:eastAsia="Inter"/>
          <w:b/>
          <w:bCs/>
        </w:rPr>
        <w:t xml:space="preserve">Data</w:t>
      </w:r>
      <w:r>
        <w:rPr>
          <w:rFonts w:ascii="Inter" w:hAnsi="Inter" w:cs="Inter" w:eastAsia="Inter"/>
        </w:rPr>
        <w:t xml:space="preserve"> sheet to fill in, and the </w:t>
      </w:r>
      <w:r>
        <w:rPr>
          <w:rFonts w:ascii="Inter" w:hAnsi="Inter" w:cs="Inter" w:eastAsia="Inter"/>
          <w:b/>
          <w:bCs/>
        </w:rPr>
        <w:t xml:space="preserve">Columns</w:t>
      </w:r>
      <w:r>
        <w:rPr>
          <w:rFonts w:ascii="Inter" w:hAnsi="Inter" w:cs="Inter" w:eastAsia="Inter"/>
        </w:rPr>
        <w:t xml:space="preserve"> and </w:t>
      </w:r>
      <w:r>
        <w:rPr>
          <w:rFonts w:ascii="Inter" w:hAnsi="Inter" w:cs="Inter" w:eastAsia="Inter"/>
          <w:b/>
          <w:bCs/>
        </w:rPr>
        <w:t xml:space="preserve">Instructions</w:t>
      </w:r>
      <w:r>
        <w:rPr>
          <w:rFonts w:ascii="Inter" w:hAnsi="Inter" w:cs="Inter" w:eastAsia="Inter"/>
        </w:rPr>
        <w:t xml:space="preserve"> sheets.</w:t>
      </w:r>
    </w:p>
    <w:p xmlns:a="http://schemas.openxmlformats.org/drawingml/2006/main" xmlns:pic="http://schemas.openxmlformats.org/drawingml/2006/picture">
      <w:pPr>
        <w:numPr>
          <w:ilvl w:val="0"/>
          <w:numId w:val="81"/>
        </w:numPr>
        <w:spacing w:after="60"/>
        <w:jc w:val="left"/>
      </w:pPr>
      <w:r>
        <w:rPr>
          <w:rFonts w:ascii="Inter" w:hAnsi="Inter" w:cs="Inter" w:eastAsia="Inter"/>
        </w:rPr>
        <w:t xml:space="preserve">Copy one row per payment into the </w:t>
      </w:r>
      <w:r>
        <w:rPr>
          <w:rFonts w:ascii="Inter" w:hAnsi="Inter" w:cs="Inter" w:eastAsia="Inter"/>
          <w:b/>
          <w:bCs/>
        </w:rPr>
        <w:t xml:space="preserve">Data</w:t>
      </w:r>
      <w:r>
        <w:rPr>
          <w:rFonts w:ascii="Inter" w:hAnsi="Inter" w:cs="Inter" w:eastAsia="Inter"/>
        </w:rPr>
        <w:t xml:space="preserve"> sheet: </w:t>
      </w:r>
      <w:r>
        <w:rPr>
          <w:rFonts w:ascii="Inter" w:hAnsi="Inter" w:cs="Inter" w:eastAsia="Inter"/>
          <w:b/>
          <w:bCs/>
        </w:rPr>
        <w:t xml:space="preserve">Policy Number</w:t>
      </w:r>
      <w:r>
        <w:rPr>
          <w:rFonts w:ascii="Inter" w:hAnsi="Inter" w:cs="Inter" w:eastAsia="Inter"/>
        </w:rPr>
        <w:t xml:space="preserve"> and </w:t>
      </w:r>
      <w:r>
        <w:rPr>
          <w:rFonts w:ascii="Inter" w:hAnsi="Inter" w:cs="Inter" w:eastAsia="Inter"/>
          <w:b/>
          <w:bCs/>
        </w:rPr>
        <w:t xml:space="preserve">Amount</w:t>
      </w:r>
      <w:r>
        <w:rPr>
          <w:rFonts w:ascii="Inter" w:hAnsi="Inter" w:cs="Inter" w:eastAsia="Inter"/>
        </w:rPr>
        <w:t xml:space="preserve"> are required; give the </w:t>
      </w:r>
      <w:r>
        <w:rPr>
          <w:rFonts w:ascii="Inter" w:hAnsi="Inter" w:cs="Inter" w:eastAsia="Inter"/>
          <w:b/>
          <w:bCs/>
        </w:rPr>
        <w:t xml:space="preserve">Receipt Date</w:t>
      </w:r>
      <w:r>
        <w:rPr>
          <w:rFonts w:ascii="Inter" w:hAnsi="Inter" w:cs="Inter" w:eastAsia="Inter"/>
        </w:rPr>
        <w:t xml:space="preserve">, the </w:t>
      </w:r>
      <w:r>
        <w:rPr>
          <w:rFonts w:ascii="Inter" w:hAnsi="Inter" w:cs="Inter" w:eastAsia="Inter"/>
          <w:b/>
          <w:bCs/>
        </w:rPr>
        <w:t xml:space="preserve">Payment Mode</w:t>
      </w:r>
      <w:r>
        <w:rPr>
          <w:rFonts w:ascii="Inter" w:hAnsi="Inter" w:cs="Inter" w:eastAsia="Inter"/>
        </w:rPr>
        <w:t xml:space="preserve"> (for example online), the </w:t>
      </w:r>
      <w:r>
        <w:rPr>
          <w:rFonts w:ascii="Inter" w:hAnsi="Inter" w:cs="Inter" w:eastAsia="Inter"/>
          <w:b/>
          <w:bCs/>
        </w:rPr>
        <w:t xml:space="preserve">Reference No</w:t>
      </w:r>
      <w:r>
        <w:rPr>
          <w:rFonts w:ascii="Inter" w:hAnsi="Inter" w:cs="Inter" w:eastAsia="Inter"/>
        </w:rPr>
        <w:t xml:space="preserve"> of the bills payment or QRPh transaction and, if needed, the </w:t>
      </w:r>
      <w:r>
        <w:rPr>
          <w:rFonts w:ascii="Inter" w:hAnsi="Inter" w:cs="Inter" w:eastAsia="Inter"/>
          <w:b/>
          <w:bCs/>
        </w:rPr>
        <w:t xml:space="preserve">Customer Code</w:t>
      </w:r>
      <w:r>
        <w:rPr>
          <w:rFonts w:ascii="Inter" w:hAnsi="Inter" w:cs="Inter" w:eastAsia="Inter"/>
        </w:rPr>
        <w:t xml:space="preserve"> and </w:t>
      </w:r>
      <w:r>
        <w:rPr>
          <w:rFonts w:ascii="Inter" w:hAnsi="Inter" w:cs="Inter" w:eastAsia="Inter"/>
          <w:b/>
          <w:bCs/>
        </w:rPr>
        <w:t xml:space="preserve">Remarks</w:t>
      </w:r>
      <w:r>
        <w:rPr>
          <w:rFonts w:ascii="Inter" w:hAnsi="Inter" w:cs="Inter" w:eastAsia="Inter"/>
        </w:rPr>
        <w:t xml:space="preserve">.</w:t>
      </w:r>
    </w:p>
    <w:p xmlns:a="http://schemas.openxmlformats.org/drawingml/2006/main" xmlns:pic="http://schemas.openxmlformats.org/drawingml/2006/picture">
      <w:pPr>
        <w:numPr>
          <w:ilvl w:val="0"/>
          <w:numId w:val="81"/>
        </w:numPr>
        <w:spacing w:after="60"/>
        <w:jc w:val="left"/>
      </w:pPr>
      <w:r>
        <w:rPr>
          <w:rFonts w:ascii="Inter" w:hAnsi="Inter" w:cs="Inter" w:eastAsia="Inter"/>
        </w:rPr>
        <w:t xml:space="preserve">Select </w:t>
      </w:r>
      <w:r>
        <w:rPr>
          <w:rFonts w:ascii="Inter" w:hAnsi="Inter" w:cs="Inter" w:eastAsia="Inter"/>
          <w:b/>
          <w:bCs/>
        </w:rPr>
        <w:t xml:space="preserve">Choose file</w:t>
      </w:r>
      <w:r>
        <w:rPr>
          <w:rFonts w:ascii="Inter" w:hAnsi="Inter" w:cs="Inter" w:eastAsia="Inter"/>
        </w:rPr>
        <w:t xml:space="preserve">, pick the completed file (XLSX or CSV) and select </w:t>
      </w:r>
      <w:r>
        <w:rPr>
          <w:rFonts w:ascii="Inter" w:hAnsi="Inter" w:cs="Inter" w:eastAsia="Inter"/>
          <w:b/>
          <w:bCs/>
        </w:rPr>
        <w:t xml:space="preserve">Upload</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Each row issues one official receipt against the open bill of the policy. The result gives the number of rows processed, the receipts created and the rows that failed, with the row number and the reason (for example a policy billed directly by the insurer, an amount above the balance or a date in a closed period). Correct the failed rows and upload them again; the rows already receipted must not be uploaded twice.</w:t>
      </w:r>
    </w:p>
    <w:p>
      <w:pPr>
        <w:keepNext/>
        <w:spacing w:after="0"/>
        <w:jc w:val="center"/>
      </w:pPr>
      <w:r>
        <w:drawing>
          <wp:inline xmlns:a="http://schemas.openxmlformats.org/drawingml/2006/main" xmlns:pic="http://schemas.openxmlformats.org/drawingml/2006/picture">
            <wp:extent cx="5532120" cy="2194560"/>
            <wp:docPr id="2121288188" name="Picture 2121288188" descr="Figure 12.3: Accounts &gt; Receipts &gt; Bulk upload receipts, with the template and the file"/>
            <wp:cNvGraphicFramePr>
              <a:graphicFrameLocks noChangeAspect="1"/>
            </wp:cNvGraphicFramePr>
            <a:graphic>
              <a:graphicData uri="http://schemas.openxmlformats.org/drawingml/2006/picture">
                <pic:pic>
                  <pic:nvPicPr>
                    <pic:cNvPr id="0" name="img1136_bulk-upload.png"/>
                    <pic:cNvPicPr/>
                  </pic:nvPicPr>
                  <pic:blipFill>
                    <a:blip r:embed="rId66"/>
                    <a:stretch>
                      <a:fillRect/>
                    </a:stretch>
                  </pic:blipFill>
                  <pic:spPr>
                    <a:xfrm>
                      <a:off x="0" y="0"/>
                      <a:ext cx="5532120" cy="2194560"/>
                    </a:xfrm>
                    <a:prstGeom prst="rect"/>
                  </pic:spPr>
                </pic:pic>
              </a:graphicData>
            </a:graphic>
          </wp:inline>
        </w:drawing>
      </w:r>
    </w:p>
    <w:p xmlns:a="http://schemas.openxmlformats.org/drawingml/2006/main" xmlns:pic="http://schemas.openxmlformats.org/drawingml/2006/picture">
      <w:pPr>
        <w:pStyle w:val="Caption"/>
        <w:spacing w:before="60" w:after="200"/>
      </w:pPr>
      <w:bookmarkStart w:id="1221" w:name="_Fig1221"/>
      <w:r>
        <w:rPr>
          <w:rFonts w:ascii="Inter" w:hAnsi="Inter" w:cs="Inter" w:eastAsia="Inter"/>
          <w:b/>
          <w:bCs/>
          <w:color w:val="555555"/>
          <w:sz w:val="18"/>
          <w:szCs w:val="18"/>
        </w:rPr>
        <w:t xml:space="preserve">Figure 12.3: </w:t>
      </w:r>
      <w:r>
        <w:rPr>
          <w:rFonts w:ascii="Inter" w:hAnsi="Inter" w:cs="Inter" w:eastAsia="Inter"/>
          <w:color w:val="555555"/>
          <w:sz w:val="18"/>
          <w:szCs w:val="18"/>
        </w:rPr>
        <w:t xml:space="preserve">Accounts &gt; Receipts &gt; Bulk upload receipts, with the template and the file</w:t>
      </w:r>
      <w:bookmarkEnd w:id="1221"/>
    </w:p>
    <w:p xmlns:a="http://schemas.openxmlformats.org/drawingml/2006/main" xmlns:pic="http://schemas.openxmlformats.org/drawingml/2006/picture">
      <w:pPr>
        <w:pStyle w:val="Heading3"/>
        <w:numPr>
          <w:ilvl w:val="2"/>
          <w:numId w:val="14"/>
        </w:numPr>
      </w:pPr>
      <w:bookmarkStart w:id="1222" w:name="h_ccd_bp_qrph_receipting_print_e460b0"/>
      <w:r>
        <w:rPr>
          <w:rFonts w:ascii="Inter" w:hAnsi="Inter" w:cs="Inter" w:eastAsia="Inter"/>
        </w:rPr>
        <w:t xml:space="preserve">Print and e-mail receipts</w:t>
      </w:r>
      <w:bookmarkEnd w:id="1222"/>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One receipt: select the eye icon in its row on </w:t>
      </w:r>
      <w:r>
        <w:rPr>
          <w:rFonts w:ascii="Inter" w:hAnsi="Inter" w:cs="Inter" w:eastAsia="Inter"/>
          <w:b/>
          <w:bCs/>
        </w:rPr>
        <w:t xml:space="preserve">Receipts</w:t>
      </w:r>
      <w:r>
        <w:rPr>
          <w:rFonts w:ascii="Inter" w:hAnsi="Inter" w:cs="Inter" w:eastAsia="Inter"/>
        </w:rPr>
        <w:t xml:space="preserve">. </w:t>
      </w:r>
      <w:r>
        <w:rPr>
          <w:rFonts w:ascii="Inter" w:hAnsi="Inter" w:cs="Inter" w:eastAsia="Inter"/>
          <w:b/>
          <w:bCs/>
        </w:rPr>
        <w:t xml:space="preserve">Receipt Detail View</w:t>
      </w:r>
      <w:r>
        <w:rPr>
          <w:rFonts w:ascii="Inter" w:hAnsi="Inter" w:cs="Inter" w:eastAsia="Inter"/>
        </w:rPr>
        <w:t xml:space="preserve"> shows the policy lines with the premium, taxes and amounts paid. Select </w:t>
      </w:r>
      <w:r>
        <w:rPr>
          <w:rFonts w:ascii="Inter" w:hAnsi="Inter" w:cs="Inter" w:eastAsia="Inter"/>
          <w:b/>
          <w:bCs/>
        </w:rPr>
        <w:t xml:space="preserve">E-mail receipt</w:t>
      </w:r>
      <w:r>
        <w:rPr>
          <w:rFonts w:ascii="Inter" w:hAnsi="Inter" w:cs="Inter" w:eastAsia="Inter"/>
        </w:rPr>
        <w:t xml:space="preserve">, </w:t>
      </w:r>
      <w:r>
        <w:rPr>
          <w:rFonts w:ascii="Inter" w:hAnsi="Inter" w:cs="Inter" w:eastAsia="Inter"/>
          <w:b/>
          <w:bCs/>
        </w:rPr>
        <w:t xml:space="preserve">Print All</w:t>
      </w:r>
      <w:r>
        <w:rPr>
          <w:rFonts w:ascii="Inter" w:hAnsi="Inter" w:cs="Inter" w:eastAsia="Inter"/>
        </w:rPr>
        <w:t xml:space="preserve"> or </w:t>
      </w:r>
      <w:r>
        <w:rPr>
          <w:rFonts w:ascii="Inter" w:hAnsi="Inter" w:cs="Inter" w:eastAsia="Inter"/>
          <w:b/>
          <w:bCs/>
        </w:rPr>
        <w:t xml:space="preserve">Print Selected</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 batch: select </w:t>
      </w:r>
      <w:r>
        <w:rPr>
          <w:rFonts w:ascii="Inter" w:hAnsi="Inter" w:cs="Inter" w:eastAsia="Inter"/>
          <w:b/>
          <w:bCs/>
        </w:rPr>
        <w:t xml:space="preserve">Bulk Print</w:t>
      </w:r>
      <w:r>
        <w:rPr>
          <w:rFonts w:ascii="Inter" w:hAnsi="Inter" w:cs="Inter" w:eastAsia="Inter"/>
        </w:rPr>
        <w:t xml:space="preserve">, select the </w:t>
      </w:r>
      <w:r>
        <w:rPr>
          <w:rFonts w:ascii="Inter" w:hAnsi="Inter" w:cs="Inter" w:eastAsia="Inter"/>
          <w:b/>
          <w:bCs/>
        </w:rPr>
        <w:t xml:space="preserve">Customer Code From</w:t>
      </w:r>
      <w:r>
        <w:rPr>
          <w:rFonts w:ascii="Inter" w:hAnsi="Inter" w:cs="Inter" w:eastAsia="Inter"/>
        </w:rPr>
        <w:t xml:space="preserve"> (and </w:t>
      </w:r>
      <w:r>
        <w:rPr>
          <w:rFonts w:ascii="Inter" w:hAnsi="Inter" w:cs="Inter" w:eastAsia="Inter"/>
          <w:b/>
          <w:bCs/>
        </w:rPr>
        <w:t xml:space="preserve">Customer Code To</w:t>
      </w:r>
      <w:r>
        <w:rPr>
          <w:rFonts w:ascii="Inter" w:hAnsi="Inter" w:cs="Inter" w:eastAsia="Inter"/>
        </w:rPr>
        <w:t xml:space="preserve"> for a range of clients), the </w:t>
      </w:r>
      <w:r>
        <w:rPr>
          <w:rFonts w:ascii="Inter" w:hAnsi="Inter" w:cs="Inter" w:eastAsia="Inter"/>
          <w:b/>
          <w:bCs/>
        </w:rPr>
        <w:t xml:space="preserve">Date From</w:t>
      </w:r>
      <w:r>
        <w:rPr>
          <w:rFonts w:ascii="Inter" w:hAnsi="Inter" w:cs="Inter" w:eastAsia="Inter"/>
        </w:rPr>
        <w:t xml:space="preserve"> and the </w:t>
      </w:r>
      <w:r>
        <w:rPr>
          <w:rFonts w:ascii="Inter" w:hAnsi="Inter" w:cs="Inter" w:eastAsia="Inter"/>
          <w:b/>
          <w:bCs/>
        </w:rPr>
        <w:t xml:space="preserve">Date To</w:t>
      </w:r>
      <w:r>
        <w:rPr>
          <w:rFonts w:ascii="Inter" w:hAnsi="Inter" w:cs="Inter" w:eastAsia="Inter"/>
        </w:rPr>
        <w:t xml:space="preserve">, and select </w:t>
      </w:r>
      <w:r>
        <w:rPr>
          <w:rFonts w:ascii="Inter" w:hAnsi="Inter" w:cs="Inter" w:eastAsia="Inter"/>
          <w:b/>
          <w:bCs/>
        </w:rPr>
        <w:t xml:space="preserve">Generate</w:t>
      </w:r>
      <w:r>
        <w:rPr>
          <w:rFonts w:ascii="Inter" w:hAnsi="Inter" w:cs="Inter" w:eastAsia="Inter"/>
        </w:rPr>
        <w:t xml:space="preserve">. These three fields are required. The receipts are printed one per page in one PDF.</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3799679"/>
            <wp:docPr id="2121288188" name="Picture 2121288188" descr="Figure 12.4: Accounts &gt; Receipts, the receipts history with Bulk Print, Bulk Upload and Receipt"/>
            <wp:cNvGraphicFramePr>
              <a:graphicFrameLocks noChangeAspect="1"/>
            </wp:cNvGraphicFramePr>
            <a:graphic>
              <a:graphicData uri="http://schemas.openxmlformats.org/drawingml/2006/picture">
                <pic:pic>
                  <pic:nvPicPr>
                    <pic:cNvPr id="0" name="img1142_receipts-list.png"/>
                    <pic:cNvPicPr/>
                  </pic:nvPicPr>
                  <pic:blipFill>
                    <a:blip r:embed="rId67"/>
                    <a:stretch>
                      <a:fillRect/>
                    </a:stretch>
                  </pic:blipFill>
                  <pic:spPr>
                    <a:xfrm>
                      <a:off x="0" y="0"/>
                      <a:ext cx="5732145" cy="3799679"/>
                    </a:xfrm>
                    <a:prstGeom prst="rect"/>
                  </pic:spPr>
                </pic:pic>
              </a:graphicData>
            </a:graphic>
          </wp:inline>
        </w:drawing>
      </w:r>
    </w:p>
    <w:p xmlns:a="http://schemas.openxmlformats.org/drawingml/2006/main" xmlns:pic="http://schemas.openxmlformats.org/drawingml/2006/picture">
      <w:pPr>
        <w:pStyle w:val="Caption"/>
        <w:spacing w:before="60" w:after="200"/>
      </w:pPr>
      <w:bookmarkStart w:id="1223" w:name="_Fig1223"/>
      <w:r>
        <w:rPr>
          <w:rFonts w:ascii="Inter" w:hAnsi="Inter" w:cs="Inter" w:eastAsia="Inter"/>
          <w:b/>
          <w:bCs/>
          <w:color w:val="555555"/>
          <w:sz w:val="18"/>
          <w:szCs w:val="18"/>
        </w:rPr>
        <w:t xml:space="preserve">Figure 12.4: </w:t>
      </w:r>
      <w:r>
        <w:rPr>
          <w:rFonts w:ascii="Inter" w:hAnsi="Inter" w:cs="Inter" w:eastAsia="Inter"/>
          <w:color w:val="555555"/>
          <w:sz w:val="18"/>
          <w:szCs w:val="18"/>
        </w:rPr>
        <w:t xml:space="preserve">Accounts &gt; Receipts, the receipts history with Bulk Print, Bulk Upload and Receipt</w:t>
      </w:r>
      <w:bookmarkEnd w:id="1223"/>
    </w:p>
    <w:p xmlns:a="http://schemas.openxmlformats.org/drawingml/2006/main" xmlns:pic="http://schemas.openxmlformats.org/drawingml/2006/picture">
      <w:pPr>
        <w:jc w:val="both"/>
      </w:pPr>
      <w:r>
        <w:rPr>
          <w:rFonts w:ascii="Inter" w:hAnsi="Inter" w:cs="Inter" w:eastAsia="Inter"/>
        </w:rPr>
        <w:t xml:space="preserve">In the list, </w:t>
      </w:r>
      <w:r>
        <w:rPr>
          <w:rFonts w:ascii="Inter" w:hAnsi="Inter" w:cs="Inter" w:eastAsia="Inter"/>
          <w:b/>
          <w:bCs/>
        </w:rPr>
        <w:t xml:space="preserve">Status</w:t>
      </w:r>
      <w:r>
        <w:rPr>
          <w:rFonts w:ascii="Inter" w:hAnsi="Inter" w:cs="Inter" w:eastAsia="Inter"/>
        </w:rPr>
        <w:t xml:space="preserve"> is </w:t>
      </w:r>
      <w:r>
        <w:rPr>
          <w:rFonts w:ascii="Inter" w:hAnsi="Inter" w:cs="Inter" w:eastAsia="Inter"/>
          <w:b/>
          <w:bCs/>
        </w:rPr>
        <w:t xml:space="preserve">Converted</w:t>
      </w:r>
      <w:r>
        <w:rPr>
          <w:rFonts w:ascii="Inter" w:hAnsi="Inter" w:cs="Inter" w:eastAsia="Inter"/>
        </w:rPr>
        <w:t xml:space="preserve"> for a receipt whose lines are all paid and posted (the usual status of an issued receipt), </w:t>
      </w:r>
      <w:r>
        <w:rPr>
          <w:rFonts w:ascii="Inter" w:hAnsi="Inter" w:cs="Inter" w:eastAsia="Inter"/>
          <w:b/>
          <w:bCs/>
        </w:rPr>
        <w:t xml:space="preserve">Draft</w:t>
      </w:r>
      <w:r>
        <w:rPr>
          <w:rFonts w:ascii="Inter" w:hAnsi="Inter" w:cs="Inter" w:eastAsia="Inter"/>
        </w:rPr>
        <w:t xml:space="preserve"> for a receipt with a line not yet paid and </w:t>
      </w:r>
      <w:r>
        <w:rPr>
          <w:rFonts w:ascii="Inter" w:hAnsi="Inter" w:cs="Inter" w:eastAsia="Inter"/>
          <w:b/>
          <w:bCs/>
        </w:rPr>
        <w:t xml:space="preserve">Cancelled</w:t>
      </w:r>
      <w:r>
        <w:rPr>
          <w:rFonts w:ascii="Inter" w:hAnsi="Inter" w:cs="Inter" w:eastAsia="Inter"/>
        </w:rPr>
        <w:t xml:space="preserve"> for a cancelled receipt. </w:t>
      </w:r>
      <w:r>
        <w:rPr>
          <w:rFonts w:ascii="Inter" w:hAnsi="Inter" w:cs="Inter" w:eastAsia="Inter"/>
          <w:b/>
          <w:bCs/>
        </w:rPr>
        <w:t xml:space="preserve">Transaction Code</w:t>
      </w:r>
      <w:r>
        <w:rPr>
          <w:rFonts w:ascii="Inter" w:hAnsi="Inter" w:cs="Inter" w:eastAsia="Inter"/>
        </w:rPr>
        <w:t xml:space="preserve"> is </w:t>
      </w:r>
      <w:r>
        <w:rPr>
          <w:rFonts w:ascii="Inter" w:hAnsi="Inter" w:cs="Inter" w:eastAsia="Inter"/>
          <w:b/>
          <w:bCs/>
        </w:rPr>
        <w:t xml:space="preserve">OR</w:t>
      </w:r>
      <w:r>
        <w:rPr>
          <w:rFonts w:ascii="Inter" w:hAnsi="Inter" w:cs="Inter" w:eastAsia="Inter"/>
        </w:rPr>
        <w:t xml:space="preserve"> for a receipt issued on Add Receipts or by Bulk Upload, and </w:t>
      </w:r>
      <w:r>
        <w:rPr>
          <w:rFonts w:ascii="Inter" w:hAnsi="Inter" w:cs="Inter" w:eastAsia="Inter"/>
          <w:b/>
          <w:bCs/>
        </w:rPr>
        <w:t xml:space="preserve">PAYMENT</w:t>
      </w:r>
      <w:r>
        <w:rPr>
          <w:rFonts w:ascii="Inter" w:hAnsi="Inter" w:cs="Inter" w:eastAsia="Inter"/>
        </w:rPr>
        <w:t xml:space="preserve"> for a receipt issued when a payment recorded on the policy (with its acknowledgement receipt) was confirmed.</w:t>
      </w:r>
    </w:p>
    <w:p xmlns:a="http://schemas.openxmlformats.org/drawingml/2006/main" xmlns:pic="http://schemas.openxmlformats.org/drawingml/2006/picture">
      <w:pPr>
        <w:pStyle w:val="Heading3"/>
        <w:numPr>
          <w:ilvl w:val="2"/>
          <w:numId w:val="14"/>
        </w:numPr>
      </w:pPr>
      <w:bookmarkStart w:id="1224" w:name="h_ccd_bp_qrph_receipting_follo_b0904d"/>
      <w:r>
        <w:rPr>
          <w:rFonts w:ascii="Inter" w:hAnsi="Inter" w:cs="Inter" w:eastAsia="Inter"/>
        </w:rPr>
        <w:t xml:space="preserve">Follow up an overdue premium</w:t>
      </w:r>
      <w:bookmarkEnd w:id="1224"/>
    </w:p>
    <w:p xmlns:a="http://schemas.openxmlformats.org/drawingml/2006/main" xmlns:pic="http://schemas.openxmlformats.org/drawingml/2006/picture">
      <w:pPr>
        <w:numPr>
          <w:ilvl w:val="0"/>
          <w:numId w:val="82"/>
        </w:numPr>
        <w:spacing w:after="60"/>
        <w:jc w:val="left"/>
      </w:pPr>
      <w:r>
        <w:rPr>
          <w:rFonts w:ascii="Inter" w:hAnsi="Inter" w:cs="Inter" w:eastAsia="Inter"/>
        </w:rPr>
        <w:t xml:space="preserve">Choose </w:t>
      </w:r>
      <w:r>
        <w:rPr>
          <w:rFonts w:ascii="Inter" w:hAnsi="Inter" w:cs="Inter" w:eastAsia="Inter"/>
          <w:b/>
          <w:bCs/>
        </w:rPr>
        <w:t xml:space="preserve">My Work</w:t>
      </w:r>
      <w:r>
        <w:rPr>
          <w:rFonts w:ascii="Inter" w:hAnsi="Inter" w:cs="Inter" w:eastAsia="Inter"/>
        </w:rPr>
        <w:t xml:space="preserve">. Under </w:t>
      </w:r>
      <w:r>
        <w:rPr>
          <w:rFonts w:ascii="Inter" w:hAnsi="Inter" w:cs="Inter" w:eastAsia="Inter"/>
          <w:b/>
          <w:bCs/>
        </w:rPr>
        <w:t xml:space="preserve">Collection follow-ups</w:t>
      </w:r>
      <w:r>
        <w:rPr>
          <w:rFonts w:ascii="Inter" w:hAnsi="Inter" w:cs="Inter" w:eastAsia="Inter"/>
        </w:rPr>
        <w:t xml:space="preserve">, each overdue bill shows its next action, for example "Follow up the overdue premium (120 days)", and each promise to pay shows "Confirm the payment promised".</w:t>
      </w:r>
    </w:p>
    <w:p xmlns:a="http://schemas.openxmlformats.org/drawingml/2006/main" xmlns:pic="http://schemas.openxmlformats.org/drawingml/2006/picture">
      <w:pPr>
        <w:numPr>
          <w:ilvl w:val="0"/>
          <w:numId w:val="82"/>
        </w:numPr>
        <w:spacing w:after="60"/>
        <w:jc w:val="left"/>
      </w:pPr>
      <w:r>
        <w:rPr>
          <w:rFonts w:ascii="Inter" w:hAnsi="Inter" w:cs="Inter" w:eastAsia="Inter"/>
        </w:rPr>
        <w:t xml:space="preserve">Select the arrow of a row, or choose Accounts &gt; Collections and select </w:t>
      </w:r>
      <w:r>
        <w:rPr>
          <w:rFonts w:ascii="Inter" w:hAnsi="Inter" w:cs="Inter" w:eastAsia="Inter"/>
          <w:b/>
          <w:bCs/>
        </w:rPr>
        <w:t xml:space="preserve">View</w:t>
      </w:r>
      <w:r>
        <w:rPr>
          <w:rFonts w:ascii="Inter" w:hAnsi="Inter" w:cs="Inter" w:eastAsia="Inter"/>
        </w:rPr>
        <w:t xml:space="preserve"> in the row of the premium.</w:t>
      </w:r>
    </w:p>
    <w:p xmlns:a="http://schemas.openxmlformats.org/drawingml/2006/main" xmlns:pic="http://schemas.openxmlformats.org/drawingml/2006/picture">
      <w:pPr>
        <w:numPr>
          <w:ilvl w:val="0"/>
          <w:numId w:val="82"/>
        </w:numPr>
        <w:spacing w:after="60"/>
        <w:jc w:val="left"/>
      </w:pPr>
      <w:r>
        <w:rPr>
          <w:rFonts w:ascii="Inter" w:hAnsi="Inter" w:cs="Inter" w:eastAsia="Inter"/>
          <w:b/>
          <w:bCs/>
        </w:rPr>
        <w:t xml:space="preserve">Collection Details</w:t>
      </w:r>
      <w:r>
        <w:rPr>
          <w:rFonts w:ascii="Inter" w:hAnsi="Inter" w:cs="Inter" w:eastAsia="Inter"/>
        </w:rPr>
        <w:t xml:space="preserve"> shows the bill, the </w:t>
      </w:r>
      <w:r>
        <w:rPr>
          <w:rFonts w:ascii="Inter" w:hAnsi="Inter" w:cs="Inter" w:eastAsia="Inter"/>
          <w:b/>
          <w:bCs/>
        </w:rPr>
        <w:t xml:space="preserve">Financial Breakdown</w:t>
      </w:r>
      <w:r>
        <w:rPr>
          <w:rFonts w:ascii="Inter" w:hAnsi="Inter" w:cs="Inter" w:eastAsia="Inter"/>
        </w:rPr>
        <w:t xml:space="preserve">, the </w:t>
      </w:r>
      <w:r>
        <w:rPr>
          <w:rFonts w:ascii="Inter" w:hAnsi="Inter" w:cs="Inter" w:eastAsia="Inter"/>
          <w:b/>
          <w:bCs/>
        </w:rPr>
        <w:t xml:space="preserve">Aging Analysis</w:t>
      </w:r>
      <w:r>
        <w:rPr>
          <w:rFonts w:ascii="Inter" w:hAnsi="Inter" w:cs="Inter" w:eastAsia="Inter"/>
        </w:rPr>
        <w:t xml:space="preserve">, the </w:t>
      </w:r>
      <w:r>
        <w:rPr>
          <w:rFonts w:ascii="Inter" w:hAnsi="Inter" w:cs="Inter" w:eastAsia="Inter"/>
          <w:b/>
          <w:bCs/>
        </w:rPr>
        <w:t xml:space="preserve">Follow-Up History</w:t>
      </w:r>
      <w:r>
        <w:rPr>
          <w:rFonts w:ascii="Inter" w:hAnsi="Inter" w:cs="Inter" w:eastAsia="Inter"/>
        </w:rPr>
        <w:t xml:space="preserve"> and the </w:t>
      </w:r>
      <w:r>
        <w:rPr>
          <w:rFonts w:ascii="Inter" w:hAnsi="Inter" w:cs="Inter" w:eastAsia="Inter"/>
          <w:b/>
          <w:bCs/>
        </w:rPr>
        <w:t xml:space="preserve">Payment History</w:t>
      </w:r>
      <w:r>
        <w:rPr>
          <w:rFonts w:ascii="Inter" w:hAnsi="Inter" w:cs="Inter" w:eastAsia="Inter"/>
        </w:rPr>
        <w:t xml:space="preserve">.</w:t>
      </w:r>
    </w:p>
    <w:p xmlns:a="http://schemas.openxmlformats.org/drawingml/2006/main" xmlns:pic="http://schemas.openxmlformats.org/drawingml/2006/picture">
      <w:pPr>
        <w:numPr>
          <w:ilvl w:val="0"/>
          <w:numId w:val="82"/>
        </w:numPr>
        <w:spacing w:after="60"/>
        <w:jc w:val="left"/>
      </w:pPr>
      <w:r>
        <w:rPr>
          <w:rFonts w:ascii="Inter" w:hAnsi="Inter" w:cs="Inter" w:eastAsia="Inter"/>
        </w:rPr>
        <w:t xml:space="preserve">Under </w:t>
      </w:r>
      <w:r>
        <w:rPr>
          <w:rFonts w:ascii="Inter" w:hAnsi="Inter" w:cs="Inter" w:eastAsia="Inter"/>
          <w:b/>
          <w:bCs/>
        </w:rPr>
        <w:t xml:space="preserve">Collection Actions</w:t>
      </w:r>
      <w:r>
        <w:rPr>
          <w:rFonts w:ascii="Inter" w:hAnsi="Inter" w:cs="Inter" w:eastAsia="Inter"/>
        </w:rPr>
        <w:t xml:space="preserve">, select:</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Send Email</w:t>
      </w:r>
      <w:r>
        <w:rPr>
          <w:rFonts w:ascii="Inter" w:hAnsi="Inter" w:cs="Inter" w:eastAsia="Inter"/>
        </w:rPr>
        <w:t xml:space="preserve"> to write to the client, or </w:t>
      </w:r>
      <w:r>
        <w:rPr>
          <w:rFonts w:ascii="Inter" w:hAnsi="Inter" w:cs="Inter" w:eastAsia="Inter"/>
          <w:b/>
          <w:bCs/>
        </w:rPr>
        <w:t xml:space="preserve">E-mail invoice</w:t>
      </w:r>
      <w:r>
        <w:rPr>
          <w:rFonts w:ascii="Inter" w:hAnsi="Inter" w:cs="Inter" w:eastAsia="Inter"/>
        </w:rPr>
        <w:t xml:space="preserve"> to send the premium invoice of the bill;</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Add Note</w:t>
      </w:r>
      <w:r>
        <w:rPr>
          <w:rFonts w:ascii="Inter" w:hAnsi="Inter" w:cs="Inter" w:eastAsia="Inter"/>
        </w:rPr>
        <w:t xml:space="preserve"> to record a call or a visit;</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Set Commitment Date</w:t>
      </w:r>
      <w:r>
        <w:rPr>
          <w:rFonts w:ascii="Inter" w:hAnsi="Inter" w:cs="Inter" w:eastAsia="Inter"/>
        </w:rPr>
        <w:t xml:space="preserve"> when the client promises to pay: give the </w:t>
      </w:r>
      <w:r>
        <w:rPr>
          <w:rFonts w:ascii="Inter" w:hAnsi="Inter" w:cs="Inter" w:eastAsia="Inter"/>
          <w:b/>
          <w:bCs/>
        </w:rPr>
        <w:t xml:space="preserve">Commitment Date</w:t>
      </w:r>
      <w:r>
        <w:rPr>
          <w:rFonts w:ascii="Inter" w:hAnsi="Inter" w:cs="Inter" w:eastAsia="Inter"/>
        </w:rPr>
        <w:t xml:space="preserve"> and the </w:t>
      </w:r>
      <w:r>
        <w:rPr>
          <w:rFonts w:ascii="Inter" w:hAnsi="Inter" w:cs="Inter" w:eastAsia="Inter"/>
          <w:b/>
          <w:bCs/>
        </w:rPr>
        <w:t xml:space="preserve">Reason for Delay</w:t>
      </w:r>
      <w:r>
        <w:rPr>
          <w:rFonts w:ascii="Inter" w:hAnsi="Inter" w:cs="Inter" w:eastAsia="Inter"/>
        </w:rPr>
        <w:t xml:space="preserve">. The promise appears in My Work on that date.</w:t>
      </w:r>
    </w:p>
    <w:p xmlns:a="http://schemas.openxmlformats.org/drawingml/2006/main" xmlns:pic="http://schemas.openxmlformats.org/drawingml/2006/picture">
      <w:pPr>
        <w:numPr>
          <w:ilvl w:val="0"/>
          <w:numId w:val="82"/>
        </w:numPr>
        <w:spacing w:after="60"/>
        <w:jc w:val="left"/>
      </w:pPr>
      <w:r>
        <w:rPr>
          <w:rFonts w:ascii="Inter" w:hAnsi="Inter" w:cs="Inter" w:eastAsia="Inter"/>
        </w:rPr>
        <w:t xml:space="preserve">When the client pays, select </w:t>
      </w:r>
      <w:r>
        <w:rPr>
          <w:rFonts w:ascii="Inter" w:hAnsi="Inter" w:cs="Inter" w:eastAsia="Inter"/>
          <w:b/>
          <w:bCs/>
        </w:rPr>
        <w:t xml:space="preserve">Record receipt</w:t>
      </w:r>
      <w:r>
        <w:rPr>
          <w:rFonts w:ascii="Inter" w:hAnsi="Inter" w:cs="Inter" w:eastAsia="Inter"/>
        </w:rPr>
        <w:t xml:space="preserve">: </w:t>
      </w:r>
      <w:r>
        <w:rPr>
          <w:rFonts w:ascii="Inter" w:hAnsi="Inter" w:cs="Inter" w:eastAsia="Inter"/>
          <w:b/>
          <w:bCs/>
        </w:rPr>
        <w:t xml:space="preserve">Add Receipts</w:t>
      </w:r>
      <w:r>
        <w:rPr>
          <w:rFonts w:ascii="Inter" w:hAnsi="Inter" w:cs="Inter" w:eastAsia="Inter"/>
        </w:rPr>
        <w:t xml:space="preserve"> opens for the bill.</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To remind every client with a premium due or overdue at once, select </w:t>
      </w:r>
      <w:r>
        <w:rPr>
          <w:rFonts w:ascii="Inter" w:hAnsi="Inter" w:cs="Inter" w:eastAsia="Inter"/>
          <w:b/>
          <w:bCs/>
        </w:rPr>
        <w:t xml:space="preserve">Send Payment Reminders Now</w:t>
      </w:r>
      <w:r>
        <w:rPr>
          <w:rFonts w:ascii="Inter" w:hAnsi="Inter" w:cs="Inter" w:eastAsia="Inter"/>
        </w:rPr>
        <w:t xml:space="preserve"> on Collections, then </w:t>
      </w:r>
      <w:r>
        <w:rPr>
          <w:rFonts w:ascii="Inter" w:hAnsi="Inter" w:cs="Inter" w:eastAsia="Inter"/>
          <w:b/>
          <w:bCs/>
        </w:rPr>
        <w:t xml:space="preserve">Send reminders</w:t>
      </w:r>
      <w:r>
        <w:rPr>
          <w:rFonts w:ascii="Inter" w:hAnsi="Inter" w:cs="Inter" w:eastAsia="Inter"/>
        </w:rPr>
        <w:t xml:space="preserve">. Each reminder is recorded in the follow-up history of its collection.</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2.5: Accounts &gt; Collections &gt; Collection Details of an overdue premium, with Record receipt"/>
            <wp:cNvGraphicFramePr>
              <a:graphicFrameLocks noChangeAspect="1"/>
            </wp:cNvGraphicFramePr>
            <a:graphic>
              <a:graphicData uri="http://schemas.openxmlformats.org/drawingml/2006/picture">
                <pic:pic>
                  <pic:nvPicPr>
                    <pic:cNvPr id="0" name="img1156_collection-detail.png"/>
                    <pic:cNvPicPr/>
                  </pic:nvPicPr>
                  <pic:blipFill>
                    <a:blip r:embed="rId68"/>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225" w:name="_Fig1225"/>
      <w:r>
        <w:rPr>
          <w:rFonts w:ascii="Inter" w:hAnsi="Inter" w:cs="Inter" w:eastAsia="Inter"/>
          <w:b/>
          <w:bCs/>
          <w:color w:val="555555"/>
          <w:sz w:val="18"/>
          <w:szCs w:val="18"/>
        </w:rPr>
        <w:t xml:space="preserve">Figure 12.5: </w:t>
      </w:r>
      <w:r>
        <w:rPr>
          <w:rFonts w:ascii="Inter" w:hAnsi="Inter" w:cs="Inter" w:eastAsia="Inter"/>
          <w:color w:val="555555"/>
          <w:sz w:val="18"/>
          <w:szCs w:val="18"/>
        </w:rPr>
        <w:t xml:space="preserve">Accounts &gt; Collections &gt; Collection Details of an overdue premium, with Record receipt</w:t>
      </w:r>
      <w:bookmarkEnd w:id="1225"/>
    </w:p>
    <w:p xmlns:a="http://schemas.openxmlformats.org/drawingml/2006/main" xmlns:pic="http://schemas.openxmlformats.org/drawingml/2006/picture">
      <w:pPr>
        <w:pStyle w:val="Heading3"/>
        <w:numPr>
          <w:ilvl w:val="2"/>
          <w:numId w:val="14"/>
        </w:numPr>
      </w:pPr>
      <w:bookmarkStart w:id="1226" w:name="h_ccd_bp_qrph_receipting_chequ_7c762a"/>
      <w:r>
        <w:rPr>
          <w:rFonts w:ascii="Inter" w:hAnsi="Inter" w:cs="Inter" w:eastAsia="Inter"/>
        </w:rPr>
        <w:t xml:space="preserve">Post-dated cheques</w:t>
      </w:r>
      <w:bookmarkEnd w:id="1226"/>
    </w:p>
    <w:p xmlns:a="http://schemas.openxmlformats.org/drawingml/2006/main" xmlns:pic="http://schemas.openxmlformats.org/drawingml/2006/picture">
      <w:pPr>
        <w:jc w:val="both"/>
      </w:pPr>
      <w:r>
        <w:rPr>
          <w:rFonts w:ascii="Inter" w:hAnsi="Inter" w:cs="Inter" w:eastAsia="Inter"/>
        </w:rPr>
        <w:t xml:space="preserve">Post-dated cheques handed in at the counter go to CCD-PDU (Post-Dated Cheques), who encodes them (see </w:t>
      </w:r>
      <w:hyperlink w:anchor="h_ccd_pdu_post_dated_cheques_e_9a8d08" w:history="1">
        <w:r>
          <w:rPr>
            <w:rFonts w:ascii="Inter" w:hAnsi="Inter" w:cs="Inter" w:eastAsia="Inter"/>
            <w:color w:val="B40514"/>
            <w:u w:val="single"/>
          </w:rPr>
          <w:t xml:space="preserve">Encode the cheques of a client (10.7.2)</w:t>
        </w:r>
      </w:hyperlink>
      <w:r>
        <w:rPr>
          <w:rFonts w:ascii="Inter" w:hAnsi="Inter" w:cs="Inter" w:eastAsia="Inter"/>
        </w:rPr>
        <w:t xml:space="preserve">). You see them on Accounts &gt; Post-Dated Cheques; their receipts are raised when they are collected.</w:t>
      </w:r>
    </w:p>
    <w:p xmlns:a="http://schemas.openxmlformats.org/drawingml/2006/main" xmlns:pic="http://schemas.openxmlformats.org/drawingml/2006/picture">
      <w:pPr>
        <w:pStyle w:val="Heading3"/>
        <w:numPr>
          <w:ilvl w:val="2"/>
          <w:numId w:val="14"/>
        </w:numPr>
      </w:pPr>
      <w:bookmarkStart w:id="1227" w:name="h_ccd_bp_qrph_receipting_uploa_825ba9"/>
      <w:r>
        <w:rPr>
          <w:rFonts w:ascii="Inter" w:hAnsi="Inter" w:cs="Inter" w:eastAsia="Inter"/>
        </w:rPr>
        <w:t xml:space="preserve">Upload bank payments and payments made to the insurer</w:t>
      </w:r>
      <w:bookmarkEnd w:id="1227"/>
    </w:p>
    <w:p xmlns:a="http://schemas.openxmlformats.org/drawingml/2006/main" xmlns:pic="http://schemas.openxmlformats.org/drawingml/2006/picture">
      <w:pPr>
        <w:numPr>
          <w:ilvl w:val="0"/>
          <w:numId w:val="83"/>
        </w:numPr>
        <w:spacing w:after="60"/>
        <w:jc w:val="left"/>
      </w:pPr>
      <w:r>
        <w:rPr>
          <w:rFonts w:ascii="Inter" w:hAnsi="Inter" w:cs="Inter" w:eastAsia="Inter"/>
        </w:rPr>
        <w:t xml:space="preserve">Choose Accounts &gt; Receipts and select </w:t>
      </w:r>
      <w:r>
        <w:rPr>
          <w:rFonts w:ascii="Inter" w:hAnsi="Inter" w:cs="Inter" w:eastAsia="Inter"/>
          <w:b/>
          <w:bCs/>
        </w:rPr>
        <w:t xml:space="preserve">Bulk Upload</w:t>
      </w:r>
      <w:r>
        <w:rPr>
          <w:rFonts w:ascii="Inter" w:hAnsi="Inter" w:cs="Inter" w:eastAsia="Inter"/>
        </w:rPr>
        <w:t xml:space="preserve">.</w:t>
      </w:r>
    </w:p>
    <w:p xmlns:a="http://schemas.openxmlformats.org/drawingml/2006/main" xmlns:pic="http://schemas.openxmlformats.org/drawingml/2006/picture">
      <w:pPr>
        <w:numPr>
          <w:ilvl w:val="0"/>
          <w:numId w:val="83"/>
        </w:numPr>
        <w:spacing w:after="60"/>
        <w:jc w:val="left"/>
      </w:pPr>
      <w:r>
        <w:rPr>
          <w:rFonts w:ascii="Inter" w:hAnsi="Inter" w:cs="Inter" w:eastAsia="Inter"/>
        </w:rPr>
        <w:t xml:space="preserve">Choose the file: </w:t>
      </w:r>
      <w:r>
        <w:rPr>
          <w:rFonts w:ascii="Inter" w:hAnsi="Inter" w:cs="Inter" w:eastAsia="Inter"/>
          <w:b/>
          <w:bCs/>
        </w:rPr>
        <w:t xml:space="preserve">Bank payments (matched by reference)</w:t>
      </w:r>
      <w:r>
        <w:rPr>
          <w:rFonts w:ascii="Inter" w:hAnsi="Inter" w:cs="Inter" w:eastAsia="Inter"/>
        </w:rPr>
        <w:t xml:space="preserve"> for the bank's report of the day, </w:t>
      </w:r>
      <w:r>
        <w:rPr>
          <w:rFonts w:ascii="Inter" w:hAnsi="Inter" w:cs="Inter" w:eastAsia="Inter"/>
          <w:b/>
          <w:bCs/>
        </w:rPr>
        <w:t xml:space="preserve">Payments made to the insurer</w:t>
      </w:r>
      <w:r>
        <w:rPr>
          <w:rFonts w:ascii="Inter" w:hAnsi="Inter" w:cs="Inter" w:eastAsia="Inter"/>
        </w:rPr>
        <w:t xml:space="preserve"> for the payments the insurers report, or </w:t>
      </w:r>
      <w:r>
        <w:rPr>
          <w:rFonts w:ascii="Inter" w:hAnsi="Inter" w:cs="Inter" w:eastAsia="Inter"/>
          <w:b/>
          <w:bCs/>
        </w:rPr>
        <w:t xml:space="preserve">Official receipts</w:t>
      </w:r>
      <w:r>
        <w:rPr>
          <w:rFonts w:ascii="Inter" w:hAnsi="Inter" w:cs="Inter" w:eastAsia="Inter"/>
        </w:rPr>
        <w:t xml:space="preserve"> for the receipt voucher file. Download its template the first time.</w:t>
      </w:r>
    </w:p>
    <w:p xmlns:a="http://schemas.openxmlformats.org/drawingml/2006/main" xmlns:pic="http://schemas.openxmlformats.org/drawingml/2006/picture">
      <w:pPr>
        <w:numPr>
          <w:ilvl w:val="0"/>
          <w:numId w:val="83"/>
        </w:numPr>
        <w:spacing w:after="60"/>
        <w:jc w:val="left"/>
      </w:pPr>
      <w:r>
        <w:rPr>
          <w:rFonts w:ascii="Inter" w:hAnsi="Inter" w:cs="Inter" w:eastAsia="Inter"/>
        </w:rPr>
        <w:t xml:space="preserve">Upload the file. The result says how many lines were matched, overpaid, underpaid, not found or failed, with the reason of each failed row.</w:t>
      </w:r>
    </w:p>
    <w:p xmlns:a="http://schemas.openxmlformats.org/drawingml/2006/main" xmlns:pic="http://schemas.openxmlformats.org/drawingml/2006/picture">
      <w:pPr>
        <w:numPr>
          <w:ilvl w:val="0"/>
          <w:numId w:val="83"/>
        </w:numPr>
        <w:spacing w:after="60"/>
        <w:jc w:val="left"/>
      </w:pPr>
      <w:r>
        <w:rPr>
          <w:rFonts w:ascii="Inter" w:hAnsi="Inter" w:cs="Inter" w:eastAsia="Inter"/>
        </w:rPr>
        <w:t xml:space="preserve">Open </w:t>
      </w:r>
      <w:r>
        <w:rPr>
          <w:rFonts w:ascii="Inter" w:hAnsi="Inter" w:cs="Inter" w:eastAsia="Inter"/>
          <w:b/>
          <w:bCs/>
        </w:rPr>
        <w:t xml:space="preserve">Receipt batches</w:t>
      </w:r>
      <w:r>
        <w:rPr>
          <w:rFonts w:ascii="Inter" w:hAnsi="Inter" w:cs="Inter" w:eastAsia="Inter"/>
        </w:rPr>
        <w:t xml:space="preserve"> to see the batch and export its lines. Allocate what was held On Account or not found on </w:t>
      </w:r>
      <w:hyperlink w:anchor="h_unapplied_collections_df1c3c" w:history="1">
        <w:r>
          <w:rPr>
            <w:rFonts w:ascii="Inter" w:hAnsi="Inter" w:cs="Inter" w:eastAsia="Inter"/>
            <w:color w:val="B40514"/>
            <w:u w:val="single"/>
          </w:rPr>
          <w:t xml:space="preserve">Unapplied Collections (19.2)</w:t>
        </w:r>
      </w:hyperlink>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228" w:name="h_ccd_bp_qrph_receipting_unapp_917cc4"/>
      <w:r>
        <w:rPr>
          <w:rFonts w:ascii="Inter" w:hAnsi="Inter" w:cs="Inter" w:eastAsia="Inter"/>
        </w:rPr>
        <w:t xml:space="preserve">Allocate an unapplied collection</w:t>
      </w:r>
      <w:bookmarkEnd w:id="1228"/>
    </w:p>
    <w:p xmlns:a="http://schemas.openxmlformats.org/drawingml/2006/main" xmlns:pic="http://schemas.openxmlformats.org/drawingml/2006/picture">
      <w:pPr>
        <w:numPr>
          <w:ilvl w:val="0"/>
          <w:numId w:val="84"/>
        </w:numPr>
        <w:spacing w:after="60"/>
        <w:jc w:val="left"/>
      </w:pPr>
      <w:r>
        <w:rPr>
          <w:rFonts w:ascii="Inter" w:hAnsi="Inter" w:cs="Inter" w:eastAsia="Inter"/>
        </w:rPr>
        <w:t xml:space="preserve">Choose Accounts &gt; Unapplied Collections, or open the item from My Work.</w:t>
      </w:r>
    </w:p>
    <w:p xmlns:a="http://schemas.openxmlformats.org/drawingml/2006/main" xmlns:pic="http://schemas.openxmlformats.org/drawingml/2006/picture">
      <w:pPr>
        <w:numPr>
          <w:ilvl w:val="0"/>
          <w:numId w:val="84"/>
        </w:numPr>
        <w:spacing w:after="60"/>
        <w:jc w:val="left"/>
      </w:pPr>
      <w:r>
        <w:rPr>
          <w:rFonts w:ascii="Inter" w:hAnsi="Inter" w:cs="Inter" w:eastAsia="Inter"/>
        </w:rPr>
        <w:t xml:space="preserve">Select </w:t>
      </w:r>
      <w:r>
        <w:rPr>
          <w:rFonts w:ascii="Inter" w:hAnsi="Inter" w:cs="Inter" w:eastAsia="Inter"/>
          <w:b/>
          <w:bCs/>
        </w:rPr>
        <w:t xml:space="preserve">Allocate</w:t>
      </w:r>
      <w:r>
        <w:rPr>
          <w:rFonts w:ascii="Inter" w:hAnsi="Inter" w:cs="Inter" w:eastAsia="Inter"/>
        </w:rPr>
        <w:t xml:space="preserve"> in the row, type the amount against each bill and select </w:t>
      </w:r>
      <w:r>
        <w:rPr>
          <w:rFonts w:ascii="Inter" w:hAnsi="Inter" w:cs="Inter" w:eastAsia="Inter"/>
          <w:b/>
          <w:bCs/>
        </w:rPr>
        <w:t xml:space="preserve">Allocate</w:t>
      </w:r>
      <w:r>
        <w:rPr>
          <w:rFonts w:ascii="Inter" w:hAnsi="Inter" w:cs="Inter" w:eastAsia="Inter"/>
        </w:rPr>
        <w:t xml:space="preserve">.</w:t>
      </w:r>
    </w:p>
    <w:p xmlns:a="http://schemas.openxmlformats.org/drawingml/2006/main" xmlns:pic="http://schemas.openxmlformats.org/drawingml/2006/picture">
      <w:pPr>
        <w:numPr>
          <w:ilvl w:val="0"/>
          <w:numId w:val="84"/>
        </w:numPr>
        <w:spacing w:after="60"/>
        <w:jc w:val="left"/>
      </w:pPr>
      <w:r>
        <w:rPr>
          <w:rFonts w:ascii="Inter" w:hAnsi="Inter" w:cs="Inter" w:eastAsia="Inter"/>
        </w:rPr>
        <w:t xml:space="preserve">An overpayment the client asks back is refunded with </w:t>
      </w:r>
      <w:r>
        <w:rPr>
          <w:rFonts w:ascii="Inter" w:hAnsi="Inter" w:cs="Inter" w:eastAsia="Inter"/>
          <w:b/>
          <w:bCs/>
        </w:rPr>
        <w:t xml:space="preserve">Refund</w:t>
      </w:r>
      <w:r>
        <w:rPr>
          <w:rFonts w:ascii="Inter" w:hAnsi="Inter" w:cs="Inter" w:eastAsia="Inter"/>
        </w:rPr>
        <w:t xml:space="preserve"> and its reason; Finance pays the refund.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pageBreakBefore/>
        <w:numPr>
          <w:ilvl w:val="0"/>
          <w:numId w:val="14"/>
        </w:numPr>
      </w:pPr>
      <w:bookmarkStart w:id="1229" w:name="h_ccd_recon_reconciliation_and_db486c"/>
      <w:r>
        <w:rPr>
          <w:rFonts w:ascii="Inter" w:hAnsi="Inter" w:cs="Inter" w:eastAsia="Inter"/>
        </w:rPr>
        <w:t xml:space="preserve">CCD-Recon (Reconciliation and Reversals)</w:t>
      </w:r>
      <w:bookmarkEnd w:id="1229"/>
    </w:p>
    <w:p xmlns:a="http://schemas.openxmlformats.org/drawingml/2006/main" xmlns:pic="http://schemas.openxmlformats.org/drawingml/2006/picture">
      <w:pPr>
        <w:pStyle w:val="Heading2"/>
        <w:numPr>
          <w:ilvl w:val="1"/>
          <w:numId w:val="14"/>
        </w:numPr>
      </w:pPr>
      <w:bookmarkStart w:id="1230" w:name="h_ccd_recon_reconciliation_and_2bdccc"/>
      <w:r>
        <w:rPr>
          <w:rFonts w:ascii="Inter" w:hAnsi="Inter" w:cs="Inter" w:eastAsia="Inter"/>
        </w:rPr>
        <w:t xml:space="preserve">Role summary</w:t>
      </w:r>
      <w:bookmarkEnd w:id="1230"/>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Cash Control. Payment reconciliation, reversals and adjustments, bank and insurer statements.</w:t>
      </w:r>
    </w:p>
    <w:p xmlns:a="http://schemas.openxmlformats.org/drawingml/2006/main" xmlns:pic="http://schemas.openxmlformats.org/drawingml/2006/picture">
      <w:pPr>
        <w:jc w:val="both"/>
      </w:pPr>
      <w:r>
        <w:rPr>
          <w:rFonts w:ascii="Inter" w:hAnsi="Inter" w:cs="Inter" w:eastAsia="Inter"/>
        </w:rPr>
        <w:t xml:space="preserve">CCD-Recon (Reconciliation and Reversals) checks every day that the collections posted by Cash Control agree with the bank. You import the bank statements, match them with the receipts and payments in the books, post the bank items not yet booked, reverse the receipts of cheques returned by the bank and prepare the monthly bank reconciliation. You also reconcile the insurers' statements of account with the remittances and approve the insurer statement reconciliations prepared by another user. With TIS Finance &amp; General Accounting you prepare the remittances to the insurers and submit them for approval; TIS Finance &amp; General Accounting and the TIS General Manager approve them.</w:t>
      </w:r>
    </w:p>
    <w:p xmlns:a="http://schemas.openxmlformats.org/drawingml/2006/main" xmlns:pic="http://schemas.openxmlformats.org/drawingml/2006/picture">
      <w:pPr>
        <w:jc w:val="both"/>
      </w:pPr>
      <w:r>
        <w:rPr>
          <w:rFonts w:ascii="Inter" w:hAnsi="Inter" w:cs="Inter" w:eastAsia="Inter"/>
        </w:rPr>
        <w:t xml:space="preserve">You work with CCD-BP / QRPh (Receipting), CCD-PDU (Post-Dated Cheques) and CCD-PDC / CCD-ADA, whose receipts you match and reverse; the receipting roles do not reverse their own receipts. TIS Finance &amp; General Accounting approves your bank reconciliations and the bank adjustments that need approval.</w:t>
      </w:r>
    </w:p>
    <w:p xmlns:a="http://schemas.openxmlformats.org/drawingml/2006/main" xmlns:pic="http://schemas.openxmlformats.org/drawingml/2006/picture">
      <w:pPr>
        <w:pStyle w:val="Heading2"/>
        <w:numPr>
          <w:ilvl w:val="1"/>
          <w:numId w:val="14"/>
        </w:numPr>
      </w:pPr>
      <w:bookmarkStart w:id="1231" w:name="h_ccd_recon_reconciliation_and_6f1547"/>
      <w:r>
        <w:rPr>
          <w:rFonts w:ascii="Inter" w:hAnsi="Inter" w:cs="Inter" w:eastAsia="Inter"/>
        </w:rPr>
        <w:t xml:space="preserve">Menus available</w:t>
      </w:r>
      <w:bookmarkEnd w:id="1231"/>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87"/>
        <w:gridCol w:w="3178"/>
        <w:gridCol w:w="2062"/>
      </w:tblGrid>
      <w:tr>
        <w:trPr>
          <w:cantSplit/>
          <w:tblHeader/>
          <w:trHeight w:val="400"/>
        </w:trPr>
        <w:tc>
          <w:tcPr>
            <w:tcW w:w="3787"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178"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2062"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3787" w:type="dxa"/>
          </w:tcPr>
          <w:p>
            <w:pPr>
              <w:spacing w:before="40" w:after="40" w:line="240" w:lineRule="auto"/>
            </w:pPr>
            <w:r>
              <w:rPr>
                <w:rFonts w:ascii="Inter" w:hAnsi="Inter" w:cs="Inter" w:eastAsia="Inter"/>
                <w:sz w:val="16"/>
                <w:szCs w:val="16"/>
              </w:rPr>
              <w:t xml:space="preserve">My Work</w:t>
            </w:r>
          </w:p>
        </w:tc>
        <w:tc>
          <w:tcPr>
            <w:tcW w:w="3178" w:type="dxa"/>
          </w:tcPr>
          <w:p>
            <w:pPr>
              <w:spacing w:before="40" w:after="40" w:line="240" w:lineRule="auto"/>
            </w:pPr>
            <w:r>
              <w:rPr>
                <w:rFonts w:ascii="Inter" w:hAnsi="Inter" w:cs="Inter" w:eastAsia="Inter"/>
                <w:sz w:val="16"/>
                <w:szCs w:val="16"/>
              </w:rPr>
              <w:t xml:space="preserve">My Work</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Operations</w:t>
            </w:r>
          </w:p>
        </w:tc>
        <w:tc>
          <w:tcPr>
            <w:tcW w:w="3178" w:type="dxa"/>
          </w:tcPr>
          <w:p>
            <w:pPr>
              <w:spacing w:before="40" w:after="40" w:line="240" w:lineRule="auto"/>
            </w:pPr>
            <w:r>
              <w:rPr>
                <w:rFonts w:ascii="Inter" w:hAnsi="Inter" w:cs="Inter" w:eastAsia="Inter"/>
                <w:sz w:val="16"/>
                <w:szCs w:val="16"/>
              </w:rPr>
              <w:t xml:space="preserve">Payments</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Accounts</w:t>
            </w:r>
          </w:p>
        </w:tc>
        <w:tc>
          <w:tcPr>
            <w:tcW w:w="3178" w:type="dxa"/>
          </w:tcPr>
          <w:p>
            <w:pPr>
              <w:spacing w:before="40" w:after="40" w:line="240" w:lineRule="auto"/>
            </w:pPr>
            <w:r>
              <w:rPr>
                <w:rFonts w:ascii="Inter" w:hAnsi="Inter" w:cs="Inter" w:eastAsia="Inter"/>
                <w:sz w:val="16"/>
                <w:szCs w:val="16"/>
              </w:rPr>
              <w:t xml:space="preserve">Receipts</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w:t>
            </w:r>
          </w:p>
        </w:tc>
        <w:tc>
          <w:tcPr>
            <w:tcW w:w="3178" w:type="dxa"/>
          </w:tcPr>
          <w:p>
            <w:pPr>
              <w:spacing w:before="40" w:after="40" w:line="240" w:lineRule="auto"/>
            </w:pPr>
            <w:r>
              <w:rPr>
                <w:rFonts w:ascii="Inter" w:hAnsi="Inter" w:cs="Inter" w:eastAsia="Inter"/>
                <w:sz w:val="16"/>
                <w:szCs w:val="16"/>
              </w:rPr>
              <w:t xml:space="preserve">Unapplied Collections</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w:t>
            </w:r>
          </w:p>
        </w:tc>
        <w:tc>
          <w:tcPr>
            <w:tcW w:w="3178" w:type="dxa"/>
          </w:tcPr>
          <w:p>
            <w:pPr>
              <w:spacing w:before="40" w:after="40" w:line="240" w:lineRule="auto"/>
            </w:pPr>
            <w:r>
              <w:rPr>
                <w:rFonts w:ascii="Inter" w:hAnsi="Inter" w:cs="Inter" w:eastAsia="Inter"/>
                <w:sz w:val="16"/>
                <w:szCs w:val="16"/>
              </w:rPr>
              <w:t xml:space="preserve">Collections</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Credit Control</w:t>
            </w:r>
          </w:p>
        </w:tc>
        <w:tc>
          <w:tcPr>
            <w:tcW w:w="3178" w:type="dxa"/>
          </w:tcPr>
          <w:p>
            <w:pPr>
              <w:spacing w:before="40" w:after="40" w:line="240" w:lineRule="auto"/>
            </w:pPr>
            <w:r>
              <w:rPr>
                <w:rFonts w:ascii="Inter" w:hAnsi="Inter" w:cs="Inter" w:eastAsia="Inter"/>
                <w:sz w:val="16"/>
                <w:szCs w:val="16"/>
              </w:rPr>
              <w:t xml:space="preserve">Instalment Plans</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Credit Control</w:t>
            </w:r>
          </w:p>
        </w:tc>
        <w:tc>
          <w:tcPr>
            <w:tcW w:w="3178" w:type="dxa"/>
          </w:tcPr>
          <w:p>
            <w:pPr>
              <w:spacing w:before="40" w:after="40" w:line="240" w:lineRule="auto"/>
            </w:pPr>
            <w:r>
              <w:rPr>
                <w:rFonts w:ascii="Inter" w:hAnsi="Inter" w:cs="Inter" w:eastAsia="Inter"/>
                <w:sz w:val="16"/>
                <w:szCs w:val="16"/>
              </w:rPr>
              <w:t xml:space="preserve">Premium Warranty Monitor</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Credit Control</w:t>
            </w:r>
          </w:p>
        </w:tc>
        <w:tc>
          <w:tcPr>
            <w:tcW w:w="3178" w:type="dxa"/>
          </w:tcPr>
          <w:p>
            <w:pPr>
              <w:spacing w:before="40" w:after="40" w:line="240" w:lineRule="auto"/>
            </w:pPr>
            <w:r>
              <w:rPr>
                <w:rFonts w:ascii="Inter" w:hAnsi="Inter" w:cs="Inter" w:eastAsia="Inter"/>
                <w:sz w:val="16"/>
                <w:szCs w:val="16"/>
              </w:rPr>
              <w:t xml:space="preserve">Remittance Ageing</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Accounts</w:t>
            </w:r>
          </w:p>
        </w:tc>
        <w:tc>
          <w:tcPr>
            <w:tcW w:w="3178" w:type="dxa"/>
          </w:tcPr>
          <w:p>
            <w:pPr>
              <w:spacing w:before="40" w:after="40" w:line="240" w:lineRule="auto"/>
            </w:pPr>
            <w:r>
              <w:rPr>
                <w:rFonts w:ascii="Inter" w:hAnsi="Inter" w:cs="Inter" w:eastAsia="Inter"/>
                <w:sz w:val="16"/>
                <w:szCs w:val="16"/>
              </w:rPr>
              <w:t xml:space="preserve">Post-Dated Cheques</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Accounts</w:t>
            </w:r>
          </w:p>
        </w:tc>
        <w:tc>
          <w:tcPr>
            <w:tcW w:w="3178" w:type="dxa"/>
          </w:tcPr>
          <w:p>
            <w:pPr>
              <w:spacing w:before="40" w:after="40" w:line="240" w:lineRule="auto"/>
            </w:pPr>
            <w:r>
              <w:rPr>
                <w:rFonts w:ascii="Inter" w:hAnsi="Inter" w:cs="Inter" w:eastAsia="Inter"/>
                <w:sz w:val="16"/>
                <w:szCs w:val="16"/>
              </w:rPr>
              <w:t xml:space="preserve">Disbursement</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Accounts &gt; Remittance</w:t>
            </w:r>
          </w:p>
        </w:tc>
        <w:tc>
          <w:tcPr>
            <w:tcW w:w="3178" w:type="dxa"/>
          </w:tcPr>
          <w:p>
            <w:pPr>
              <w:spacing w:before="40" w:after="40" w:line="240" w:lineRule="auto"/>
            </w:pPr>
            <w:r>
              <w:rPr>
                <w:rFonts w:ascii="Inter" w:hAnsi="Inter" w:cs="Inter" w:eastAsia="Inter"/>
                <w:sz w:val="16"/>
                <w:szCs w:val="16"/>
              </w:rPr>
              <w:t xml:space="preserve">Remittances</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Remittance</w:t>
            </w:r>
          </w:p>
        </w:tc>
        <w:tc>
          <w:tcPr>
            <w:tcW w:w="3178" w:type="dxa"/>
          </w:tcPr>
          <w:p>
            <w:pPr>
              <w:spacing w:before="40" w:after="40" w:line="240" w:lineRule="auto"/>
            </w:pPr>
            <w:r>
              <w:rPr>
                <w:rFonts w:ascii="Inter" w:hAnsi="Inter" w:cs="Inter" w:eastAsia="Inter"/>
                <w:sz w:val="16"/>
                <w:szCs w:val="16"/>
              </w:rPr>
              <w:t xml:space="preserve">Approvals</w:t>
            </w:r>
          </w:p>
        </w:tc>
        <w:tc>
          <w:tcPr>
            <w:tcW w:w="2062" w:type="dxa"/>
          </w:tcPr>
          <w:p>
            <w:pPr>
              <w:spacing w:before="40" w:after="40" w:line="240" w:lineRule="auto"/>
            </w:pPr>
            <w:r>
              <w:rPr>
                <w:rFonts w:ascii="Inter" w:hAnsi="Inter" w:cs="Inter" w:eastAsia="Inter"/>
                <w:sz w:val="16"/>
                <w:szCs w:val="16"/>
              </w:rPr>
              <w:t xml:space="preserve">Approve</w:t>
            </w:r>
          </w:p>
        </w:tc>
      </w:tr>
      <w:tr>
        <w:trPr>
          <w:cantSplit/>
        </w:trPr>
        <w:tc>
          <w:tcPr>
            <w:tcW w:w="3787" w:type="dxa"/>
          </w:tcPr>
          <w:p>
            <w:pPr>
              <w:spacing w:before="40" w:after="40" w:line="240" w:lineRule="auto"/>
            </w:pPr>
            <w:r>
              <w:rPr>
                <w:rFonts w:ascii="Inter" w:hAnsi="Inter" w:cs="Inter" w:eastAsia="Inter"/>
                <w:sz w:val="16"/>
                <w:szCs w:val="16"/>
              </w:rPr>
              <w:t xml:space="preserve">Accounts &gt; Remittance</w:t>
            </w:r>
          </w:p>
        </w:tc>
        <w:tc>
          <w:tcPr>
            <w:tcW w:w="3178" w:type="dxa"/>
          </w:tcPr>
          <w:p>
            <w:pPr>
              <w:spacing w:before="40" w:after="40" w:line="240" w:lineRule="auto"/>
            </w:pPr>
            <w:r>
              <w:rPr>
                <w:rFonts w:ascii="Inter" w:hAnsi="Inter" w:cs="Inter" w:eastAsia="Inter"/>
                <w:sz w:val="16"/>
                <w:szCs w:val="16"/>
              </w:rPr>
              <w:t xml:space="preserve">Insurer payments</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Remittance</w:t>
            </w:r>
          </w:p>
        </w:tc>
        <w:tc>
          <w:tcPr>
            <w:tcW w:w="3178" w:type="dxa"/>
          </w:tcPr>
          <w:p>
            <w:pPr>
              <w:spacing w:before="40" w:after="40" w:line="240" w:lineRule="auto"/>
            </w:pPr>
            <w:r>
              <w:rPr>
                <w:rFonts w:ascii="Inter" w:hAnsi="Inter" w:cs="Inter" w:eastAsia="Inter"/>
                <w:sz w:val="16"/>
                <w:szCs w:val="16"/>
              </w:rPr>
              <w:t xml:space="preserve">Reconciliation</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Remittance</w:t>
            </w:r>
          </w:p>
        </w:tc>
        <w:tc>
          <w:tcPr>
            <w:tcW w:w="3178" w:type="dxa"/>
          </w:tcPr>
          <w:p>
            <w:pPr>
              <w:spacing w:before="40" w:after="40" w:line="240" w:lineRule="auto"/>
            </w:pPr>
            <w:r>
              <w:rPr>
                <w:rFonts w:ascii="Inter" w:hAnsi="Inter" w:cs="Inter" w:eastAsia="Inter"/>
                <w:sz w:val="16"/>
                <w:szCs w:val="16"/>
              </w:rPr>
              <w:t xml:space="preserve">Exceptions</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Remittance</w:t>
            </w:r>
          </w:p>
        </w:tc>
        <w:tc>
          <w:tcPr>
            <w:tcW w:w="3178" w:type="dxa"/>
          </w:tcPr>
          <w:p>
            <w:pPr>
              <w:spacing w:before="40" w:after="40" w:line="240" w:lineRule="auto"/>
            </w:pPr>
            <w:r>
              <w:rPr>
                <w:rFonts w:ascii="Inter" w:hAnsi="Inter" w:cs="Inter" w:eastAsia="Inter"/>
                <w:sz w:val="16"/>
                <w:szCs w:val="16"/>
              </w:rPr>
              <w:t xml:space="preserve">Held policies</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Remittance</w:t>
            </w:r>
          </w:p>
        </w:tc>
        <w:tc>
          <w:tcPr>
            <w:tcW w:w="3178" w:type="dxa"/>
          </w:tcPr>
          <w:p>
            <w:pPr>
              <w:spacing w:before="40" w:after="40" w:line="240" w:lineRule="auto"/>
            </w:pPr>
            <w:r>
              <w:rPr>
                <w:rFonts w:ascii="Inter" w:hAnsi="Inter" w:cs="Inter" w:eastAsia="Inter"/>
                <w:sz w:val="16"/>
                <w:szCs w:val="16"/>
              </w:rPr>
              <w:t xml:space="preserve">Insurer billing</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Bank Reconciliation</w:t>
            </w:r>
          </w:p>
        </w:tc>
        <w:tc>
          <w:tcPr>
            <w:tcW w:w="3178" w:type="dxa"/>
          </w:tcPr>
          <w:p>
            <w:pPr>
              <w:spacing w:before="40" w:after="40" w:line="240" w:lineRule="auto"/>
            </w:pPr>
            <w:r>
              <w:rPr>
                <w:rFonts w:ascii="Inter" w:hAnsi="Inter" w:cs="Inter" w:eastAsia="Inter"/>
                <w:sz w:val="16"/>
                <w:szCs w:val="16"/>
              </w:rPr>
              <w:t xml:space="preserve">Reconciliation Workspace</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Bank Reconciliation</w:t>
            </w:r>
          </w:p>
        </w:tc>
        <w:tc>
          <w:tcPr>
            <w:tcW w:w="3178" w:type="dxa"/>
          </w:tcPr>
          <w:p>
            <w:pPr>
              <w:spacing w:before="40" w:after="40" w:line="240" w:lineRule="auto"/>
            </w:pPr>
            <w:r>
              <w:rPr>
                <w:rFonts w:ascii="Inter" w:hAnsi="Inter" w:cs="Inter" w:eastAsia="Inter"/>
                <w:sz w:val="16"/>
                <w:szCs w:val="16"/>
              </w:rPr>
              <w:t xml:space="preserve">Reconciliations</w:t>
            </w:r>
          </w:p>
        </w:tc>
        <w:tc>
          <w:tcPr>
            <w:tcW w:w="2062" w:type="dxa"/>
          </w:tcPr>
          <w:p>
            <w:pPr>
              <w:spacing w:before="40" w:after="40" w:line="240" w:lineRule="auto"/>
            </w:pPr>
            <w:r>
              <w:rPr>
                <w:rFonts w:ascii="Inter" w:hAnsi="Inter" w:cs="Inter" w:eastAsia="Inter"/>
                <w:sz w:val="16"/>
                <w:szCs w:val="16"/>
              </w:rPr>
              <w:t xml:space="preserve">Create and edit</w:t>
            </w:r>
          </w:p>
        </w:tc>
      </w:tr>
      <w:tr>
        <w:trPr>
          <w:cantSplit/>
        </w:trPr>
        <w:tc>
          <w:tcPr>
            <w:tcW w:w="3787" w:type="dxa"/>
          </w:tcPr>
          <w:p>
            <w:pPr>
              <w:spacing w:before="40" w:after="40" w:line="240" w:lineRule="auto"/>
            </w:pPr>
            <w:r>
              <w:rPr>
                <w:rFonts w:ascii="Inter" w:hAnsi="Inter" w:cs="Inter" w:eastAsia="Inter"/>
                <w:sz w:val="16"/>
                <w:szCs w:val="16"/>
              </w:rPr>
              <w:t xml:space="preserve">Accounts &gt; Bank Reconciliation</w:t>
            </w:r>
          </w:p>
        </w:tc>
        <w:tc>
          <w:tcPr>
            <w:tcW w:w="3178" w:type="dxa"/>
          </w:tcPr>
          <w:p>
            <w:pPr>
              <w:spacing w:before="40" w:after="40" w:line="240" w:lineRule="auto"/>
            </w:pPr>
            <w:r>
              <w:rPr>
                <w:rFonts w:ascii="Inter" w:hAnsi="Inter" w:cs="Inter" w:eastAsia="Inter"/>
                <w:sz w:val="16"/>
                <w:szCs w:val="16"/>
              </w:rPr>
              <w:t xml:space="preserve">Reconciliation Statement Report</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Accounts &gt; Bank Reconciliation</w:t>
            </w:r>
          </w:p>
        </w:tc>
        <w:tc>
          <w:tcPr>
            <w:tcW w:w="3178" w:type="dxa"/>
          </w:tcPr>
          <w:p>
            <w:pPr>
              <w:spacing w:before="40" w:after="40" w:line="240" w:lineRule="auto"/>
            </w:pPr>
            <w:r>
              <w:rPr>
                <w:rFonts w:ascii="Inter" w:hAnsi="Inter" w:cs="Inter" w:eastAsia="Inter"/>
                <w:sz w:val="16"/>
                <w:szCs w:val="16"/>
              </w:rPr>
              <w:t xml:space="preserve">Outstanding Cheques</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Accounts &gt; Bank Reconciliation</w:t>
            </w:r>
          </w:p>
        </w:tc>
        <w:tc>
          <w:tcPr>
            <w:tcW w:w="3178" w:type="dxa"/>
          </w:tcPr>
          <w:p>
            <w:pPr>
              <w:spacing w:before="40" w:after="40" w:line="240" w:lineRule="auto"/>
            </w:pPr>
            <w:r>
              <w:rPr>
                <w:rFonts w:ascii="Inter" w:hAnsi="Inter" w:cs="Inter" w:eastAsia="Inter"/>
                <w:sz w:val="16"/>
                <w:szCs w:val="16"/>
              </w:rPr>
              <w:t xml:space="preserve">Deposits in Transit</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Accounts &gt; Bank Reconciliation</w:t>
            </w:r>
          </w:p>
        </w:tc>
        <w:tc>
          <w:tcPr>
            <w:tcW w:w="3178" w:type="dxa"/>
          </w:tcPr>
          <w:p>
            <w:pPr>
              <w:spacing w:before="40" w:after="40" w:line="240" w:lineRule="auto"/>
            </w:pPr>
            <w:r>
              <w:rPr>
                <w:rFonts w:ascii="Inter" w:hAnsi="Inter" w:cs="Inter" w:eastAsia="Inter"/>
                <w:sz w:val="16"/>
                <w:szCs w:val="16"/>
              </w:rPr>
              <w:t xml:space="preserve">Unmatched Bank Lines</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Accounts &gt; Bank Reconciliation</w:t>
            </w:r>
          </w:p>
        </w:tc>
        <w:tc>
          <w:tcPr>
            <w:tcW w:w="3178" w:type="dxa"/>
          </w:tcPr>
          <w:p>
            <w:pPr>
              <w:spacing w:before="40" w:after="40" w:line="240" w:lineRule="auto"/>
            </w:pPr>
            <w:r>
              <w:rPr>
                <w:rFonts w:ascii="Inter" w:hAnsi="Inter" w:cs="Inter" w:eastAsia="Inter"/>
                <w:sz w:val="16"/>
                <w:szCs w:val="16"/>
              </w:rPr>
              <w:t xml:space="preserve">Bank Book</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Reports</w:t>
            </w:r>
          </w:p>
        </w:tc>
        <w:tc>
          <w:tcPr>
            <w:tcW w:w="3178" w:type="dxa"/>
          </w:tcPr>
          <w:p>
            <w:pPr>
              <w:spacing w:before="40" w:after="40" w:line="240" w:lineRule="auto"/>
            </w:pPr>
            <w:r>
              <w:rPr>
                <w:rFonts w:ascii="Inter" w:hAnsi="Inter" w:cs="Inter" w:eastAsia="Inter"/>
                <w:sz w:val="16"/>
                <w:szCs w:val="16"/>
              </w:rPr>
              <w:t xml:space="preserve">All Reports</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Reports &gt; Financial Reports</w:t>
            </w:r>
          </w:p>
        </w:tc>
        <w:tc>
          <w:tcPr>
            <w:tcW w:w="3178" w:type="dxa"/>
          </w:tcPr>
          <w:p>
            <w:pPr>
              <w:spacing w:before="40" w:after="40" w:line="240" w:lineRule="auto"/>
            </w:pPr>
            <w:r>
              <w:rPr>
                <w:rFonts w:ascii="Inter" w:hAnsi="Inter" w:cs="Inter" w:eastAsia="Inter"/>
                <w:sz w:val="16"/>
                <w:szCs w:val="16"/>
              </w:rPr>
              <w:t xml:space="preserve">SOA/Premium Receivable</w:t>
            </w:r>
          </w:p>
        </w:tc>
        <w:tc>
          <w:tcPr>
            <w:tcW w:w="2062" w:type="dxa"/>
          </w:tcPr>
          <w:p>
            <w:pPr>
              <w:spacing w:before="40" w:after="40" w:line="240" w:lineRule="auto"/>
            </w:pPr>
            <w:r>
              <w:rPr>
                <w:rFonts w:ascii="Inter" w:hAnsi="Inter" w:cs="Inter" w:eastAsia="Inter"/>
                <w:sz w:val="16"/>
                <w:szCs w:val="16"/>
              </w:rPr>
              <w:t xml:space="preserve">View</w:t>
            </w:r>
          </w:p>
        </w:tc>
      </w:tr>
      <w:tr>
        <w:trPr>
          <w:cantSplit/>
        </w:trPr>
        <w:tc>
          <w:tcPr>
            <w:tcW w:w="3787" w:type="dxa"/>
          </w:tcPr>
          <w:p>
            <w:pPr>
              <w:spacing w:before="40" w:after="40" w:line="240" w:lineRule="auto"/>
            </w:pPr>
            <w:r>
              <w:rPr>
                <w:rFonts w:ascii="Inter" w:hAnsi="Inter" w:cs="Inter" w:eastAsia="Inter"/>
                <w:sz w:val="16"/>
                <w:szCs w:val="16"/>
              </w:rPr>
              <w:t xml:space="preserve">Reports &gt; Financial Reports</w:t>
            </w:r>
          </w:p>
        </w:tc>
        <w:tc>
          <w:tcPr>
            <w:tcW w:w="3178" w:type="dxa"/>
          </w:tcPr>
          <w:p>
            <w:pPr>
              <w:spacing w:before="40" w:after="40" w:line="240" w:lineRule="auto"/>
            </w:pPr>
            <w:r>
              <w:rPr>
                <w:rFonts w:ascii="Inter" w:hAnsi="Inter" w:cs="Inter" w:eastAsia="Inter"/>
                <w:sz w:val="16"/>
                <w:szCs w:val="16"/>
              </w:rPr>
              <w:t xml:space="preserve">Collection Report</w:t>
            </w:r>
          </w:p>
        </w:tc>
        <w:tc>
          <w:tcPr>
            <w:tcW w:w="2062"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32" w:name="h_ccd_recon_reconciliation_and_714d2e"/>
      <w:r>
        <w:rPr>
          <w:rFonts w:ascii="Inter" w:hAnsi="Inter" w:cs="Inter" w:eastAsia="Inter"/>
        </w:rPr>
        <w:t xml:space="preserve">What you can view, change and approve</w:t>
      </w:r>
      <w:bookmarkEnd w:id="1232"/>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80"/>
        <w:gridCol w:w="1775"/>
        <w:gridCol w:w="959"/>
        <w:gridCol w:w="2603"/>
        <w:gridCol w:w="2210"/>
      </w:tblGrid>
      <w:tr>
        <w:trPr>
          <w:cantSplit/>
          <w:tblHeader/>
          <w:trHeight w:val="400"/>
        </w:trPr>
        <w:tc>
          <w:tcPr>
            <w:tcW w:w="1480"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775"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59"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2603"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2210"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480" w:type="dxa"/>
          </w:tcPr>
          <w:p>
            <w:pPr>
              <w:spacing w:before="40" w:after="40" w:line="240" w:lineRule="auto"/>
            </w:pPr>
            <w:r>
              <w:rPr>
                <w:rFonts w:ascii="Inter" w:hAnsi="Inter" w:cs="Inter" w:eastAsia="Inter"/>
                <w:sz w:val="16"/>
                <w:szCs w:val="16"/>
              </w:rPr>
              <w:t xml:space="preserve">Operations</w:t>
            </w:r>
          </w:p>
        </w:tc>
        <w:tc>
          <w:tcPr>
            <w:tcW w:w="1775" w:type="dxa"/>
          </w:tcPr>
          <w:p>
            <w:pPr>
              <w:spacing w:before="40" w:after="40" w:line="240" w:lineRule="auto"/>
            </w:pPr>
            <w:r>
              <w:rPr>
                <w:rFonts w:ascii="Inter" w:hAnsi="Inter" w:cs="Inter" w:eastAsia="Inter"/>
                <w:sz w:val="16"/>
                <w:szCs w:val="16"/>
              </w:rPr>
              <w:t xml:space="preserve">Claims</w:t>
            </w:r>
          </w:p>
        </w:tc>
        <w:tc>
          <w:tcPr>
            <w:tcW w:w="959" w:type="dxa"/>
          </w:tcPr>
          <w:p>
            <w:pPr>
              <w:spacing w:before="40" w:after="40" w:line="240" w:lineRule="auto"/>
            </w:pPr>
            <w:r>
              <w:rPr>
                <w:rFonts w:ascii="Inter" w:hAnsi="Inter" w:cs="Inter" w:eastAsia="Inter"/>
                <w:sz w:val="16"/>
                <w:szCs w:val="16"/>
              </w:rPr>
              <w:t xml:space="preserve">Special</w:t>
            </w:r>
          </w:p>
        </w:tc>
        <w:tc>
          <w:tcPr>
            <w:tcW w:w="2603" w:type="dxa"/>
          </w:tcPr>
          <w:p>
            <w:pPr>
              <w:spacing w:before="40" w:after="40" w:line="240" w:lineRule="auto"/>
            </w:pPr>
            <w:r>
              <w:rPr>
                <w:rFonts w:ascii="Inter" w:hAnsi="Inter" w:cs="Inter" w:eastAsia="Inter"/>
                <w:sz w:val="16"/>
                <w:szCs w:val="16"/>
              </w:rPr>
              <w:t xml:space="preserve">Reverse claim settlement funds or a payment to the claimant recorded in error</w:t>
            </w:r>
          </w:p>
        </w:tc>
        <w:tc>
          <w:tcPr>
            <w:tcW w:w="2210" w:type="dxa"/>
          </w:tcPr>
          <w:p>
            <w:pPr>
              <w:spacing w:before="40" w:after="40" w:line="240" w:lineRule="auto"/>
            </w:pPr>
            <w:r>
              <w:rPr>
                <w:rFonts w:ascii="Inter" w:hAnsi="Inter" w:cs="Inter" w:eastAsia="Inter"/>
                <w:sz w:val="16"/>
                <w:szCs w:val="16"/>
              </w:rPr>
              <w:t xml:space="preserve">No screen of its own</w:t>
            </w:r>
          </w:p>
        </w:tc>
      </w:tr>
      <w:tr>
        <w:trPr>
          <w:cantSplit/>
        </w:trPr>
        <w:tc>
          <w:tcPr>
            <w:tcW w:w="1480" w:type="dxa"/>
          </w:tcPr>
          <w:p>
            <w:pPr>
              <w:spacing w:before="40" w:after="40" w:line="240" w:lineRule="auto"/>
            </w:pPr>
            <w:r>
              <w:rPr>
                <w:rFonts w:ascii="Inter" w:hAnsi="Inter" w:cs="Inter" w:eastAsia="Inter"/>
                <w:sz w:val="16"/>
                <w:szCs w:val="16"/>
              </w:rPr>
              <w:t xml:space="preserve">Operations</w:t>
            </w:r>
          </w:p>
        </w:tc>
        <w:tc>
          <w:tcPr>
            <w:tcW w:w="1775" w:type="dxa"/>
          </w:tcPr>
          <w:p>
            <w:pPr>
              <w:spacing w:before="40" w:after="40" w:line="240" w:lineRule="auto"/>
            </w:pPr>
            <w:r>
              <w:rPr>
                <w:rFonts w:ascii="Inter" w:hAnsi="Inter" w:cs="Inter" w:eastAsia="Inter"/>
                <w:sz w:val="16"/>
                <w:szCs w:val="16"/>
              </w:rPr>
              <w:t xml:space="preserve">Claims</w:t>
            </w:r>
          </w:p>
        </w:tc>
        <w:tc>
          <w:tcPr>
            <w:tcW w:w="959" w:type="dxa"/>
          </w:tcPr>
          <w:p>
            <w:pPr>
              <w:spacing w:before="40" w:after="40" w:line="240" w:lineRule="auto"/>
            </w:pPr>
            <w:r>
              <w:rPr>
                <w:rFonts w:ascii="Inter" w:hAnsi="Inter" w:cs="Inter" w:eastAsia="Inter"/>
                <w:sz w:val="16"/>
                <w:szCs w:val="16"/>
              </w:rPr>
              <w:t xml:space="preserve">Special</w:t>
            </w:r>
          </w:p>
        </w:tc>
        <w:tc>
          <w:tcPr>
            <w:tcW w:w="2603" w:type="dxa"/>
          </w:tcPr>
          <w:p>
            <w:pPr>
              <w:spacing w:before="40" w:after="40" w:line="240" w:lineRule="auto"/>
            </w:pPr>
            <w:r>
              <w:rPr>
                <w:rFonts w:ascii="Inter" w:hAnsi="Inter" w:cs="Inter" w:eastAsia="Inter"/>
                <w:sz w:val="16"/>
                <w:szCs w:val="16"/>
              </w:rPr>
              <w:t xml:space="preserve">Record claim settlement funds received from an insurer</w:t>
            </w:r>
          </w:p>
        </w:tc>
        <w:tc>
          <w:tcPr>
            <w:tcW w:w="2210" w:type="dxa"/>
          </w:tcPr>
          <w:p>
            <w:pPr>
              <w:spacing w:before="40" w:after="40" w:line="240" w:lineRule="auto"/>
            </w:pP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Receipts</w:t>
            </w:r>
          </w:p>
        </w:tc>
        <w:tc>
          <w:tcPr>
            <w:tcW w:w="959" w:type="dxa"/>
          </w:tcPr>
          <w:p>
            <w:pPr>
              <w:spacing w:before="40" w:after="40" w:line="240" w:lineRule="auto"/>
            </w:pPr>
            <w:r>
              <w:rPr>
                <w:rFonts w:ascii="Inter" w:hAnsi="Inter" w:cs="Inter" w:eastAsia="Inter"/>
                <w:sz w:val="16"/>
                <w:szCs w:val="16"/>
              </w:rPr>
              <w:t xml:space="preserve">View</w:t>
            </w:r>
          </w:p>
        </w:tc>
        <w:tc>
          <w:tcPr>
            <w:tcW w:w="2603" w:type="dxa"/>
          </w:tcPr>
          <w:p>
            <w:pPr>
              <w:spacing w:before="40" w:after="40" w:line="240" w:lineRule="auto"/>
            </w:pPr>
            <w:r>
              <w:rPr>
                <w:rFonts w:ascii="Inter" w:hAnsi="Inter" w:cs="Inter" w:eastAsia="Inter"/>
                <w:sz w:val="16"/>
                <w:szCs w:val="16"/>
              </w:rPr>
              <w:t xml:space="preserve">See receipts</w:t>
            </w:r>
          </w:p>
        </w:tc>
        <w:tc>
          <w:tcPr>
            <w:tcW w:w="2210" w:type="dxa"/>
          </w:tcPr>
          <w:p>
            <w:pPr>
              <w:spacing w:before="40" w:after="40" w:line="240" w:lineRule="auto"/>
            </w:pPr>
            <w:r>
              <w:rPr>
                <w:rFonts w:ascii="Inter" w:hAnsi="Inter" w:cs="Inter" w:eastAsia="Inter"/>
                <w:sz w:val="16"/>
                <w:szCs w:val="16"/>
              </w:rPr>
              <w:t xml:space="preserve">Receipts and Unapplied Collections</w:t>
            </w: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Receipts</w:t>
            </w:r>
          </w:p>
        </w:tc>
        <w:tc>
          <w:tcPr>
            <w:tcW w:w="959" w:type="dxa"/>
          </w:tcPr>
          <w:p>
            <w:pPr>
              <w:spacing w:before="40" w:after="40" w:line="240" w:lineRule="auto"/>
            </w:pPr>
            <w:r>
              <w:rPr>
                <w:rFonts w:ascii="Inter" w:hAnsi="Inter" w:cs="Inter" w:eastAsia="Inter"/>
                <w:sz w:val="16"/>
                <w:szCs w:val="16"/>
              </w:rPr>
              <w:t xml:space="preserve">Create and edit</w:t>
            </w:r>
          </w:p>
        </w:tc>
        <w:tc>
          <w:tcPr>
            <w:tcW w:w="2603" w:type="dxa"/>
          </w:tcPr>
          <w:p>
            <w:pPr>
              <w:spacing w:before="40" w:after="40" w:line="240" w:lineRule="auto"/>
            </w:pPr>
            <w:r>
              <w:rPr>
                <w:rFonts w:ascii="Inter" w:hAnsi="Inter" w:cs="Inter" w:eastAsia="Inter"/>
                <w:sz w:val="16"/>
                <w:szCs w:val="16"/>
              </w:rPr>
              <w:t xml:space="preserve">Reverse a receipt with a reason; the reversal waits for a checker when required</w:t>
            </w:r>
          </w:p>
        </w:tc>
        <w:tc>
          <w:tcPr>
            <w:tcW w:w="2210" w:type="dxa"/>
          </w:tcPr>
          <w:p>
            <w:pPr>
              <w:spacing w:before="40" w:after="40" w:line="240" w:lineRule="auto"/>
            </w:pP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Receipts</w:t>
            </w:r>
          </w:p>
        </w:tc>
        <w:tc>
          <w:tcPr>
            <w:tcW w:w="959" w:type="dxa"/>
          </w:tcPr>
          <w:p>
            <w:pPr>
              <w:spacing w:before="40" w:after="40" w:line="240" w:lineRule="auto"/>
            </w:pPr>
            <w:r>
              <w:rPr>
                <w:rFonts w:ascii="Inter" w:hAnsi="Inter" w:cs="Inter" w:eastAsia="Inter"/>
                <w:sz w:val="16"/>
                <w:szCs w:val="16"/>
              </w:rPr>
              <w:t xml:space="preserve">Approve</w:t>
            </w:r>
          </w:p>
        </w:tc>
        <w:tc>
          <w:tcPr>
            <w:tcW w:w="2603" w:type="dxa"/>
          </w:tcPr>
          <w:p>
            <w:pPr>
              <w:spacing w:before="40" w:after="40" w:line="240" w:lineRule="auto"/>
            </w:pPr>
            <w:r>
              <w:rPr>
                <w:rFonts w:ascii="Inter" w:hAnsi="Inter" w:cs="Inter" w:eastAsia="Inter"/>
                <w:sz w:val="16"/>
                <w:szCs w:val="16"/>
              </w:rPr>
              <w:t xml:space="preserve">Approve or return the reversal of a receipt requested by another user</w:t>
            </w:r>
          </w:p>
        </w:tc>
        <w:tc>
          <w:tcPr>
            <w:tcW w:w="2210" w:type="dxa"/>
          </w:tcPr>
          <w:p>
            <w:pPr>
              <w:spacing w:before="40" w:after="40" w:line="240" w:lineRule="auto"/>
            </w:pP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Post-dated cheques</w:t>
            </w:r>
          </w:p>
        </w:tc>
        <w:tc>
          <w:tcPr>
            <w:tcW w:w="959" w:type="dxa"/>
          </w:tcPr>
          <w:p>
            <w:pPr>
              <w:spacing w:before="40" w:after="40" w:line="240" w:lineRule="auto"/>
            </w:pPr>
            <w:r>
              <w:rPr>
                <w:rFonts w:ascii="Inter" w:hAnsi="Inter" w:cs="Inter" w:eastAsia="Inter"/>
                <w:sz w:val="16"/>
                <w:szCs w:val="16"/>
              </w:rPr>
              <w:t xml:space="preserve">View</w:t>
            </w:r>
          </w:p>
        </w:tc>
        <w:tc>
          <w:tcPr>
            <w:tcW w:w="2603"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2210" w:type="dxa"/>
          </w:tcPr>
          <w:p>
            <w:pPr>
              <w:spacing w:before="40" w:after="40" w:line="240" w:lineRule="auto"/>
            </w:pPr>
            <w:r>
              <w:rPr>
                <w:rFonts w:ascii="Inter" w:hAnsi="Inter" w:cs="Inter" w:eastAsia="Inter"/>
                <w:sz w:val="16"/>
                <w:szCs w:val="16"/>
              </w:rPr>
              <w:t xml:space="preserve">Post-Dated Cheques</w:t>
            </w: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Collections and credit control</w:t>
            </w:r>
          </w:p>
        </w:tc>
        <w:tc>
          <w:tcPr>
            <w:tcW w:w="959" w:type="dxa"/>
          </w:tcPr>
          <w:p>
            <w:pPr>
              <w:spacing w:before="40" w:after="40" w:line="240" w:lineRule="auto"/>
            </w:pPr>
            <w:r>
              <w:rPr>
                <w:rFonts w:ascii="Inter" w:hAnsi="Inter" w:cs="Inter" w:eastAsia="Inter"/>
                <w:sz w:val="16"/>
                <w:szCs w:val="16"/>
              </w:rPr>
              <w:t xml:space="preserve">View</w:t>
            </w:r>
          </w:p>
        </w:tc>
        <w:tc>
          <w:tcPr>
            <w:tcW w:w="2603" w:type="dxa"/>
          </w:tcPr>
          <w:p>
            <w:pPr>
              <w:spacing w:before="40" w:after="40" w:line="240" w:lineRule="auto"/>
            </w:pPr>
            <w:r>
              <w:rPr>
                <w:rFonts w:ascii="Inter" w:hAnsi="Inter" w:cs="Inter" w:eastAsia="Inter"/>
                <w:sz w:val="16"/>
                <w:szCs w:val="16"/>
              </w:rPr>
              <w:t xml:space="preserve">See collections, instalment plans and credit limits</w:t>
            </w:r>
          </w:p>
        </w:tc>
        <w:tc>
          <w:tcPr>
            <w:tcW w:w="2210" w:type="dxa"/>
          </w:tcPr>
          <w:p>
            <w:pPr>
              <w:spacing w:before="40" w:after="40" w:line="240" w:lineRule="auto"/>
            </w:pPr>
            <w:r>
              <w:rPr>
                <w:rFonts w:ascii="Inter" w:hAnsi="Inter" w:cs="Inter" w:eastAsia="Inter"/>
                <w:sz w:val="16"/>
                <w:szCs w:val="16"/>
              </w:rPr>
              <w:t xml:space="preserve">Collections, Instalment Plans, Premium Warranty Monitor and Remittance Ageing</w:t>
            </w: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Collections and credit control</w:t>
            </w:r>
          </w:p>
        </w:tc>
        <w:tc>
          <w:tcPr>
            <w:tcW w:w="959" w:type="dxa"/>
          </w:tcPr>
          <w:p>
            <w:pPr>
              <w:spacing w:before="40" w:after="40" w:line="240" w:lineRule="auto"/>
            </w:pPr>
            <w:r>
              <w:rPr>
                <w:rFonts w:ascii="Inter" w:hAnsi="Inter" w:cs="Inter" w:eastAsia="Inter"/>
                <w:sz w:val="16"/>
                <w:szCs w:val="16"/>
              </w:rPr>
              <w:t xml:space="preserve">Create and edit</w:t>
            </w:r>
          </w:p>
        </w:tc>
        <w:tc>
          <w:tcPr>
            <w:tcW w:w="2603" w:type="dxa"/>
          </w:tcPr>
          <w:p>
            <w:pPr>
              <w:spacing w:before="40" w:after="40" w:line="240" w:lineRule="auto"/>
            </w:pPr>
            <w:r>
              <w:rPr>
                <w:rFonts w:ascii="Inter" w:hAnsi="Inter" w:cs="Inter" w:eastAsia="Inter"/>
                <w:sz w:val="16"/>
                <w:szCs w:val="16"/>
              </w:rPr>
              <w:t xml:space="preserve">Record collections and adjustments</w:t>
            </w:r>
          </w:p>
        </w:tc>
        <w:tc>
          <w:tcPr>
            <w:tcW w:w="2210" w:type="dxa"/>
          </w:tcPr>
          <w:p>
            <w:pPr>
              <w:spacing w:before="40" w:after="40" w:line="240" w:lineRule="auto"/>
            </w:pP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Disbursements and petty cash</w:t>
            </w:r>
          </w:p>
        </w:tc>
        <w:tc>
          <w:tcPr>
            <w:tcW w:w="959" w:type="dxa"/>
          </w:tcPr>
          <w:p>
            <w:pPr>
              <w:spacing w:before="40" w:after="40" w:line="240" w:lineRule="auto"/>
            </w:pPr>
            <w:r>
              <w:rPr>
                <w:rFonts w:ascii="Inter" w:hAnsi="Inter" w:cs="Inter" w:eastAsia="Inter"/>
                <w:sz w:val="16"/>
                <w:szCs w:val="16"/>
              </w:rPr>
              <w:t xml:space="preserve">View</w:t>
            </w:r>
          </w:p>
        </w:tc>
        <w:tc>
          <w:tcPr>
            <w:tcW w:w="2603" w:type="dxa"/>
          </w:tcPr>
          <w:p>
            <w:pPr>
              <w:spacing w:before="40" w:after="40" w:line="240" w:lineRule="auto"/>
            </w:pPr>
            <w:r>
              <w:rPr>
                <w:rFonts w:ascii="Inter" w:hAnsi="Inter" w:cs="Inter" w:eastAsia="Inter"/>
                <w:sz w:val="16"/>
                <w:szCs w:val="16"/>
              </w:rPr>
              <w:t xml:space="preserve">See payment vouchers, petty cash and bank payment files</w:t>
            </w:r>
          </w:p>
        </w:tc>
        <w:tc>
          <w:tcPr>
            <w:tcW w:w="2210" w:type="dxa"/>
          </w:tcPr>
          <w:p>
            <w:pPr>
              <w:spacing w:before="40" w:after="40" w:line="240" w:lineRule="auto"/>
            </w:pPr>
            <w:r>
              <w:rPr>
                <w:rFonts w:ascii="Inter" w:hAnsi="Inter" w:cs="Inter" w:eastAsia="Inter"/>
                <w:sz w:val="16"/>
                <w:szCs w:val="16"/>
              </w:rPr>
              <w:t xml:space="preserve">Disbursement and Insurer payments</w:t>
            </w: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Remittance and insurer reconciliation</w:t>
            </w:r>
          </w:p>
        </w:tc>
        <w:tc>
          <w:tcPr>
            <w:tcW w:w="959" w:type="dxa"/>
          </w:tcPr>
          <w:p>
            <w:pPr>
              <w:spacing w:before="40" w:after="40" w:line="240" w:lineRule="auto"/>
            </w:pPr>
            <w:r>
              <w:rPr>
                <w:rFonts w:ascii="Inter" w:hAnsi="Inter" w:cs="Inter" w:eastAsia="Inter"/>
                <w:sz w:val="16"/>
                <w:szCs w:val="16"/>
              </w:rPr>
              <w:t xml:space="preserve">View</w:t>
            </w:r>
          </w:p>
        </w:tc>
        <w:tc>
          <w:tcPr>
            <w:tcW w:w="2603" w:type="dxa"/>
          </w:tcPr>
          <w:p>
            <w:pPr>
              <w:spacing w:before="40" w:after="40" w:line="240" w:lineRule="auto"/>
            </w:pPr>
            <w:r>
              <w:rPr>
                <w:rFonts w:ascii="Inter" w:hAnsi="Inter" w:cs="Inter" w:eastAsia="Inter"/>
                <w:sz w:val="16"/>
                <w:szCs w:val="16"/>
              </w:rPr>
              <w:t xml:space="preserve">See remittances to insurers and insurer statements</w:t>
            </w:r>
          </w:p>
        </w:tc>
        <w:tc>
          <w:tcPr>
            <w:tcW w:w="2210" w:type="dxa"/>
          </w:tcPr>
          <w:p>
            <w:pPr>
              <w:spacing w:before="40" w:after="40" w:line="240" w:lineRule="auto"/>
            </w:pPr>
            <w:r>
              <w:rPr>
                <w:rFonts w:ascii="Inter" w:hAnsi="Inter" w:cs="Inter" w:eastAsia="Inter"/>
                <w:sz w:val="16"/>
                <w:szCs w:val="16"/>
              </w:rPr>
              <w:t xml:space="preserve">Remittances, Approvals, Insurer payments, Reconciliation, Exceptions, Held policies and Insurer billing</w:t>
            </w: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Remittance and insurer reconciliation</w:t>
            </w:r>
          </w:p>
        </w:tc>
        <w:tc>
          <w:tcPr>
            <w:tcW w:w="959" w:type="dxa"/>
          </w:tcPr>
          <w:p>
            <w:pPr>
              <w:spacing w:before="40" w:after="40" w:line="240" w:lineRule="auto"/>
            </w:pPr>
            <w:r>
              <w:rPr>
                <w:rFonts w:ascii="Inter" w:hAnsi="Inter" w:cs="Inter" w:eastAsia="Inter"/>
                <w:sz w:val="16"/>
                <w:szCs w:val="16"/>
              </w:rPr>
              <w:t xml:space="preserve">Create and edit</w:t>
            </w:r>
          </w:p>
        </w:tc>
        <w:tc>
          <w:tcPr>
            <w:tcW w:w="2603" w:type="dxa"/>
          </w:tcPr>
          <w:p>
            <w:pPr>
              <w:spacing w:before="40" w:after="40" w:line="240" w:lineRule="auto"/>
            </w:pPr>
            <w:r>
              <w:rPr>
                <w:rFonts w:ascii="Inter" w:hAnsi="Inter" w:cs="Inter" w:eastAsia="Inter"/>
                <w:sz w:val="16"/>
                <w:szCs w:val="16"/>
              </w:rPr>
              <w:t xml:space="preserve">Prepare remittances and insurer statement reconciliations</w:t>
            </w:r>
          </w:p>
        </w:tc>
        <w:tc>
          <w:tcPr>
            <w:tcW w:w="2210" w:type="dxa"/>
          </w:tcPr>
          <w:p>
            <w:pPr>
              <w:spacing w:before="40" w:after="40" w:line="240" w:lineRule="auto"/>
            </w:pP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Remittance and insurer reconciliation</w:t>
            </w:r>
          </w:p>
        </w:tc>
        <w:tc>
          <w:tcPr>
            <w:tcW w:w="959" w:type="dxa"/>
          </w:tcPr>
          <w:p>
            <w:pPr>
              <w:spacing w:before="40" w:after="40" w:line="240" w:lineRule="auto"/>
            </w:pPr>
            <w:r>
              <w:rPr>
                <w:rFonts w:ascii="Inter" w:hAnsi="Inter" w:cs="Inter" w:eastAsia="Inter"/>
                <w:sz w:val="16"/>
                <w:szCs w:val="16"/>
              </w:rPr>
              <w:t xml:space="preserve">Approve</w:t>
            </w:r>
          </w:p>
        </w:tc>
        <w:tc>
          <w:tcPr>
            <w:tcW w:w="2603" w:type="dxa"/>
          </w:tcPr>
          <w:p>
            <w:pPr>
              <w:spacing w:before="40" w:after="40" w:line="240" w:lineRule="auto"/>
            </w:pPr>
            <w:r>
              <w:rPr>
                <w:rFonts w:ascii="Inter" w:hAnsi="Inter" w:cs="Inter" w:eastAsia="Inter"/>
                <w:sz w:val="16"/>
                <w:szCs w:val="16"/>
              </w:rPr>
              <w:t xml:space="preserve">Approve insurer statement reconciliations and post their adjustments (not the preparer)</w:t>
            </w:r>
          </w:p>
        </w:tc>
        <w:tc>
          <w:tcPr>
            <w:tcW w:w="2210" w:type="dxa"/>
          </w:tcPr>
          <w:p>
            <w:pPr>
              <w:spacing w:before="40" w:after="40" w:line="240" w:lineRule="auto"/>
            </w:pP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Bank reconciliation</w:t>
            </w:r>
          </w:p>
        </w:tc>
        <w:tc>
          <w:tcPr>
            <w:tcW w:w="959" w:type="dxa"/>
          </w:tcPr>
          <w:p>
            <w:pPr>
              <w:spacing w:before="40" w:after="40" w:line="240" w:lineRule="auto"/>
            </w:pPr>
            <w:r>
              <w:rPr>
                <w:rFonts w:ascii="Inter" w:hAnsi="Inter" w:cs="Inter" w:eastAsia="Inter"/>
                <w:sz w:val="16"/>
                <w:szCs w:val="16"/>
              </w:rPr>
              <w:t xml:space="preserve">View</w:t>
            </w:r>
          </w:p>
        </w:tc>
        <w:tc>
          <w:tcPr>
            <w:tcW w:w="2603" w:type="dxa"/>
          </w:tcPr>
          <w:p>
            <w:pPr>
              <w:spacing w:before="40" w:after="40" w:line="240" w:lineRule="auto"/>
            </w:pPr>
            <w:r>
              <w:rPr>
                <w:rFonts w:ascii="Inter" w:hAnsi="Inter" w:cs="Inter" w:eastAsia="Inter"/>
                <w:sz w:val="16"/>
                <w:szCs w:val="16"/>
              </w:rPr>
              <w:t xml:space="preserve">See bank reconciliations</w:t>
            </w:r>
          </w:p>
        </w:tc>
        <w:tc>
          <w:tcPr>
            <w:tcW w:w="2210" w:type="dxa"/>
          </w:tcPr>
          <w:p>
            <w:pPr>
              <w:spacing w:before="40" w:after="40" w:line="240" w:lineRule="auto"/>
            </w:pPr>
            <w:r>
              <w:rPr>
                <w:rFonts w:ascii="Inter" w:hAnsi="Inter" w:cs="Inter" w:eastAsia="Inter"/>
                <w:sz w:val="16"/>
                <w:szCs w:val="16"/>
              </w:rPr>
              <w:t xml:space="preserve">Reconciliation Workspace, Reconciliations, Reconciliation Statement Report, Outstanding Cheques, Deposits in Transit, Unmatched Bank Lines and Bank Book</w:t>
            </w:r>
          </w:p>
        </w:tc>
      </w:tr>
      <w:tr>
        <w:trPr>
          <w:cantSplit/>
        </w:trPr>
        <w:tc>
          <w:tcPr>
            <w:tcW w:w="1480" w:type="dxa"/>
          </w:tcPr>
          <w:p>
            <w:pPr>
              <w:spacing w:before="40" w:after="40" w:line="240" w:lineRule="auto"/>
            </w:pPr>
            <w:r>
              <w:rPr>
                <w:rFonts w:ascii="Inter" w:hAnsi="Inter" w:cs="Inter" w:eastAsia="Inter"/>
                <w:sz w:val="16"/>
                <w:szCs w:val="16"/>
              </w:rPr>
              <w:t xml:space="preserve">Accounts</w:t>
            </w:r>
          </w:p>
        </w:tc>
        <w:tc>
          <w:tcPr>
            <w:tcW w:w="1775" w:type="dxa"/>
          </w:tcPr>
          <w:p>
            <w:pPr>
              <w:spacing w:before="40" w:after="40" w:line="240" w:lineRule="auto"/>
            </w:pPr>
            <w:r>
              <w:rPr>
                <w:rFonts w:ascii="Inter" w:hAnsi="Inter" w:cs="Inter" w:eastAsia="Inter"/>
                <w:sz w:val="16"/>
                <w:szCs w:val="16"/>
              </w:rPr>
              <w:t xml:space="preserve">Bank reconciliation</w:t>
            </w:r>
          </w:p>
        </w:tc>
        <w:tc>
          <w:tcPr>
            <w:tcW w:w="959" w:type="dxa"/>
          </w:tcPr>
          <w:p>
            <w:pPr>
              <w:spacing w:before="40" w:after="40" w:line="240" w:lineRule="auto"/>
            </w:pPr>
            <w:r>
              <w:rPr>
                <w:rFonts w:ascii="Inter" w:hAnsi="Inter" w:cs="Inter" w:eastAsia="Inter"/>
                <w:sz w:val="16"/>
                <w:szCs w:val="16"/>
              </w:rPr>
              <w:t xml:space="preserve">Create and edit</w:t>
            </w:r>
          </w:p>
        </w:tc>
        <w:tc>
          <w:tcPr>
            <w:tcW w:w="2603" w:type="dxa"/>
          </w:tcPr>
          <w:p>
            <w:pPr>
              <w:spacing w:before="40" w:after="40" w:line="240" w:lineRule="auto"/>
            </w:pPr>
            <w:r>
              <w:rPr>
                <w:rFonts w:ascii="Inter" w:hAnsi="Inter" w:cs="Inter" w:eastAsia="Inter"/>
                <w:sz w:val="16"/>
                <w:szCs w:val="16"/>
              </w:rPr>
              <w:t xml:space="preserve">Prepare bank reconciliations</w:t>
            </w:r>
          </w:p>
        </w:tc>
        <w:tc>
          <w:tcPr>
            <w:tcW w:w="2210" w:type="dxa"/>
          </w:tcPr>
          <w:p>
            <w:pPr>
              <w:spacing w:before="40" w:after="40" w:line="240" w:lineRule="auto"/>
            </w:pPr>
          </w:p>
        </w:tc>
      </w:tr>
      <w:tr>
        <w:trPr>
          <w:cantSplit/>
        </w:trPr>
        <w:tc>
          <w:tcPr>
            <w:tcW w:w="1480" w:type="dxa"/>
          </w:tcPr>
          <w:p>
            <w:pPr>
              <w:spacing w:before="40" w:after="40" w:line="240" w:lineRule="auto"/>
            </w:pPr>
            <w:r>
              <w:rPr>
                <w:rFonts w:ascii="Inter" w:hAnsi="Inter" w:cs="Inter" w:eastAsia="Inter"/>
                <w:sz w:val="16"/>
                <w:szCs w:val="16"/>
              </w:rPr>
              <w:t xml:space="preserve">Reports</w:t>
            </w:r>
          </w:p>
        </w:tc>
        <w:tc>
          <w:tcPr>
            <w:tcW w:w="1775" w:type="dxa"/>
          </w:tcPr>
          <w:p>
            <w:pPr>
              <w:spacing w:before="40" w:after="40" w:line="240" w:lineRule="auto"/>
            </w:pPr>
            <w:r>
              <w:rPr>
                <w:rFonts w:ascii="Inter" w:hAnsi="Inter" w:cs="Inter" w:eastAsia="Inter"/>
                <w:sz w:val="16"/>
                <w:szCs w:val="16"/>
              </w:rPr>
              <w:t xml:space="preserve">Reports</w:t>
            </w:r>
          </w:p>
        </w:tc>
        <w:tc>
          <w:tcPr>
            <w:tcW w:w="959" w:type="dxa"/>
          </w:tcPr>
          <w:p>
            <w:pPr>
              <w:spacing w:before="40" w:after="40" w:line="240" w:lineRule="auto"/>
            </w:pPr>
            <w:r>
              <w:rPr>
                <w:rFonts w:ascii="Inter" w:hAnsi="Inter" w:cs="Inter" w:eastAsia="Inter"/>
                <w:sz w:val="16"/>
                <w:szCs w:val="16"/>
              </w:rPr>
              <w:t xml:space="preserve">View</w:t>
            </w:r>
          </w:p>
        </w:tc>
        <w:tc>
          <w:tcPr>
            <w:tcW w:w="2603" w:type="dxa"/>
          </w:tcPr>
          <w:p>
            <w:pPr>
              <w:spacing w:before="40" w:after="40" w:line="240" w:lineRule="auto"/>
            </w:pPr>
            <w:r>
              <w:rPr>
                <w:rFonts w:ascii="Inter" w:hAnsi="Inter" w:cs="Inter" w:eastAsia="Inter"/>
                <w:sz w:val="16"/>
                <w:szCs w:val="16"/>
              </w:rPr>
              <w:t xml:space="preserve">Run and download reports</w:t>
            </w:r>
          </w:p>
        </w:tc>
        <w:tc>
          <w:tcPr>
            <w:tcW w:w="2210" w:type="dxa"/>
          </w:tcPr>
          <w:p>
            <w:pPr>
              <w:spacing w:before="40" w:after="40" w:line="240" w:lineRule="auto"/>
            </w:pPr>
            <w:r>
              <w:rPr>
                <w:rFonts w:ascii="Inter" w:hAnsi="Inter" w:cs="Inter" w:eastAsia="Inter"/>
                <w:sz w:val="16"/>
                <w:szCs w:val="16"/>
              </w:rPr>
              <w:t xml:space="preserve">SOA/Premium Receivable and Collection Report</w:t>
            </w:r>
          </w:p>
        </w:tc>
      </w:tr>
      <w:tr>
        <w:trPr>
          <w:cantSplit/>
        </w:trPr>
        <w:tc>
          <w:tcPr>
            <w:tcW w:w="1480" w:type="dxa"/>
          </w:tcPr>
          <w:p>
            <w:pPr>
              <w:spacing w:before="40" w:after="40" w:line="240" w:lineRule="auto"/>
            </w:pPr>
            <w:r>
              <w:rPr>
                <w:rFonts w:ascii="Inter" w:hAnsi="Inter" w:cs="Inter" w:eastAsia="Inter"/>
                <w:sz w:val="16"/>
                <w:szCs w:val="16"/>
              </w:rPr>
              <w:t xml:space="preserve">Master data and configuration</w:t>
            </w:r>
          </w:p>
        </w:tc>
        <w:tc>
          <w:tcPr>
            <w:tcW w:w="1775" w:type="dxa"/>
          </w:tcPr>
          <w:p>
            <w:pPr>
              <w:spacing w:before="40" w:after="40" w:line="240" w:lineRule="auto"/>
            </w:pPr>
            <w:r>
              <w:rPr>
                <w:rFonts w:ascii="Inter" w:hAnsi="Inter" w:cs="Inter" w:eastAsia="Inter"/>
                <w:sz w:val="16"/>
                <w:szCs w:val="16"/>
              </w:rPr>
              <w:t xml:space="preserve">Reference masters</w:t>
            </w:r>
          </w:p>
        </w:tc>
        <w:tc>
          <w:tcPr>
            <w:tcW w:w="959" w:type="dxa"/>
          </w:tcPr>
          <w:p>
            <w:pPr>
              <w:spacing w:before="40" w:after="40" w:line="240" w:lineRule="auto"/>
            </w:pPr>
            <w:r>
              <w:rPr>
                <w:rFonts w:ascii="Inter" w:hAnsi="Inter" w:cs="Inter" w:eastAsia="Inter"/>
                <w:sz w:val="16"/>
                <w:szCs w:val="16"/>
              </w:rPr>
              <w:t xml:space="preserve">View</w:t>
            </w:r>
          </w:p>
        </w:tc>
        <w:tc>
          <w:tcPr>
            <w:tcW w:w="2603" w:type="dxa"/>
          </w:tcPr>
          <w:p>
            <w:pPr>
              <w:spacing w:before="40" w:after="40" w:line="240" w:lineRule="auto"/>
            </w:pPr>
            <w:r>
              <w:rPr>
                <w:rFonts w:ascii="Inter" w:hAnsi="Inter" w:cs="Inter" w:eastAsia="Inter"/>
                <w:sz w:val="16"/>
                <w:szCs w:val="16"/>
              </w:rPr>
              <w:t xml:space="preserve">See reference masters</w:t>
            </w:r>
          </w:p>
        </w:tc>
        <w:tc>
          <w:tcPr>
            <w:tcW w:w="2210" w:type="dxa"/>
          </w:tcPr>
          <w:p>
            <w:pPr>
              <w:spacing w:before="40" w:after="40" w:line="240" w:lineRule="auto"/>
            </w:pPr>
            <w:r>
              <w:rPr>
                <w:rFonts w:ascii="Inter" w:hAnsi="Inter" w:cs="Inter" w:eastAsia="Inter"/>
                <w:sz w:val="16"/>
                <w:szCs w:val="16"/>
              </w:rPr>
              <w:t xml:space="preserve">No screen of its own</w:t>
            </w:r>
          </w:p>
        </w:tc>
      </w:tr>
      <w:tr>
        <w:trPr>
          <w:cantSplit/>
        </w:trPr>
        <w:tc>
          <w:tcPr>
            <w:tcW w:w="1480" w:type="dxa"/>
          </w:tcPr>
          <w:p>
            <w:pPr>
              <w:spacing w:before="40" w:after="40" w:line="240" w:lineRule="auto"/>
            </w:pPr>
            <w:r>
              <w:rPr>
                <w:rFonts w:ascii="Inter" w:hAnsi="Inter" w:cs="Inter" w:eastAsia="Inter"/>
                <w:sz w:val="16"/>
                <w:szCs w:val="16"/>
              </w:rPr>
              <w:t xml:space="preserve">Basic and special access</w:t>
            </w:r>
          </w:p>
        </w:tc>
        <w:tc>
          <w:tcPr>
            <w:tcW w:w="1775" w:type="dxa"/>
          </w:tcPr>
          <w:p>
            <w:pPr>
              <w:spacing w:before="40" w:after="40" w:line="240" w:lineRule="auto"/>
            </w:pPr>
            <w:r>
              <w:rPr>
                <w:rFonts w:ascii="Inter" w:hAnsi="Inter" w:cs="Inter" w:eastAsia="Inter"/>
                <w:sz w:val="16"/>
                <w:szCs w:val="16"/>
              </w:rPr>
              <w:t xml:space="preserve">Basic access</w:t>
            </w:r>
          </w:p>
        </w:tc>
        <w:tc>
          <w:tcPr>
            <w:tcW w:w="959" w:type="dxa"/>
          </w:tcPr>
          <w:p>
            <w:pPr>
              <w:spacing w:before="40" w:after="40" w:line="240" w:lineRule="auto"/>
            </w:pPr>
            <w:r>
              <w:rPr>
                <w:rFonts w:ascii="Inter" w:hAnsi="Inter" w:cs="Inter" w:eastAsia="Inter"/>
                <w:sz w:val="16"/>
                <w:szCs w:val="16"/>
              </w:rPr>
              <w:t xml:space="preserve">View</w:t>
            </w:r>
          </w:p>
        </w:tc>
        <w:tc>
          <w:tcPr>
            <w:tcW w:w="2603" w:type="dxa"/>
          </w:tcPr>
          <w:p>
            <w:pPr>
              <w:spacing w:before="40" w:after="40" w:line="240" w:lineRule="auto"/>
            </w:pPr>
            <w:r>
              <w:rPr>
                <w:rFonts w:ascii="Inter" w:hAnsi="Inter" w:cs="Inter" w:eastAsia="Inter"/>
                <w:sz w:val="16"/>
                <w:szCs w:val="16"/>
              </w:rPr>
              <w:t xml:space="preserve">Own profile and the look-up lists of every form</w:t>
            </w:r>
          </w:p>
        </w:tc>
        <w:tc>
          <w:tcPr>
            <w:tcW w:w="2210"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33" w:name="h_ccd_recon_reconciliation_and_e4830d"/>
      <w:r>
        <w:rPr>
          <w:rFonts w:ascii="Inter" w:hAnsi="Inter" w:cs="Inter" w:eastAsia="Inter"/>
        </w:rPr>
        <w:t xml:space="preserve">Approvals</w:t>
      </w:r>
      <w:bookmarkEnd w:id="1233"/>
    </w:p>
    <w:p xmlns:a="http://schemas.openxmlformats.org/drawingml/2006/main" xmlns:pic="http://schemas.openxmlformats.org/drawingml/2006/picture">
      <w:pPr>
        <w:jc w:val="both"/>
      </w:pPr>
      <w:r>
        <w:rPr>
          <w:rFonts w:ascii="Inter" w:hAnsi="Inter" w:cs="Inter" w:eastAsia="Inter"/>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insurer statement reconciliations and post their adjustments (not the preparer)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the reversal of a receipt requested by another user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73"/>
        <w:gridCol w:w="3208"/>
        <w:gridCol w:w="3146"/>
      </w:tblGrid>
      <w:tr>
        <w:trPr>
          <w:cantSplit/>
          <w:tblHeader/>
          <w:trHeight w:val="400"/>
        </w:trPr>
        <w:tc>
          <w:tcPr>
            <w:tcW w:w="2673"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3208"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3146"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673" w:type="dxa"/>
          </w:tcPr>
          <w:p>
            <w:pPr>
              <w:spacing w:before="40" w:after="40" w:line="240" w:lineRule="auto"/>
            </w:pPr>
            <w:r>
              <w:rPr>
                <w:rFonts w:ascii="Inter" w:hAnsi="Inter" w:cs="Inter" w:eastAsia="Inter"/>
                <w:sz w:val="16"/>
                <w:szCs w:val="16"/>
              </w:rPr>
              <w:t xml:space="preserve">Receipts</w:t>
            </w:r>
          </w:p>
        </w:tc>
        <w:tc>
          <w:tcPr>
            <w:tcW w:w="3208" w:type="dxa"/>
          </w:tcPr>
          <w:p>
            <w:pPr>
              <w:spacing w:before="40" w:after="40" w:line="240" w:lineRule="auto"/>
            </w:pPr>
            <w:r>
              <w:rPr>
                <w:rFonts w:ascii="Inter" w:hAnsi="Inter" w:cs="Inter" w:eastAsia="Inter"/>
                <w:sz w:val="16"/>
                <w:szCs w:val="16"/>
              </w:rPr>
              <w:t xml:space="preserve">Approve or return the reversal of a receipt requested by another user</w:t>
            </w:r>
          </w:p>
        </w:tc>
        <w:tc>
          <w:tcPr>
            <w:tcW w:w="3146" w:type="dxa"/>
          </w:tcPr>
          <w:p>
            <w:pPr>
              <w:spacing w:before="40" w:after="40" w:line="240" w:lineRule="auto"/>
            </w:pPr>
            <w:r>
              <w:rPr>
                <w:rFonts w:ascii="Inter" w:hAnsi="Inter" w:cs="Inter" w:eastAsia="Inter"/>
                <w:sz w:val="16"/>
                <w:szCs w:val="16"/>
              </w:rPr>
              <w:t xml:space="preserve">CCD-Recon (Reconciliation and Reversals) or TIS Finance &amp; General Accounting</w:t>
            </w:r>
          </w:p>
        </w:tc>
      </w:tr>
      <w:tr>
        <w:trPr>
          <w:cantSplit/>
        </w:trPr>
        <w:tc>
          <w:tcPr>
            <w:tcW w:w="2673" w:type="dxa"/>
          </w:tcPr>
          <w:p>
            <w:pPr>
              <w:spacing w:before="40" w:after="40" w:line="240" w:lineRule="auto"/>
            </w:pPr>
            <w:r>
              <w:rPr>
                <w:rFonts w:ascii="Inter" w:hAnsi="Inter" w:cs="Inter" w:eastAsia="Inter"/>
                <w:sz w:val="16"/>
                <w:szCs w:val="16"/>
              </w:rPr>
              <w:t xml:space="preserve">Bank reconciliation</w:t>
            </w:r>
          </w:p>
        </w:tc>
        <w:tc>
          <w:tcPr>
            <w:tcW w:w="3208" w:type="dxa"/>
          </w:tcPr>
          <w:p>
            <w:pPr>
              <w:spacing w:before="40" w:after="40" w:line="240" w:lineRule="auto"/>
            </w:pPr>
            <w:r>
              <w:rPr>
                <w:rFonts w:ascii="Inter" w:hAnsi="Inter" w:cs="Inter" w:eastAsia="Inter"/>
                <w:sz w:val="16"/>
                <w:szCs w:val="16"/>
              </w:rPr>
              <w:t xml:space="preserve">Approve and reopen bank reconciliations (not the preparer)</w:t>
            </w:r>
          </w:p>
        </w:tc>
        <w:tc>
          <w:tcPr>
            <w:tcW w:w="3146"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2673" w:type="dxa"/>
          </w:tcPr>
          <w:p>
            <w:pPr>
              <w:spacing w:before="40" w:after="40" w:line="240" w:lineRule="auto"/>
            </w:pPr>
            <w:r>
              <w:rPr>
                <w:rFonts w:ascii="Inter" w:hAnsi="Inter" w:cs="Inter" w:eastAsia="Inter"/>
                <w:sz w:val="16"/>
                <w:szCs w:val="16"/>
              </w:rPr>
              <w:t xml:space="preserve">Collections and credit control</w:t>
            </w:r>
          </w:p>
        </w:tc>
        <w:tc>
          <w:tcPr>
            <w:tcW w:w="3208" w:type="dxa"/>
          </w:tcPr>
          <w:p>
            <w:pPr>
              <w:spacing w:before="40" w:after="40" w:line="240" w:lineRule="auto"/>
            </w:pPr>
            <w:r>
              <w:rPr>
                <w:rFonts w:ascii="Inter" w:hAnsi="Inter" w:cs="Inter" w:eastAsia="Inter"/>
                <w:sz w:val="16"/>
                <w:szCs w:val="16"/>
              </w:rPr>
              <w:t xml:space="preserve">Approve premium warranty extensions and client credit limits (not the requester)</w:t>
            </w:r>
          </w:p>
        </w:tc>
        <w:tc>
          <w:tcPr>
            <w:tcW w:w="3146"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2673" w:type="dxa"/>
          </w:tcPr>
          <w:p>
            <w:pPr>
              <w:spacing w:before="40" w:after="40" w:line="240" w:lineRule="auto"/>
            </w:pPr>
            <w:r>
              <w:rPr>
                <w:rFonts w:ascii="Inter" w:hAnsi="Inter" w:cs="Inter" w:eastAsia="Inter"/>
                <w:sz w:val="16"/>
                <w:szCs w:val="16"/>
              </w:rPr>
              <w:t xml:space="preserve">Remittance and insurer reconciliation</w:t>
            </w:r>
          </w:p>
        </w:tc>
        <w:tc>
          <w:tcPr>
            <w:tcW w:w="3208" w:type="dxa"/>
          </w:tcPr>
          <w:p>
            <w:pPr>
              <w:spacing w:before="40" w:after="40" w:line="240" w:lineRule="auto"/>
            </w:pPr>
            <w:r>
              <w:rPr>
                <w:rFonts w:ascii="Inter" w:hAnsi="Inter" w:cs="Inter" w:eastAsia="Inter"/>
                <w:sz w:val="16"/>
                <w:szCs w:val="16"/>
              </w:rPr>
              <w:t xml:space="preserve">Approve or reject an insurer billing statement raised or submitted by another user</w:t>
            </w:r>
          </w:p>
        </w:tc>
        <w:tc>
          <w:tcPr>
            <w:tcW w:w="3146"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673" w:type="dxa"/>
          </w:tcPr>
          <w:p>
            <w:pPr>
              <w:spacing w:before="40" w:after="40" w:line="240" w:lineRule="auto"/>
            </w:pPr>
            <w:r>
              <w:rPr>
                <w:rFonts w:ascii="Inter" w:hAnsi="Inter" w:cs="Inter" w:eastAsia="Inter"/>
                <w:sz w:val="16"/>
                <w:szCs w:val="16"/>
              </w:rPr>
              <w:t xml:space="preserve">Remittance and insurer reconciliation</w:t>
            </w:r>
          </w:p>
        </w:tc>
        <w:tc>
          <w:tcPr>
            <w:tcW w:w="3208" w:type="dxa"/>
          </w:tcPr>
          <w:p>
            <w:pPr>
              <w:spacing w:before="40" w:after="40" w:line="240" w:lineRule="auto"/>
            </w:pPr>
            <w:r>
              <w:rPr>
                <w:rFonts w:ascii="Inter" w:hAnsi="Inter" w:cs="Inter" w:eastAsia="Inter"/>
                <w:sz w:val="16"/>
                <w:szCs w:val="16"/>
              </w:rPr>
              <w:t xml:space="preserve">Approve insurer statement reconciliations and post their adjustments (not the preparer)</w:t>
            </w:r>
          </w:p>
        </w:tc>
        <w:tc>
          <w:tcPr>
            <w:tcW w:w="3146" w:type="dxa"/>
          </w:tcPr>
          <w:p>
            <w:pPr>
              <w:spacing w:before="40" w:after="40" w:line="240" w:lineRule="auto"/>
            </w:pPr>
            <w:r>
              <w:rPr>
                <w:rFonts w:ascii="Inter" w:hAnsi="Inter" w:cs="Inter" w:eastAsia="Inter"/>
                <w:sz w:val="16"/>
                <w:szCs w:val="16"/>
              </w:rPr>
              <w:t xml:space="preserve">CCD-Recon (Reconciliation and Reversals)</w:t>
            </w:r>
          </w:p>
        </w:tc>
      </w:tr>
      <w:tr>
        <w:trPr>
          <w:cantSplit/>
        </w:trPr>
        <w:tc>
          <w:tcPr>
            <w:tcW w:w="2673" w:type="dxa"/>
          </w:tcPr>
          <w:p>
            <w:pPr>
              <w:spacing w:before="40" w:after="40" w:line="240" w:lineRule="auto"/>
            </w:pPr>
            <w:r>
              <w:rPr>
                <w:rFonts w:ascii="Inter" w:hAnsi="Inter" w:cs="Inter" w:eastAsia="Inter"/>
                <w:sz w:val="16"/>
                <w:szCs w:val="16"/>
              </w:rPr>
              <w:t xml:space="preserve">Remittance and insurer reconciliation</w:t>
            </w:r>
          </w:p>
        </w:tc>
        <w:tc>
          <w:tcPr>
            <w:tcW w:w="3208" w:type="dxa"/>
          </w:tcPr>
          <w:p>
            <w:pPr>
              <w:spacing w:before="40" w:after="40" w:line="240" w:lineRule="auto"/>
            </w:pPr>
            <w:r>
              <w:rPr>
                <w:rFonts w:ascii="Inter" w:hAnsi="Inter" w:cs="Inter" w:eastAsia="Inter"/>
                <w:sz w:val="16"/>
                <w:szCs w:val="16"/>
              </w:rPr>
              <w:t xml:space="preserve">Approve or reject remittances, settlements, adjustments and transfers within the Authority Matrix limit (not the preparer or submitter)</w:t>
            </w:r>
          </w:p>
        </w:tc>
        <w:tc>
          <w:tcPr>
            <w:tcW w:w="3146"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673" w:type="dxa"/>
          </w:tcPr>
          <w:p>
            <w:pPr>
              <w:spacing w:before="40" w:after="40" w:line="240" w:lineRule="auto"/>
            </w:pPr>
            <w:r>
              <w:rPr>
                <w:rFonts w:ascii="Inter" w:hAnsi="Inter" w:cs="Inter" w:eastAsia="Inter"/>
                <w:sz w:val="16"/>
                <w:szCs w:val="16"/>
              </w:rPr>
              <w:t xml:space="preserve">Accounts &gt; Remittance &gt; Approvals</w:t>
            </w:r>
          </w:p>
        </w:tc>
        <w:tc>
          <w:tcPr>
            <w:tcW w:w="3208" w:type="dxa"/>
          </w:tcPr>
          <w:p>
            <w:pPr>
              <w:spacing w:before="40" w:after="40" w:line="240" w:lineRule="auto"/>
            </w:pPr>
            <w:r>
              <w:rPr>
                <w:rFonts w:ascii="Inter" w:hAnsi="Inter" w:cs="Inter" w:eastAsia="Inter"/>
                <w:sz w:val="16"/>
                <w:szCs w:val="16"/>
              </w:rPr>
              <w:t xml:space="preserve">Remittance approval within the approver's limit</w:t>
            </w:r>
          </w:p>
        </w:tc>
        <w:tc>
          <w:tcPr>
            <w:tcW w:w="3146"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673"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3208"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3146"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673"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3208" w:type="dxa"/>
          </w:tcPr>
          <w:p>
            <w:pPr>
              <w:spacing w:before="40" w:after="40" w:line="240" w:lineRule="auto"/>
            </w:pPr>
            <w:r>
              <w:rPr>
                <w:rFonts w:ascii="Inter" w:hAnsi="Inter" w:cs="Inter" w:eastAsia="Inter"/>
                <w:sz w:val="16"/>
                <w:szCs w:val="16"/>
              </w:rPr>
              <w:t xml:space="preserve">Quotation discount within the approver's limit</w:t>
            </w:r>
          </w:p>
        </w:tc>
        <w:tc>
          <w:tcPr>
            <w:tcW w:w="3146"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73"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3208" w:type="dxa"/>
          </w:tcPr>
          <w:p>
            <w:pPr>
              <w:spacing w:before="40" w:after="40" w:line="240" w:lineRule="auto"/>
            </w:pPr>
            <w:r>
              <w:rPr>
                <w:rFonts w:ascii="Inter" w:hAnsi="Inter" w:cs="Inter" w:eastAsia="Inter"/>
                <w:sz w:val="16"/>
                <w:szCs w:val="16"/>
              </w:rPr>
              <w:t xml:space="preserve">Policy issuance within the approver's limit</w:t>
            </w:r>
          </w:p>
        </w:tc>
        <w:tc>
          <w:tcPr>
            <w:tcW w:w="3146"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234" w:name="h_ccd_recon_reconciliation_and_4ae71b"/>
      <w:r>
        <w:rPr>
          <w:rFonts w:ascii="Inter" w:hAnsi="Inter" w:cs="Inter" w:eastAsia="Inter"/>
        </w:rPr>
        <w:t xml:space="preserve">Segregation of duties</w:t>
      </w:r>
      <w:bookmarkEnd w:id="123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53"/>
        <w:gridCol w:w="3101"/>
        <w:gridCol w:w="1179"/>
        <w:gridCol w:w="2894"/>
      </w:tblGrid>
      <w:tr>
        <w:trPr>
          <w:cantSplit/>
          <w:tblHeader/>
          <w:trHeight w:val="400"/>
        </w:trPr>
        <w:tc>
          <w:tcPr>
            <w:tcW w:w="1853"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101"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79"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2894"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53" w:type="dxa"/>
          </w:tcPr>
          <w:p>
            <w:pPr>
              <w:spacing w:before="40" w:after="40" w:line="240" w:lineRule="auto"/>
            </w:pPr>
            <w:r>
              <w:rPr>
                <w:rFonts w:ascii="Inter" w:hAnsi="Inter" w:cs="Inter" w:eastAsia="Inter"/>
                <w:sz w:val="16"/>
                <w:szCs w:val="16"/>
              </w:rPr>
              <w:t xml:space="preserve">Administration and transactions</w:t>
            </w:r>
          </w:p>
        </w:tc>
        <w:tc>
          <w:tcPr>
            <w:tcW w:w="3101" w:type="dxa"/>
          </w:tcPr>
          <w:p>
            <w:pPr>
              <w:spacing w:before="40" w:after="40" w:line="240" w:lineRule="auto"/>
            </w:pPr>
            <w:r>
              <w:rPr>
                <w:rFonts w:ascii="Inter" w:hAnsi="Inter" w:cs="Inter" w:eastAsia="Inter"/>
                <w:sz w:val="16"/>
                <w:szCs w:val="16"/>
              </w:rPr>
              <w:t xml:space="preserve">Collections and credit control (create and edit), Remittance and insurer reconciliation (create and edit) with Users (create and edit), Roles (create and edit), Access control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2894"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53" w:type="dxa"/>
          </w:tcPr>
          <w:p>
            <w:pPr>
              <w:spacing w:before="40" w:after="40" w:line="240" w:lineRule="auto"/>
            </w:pPr>
            <w:r>
              <w:rPr>
                <w:rFonts w:ascii="Inter" w:hAnsi="Inter" w:cs="Inter" w:eastAsia="Inter"/>
                <w:sz w:val="16"/>
                <w:szCs w:val="16"/>
              </w:rPr>
              <w:t xml:space="preserve">Placing and paying insurers</w:t>
            </w:r>
          </w:p>
        </w:tc>
        <w:tc>
          <w:tcPr>
            <w:tcW w:w="3101" w:type="dxa"/>
          </w:tcPr>
          <w:p>
            <w:pPr>
              <w:spacing w:before="40" w:after="40" w:line="240" w:lineRule="auto"/>
            </w:pPr>
            <w:r>
              <w:rPr>
                <w:rFonts w:ascii="Inter" w:hAnsi="Inter" w:cs="Inter" w:eastAsia="Inter"/>
                <w:sz w:val="16"/>
                <w:szCs w:val="16"/>
              </w:rPr>
              <w:t xml:space="preserve">Remittance and insurer reconciliation (create and edit) with Quotations and placement (create and edit), Policies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2894" w:type="dxa"/>
          </w:tcPr>
          <w:p>
            <w:pPr>
              <w:spacing w:before="40" w:after="40" w:line="240" w:lineRule="auto"/>
            </w:pPr>
            <w:r>
              <w:rPr>
                <w:rFonts w:ascii="Inter" w:hAnsi="Inter" w:cs="Inter" w:eastAsia="Inter"/>
                <w:sz w:val="16"/>
                <w:szCs w:val="16"/>
              </w:rPr>
              <w:t xml:space="preserve">The person who places business with an insurer should not also prepare the payments to insurers</w:t>
            </w:r>
          </w:p>
        </w:tc>
      </w:tr>
      <w:tr>
        <w:trPr>
          <w:cantSplit/>
        </w:trPr>
        <w:tc>
          <w:tcPr>
            <w:tcW w:w="1853" w:type="dxa"/>
          </w:tcPr>
          <w:p>
            <w:pPr>
              <w:spacing w:before="40" w:after="40" w:line="240" w:lineRule="auto"/>
            </w:pPr>
            <w:r>
              <w:rPr>
                <w:rFonts w:ascii="Inter" w:hAnsi="Inter" w:cs="Inter" w:eastAsia="Inter"/>
                <w:sz w:val="16"/>
                <w:szCs w:val="16"/>
              </w:rPr>
              <w:t xml:space="preserve">Receipting and reversals</w:t>
            </w:r>
          </w:p>
        </w:tc>
        <w:tc>
          <w:tcPr>
            <w:tcW w:w="3101" w:type="dxa"/>
          </w:tcPr>
          <w:p>
            <w:pPr>
              <w:spacing w:before="40" w:after="40" w:line="240" w:lineRule="auto"/>
            </w:pPr>
            <w:r>
              <w:rPr>
                <w:rFonts w:ascii="Inter" w:hAnsi="Inter" w:cs="Inter" w:eastAsia="Inter"/>
                <w:sz w:val="16"/>
                <w:szCs w:val="16"/>
              </w:rPr>
              <w:t xml:space="preserve">CCD-Recon (Reconciliation and Reversals) and CCD-BP / QRPh (Receipting)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2894" w:type="dxa"/>
          </w:tcPr>
          <w:p>
            <w:pPr>
              <w:spacing w:before="40" w:after="40" w:line="240" w:lineRule="auto"/>
            </w:pPr>
            <w:r>
              <w:rPr>
                <w:rFonts w:ascii="Inter" w:hAnsi="Inter" w:cs="Inter" w:eastAsia="Inter"/>
                <w:sz w:val="16"/>
                <w:szCs w:val="16"/>
              </w:rPr>
              <w:t xml:space="preserve">CCD-BP issues the receipts and has no reversal rights; reversals and adjustments sit with CCD-Recon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235" w:name="h_ccd_recon_reconciliation_and_6beaa7"/>
      <w:r>
        <w:rPr>
          <w:rFonts w:ascii="Inter" w:hAnsi="Inter" w:cs="Inter" w:eastAsia="Inter"/>
        </w:rPr>
        <w:t xml:space="preserve">Daily and periodic tasks</w:t>
      </w:r>
      <w:bookmarkEnd w:id="123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711"/>
        <w:gridCol w:w="1552"/>
        <w:gridCol w:w="2764"/>
      </w:tblGrid>
      <w:tr>
        <w:trPr>
          <w:cantSplit/>
          <w:tblHeader/>
          <w:trHeight w:val="400"/>
        </w:trPr>
        <w:tc>
          <w:tcPr>
            <w:tcW w:w="4711"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552"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764"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711" w:type="dxa"/>
          </w:tcPr>
          <w:p>
            <w:pPr>
              <w:spacing w:before="40" w:after="40" w:line="240" w:lineRule="auto"/>
            </w:pPr>
            <w:r>
              <w:rPr>
                <w:rFonts w:ascii="Inter" w:hAnsi="Inter" w:cs="Inter" w:eastAsia="Inter"/>
                <w:sz w:val="16"/>
                <w:szCs w:val="16"/>
              </w:rPr>
              <w:t xml:space="preserve">Work through the follow-ups and approvals waiting for you</w:t>
            </w:r>
          </w:p>
        </w:tc>
        <w:tc>
          <w:tcPr>
            <w:tcW w:w="1552" w:type="dxa"/>
          </w:tcPr>
          <w:p>
            <w:pPr>
              <w:spacing w:before="40" w:after="40" w:line="240" w:lineRule="auto"/>
            </w:pPr>
            <w:r>
              <w:rPr>
                <w:rFonts w:ascii="Inter" w:hAnsi="Inter" w:cs="Inter" w:eastAsia="Inter"/>
                <w:sz w:val="16"/>
                <w:szCs w:val="16"/>
              </w:rPr>
              <w:t xml:space="preserve">Every morning</w:t>
            </w:r>
          </w:p>
        </w:tc>
        <w:tc>
          <w:tcPr>
            <w:tcW w:w="2764"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p>
        </w:tc>
      </w:tr>
      <w:tr>
        <w:trPr>
          <w:cantSplit/>
        </w:trPr>
        <w:tc>
          <w:tcPr>
            <w:tcW w:w="4711" w:type="dxa"/>
          </w:tcPr>
          <w:p>
            <w:pPr>
              <w:spacing w:before="40" w:after="40" w:line="240" w:lineRule="auto"/>
            </w:pPr>
            <w:r>
              <w:rPr>
                <w:rFonts w:ascii="Inter" w:hAnsi="Inter" w:cs="Inter" w:eastAsia="Inter"/>
                <w:sz w:val="16"/>
                <w:szCs w:val="16"/>
              </w:rPr>
              <w:t xml:space="preserve">Import the bank statement of each bank account</w:t>
            </w:r>
          </w:p>
        </w:tc>
        <w:tc>
          <w:tcPr>
            <w:tcW w:w="1552" w:type="dxa"/>
          </w:tcPr>
          <w:p>
            <w:pPr>
              <w:spacing w:before="40" w:after="40" w:line="240" w:lineRule="auto"/>
            </w:pPr>
            <w:r>
              <w:rPr>
                <w:rFonts w:ascii="Inter" w:hAnsi="Inter" w:cs="Inter" w:eastAsia="Inter"/>
                <w:sz w:val="16"/>
                <w:szCs w:val="16"/>
              </w:rPr>
              <w:t xml:space="preserve">Daily</w:t>
            </w:r>
          </w:p>
        </w:tc>
        <w:tc>
          <w:tcPr>
            <w:tcW w:w="2764" w:type="dxa"/>
          </w:tcPr>
          <w:p>
            <w:pPr>
              <w:spacing w:before="40" w:after="40" w:line="240" w:lineRule="auto"/>
            </w:pPr>
            <w:hyperlink w:anchor="h_bank_reconciliation_00e39d" w:history="1">
              <w:r>
                <w:rPr>
                  <w:rFonts w:ascii="Inter" w:hAnsi="Inter" w:cs="Inter" w:eastAsia="Inter"/>
                  <w:color w:val="B40514"/>
                  <w:sz w:val="16"/>
                  <w:szCs w:val="16"/>
                  <w:u w:val="single"/>
                </w:rPr>
                <w:t xml:space="preserve">Bank Reconciliation (19.16)</w:t>
              </w:r>
            </w:hyperlink>
          </w:p>
        </w:tc>
      </w:tr>
      <w:tr>
        <w:trPr>
          <w:cantSplit/>
        </w:trPr>
        <w:tc>
          <w:tcPr>
            <w:tcW w:w="4711" w:type="dxa"/>
          </w:tcPr>
          <w:p>
            <w:pPr>
              <w:spacing w:before="40" w:after="40" w:line="240" w:lineRule="auto"/>
            </w:pPr>
            <w:r>
              <w:rPr>
                <w:rFonts w:ascii="Inter" w:hAnsi="Inter" w:cs="Inter" w:eastAsia="Inter"/>
                <w:sz w:val="16"/>
                <w:szCs w:val="16"/>
              </w:rPr>
              <w:t xml:space="preserve">Match the statement lines with the receipts and payments</w:t>
            </w:r>
          </w:p>
        </w:tc>
        <w:tc>
          <w:tcPr>
            <w:tcW w:w="1552" w:type="dxa"/>
          </w:tcPr>
          <w:p>
            <w:pPr>
              <w:spacing w:before="40" w:after="40" w:line="240" w:lineRule="auto"/>
            </w:pPr>
            <w:r>
              <w:rPr>
                <w:rFonts w:ascii="Inter" w:hAnsi="Inter" w:cs="Inter" w:eastAsia="Inter"/>
                <w:sz w:val="16"/>
                <w:szCs w:val="16"/>
              </w:rPr>
              <w:t xml:space="preserve">Daily</w:t>
            </w:r>
          </w:p>
        </w:tc>
        <w:tc>
          <w:tcPr>
            <w:tcW w:w="2764" w:type="dxa"/>
          </w:tcPr>
          <w:p>
            <w:pPr>
              <w:spacing w:before="40" w:after="40" w:line="240" w:lineRule="auto"/>
            </w:pPr>
            <w:hyperlink w:anchor="h_bank_reconciliation_00e39d" w:history="1">
              <w:r>
                <w:rPr>
                  <w:rFonts w:ascii="Inter" w:hAnsi="Inter" w:cs="Inter" w:eastAsia="Inter"/>
                  <w:color w:val="B40514"/>
                  <w:sz w:val="16"/>
                  <w:szCs w:val="16"/>
                  <w:u w:val="single"/>
                </w:rPr>
                <w:t xml:space="preserve">Bank Reconciliation (19.16)</w:t>
              </w:r>
            </w:hyperlink>
          </w:p>
        </w:tc>
      </w:tr>
      <w:tr>
        <w:trPr>
          <w:cantSplit/>
        </w:trPr>
        <w:tc>
          <w:tcPr>
            <w:tcW w:w="4711" w:type="dxa"/>
          </w:tcPr>
          <w:p>
            <w:pPr>
              <w:spacing w:before="40" w:after="40" w:line="240" w:lineRule="auto"/>
            </w:pPr>
            <w:r>
              <w:rPr>
                <w:rFonts w:ascii="Inter" w:hAnsi="Inter" w:cs="Inter" w:eastAsia="Inter"/>
                <w:sz w:val="16"/>
                <w:szCs w:val="16"/>
              </w:rPr>
              <w:t xml:space="preserve">Post bank charges, interest and direct credits not yet booked</w:t>
            </w:r>
          </w:p>
        </w:tc>
        <w:tc>
          <w:tcPr>
            <w:tcW w:w="1552" w:type="dxa"/>
          </w:tcPr>
          <w:p>
            <w:pPr>
              <w:spacing w:before="40" w:after="40" w:line="240" w:lineRule="auto"/>
            </w:pPr>
            <w:r>
              <w:rPr>
                <w:rFonts w:ascii="Inter" w:hAnsi="Inter" w:cs="Inter" w:eastAsia="Inter"/>
                <w:sz w:val="16"/>
                <w:szCs w:val="16"/>
              </w:rPr>
              <w:t xml:space="preserve">Daily</w:t>
            </w:r>
          </w:p>
        </w:tc>
        <w:tc>
          <w:tcPr>
            <w:tcW w:w="2764" w:type="dxa"/>
          </w:tcPr>
          <w:p>
            <w:pPr>
              <w:spacing w:before="40" w:after="40" w:line="240" w:lineRule="auto"/>
            </w:pPr>
            <w:hyperlink w:anchor="h_bank_reconciliation_00e39d" w:history="1">
              <w:r>
                <w:rPr>
                  <w:rFonts w:ascii="Inter" w:hAnsi="Inter" w:cs="Inter" w:eastAsia="Inter"/>
                  <w:color w:val="B40514"/>
                  <w:sz w:val="16"/>
                  <w:szCs w:val="16"/>
                  <w:u w:val="single"/>
                </w:rPr>
                <w:t xml:space="preserve">Bank Reconciliation (19.16)</w:t>
              </w:r>
            </w:hyperlink>
          </w:p>
        </w:tc>
      </w:tr>
      <w:tr>
        <w:trPr>
          <w:cantSplit/>
        </w:trPr>
        <w:tc>
          <w:tcPr>
            <w:tcW w:w="4711" w:type="dxa"/>
          </w:tcPr>
          <w:p>
            <w:pPr>
              <w:spacing w:before="40" w:after="40" w:line="240" w:lineRule="auto"/>
            </w:pPr>
            <w:r>
              <w:rPr>
                <w:rFonts w:ascii="Inter" w:hAnsi="Inter" w:cs="Inter" w:eastAsia="Inter"/>
                <w:sz w:val="16"/>
                <w:szCs w:val="16"/>
              </w:rPr>
              <w:t xml:space="preserve">Reverse the receipts of cheques returned by the bank</w:t>
            </w:r>
          </w:p>
        </w:tc>
        <w:tc>
          <w:tcPr>
            <w:tcW w:w="1552" w:type="dxa"/>
          </w:tcPr>
          <w:p>
            <w:pPr>
              <w:spacing w:before="40" w:after="40" w:line="240" w:lineRule="auto"/>
            </w:pPr>
            <w:r>
              <w:rPr>
                <w:rFonts w:ascii="Inter" w:hAnsi="Inter" w:cs="Inter" w:eastAsia="Inter"/>
                <w:sz w:val="16"/>
                <w:szCs w:val="16"/>
              </w:rPr>
              <w:t xml:space="preserve">As the bank returns them</w:t>
            </w:r>
          </w:p>
        </w:tc>
        <w:tc>
          <w:tcPr>
            <w:tcW w:w="2764" w:type="dxa"/>
          </w:tcPr>
          <w:p>
            <w:pPr>
              <w:spacing w:before="40" w:after="40" w:line="240" w:lineRule="auto"/>
            </w:pPr>
            <w:hyperlink w:anchor="h_bank_reconciliation_00e39d" w:history="1">
              <w:r>
                <w:rPr>
                  <w:rFonts w:ascii="Inter" w:hAnsi="Inter" w:cs="Inter" w:eastAsia="Inter"/>
                  <w:color w:val="B40514"/>
                  <w:sz w:val="16"/>
                  <w:szCs w:val="16"/>
                  <w:u w:val="single"/>
                </w:rPr>
                <w:t xml:space="preserve">Bank Reconciliation (19.16)</w:t>
              </w:r>
            </w:hyperlink>
            <w:r>
              <w:rPr>
                <w:rFonts w:ascii="Inter" w:hAnsi="Inter" w:cs="Inter" w:eastAsia="Inter"/>
                <w:sz w:val="16"/>
                <w:szCs w:val="16"/>
              </w:rPr>
              <w:t xml:space="preserve">, </w:t>
            </w: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4711" w:type="dxa"/>
          </w:tcPr>
          <w:p>
            <w:pPr>
              <w:spacing w:before="40" w:after="40" w:line="240" w:lineRule="auto"/>
            </w:pPr>
            <w:r>
              <w:rPr>
                <w:rFonts w:ascii="Inter" w:hAnsi="Inter" w:cs="Inter" w:eastAsia="Inter"/>
                <w:sz w:val="16"/>
                <w:szCs w:val="16"/>
              </w:rPr>
              <w:t xml:space="preserve">Follow up overdue premiums and promises to pay</w:t>
            </w:r>
          </w:p>
        </w:tc>
        <w:tc>
          <w:tcPr>
            <w:tcW w:w="1552" w:type="dxa"/>
          </w:tcPr>
          <w:p>
            <w:pPr>
              <w:spacing w:before="40" w:after="40" w:line="240" w:lineRule="auto"/>
            </w:pPr>
            <w:r>
              <w:rPr>
                <w:rFonts w:ascii="Inter" w:hAnsi="Inter" w:cs="Inter" w:eastAsia="Inter"/>
                <w:sz w:val="16"/>
                <w:szCs w:val="16"/>
              </w:rPr>
              <w:t xml:space="preserve">Daily</w:t>
            </w:r>
          </w:p>
        </w:tc>
        <w:tc>
          <w:tcPr>
            <w:tcW w:w="2764" w:type="dxa"/>
          </w:tcPr>
          <w:p>
            <w:pPr>
              <w:spacing w:before="40" w:after="40" w:line="240" w:lineRule="auto"/>
            </w:pPr>
            <w:hyperlink w:anchor="h_collections_0b9abf" w:history="1">
              <w:r>
                <w:rPr>
                  <w:rFonts w:ascii="Inter" w:hAnsi="Inter" w:cs="Inter" w:eastAsia="Inter"/>
                  <w:color w:val="B40514"/>
                  <w:sz w:val="16"/>
                  <w:szCs w:val="16"/>
                  <w:u w:val="single"/>
                </w:rPr>
                <w:t xml:space="preserve">Collections (19.3)</w:t>
              </w:r>
            </w:hyperlink>
          </w:p>
        </w:tc>
      </w:tr>
      <w:tr>
        <w:trPr>
          <w:cantSplit/>
        </w:trPr>
        <w:tc>
          <w:tcPr>
            <w:tcW w:w="4711" w:type="dxa"/>
          </w:tcPr>
          <w:p>
            <w:pPr>
              <w:spacing w:before="40" w:after="40" w:line="240" w:lineRule="auto"/>
            </w:pPr>
            <w:r>
              <w:rPr>
                <w:rFonts w:ascii="Inter" w:hAnsi="Inter" w:cs="Inter" w:eastAsia="Inter"/>
                <w:sz w:val="16"/>
                <w:szCs w:val="16"/>
              </w:rPr>
              <w:t xml:space="preserve">Cancel stale cheques not presented within the stale period</w:t>
            </w:r>
          </w:p>
        </w:tc>
        <w:tc>
          <w:tcPr>
            <w:tcW w:w="1552" w:type="dxa"/>
          </w:tcPr>
          <w:p>
            <w:pPr>
              <w:spacing w:before="40" w:after="40" w:line="240" w:lineRule="auto"/>
            </w:pPr>
            <w:r>
              <w:rPr>
                <w:rFonts w:ascii="Inter" w:hAnsi="Inter" w:cs="Inter" w:eastAsia="Inter"/>
                <w:sz w:val="16"/>
                <w:szCs w:val="16"/>
              </w:rPr>
              <w:t xml:space="preserve">Month-end</w:t>
            </w:r>
          </w:p>
        </w:tc>
        <w:tc>
          <w:tcPr>
            <w:tcW w:w="2764" w:type="dxa"/>
          </w:tcPr>
          <w:p>
            <w:pPr>
              <w:spacing w:before="40" w:after="40" w:line="240" w:lineRule="auto"/>
            </w:pPr>
            <w:hyperlink w:anchor="h_bank_reconciliation_00e39d" w:history="1">
              <w:r>
                <w:rPr>
                  <w:rFonts w:ascii="Inter" w:hAnsi="Inter" w:cs="Inter" w:eastAsia="Inter"/>
                  <w:color w:val="B40514"/>
                  <w:sz w:val="16"/>
                  <w:szCs w:val="16"/>
                  <w:u w:val="single"/>
                </w:rPr>
                <w:t xml:space="preserve">Bank Reconciliation (19.16)</w:t>
              </w:r>
            </w:hyperlink>
          </w:p>
        </w:tc>
      </w:tr>
      <w:tr>
        <w:trPr>
          <w:cantSplit/>
        </w:trPr>
        <w:tc>
          <w:tcPr>
            <w:tcW w:w="4711" w:type="dxa"/>
          </w:tcPr>
          <w:p>
            <w:pPr>
              <w:spacing w:before="40" w:after="40" w:line="240" w:lineRule="auto"/>
            </w:pPr>
            <w:r>
              <w:rPr>
                <w:rFonts w:ascii="Inter" w:hAnsi="Inter" w:cs="Inter" w:eastAsia="Inter"/>
                <w:sz w:val="16"/>
                <w:szCs w:val="16"/>
              </w:rPr>
              <w:t xml:space="preserve">Prepare the bank reconciliation of each account for TIS Finance &amp; General Accounting</w:t>
            </w:r>
          </w:p>
        </w:tc>
        <w:tc>
          <w:tcPr>
            <w:tcW w:w="1552" w:type="dxa"/>
          </w:tcPr>
          <w:p>
            <w:pPr>
              <w:spacing w:before="40" w:after="40" w:line="240" w:lineRule="auto"/>
            </w:pPr>
            <w:r>
              <w:rPr>
                <w:rFonts w:ascii="Inter" w:hAnsi="Inter" w:cs="Inter" w:eastAsia="Inter"/>
                <w:sz w:val="16"/>
                <w:szCs w:val="16"/>
              </w:rPr>
              <w:t xml:space="preserve">Month-end</w:t>
            </w:r>
          </w:p>
        </w:tc>
        <w:tc>
          <w:tcPr>
            <w:tcW w:w="2764" w:type="dxa"/>
          </w:tcPr>
          <w:p>
            <w:pPr>
              <w:spacing w:before="40" w:after="40" w:line="240" w:lineRule="auto"/>
            </w:pPr>
            <w:hyperlink w:anchor="h_bank_reconciliation_00e39d" w:history="1">
              <w:r>
                <w:rPr>
                  <w:rFonts w:ascii="Inter" w:hAnsi="Inter" w:cs="Inter" w:eastAsia="Inter"/>
                  <w:color w:val="B40514"/>
                  <w:sz w:val="16"/>
                  <w:szCs w:val="16"/>
                  <w:u w:val="single"/>
                </w:rPr>
                <w:t xml:space="preserve">Bank Reconciliation (19.16)</w:t>
              </w:r>
            </w:hyperlink>
          </w:p>
        </w:tc>
      </w:tr>
      <w:tr>
        <w:trPr>
          <w:cantSplit/>
        </w:trPr>
        <w:tc>
          <w:tcPr>
            <w:tcW w:w="4711" w:type="dxa"/>
          </w:tcPr>
          <w:p>
            <w:pPr>
              <w:spacing w:before="40" w:after="40" w:line="240" w:lineRule="auto"/>
            </w:pPr>
            <w:r>
              <w:rPr>
                <w:rFonts w:ascii="Inter" w:hAnsi="Inter" w:cs="Inter" w:eastAsia="Inter"/>
                <w:sz w:val="16"/>
                <w:szCs w:val="16"/>
              </w:rPr>
              <w:t xml:space="preserve">Import and reconcile the insurers' statements of account</w:t>
            </w:r>
          </w:p>
        </w:tc>
        <w:tc>
          <w:tcPr>
            <w:tcW w:w="1552" w:type="dxa"/>
          </w:tcPr>
          <w:p>
            <w:pPr>
              <w:spacing w:before="40" w:after="40" w:line="240" w:lineRule="auto"/>
            </w:pPr>
            <w:r>
              <w:rPr>
                <w:rFonts w:ascii="Inter" w:hAnsi="Inter" w:cs="Inter" w:eastAsia="Inter"/>
                <w:sz w:val="16"/>
                <w:szCs w:val="16"/>
              </w:rPr>
              <w:t xml:space="preserve">Monthly, as statements arrive</w:t>
            </w:r>
          </w:p>
        </w:tc>
        <w:tc>
          <w:tcPr>
            <w:tcW w:w="2764" w:type="dxa"/>
          </w:tcPr>
          <w:p>
            <w:pPr>
              <w:spacing w:before="40" w:after="40" w:line="240" w:lineRule="auto"/>
            </w:pPr>
            <w:hyperlink w:anchor="h_insurer_statement_reconcilia_9b72da" w:history="1">
              <w:r>
                <w:rPr>
                  <w:rFonts w:ascii="Inter" w:hAnsi="Inter" w:cs="Inter" w:eastAsia="Inter"/>
                  <w:color w:val="B40514"/>
                  <w:sz w:val="16"/>
                  <w:szCs w:val="16"/>
                  <w:u w:val="single"/>
                </w:rPr>
                <w:t xml:space="preserve">Insurer Statements (19.17)</w:t>
              </w:r>
            </w:hyperlink>
          </w:p>
        </w:tc>
      </w:tr>
      <w:tr>
        <w:trPr>
          <w:cantSplit/>
        </w:trPr>
        <w:tc>
          <w:tcPr>
            <w:tcW w:w="4711" w:type="dxa"/>
          </w:tcPr>
          <w:p>
            <w:pPr>
              <w:spacing w:before="40" w:after="40" w:line="240" w:lineRule="auto"/>
            </w:pPr>
            <w:r>
              <w:rPr>
                <w:rFonts w:ascii="Inter" w:hAnsi="Inter" w:cs="Inter" w:eastAsia="Inter"/>
                <w:sz w:val="16"/>
                <w:szCs w:val="16"/>
              </w:rPr>
              <w:t xml:space="preserve">Approve the insurer statement reconciliations prepared by another user</w:t>
            </w:r>
          </w:p>
        </w:tc>
        <w:tc>
          <w:tcPr>
            <w:tcW w:w="1552" w:type="dxa"/>
          </w:tcPr>
          <w:p>
            <w:pPr>
              <w:spacing w:before="40" w:after="40" w:line="240" w:lineRule="auto"/>
            </w:pPr>
            <w:r>
              <w:rPr>
                <w:rFonts w:ascii="Inter" w:hAnsi="Inter" w:cs="Inter" w:eastAsia="Inter"/>
                <w:sz w:val="16"/>
                <w:szCs w:val="16"/>
              </w:rPr>
              <w:t xml:space="preserve">As submitted</w:t>
            </w:r>
          </w:p>
        </w:tc>
        <w:tc>
          <w:tcPr>
            <w:tcW w:w="2764" w:type="dxa"/>
          </w:tcPr>
          <w:p>
            <w:pPr>
              <w:spacing w:before="40" w:after="40" w:line="240" w:lineRule="auto"/>
            </w:pPr>
            <w:hyperlink w:anchor="h_insurer_statement_reconcilia_9b72da" w:history="1">
              <w:r>
                <w:rPr>
                  <w:rFonts w:ascii="Inter" w:hAnsi="Inter" w:cs="Inter" w:eastAsia="Inter"/>
                  <w:color w:val="B40514"/>
                  <w:sz w:val="16"/>
                  <w:szCs w:val="16"/>
                  <w:u w:val="single"/>
                </w:rPr>
                <w:t xml:space="preserve">Insurer Statements (19.17)</w:t>
              </w:r>
            </w:hyperlink>
          </w:p>
        </w:tc>
      </w:tr>
      <w:tr>
        <w:trPr>
          <w:cantSplit/>
        </w:trPr>
        <w:tc>
          <w:tcPr>
            <w:tcW w:w="4711" w:type="dxa"/>
          </w:tcPr>
          <w:p>
            <w:pPr>
              <w:spacing w:before="40" w:after="40" w:line="240" w:lineRule="auto"/>
            </w:pPr>
            <w:r>
              <w:rPr>
                <w:rFonts w:ascii="Inter" w:hAnsi="Inter" w:cs="Inter" w:eastAsia="Inter"/>
                <w:sz w:val="16"/>
                <w:szCs w:val="16"/>
              </w:rPr>
              <w:t xml:space="preserve">Check and submit the weekly draft remittances to the insurers</w:t>
            </w:r>
          </w:p>
        </w:tc>
        <w:tc>
          <w:tcPr>
            <w:tcW w:w="1552" w:type="dxa"/>
          </w:tcPr>
          <w:p>
            <w:pPr>
              <w:spacing w:before="40" w:after="40" w:line="240" w:lineRule="auto"/>
            </w:pPr>
            <w:r>
              <w:rPr>
                <w:rFonts w:ascii="Inter" w:hAnsi="Inter" w:cs="Inter" w:eastAsia="Inter"/>
                <w:sz w:val="16"/>
                <w:szCs w:val="16"/>
              </w:rPr>
              <w:t xml:space="preserve">Every Monday, after the weekly run</w:t>
            </w:r>
          </w:p>
        </w:tc>
        <w:tc>
          <w:tcPr>
            <w:tcW w:w="2764" w:type="dxa"/>
          </w:tcPr>
          <w:p>
            <w:pPr>
              <w:spacing w:before="40" w:after="40" w:line="240" w:lineRule="auto"/>
            </w:pPr>
            <w:hyperlink w:anchor="h_remittances_worklist_e3d9d8" w:history="1">
              <w:r>
                <w:rPr>
                  <w:rFonts w:ascii="Inter" w:hAnsi="Inter" w:cs="Inter" w:eastAsia="Inter"/>
                  <w:color w:val="B40514"/>
                  <w:sz w:val="16"/>
                  <w:szCs w:val="16"/>
                  <w:u w:val="single"/>
                </w:rPr>
                <w:t xml:space="preserve">Remittances (19.10.1)</w:t>
              </w:r>
            </w:hyperlink>
          </w:p>
        </w:tc>
      </w:tr>
      <w:tr>
        <w:trPr>
          <w:cantSplit/>
        </w:trPr>
        <w:tc>
          <w:tcPr>
            <w:tcW w:w="4711" w:type="dxa"/>
          </w:tcPr>
          <w:p>
            <w:pPr>
              <w:spacing w:before="40" w:after="40" w:line="240" w:lineRule="auto"/>
            </w:pPr>
            <w:r>
              <w:rPr>
                <w:rFonts w:ascii="Inter" w:hAnsi="Inter" w:cs="Inter" w:eastAsia="Inter"/>
                <w:sz w:val="16"/>
                <w:szCs w:val="16"/>
              </w:rPr>
              <w:t xml:space="preserve">Follow the remittances you submitted until they are approved</w:t>
            </w:r>
          </w:p>
        </w:tc>
        <w:tc>
          <w:tcPr>
            <w:tcW w:w="1552" w:type="dxa"/>
          </w:tcPr>
          <w:p>
            <w:pPr>
              <w:spacing w:before="40" w:after="40" w:line="240" w:lineRule="auto"/>
            </w:pPr>
            <w:r>
              <w:rPr>
                <w:rFonts w:ascii="Inter" w:hAnsi="Inter" w:cs="Inter" w:eastAsia="Inter"/>
                <w:sz w:val="16"/>
                <w:szCs w:val="16"/>
              </w:rPr>
              <w:t xml:space="preserve">Daily</w:t>
            </w:r>
          </w:p>
        </w:tc>
        <w:tc>
          <w:tcPr>
            <w:tcW w:w="2764" w:type="dxa"/>
          </w:tcPr>
          <w:p>
            <w:pPr>
              <w:spacing w:before="40" w:after="40" w:line="240" w:lineRule="auto"/>
            </w:pPr>
            <w:hyperlink w:anchor="h_remittance_approvals_604981" w:history="1">
              <w:r>
                <w:rPr>
                  <w:rFonts w:ascii="Inter" w:hAnsi="Inter" w:cs="Inter" w:eastAsia="Inter"/>
                  <w:color w:val="B40514"/>
                  <w:sz w:val="16"/>
                  <w:szCs w:val="16"/>
                  <w:u w:val="single"/>
                </w:rPr>
                <w:t xml:space="preserve">Approvals (19.10.4)</w:t>
              </w:r>
            </w:hyperlink>
          </w:p>
        </w:tc>
      </w:tr>
      <w:tr>
        <w:trPr>
          <w:cantSplit/>
        </w:trPr>
        <w:tc>
          <w:tcPr>
            <w:tcW w:w="4711" w:type="dxa"/>
          </w:tcPr>
          <w:p>
            <w:pPr>
              <w:spacing w:before="40" w:after="40" w:line="240" w:lineRule="auto"/>
            </w:pPr>
            <w:r>
              <w:rPr>
                <w:rFonts w:ascii="Inter" w:hAnsi="Inter" w:cs="Inter" w:eastAsia="Inter"/>
                <w:sz w:val="16"/>
                <w:szCs w:val="16"/>
              </w:rPr>
              <w:t xml:space="preserve">Follow up the remittance exceptions assigned to you</w:t>
            </w:r>
          </w:p>
        </w:tc>
        <w:tc>
          <w:tcPr>
            <w:tcW w:w="1552" w:type="dxa"/>
          </w:tcPr>
          <w:p>
            <w:pPr>
              <w:spacing w:before="40" w:after="40" w:line="240" w:lineRule="auto"/>
            </w:pPr>
            <w:r>
              <w:rPr>
                <w:rFonts w:ascii="Inter" w:hAnsi="Inter" w:cs="Inter" w:eastAsia="Inter"/>
                <w:sz w:val="16"/>
                <w:szCs w:val="16"/>
              </w:rPr>
              <w:t xml:space="preserve">Daily</w:t>
            </w:r>
          </w:p>
        </w:tc>
        <w:tc>
          <w:tcPr>
            <w:tcW w:w="2764" w:type="dxa"/>
          </w:tcPr>
          <w:p>
            <w:pPr>
              <w:spacing w:before="40" w:after="40" w:line="240" w:lineRule="auto"/>
            </w:pPr>
            <w:hyperlink w:anchor="h_remittance_exceptions_231e2f" w:history="1">
              <w:r>
                <w:rPr>
                  <w:rFonts w:ascii="Inter" w:hAnsi="Inter" w:cs="Inter" w:eastAsia="Inter"/>
                  <w:color w:val="B40514"/>
                  <w:sz w:val="16"/>
                  <w:szCs w:val="16"/>
                  <w:u w:val="single"/>
                </w:rPr>
                <w:t xml:space="preserve">Exceptions (19.10.6)</w:t>
              </w:r>
            </w:hyperlink>
          </w:p>
        </w:tc>
      </w:tr>
      <w:tr>
        <w:trPr>
          <w:cantSplit/>
        </w:trPr>
        <w:tc>
          <w:tcPr>
            <w:tcW w:w="4711" w:type="dxa"/>
          </w:tcPr>
          <w:p>
            <w:pPr>
              <w:spacing w:before="40" w:after="40" w:line="240" w:lineRule="auto"/>
            </w:pPr>
            <w:r>
              <w:rPr>
                <w:rFonts w:ascii="Inter" w:hAnsi="Inter" w:cs="Inter" w:eastAsia="Inter"/>
                <w:sz w:val="16"/>
                <w:szCs w:val="16"/>
              </w:rPr>
              <w:t xml:space="preserve">Run the bank book, deposits in transit, outstanding cheques and reconciliation statement</w:t>
            </w:r>
          </w:p>
        </w:tc>
        <w:tc>
          <w:tcPr>
            <w:tcW w:w="1552" w:type="dxa"/>
          </w:tcPr>
          <w:p>
            <w:pPr>
              <w:spacing w:before="40" w:after="40" w:line="240" w:lineRule="auto"/>
            </w:pPr>
            <w:r>
              <w:rPr>
                <w:rFonts w:ascii="Inter" w:hAnsi="Inter" w:cs="Inter" w:eastAsia="Inter"/>
                <w:sz w:val="16"/>
                <w:szCs w:val="16"/>
              </w:rPr>
              <w:t xml:space="preserve">Month-end</w:t>
            </w:r>
          </w:p>
        </w:tc>
        <w:tc>
          <w:tcPr>
            <w:tcW w:w="2764" w:type="dxa"/>
          </w:tcPr>
          <w:p>
            <w:pPr>
              <w:spacing w:before="40" w:after="40" w:line="240" w:lineRule="auto"/>
            </w:pPr>
            <w:hyperlink w:anchor="h_bank_reconciliation_00e39d" w:history="1">
              <w:r>
                <w:rPr>
                  <w:rFonts w:ascii="Inter" w:hAnsi="Inter" w:cs="Inter" w:eastAsia="Inter"/>
                  <w:color w:val="B40514"/>
                  <w:sz w:val="16"/>
                  <w:szCs w:val="16"/>
                  <w:u w:val="single"/>
                </w:rPr>
                <w:t xml:space="preserve">Bank Reconciliation (19.16)</w:t>
              </w:r>
            </w:hyperlink>
            <w:r>
              <w:rPr>
                <w:rFonts w:ascii="Inter" w:hAnsi="Inter" w:cs="Inter" w:eastAsia="Inter"/>
                <w:sz w:val="16"/>
                <w:szCs w:val="16"/>
              </w:rPr>
              <w:t xml:space="preserve">, </w:t>
            </w:r>
            <w:hyperlink w:anchor="h_reports_catalogue_4cb7d3" w:history="1">
              <w:r>
                <w:rPr>
                  <w:rFonts w:ascii="Inter" w:hAnsi="Inter" w:cs="Inter" w:eastAsia="Inter"/>
                  <w:color w:val="B40514"/>
                  <w:sz w:val="16"/>
                  <w:szCs w:val="16"/>
                  <w:u w:val="single"/>
                </w:rPr>
                <w:t xml:space="preserve">All Reports (23.1)</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36" w:name="h_ccd_recon_reconciliation_and_146f91"/>
      <w:r>
        <w:rPr>
          <w:rFonts w:ascii="Inter" w:hAnsi="Inter" w:cs="Inter" w:eastAsia="Inter"/>
        </w:rPr>
        <w:t xml:space="preserve">Procedures</w:t>
      </w:r>
      <w:bookmarkEnd w:id="1236"/>
    </w:p>
    <w:p xmlns:a="http://schemas.openxmlformats.org/drawingml/2006/main" xmlns:pic="http://schemas.openxmlformats.org/drawingml/2006/picture">
      <w:pPr>
        <w:pStyle w:val="Heading3"/>
        <w:numPr>
          <w:ilvl w:val="2"/>
          <w:numId w:val="14"/>
        </w:numPr>
      </w:pPr>
      <w:bookmarkStart w:id="1237" w:name="h_ccd_recon_reconciliation_and_77ebd8"/>
      <w:r>
        <w:rPr>
          <w:rFonts w:ascii="Inter" w:hAnsi="Inter" w:cs="Inter" w:eastAsia="Inter"/>
        </w:rPr>
        <w:t xml:space="preserve">Start the day from My Work</w:t>
      </w:r>
      <w:bookmarkEnd w:id="1237"/>
    </w:p>
    <w:p xmlns:a="http://schemas.openxmlformats.org/drawingml/2006/main" xmlns:pic="http://schemas.openxmlformats.org/drawingml/2006/picture">
      <w:pPr>
        <w:numPr>
          <w:ilvl w:val="0"/>
          <w:numId w:val="85"/>
        </w:numPr>
        <w:spacing w:after="60"/>
        <w:jc w:val="left"/>
      </w:pPr>
      <w:r>
        <w:rPr>
          <w:rFonts w:ascii="Inter" w:hAnsi="Inter" w:cs="Inter" w:eastAsia="Inter"/>
        </w:rPr>
        <w:t xml:space="preserve">Choose </w:t>
      </w:r>
      <w:r>
        <w:rPr>
          <w:rFonts w:ascii="Inter" w:hAnsi="Inter" w:cs="Inter" w:eastAsia="Inter"/>
          <w:b/>
          <w:bCs/>
        </w:rPr>
        <w:t xml:space="preserve">My Work</w:t>
      </w:r>
      <w:r>
        <w:rPr>
          <w:rFonts w:ascii="Inter" w:hAnsi="Inter" w:cs="Inter" w:eastAsia="Inter"/>
        </w:rPr>
        <w:t xml:space="preserve">. The categories on the left are </w:t>
      </w:r>
      <w:r>
        <w:rPr>
          <w:rFonts w:ascii="Inter" w:hAnsi="Inter" w:cs="Inter" w:eastAsia="Inter"/>
          <w:b/>
          <w:bCs/>
        </w:rPr>
        <w:t xml:space="preserve">Collection follow-ups</w:t>
      </w:r>
      <w:r>
        <w:rPr>
          <w:rFonts w:ascii="Inter" w:hAnsi="Inter" w:cs="Inter" w:eastAsia="Inter"/>
        </w:rPr>
        <w:t xml:space="preserve">, </w:t>
      </w:r>
      <w:r>
        <w:rPr>
          <w:rFonts w:ascii="Inter" w:hAnsi="Inter" w:cs="Inter" w:eastAsia="Inter"/>
          <w:b/>
          <w:bCs/>
        </w:rPr>
        <w:t xml:space="preserve">Approvals</w:t>
      </w:r>
      <w:r>
        <w:rPr>
          <w:rFonts w:ascii="Inter" w:hAnsi="Inter" w:cs="Inter" w:eastAsia="Inter"/>
        </w:rPr>
        <w:t xml:space="preserve">, </w:t>
      </w:r>
      <w:r>
        <w:rPr>
          <w:rFonts w:ascii="Inter" w:hAnsi="Inter" w:cs="Inter" w:eastAsia="Inter"/>
          <w:b/>
          <w:bCs/>
        </w:rPr>
        <w:t xml:space="preserve">Bank reconciliations</w:t>
      </w:r>
      <w:r>
        <w:rPr>
          <w:rFonts w:ascii="Inter" w:hAnsi="Inter" w:cs="Inter" w:eastAsia="Inter"/>
        </w:rPr>
        <w:t xml:space="preserve"> and </w:t>
      </w:r>
      <w:r>
        <w:rPr>
          <w:rFonts w:ascii="Inter" w:hAnsi="Inter" w:cs="Inter" w:eastAsia="Inter"/>
          <w:b/>
          <w:bCs/>
        </w:rPr>
        <w:t xml:space="preserve">Tasks</w:t>
      </w:r>
      <w:r>
        <w:rPr>
          <w:rFonts w:ascii="Inter" w:hAnsi="Inter" w:cs="Inter" w:eastAsia="Inter"/>
        </w:rPr>
        <w:t xml:space="preserve">.</w:t>
      </w:r>
    </w:p>
    <w:p xmlns:a="http://schemas.openxmlformats.org/drawingml/2006/main" xmlns:pic="http://schemas.openxmlformats.org/drawingml/2006/picture">
      <w:pPr>
        <w:numPr>
          <w:ilvl w:val="0"/>
          <w:numId w:val="85"/>
        </w:numPr>
        <w:spacing w:after="60"/>
        <w:jc w:val="left"/>
      </w:pPr>
      <w:r>
        <w:rPr>
          <w:rFonts w:ascii="Inter" w:hAnsi="Inter" w:cs="Inter" w:eastAsia="Inter"/>
        </w:rPr>
        <w:t xml:space="preserve">Under </w:t>
      </w:r>
      <w:r>
        <w:rPr>
          <w:rFonts w:ascii="Inter" w:hAnsi="Inter" w:cs="Inter" w:eastAsia="Inter"/>
          <w:b/>
          <w:bCs/>
        </w:rPr>
        <w:t xml:space="preserve">Collection follow-ups</w:t>
      </w:r>
      <w:r>
        <w:rPr>
          <w:rFonts w:ascii="Inter" w:hAnsi="Inter" w:cs="Inter" w:eastAsia="Inter"/>
        </w:rPr>
        <w:t xml:space="preserve">, each overdue bill shows "Follow up the overdue premium" and each promise to pay "Confirm the payment promised". Work them as in </w:t>
      </w:r>
      <w:hyperlink w:anchor="h_ccd_bp_qrph_receipting_follo_b0904d" w:history="1">
        <w:r>
          <w:rPr>
            <w:rFonts w:ascii="Inter" w:hAnsi="Inter" w:cs="Inter" w:eastAsia="Inter"/>
            <w:color w:val="B40514"/>
            <w:u w:val="single"/>
          </w:rPr>
          <w:t xml:space="preserve">Follow up an overdue premium (12.7.4)</w:t>
        </w:r>
      </w:hyperlink>
      <w:r>
        <w:rPr>
          <w:rFonts w:ascii="Inter" w:hAnsi="Inter" w:cs="Inter" w:eastAsia="Inter"/>
        </w:rPr>
        <w:t xml:space="preserve">.</w:t>
      </w:r>
    </w:p>
    <w:p xmlns:a="http://schemas.openxmlformats.org/drawingml/2006/main" xmlns:pic="http://schemas.openxmlformats.org/drawingml/2006/picture">
      <w:pPr>
        <w:numPr>
          <w:ilvl w:val="0"/>
          <w:numId w:val="85"/>
        </w:numPr>
        <w:spacing w:after="60"/>
        <w:jc w:val="left"/>
      </w:pPr>
      <w:r>
        <w:rPr>
          <w:rFonts w:ascii="Inter" w:hAnsi="Inter" w:cs="Inter" w:eastAsia="Inter"/>
        </w:rPr>
        <w:t xml:space="preserve">Under </w:t>
      </w:r>
      <w:r>
        <w:rPr>
          <w:rFonts w:ascii="Inter" w:hAnsi="Inter" w:cs="Inter" w:eastAsia="Inter"/>
          <w:b/>
          <w:bCs/>
        </w:rPr>
        <w:t xml:space="preserve">Approvals</w:t>
      </w:r>
      <w:r>
        <w:rPr>
          <w:rFonts w:ascii="Inter" w:hAnsi="Inter" w:cs="Inter" w:eastAsia="Inter"/>
        </w:rPr>
        <w:t xml:space="preserve">, select the arrow of an insurer statement reconciliation to open it and decide it.</w:t>
      </w:r>
    </w:p>
    <w:p xmlns:a="http://schemas.openxmlformats.org/drawingml/2006/main" xmlns:pic="http://schemas.openxmlformats.org/drawingml/2006/picture">
      <w:pPr>
        <w:numPr>
          <w:ilvl w:val="0"/>
          <w:numId w:val="85"/>
        </w:numPr>
        <w:spacing w:after="60"/>
        <w:jc w:val="left"/>
      </w:pPr>
      <w:r>
        <w:rPr>
          <w:rFonts w:ascii="Inter" w:hAnsi="Inter" w:cs="Inter" w:eastAsia="Inter"/>
        </w:rPr>
        <w:t xml:space="preserve">The remittances you submitted are followed on Accounts &gt; Remittance &gt; Approvals, under </w:t>
      </w:r>
      <w:r>
        <w:rPr>
          <w:rFonts w:ascii="Inter" w:hAnsi="Inter" w:cs="Inter" w:eastAsia="Inter"/>
          <w:b/>
          <w:bCs/>
        </w:rPr>
        <w:t xml:space="preserve">Submitted by me</w:t>
      </w:r>
      <w:r>
        <w:rPr>
          <w:rFonts w:ascii="Inter" w:hAnsi="Inter" w:cs="Inter" w:eastAsia="Inter"/>
        </w:rPr>
        <w:t xml:space="preserve">: see </w:t>
      </w:r>
      <w:hyperlink w:anchor="h_ccd_recon_reconciliation_and_9869d0" w:history="1">
        <w:r>
          <w:rPr>
            <w:rFonts w:ascii="Inter" w:hAnsi="Inter" w:cs="Inter" w:eastAsia="Inter"/>
            <w:color w:val="B40514"/>
            <w:u w:val="single"/>
          </w:rPr>
          <w:t xml:space="preserve">Follow a remittance you submitted (13.7.11)</w:t>
        </w:r>
      </w:hyperlink>
      <w:r>
        <w:rPr>
          <w:rFonts w:ascii="Inter" w:hAnsi="Inter" w:cs="Inter" w:eastAsia="Inter"/>
        </w:rPr>
        <w:t xml:space="preserve">.</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061520"/>
            <wp:docPr id="2121288188" name="Picture 2121288188" descr="Figure 13.1: My Work of CCD-Recon (Reconciliation and Reversals): collection follow-ups and approvals"/>
            <wp:cNvGraphicFramePr>
              <a:graphicFrameLocks noChangeAspect="1"/>
            </wp:cNvGraphicFramePr>
            <a:graphic>
              <a:graphicData uri="http://schemas.openxmlformats.org/drawingml/2006/picture">
                <pic:pic>
                  <pic:nvPicPr>
                    <pic:cNvPr id="0" name="img1207_my-work.png"/>
                    <pic:cNvPicPr/>
                  </pic:nvPicPr>
                  <pic:blipFill>
                    <a:blip r:embed="rId69"/>
                    <a:stretch>
                      <a:fillRect/>
                    </a:stretch>
                  </pic:blipFill>
                  <pic:spPr>
                    <a:xfrm>
                      <a:off x="0" y="0"/>
                      <a:ext cx="5732145" cy="4061520"/>
                    </a:xfrm>
                    <a:prstGeom prst="rect"/>
                  </pic:spPr>
                </pic:pic>
              </a:graphicData>
            </a:graphic>
          </wp:inline>
        </w:drawing>
      </w:r>
    </w:p>
    <w:p xmlns:a="http://schemas.openxmlformats.org/drawingml/2006/main" xmlns:pic="http://schemas.openxmlformats.org/drawingml/2006/picture">
      <w:pPr>
        <w:pStyle w:val="Caption"/>
        <w:spacing w:before="60" w:after="200"/>
      </w:pPr>
      <w:bookmarkStart w:id="1238" w:name="_Fig1238"/>
      <w:r>
        <w:rPr>
          <w:rFonts w:ascii="Inter" w:hAnsi="Inter" w:cs="Inter" w:eastAsia="Inter"/>
          <w:b/>
          <w:bCs/>
          <w:color w:val="555555"/>
          <w:sz w:val="18"/>
          <w:szCs w:val="18"/>
        </w:rPr>
        <w:t xml:space="preserve">Figure 13.1: </w:t>
      </w:r>
      <w:r>
        <w:rPr>
          <w:rFonts w:ascii="Inter" w:hAnsi="Inter" w:cs="Inter" w:eastAsia="Inter"/>
          <w:color w:val="555555"/>
          <w:sz w:val="18"/>
          <w:szCs w:val="18"/>
        </w:rPr>
        <w:t xml:space="preserve">My Work of CCD-Recon (Reconciliation and Reversals): collection follow-ups and approvals</w:t>
      </w:r>
      <w:bookmarkEnd w:id="1238"/>
    </w:p>
    <w:p xmlns:a="http://schemas.openxmlformats.org/drawingml/2006/main" xmlns:pic="http://schemas.openxmlformats.org/drawingml/2006/picture">
      <w:pPr>
        <w:pStyle w:val="Heading3"/>
        <w:numPr>
          <w:ilvl w:val="2"/>
          <w:numId w:val="14"/>
        </w:numPr>
      </w:pPr>
      <w:bookmarkStart w:id="1239" w:name="h_ccd_recon_reconciliation_and_be6870"/>
      <w:r>
        <w:rPr>
          <w:rFonts w:ascii="Inter" w:hAnsi="Inter" w:cs="Inter" w:eastAsia="Inter"/>
        </w:rPr>
        <w:t xml:space="preserve">Import a bank statement</w:t>
      </w:r>
      <w:bookmarkEnd w:id="1239"/>
    </w:p>
    <w:p xmlns:a="http://schemas.openxmlformats.org/drawingml/2006/main" xmlns:pic="http://schemas.openxmlformats.org/drawingml/2006/picture">
      <w:pPr>
        <w:numPr>
          <w:ilvl w:val="0"/>
          <w:numId w:val="86"/>
        </w:numPr>
        <w:spacing w:after="60"/>
        <w:jc w:val="left"/>
      </w:pPr>
      <w:r>
        <w:rPr>
          <w:rFonts w:ascii="Inter" w:hAnsi="Inter" w:cs="Inter" w:eastAsia="Inter"/>
        </w:rPr>
        <w:t xml:space="preserve">Choose Accounts &gt; Bank Reconciliation &gt; Reconciliation Workspace. Select the </w:t>
      </w:r>
      <w:r>
        <w:rPr>
          <w:rFonts w:ascii="Inter" w:hAnsi="Inter" w:cs="Inter" w:eastAsia="Inter"/>
          <w:b/>
          <w:bCs/>
        </w:rPr>
        <w:t xml:space="preserve">Bank account</w:t>
      </w:r>
      <w:r>
        <w:rPr>
          <w:rFonts w:ascii="Inter" w:hAnsi="Inter" w:cs="Inter" w:eastAsia="Inter"/>
        </w:rPr>
        <w:t xml:space="preserve"> and the </w:t>
      </w:r>
      <w:r>
        <w:rPr>
          <w:rFonts w:ascii="Inter" w:hAnsi="Inter" w:cs="Inter" w:eastAsia="Inter"/>
          <w:b/>
          <w:bCs/>
        </w:rPr>
        <w:t xml:space="preserve">Period</w:t>
      </w:r>
      <w:r>
        <w:rPr>
          <w:rFonts w:ascii="Inter" w:hAnsi="Inter" w:cs="Inter" w:eastAsia="Inter"/>
        </w:rPr>
        <w:t xml:space="preserve">.</w:t>
      </w:r>
    </w:p>
    <w:p xmlns:a="http://schemas.openxmlformats.org/drawingml/2006/main" xmlns:pic="http://schemas.openxmlformats.org/drawingml/2006/picture">
      <w:pPr>
        <w:numPr>
          <w:ilvl w:val="0"/>
          <w:numId w:val="86"/>
        </w:numPr>
        <w:spacing w:after="60"/>
        <w:jc w:val="left"/>
      </w:pPr>
      <w:r>
        <w:rPr>
          <w:rFonts w:ascii="Inter" w:hAnsi="Inter" w:cs="Inter" w:eastAsia="Inter"/>
        </w:rPr>
        <w:t xml:space="preserve">Select </w:t>
      </w:r>
      <w:r>
        <w:rPr>
          <w:rFonts w:ascii="Inter" w:hAnsi="Inter" w:cs="Inter" w:eastAsia="Inter"/>
          <w:b/>
          <w:bCs/>
        </w:rPr>
        <w:t xml:space="preserve">Import statement</w:t>
      </w:r>
      <w:r>
        <w:rPr>
          <w:rFonts w:ascii="Inter" w:hAnsi="Inter" w:cs="Inter" w:eastAsia="Inter"/>
        </w:rPr>
        <w:t xml:space="preserve">. The </w:t>
      </w:r>
      <w:r>
        <w:rPr>
          <w:rFonts w:ascii="Inter" w:hAnsi="Inter" w:cs="Inter" w:eastAsia="Inter"/>
          <w:b/>
          <w:bCs/>
        </w:rPr>
        <w:t xml:space="preserve">Statement format</w:t>
      </w:r>
      <w:r>
        <w:rPr>
          <w:rFonts w:ascii="Inter" w:hAnsi="Inter" w:cs="Inter" w:eastAsia="Inter"/>
        </w:rPr>
        <w:t xml:space="preserve"> of the bank is proposed; select </w:t>
      </w:r>
      <w:r>
        <w:rPr>
          <w:rFonts w:ascii="Inter" w:hAnsi="Inter" w:cs="Inter" w:eastAsia="Inter"/>
          <w:b/>
          <w:bCs/>
        </w:rPr>
        <w:t xml:space="preserve">Download template</w:t>
      </w:r>
      <w:r>
        <w:rPr>
          <w:rFonts w:ascii="Inter" w:hAnsi="Inter" w:cs="Inter" w:eastAsia="Inter"/>
        </w:rPr>
        <w:t xml:space="preserve"> for the standard layout if the bank's export cannot be read.</w:t>
      </w:r>
    </w:p>
    <w:p xmlns:a="http://schemas.openxmlformats.org/drawingml/2006/main" xmlns:pic="http://schemas.openxmlformats.org/drawingml/2006/picture">
      <w:pPr>
        <w:numPr>
          <w:ilvl w:val="0"/>
          <w:numId w:val="86"/>
        </w:numPr>
        <w:spacing w:after="60"/>
        <w:jc w:val="left"/>
      </w:pPr>
      <w:r>
        <w:rPr>
          <w:rFonts w:ascii="Inter" w:hAnsi="Inter" w:cs="Inter" w:eastAsia="Inter"/>
        </w:rPr>
        <w:t xml:space="preserve">Attach the </w:t>
      </w:r>
      <w:r>
        <w:rPr>
          <w:rFonts w:ascii="Inter" w:hAnsi="Inter" w:cs="Inter" w:eastAsia="Inter"/>
          <w:b/>
          <w:bCs/>
        </w:rPr>
        <w:t xml:space="preserve">Statement file (CSV / XLSX)</w:t>
      </w:r>
      <w:r>
        <w:rPr>
          <w:rFonts w:ascii="Inter" w:hAnsi="Inter" w:cs="Inter" w:eastAsia="Inter"/>
        </w:rPr>
        <w:t xml:space="preserve">. Type the </w:t>
      </w:r>
      <w:r>
        <w:rPr>
          <w:rFonts w:ascii="Inter" w:hAnsi="Inter" w:cs="Inter" w:eastAsia="Inter"/>
          <w:b/>
          <w:bCs/>
        </w:rPr>
        <w:t xml:space="preserve">Bank statement no.</w:t>
      </w:r>
      <w:r>
        <w:rPr>
          <w:rFonts w:ascii="Inter" w:hAnsi="Inter" w:cs="Inter" w:eastAsia="Inter"/>
        </w:rPr>
        <w:t xml:space="preserve">, and the </w:t>
      </w:r>
      <w:r>
        <w:rPr>
          <w:rFonts w:ascii="Inter" w:hAnsi="Inter" w:cs="Inter" w:eastAsia="Inter"/>
          <w:b/>
          <w:bCs/>
        </w:rPr>
        <w:t xml:space="preserve">Opening balance</w:t>
      </w:r>
      <w:r>
        <w:rPr>
          <w:rFonts w:ascii="Inter" w:hAnsi="Inter" w:cs="Inter" w:eastAsia="Inter"/>
        </w:rPr>
        <w:t xml:space="preserve"> and </w:t>
      </w:r>
      <w:r>
        <w:rPr>
          <w:rFonts w:ascii="Inter" w:hAnsi="Inter" w:cs="Inter" w:eastAsia="Inter"/>
          <w:b/>
          <w:bCs/>
        </w:rPr>
        <w:t xml:space="preserve">Closing balance</w:t>
      </w:r>
      <w:r>
        <w:rPr>
          <w:rFonts w:ascii="Inter" w:hAnsi="Inter" w:cs="Inter" w:eastAsia="Inter"/>
        </w:rPr>
        <w:t xml:space="preserve"> if they are not in the file. Keep </w:t>
      </w:r>
      <w:r>
        <w:rPr>
          <w:rFonts w:ascii="Inter" w:hAnsi="Inter" w:cs="Inter" w:eastAsia="Inter"/>
          <w:b/>
          <w:bCs/>
        </w:rPr>
        <w:t xml:space="preserve">Leave out lines already on file</w:t>
      </w:r>
      <w:r>
        <w:rPr>
          <w:rFonts w:ascii="Inter" w:hAnsi="Inter" w:cs="Inter" w:eastAsia="Inter"/>
        </w:rPr>
        <w:t xml:space="preserve"> ticked.</w:t>
      </w:r>
    </w:p>
    <w:p xmlns:a="http://schemas.openxmlformats.org/drawingml/2006/main" xmlns:pic="http://schemas.openxmlformats.org/drawingml/2006/picture">
      <w:pPr>
        <w:numPr>
          <w:ilvl w:val="0"/>
          <w:numId w:val="86"/>
        </w:numPr>
        <w:spacing w:after="60"/>
        <w:jc w:val="left"/>
      </w:pPr>
      <w:r>
        <w:rPr>
          <w:rFonts w:ascii="Inter" w:hAnsi="Inter" w:cs="Inter" w:eastAsia="Inter"/>
        </w:rPr>
        <w:t xml:space="preserve">Select </w:t>
      </w:r>
      <w:r>
        <w:rPr>
          <w:rFonts w:ascii="Inter" w:hAnsi="Inter" w:cs="Inter" w:eastAsia="Inter"/>
          <w:b/>
          <w:bCs/>
        </w:rPr>
        <w:t xml:space="preserve">Preview</w:t>
      </w:r>
      <w:r>
        <w:rPr>
          <w:rFonts w:ascii="Inter" w:hAnsi="Inter" w:cs="Inter" w:eastAsia="Inter"/>
        </w:rPr>
        <w:t xml:space="preserve">. Check the lines, the credits and debits, and that opening balance plus credits less debits equals the closing balance. The preview warns of lines already on file and of an opening balance that does not continue from the previous statement.</w:t>
      </w:r>
    </w:p>
    <w:p xmlns:a="http://schemas.openxmlformats.org/drawingml/2006/main" xmlns:pic="http://schemas.openxmlformats.org/drawingml/2006/picture">
      <w:pPr>
        <w:numPr>
          <w:ilvl w:val="0"/>
          <w:numId w:val="86"/>
        </w:numPr>
        <w:spacing w:after="60"/>
        <w:jc w:val="left"/>
      </w:pPr>
      <w:r>
        <w:rPr>
          <w:rFonts w:ascii="Inter" w:hAnsi="Inter" w:cs="Inter" w:eastAsia="Inter"/>
        </w:rPr>
        <w:t xml:space="preserve">Select </w:t>
      </w:r>
      <w:r>
        <w:rPr>
          <w:rFonts w:ascii="Inter" w:hAnsi="Inter" w:cs="Inter" w:eastAsia="Inter"/>
          <w:b/>
          <w:bCs/>
        </w:rPr>
        <w:t xml:space="preserve">Import</w:t>
      </w:r>
      <w:r>
        <w:rPr>
          <w:rFonts w:ascii="Inter" w:hAnsi="Inter" w:cs="Inter" w:eastAsia="Inter"/>
        </w:rPr>
        <w:t xml:space="preserve">. The statement is saved and its lines are matched automatically where they can be.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cards show the </w:t>
      </w:r>
      <w:r>
        <w:rPr>
          <w:rFonts w:ascii="Inter" w:hAnsi="Inter" w:cs="Inter" w:eastAsia="Inter"/>
          <w:b/>
          <w:bCs/>
        </w:rPr>
        <w:t xml:space="preserve">Balance per bank</w:t>
      </w:r>
      <w:r>
        <w:rPr>
          <w:rFonts w:ascii="Inter" w:hAnsi="Inter" w:cs="Inter" w:eastAsia="Inter"/>
        </w:rPr>
        <w:t xml:space="preserve">, the </w:t>
      </w:r>
      <w:r>
        <w:rPr>
          <w:rFonts w:ascii="Inter" w:hAnsi="Inter" w:cs="Inter" w:eastAsia="Inter"/>
          <w:b/>
          <w:bCs/>
        </w:rPr>
        <w:t xml:space="preserve">Balance per books</w:t>
      </w:r>
      <w:r>
        <w:rPr>
          <w:rFonts w:ascii="Inter" w:hAnsi="Inter" w:cs="Inter" w:eastAsia="Inter"/>
        </w:rPr>
        <w:t xml:space="preserve">, the </w:t>
      </w:r>
      <w:r>
        <w:rPr>
          <w:rFonts w:ascii="Inter" w:hAnsi="Inter" w:cs="Inter" w:eastAsia="Inter"/>
          <w:b/>
          <w:bCs/>
        </w:rPr>
        <w:t xml:space="preserve">Unmatched bank lines</w:t>
      </w:r>
      <w:r>
        <w:rPr>
          <w:rFonts w:ascii="Inter" w:hAnsi="Inter" w:cs="Inter" w:eastAsia="Inter"/>
        </w:rPr>
        <w:t xml:space="preserve">, the </w:t>
      </w:r>
      <w:r>
        <w:rPr>
          <w:rFonts w:ascii="Inter" w:hAnsi="Inter" w:cs="Inter" w:eastAsia="Inter"/>
          <w:b/>
          <w:bCs/>
        </w:rPr>
        <w:t xml:space="preserve">Unmatched book entries</w:t>
      </w:r>
      <w:r>
        <w:rPr>
          <w:rFonts w:ascii="Inter" w:hAnsi="Inter" w:cs="Inter" w:eastAsia="Inter"/>
        </w:rPr>
        <w:t xml:space="preserve"> and the </w:t>
      </w:r>
      <w:r>
        <w:rPr>
          <w:rFonts w:ascii="Inter" w:hAnsi="Inter" w:cs="Inter" w:eastAsia="Inter"/>
          <w:b/>
          <w:bCs/>
        </w:rPr>
        <w:t xml:space="preserve">Difference</w:t>
      </w:r>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85703"/>
            <wp:docPr id="2121288188" name="Picture 2121288188" descr="Figure 13.2: Accounts &gt; Bank Reconciliation &gt; Reconciliation Workspace, with the balances, the bank statement lines and the book entries"/>
            <wp:cNvGraphicFramePr>
              <a:graphicFrameLocks noChangeAspect="1"/>
            </wp:cNvGraphicFramePr>
            <a:graphic>
              <a:graphicData uri="http://schemas.openxmlformats.org/drawingml/2006/picture">
                <pic:pic>
                  <pic:nvPicPr>
                    <pic:cNvPr id="0" name="img1217_reconciliation-workspace.png"/>
                    <pic:cNvPicPr/>
                  </pic:nvPicPr>
                  <pic:blipFill>
                    <a:blip r:embed="rId70"/>
                    <a:stretch>
                      <a:fillRect/>
                    </a:stretch>
                  </pic:blipFill>
                  <pic:spPr>
                    <a:xfrm>
                      <a:off x="0" y="0"/>
                      <a:ext cx="5732145" cy="4185703"/>
                    </a:xfrm>
                    <a:prstGeom prst="rect"/>
                  </pic:spPr>
                </pic:pic>
              </a:graphicData>
            </a:graphic>
          </wp:inline>
        </w:drawing>
      </w:r>
    </w:p>
    <w:p xmlns:a="http://schemas.openxmlformats.org/drawingml/2006/main" xmlns:pic="http://schemas.openxmlformats.org/drawingml/2006/picture">
      <w:pPr>
        <w:pStyle w:val="Caption"/>
        <w:spacing w:before="60" w:after="200"/>
      </w:pPr>
      <w:bookmarkStart w:id="1240" w:name="_Fig1240"/>
      <w:r>
        <w:rPr>
          <w:rFonts w:ascii="Inter" w:hAnsi="Inter" w:cs="Inter" w:eastAsia="Inter"/>
          <w:b/>
          <w:bCs/>
          <w:color w:val="555555"/>
          <w:sz w:val="18"/>
          <w:szCs w:val="18"/>
        </w:rPr>
        <w:t xml:space="preserve">Figure 13.2: </w:t>
      </w:r>
      <w:r>
        <w:rPr>
          <w:rFonts w:ascii="Inter" w:hAnsi="Inter" w:cs="Inter" w:eastAsia="Inter"/>
          <w:color w:val="555555"/>
          <w:sz w:val="18"/>
          <w:szCs w:val="18"/>
        </w:rPr>
        <w:t xml:space="preserve">Accounts &gt; Bank Reconciliation &gt; Reconciliation Workspace, with the balances, the bank statement lines and the book entries</w:t>
      </w:r>
      <w:bookmarkEnd w:id="1240"/>
    </w:p>
    <w:p xmlns:a="http://schemas.openxmlformats.org/drawingml/2006/main" xmlns:pic="http://schemas.openxmlformats.org/drawingml/2006/picture">
      <w:pPr>
        <w:pStyle w:val="Heading3"/>
        <w:numPr>
          <w:ilvl w:val="2"/>
          <w:numId w:val="14"/>
        </w:numPr>
      </w:pPr>
      <w:bookmarkStart w:id="1241" w:name="h_ccd_recon_reconciliation_and_fdb75c"/>
      <w:r>
        <w:rPr>
          <w:rFonts w:ascii="Inter" w:hAnsi="Inter" w:cs="Inter" w:eastAsia="Inter"/>
        </w:rPr>
        <w:t xml:space="preserve">Match the bank lines with the books</w:t>
      </w:r>
      <w:bookmarkEnd w:id="1241"/>
    </w:p>
    <w:p xmlns:a="http://schemas.openxmlformats.org/drawingml/2006/main" xmlns:pic="http://schemas.openxmlformats.org/drawingml/2006/picture">
      <w:pPr>
        <w:numPr>
          <w:ilvl w:val="0"/>
          <w:numId w:val="87"/>
        </w:numPr>
        <w:spacing w:after="60"/>
        <w:jc w:val="left"/>
      </w:pPr>
      <w:r>
        <w:rPr>
          <w:rFonts w:ascii="Inter" w:hAnsi="Inter" w:cs="Inter" w:eastAsia="Inter"/>
        </w:rPr>
        <w:t xml:space="preserve">Select </w:t>
      </w:r>
      <w:r>
        <w:rPr>
          <w:rFonts w:ascii="Inter" w:hAnsi="Inter" w:cs="Inter" w:eastAsia="Inter"/>
          <w:b/>
          <w:bCs/>
        </w:rPr>
        <w:t xml:space="preserve">Auto-match</w:t>
      </w:r>
      <w:r>
        <w:rPr>
          <w:rFonts w:ascii="Inter" w:hAnsi="Inter" w:cs="Inter" w:eastAsia="Inter"/>
        </w:rPr>
        <w:t xml:space="preserve">. The matching rules pair bank lines and book entries of the same amount (by reference, by date, one to many and many to one); the number of matches found is shown.</w:t>
      </w:r>
    </w:p>
    <w:p xmlns:a="http://schemas.openxmlformats.org/drawingml/2006/main" xmlns:pic="http://schemas.openxmlformats.org/drawingml/2006/picture">
      <w:pPr>
        <w:numPr>
          <w:ilvl w:val="0"/>
          <w:numId w:val="87"/>
        </w:numPr>
        <w:spacing w:after="60"/>
        <w:jc w:val="left"/>
      </w:pPr>
      <w:r>
        <w:rPr>
          <w:rFonts w:ascii="Inter" w:hAnsi="Inter" w:cs="Inter" w:eastAsia="Inter"/>
        </w:rPr>
        <w:t xml:space="preserve">For the lines left, tick the bank line(s) under </w:t>
      </w:r>
      <w:r>
        <w:rPr>
          <w:rFonts w:ascii="Inter" w:hAnsi="Inter" w:cs="Inter" w:eastAsia="Inter"/>
          <w:b/>
          <w:bCs/>
        </w:rPr>
        <w:t xml:space="preserve">Bank statement lines</w:t>
      </w:r>
      <w:r>
        <w:rPr>
          <w:rFonts w:ascii="Inter" w:hAnsi="Inter" w:cs="Inter" w:eastAsia="Inter"/>
        </w:rPr>
        <w:t xml:space="preserve"> and the receipt(s) or payment(s) under </w:t>
      </w:r>
      <w:r>
        <w:rPr>
          <w:rFonts w:ascii="Inter" w:hAnsi="Inter" w:cs="Inter" w:eastAsia="Inter"/>
          <w:b/>
          <w:bCs/>
        </w:rPr>
        <w:t xml:space="preserve">Book entries</w:t>
      </w:r>
      <w:r>
        <w:rPr>
          <w:rFonts w:ascii="Inter" w:hAnsi="Inter" w:cs="Inter" w:eastAsia="Inter"/>
        </w:rPr>
        <w:t xml:space="preserve">. The selection shows </w:t>
      </w:r>
      <w:r>
        <w:rPr>
          <w:rFonts w:ascii="Inter" w:hAnsi="Inter" w:cs="Inter" w:eastAsia="Inter"/>
          <w:b/>
          <w:bCs/>
        </w:rPr>
        <w:t xml:space="preserve">Bank</w:t>
      </w:r>
      <w:r>
        <w:rPr>
          <w:rFonts w:ascii="Inter" w:hAnsi="Inter" w:cs="Inter" w:eastAsia="Inter"/>
        </w:rPr>
        <w:t xml:space="preserve"> and </w:t>
      </w:r>
      <w:r>
        <w:rPr>
          <w:rFonts w:ascii="Inter" w:hAnsi="Inter" w:cs="Inter" w:eastAsia="Inter"/>
          <w:b/>
          <w:bCs/>
        </w:rPr>
        <w:t xml:space="preserve">Books</w:t>
      </w:r>
      <w:r>
        <w:rPr>
          <w:rFonts w:ascii="Inter" w:hAnsi="Inter" w:cs="Inter" w:eastAsia="Inter"/>
        </w:rPr>
        <w:t xml:space="preserve"> with the number ticked.</w:t>
      </w:r>
    </w:p>
    <w:p xmlns:a="http://schemas.openxmlformats.org/drawingml/2006/main" xmlns:pic="http://schemas.openxmlformats.org/drawingml/2006/picture">
      <w:pPr>
        <w:numPr>
          <w:ilvl w:val="0"/>
          <w:numId w:val="87"/>
        </w:numPr>
        <w:spacing w:after="60"/>
        <w:jc w:val="left"/>
      </w:pPr>
      <w:r>
        <w:rPr>
          <w:rFonts w:ascii="Inter" w:hAnsi="Inter" w:cs="Inter" w:eastAsia="Inter"/>
        </w:rPr>
        <w:t xml:space="preserve">Select </w:t>
      </w:r>
      <w:r>
        <w:rPr>
          <w:rFonts w:ascii="Inter" w:hAnsi="Inter" w:cs="Inter" w:eastAsia="Inter"/>
          <w:b/>
          <w:bCs/>
        </w:rPr>
        <w:t xml:space="preserve">Match selected</w:t>
      </w:r>
      <w:r>
        <w:rPr>
          <w:rFonts w:ascii="Inter" w:hAnsi="Inter" w:cs="Inter" w:eastAsia="Inter"/>
        </w:rPr>
        <w:t xml:space="preserve">. When the amounts differ, </w:t>
      </w:r>
      <w:r>
        <w:rPr>
          <w:rFonts w:ascii="Inter" w:hAnsi="Inter" w:cs="Inter" w:eastAsia="Inter"/>
          <w:b/>
          <w:bCs/>
        </w:rPr>
        <w:t xml:space="preserve">Match with a difference</w:t>
      </w:r>
      <w:r>
        <w:rPr>
          <w:rFonts w:ascii="Inter" w:hAnsi="Inter" w:cs="Inter" w:eastAsia="Inter"/>
        </w:rPr>
        <w:t xml:space="preserve"> asks for the </w:t>
      </w:r>
      <w:r>
        <w:rPr>
          <w:rFonts w:ascii="Inter" w:hAnsi="Inter" w:cs="Inter" w:eastAsia="Inter"/>
          <w:b/>
          <w:bCs/>
        </w:rPr>
        <w:t xml:space="preserve">Treatment of the difference</w:t>
      </w:r>
      <w:r>
        <w:rPr>
          <w:rFonts w:ascii="Inter" w:hAnsi="Inter" w:cs="Inter" w:eastAsia="Inter"/>
        </w:rPr>
        <w:t xml:space="preserve">: </w:t>
      </w:r>
      <w:r>
        <w:rPr>
          <w:rFonts w:ascii="Inter" w:hAnsi="Inter" w:cs="Inter" w:eastAsia="Inter"/>
          <w:b/>
          <w:bCs/>
        </w:rPr>
        <w:t xml:space="preserve">Adjustment journal</w:t>
      </w:r>
      <w:r>
        <w:rPr>
          <w:rFonts w:ascii="Inter" w:hAnsi="Inter" w:cs="Inter" w:eastAsia="Inter"/>
        </w:rPr>
        <w:t xml:space="preserve"> (with the </w:t>
      </w:r>
      <w:r>
        <w:rPr>
          <w:rFonts w:ascii="Inter" w:hAnsi="Inter" w:cs="Inter" w:eastAsia="Inter"/>
          <w:b/>
          <w:bCs/>
        </w:rPr>
        <w:t xml:space="preserve">Bank transaction type</w:t>
      </w:r>
      <w:r>
        <w:rPr>
          <w:rFonts w:ascii="Inter" w:hAnsi="Inter" w:cs="Inter" w:eastAsia="Inter"/>
        </w:rPr>
        <w:t xml:space="preserve">), </w:t>
      </w:r>
      <w:r>
        <w:rPr>
          <w:rFonts w:ascii="Inter" w:hAnsi="Inter" w:cs="Inter" w:eastAsia="Inter"/>
          <w:b/>
          <w:bCs/>
        </w:rPr>
        <w:t xml:space="preserve">Bank error</w:t>
      </w:r>
      <w:r>
        <w:rPr>
          <w:rFonts w:ascii="Inter" w:hAnsi="Inter" w:cs="Inter" w:eastAsia="Inter"/>
        </w:rPr>
        <w:t xml:space="preserve"> or </w:t>
      </w:r>
      <w:r>
        <w:rPr>
          <w:rFonts w:ascii="Inter" w:hAnsi="Inter" w:cs="Inter" w:eastAsia="Inter"/>
          <w:b/>
          <w:bCs/>
        </w:rPr>
        <w:t xml:space="preserve">Book error</w:t>
      </w:r>
      <w:r>
        <w:rPr>
          <w:rFonts w:ascii="Inter" w:hAnsi="Inter" w:cs="Inter" w:eastAsia="Inter"/>
        </w:rPr>
        <w:t xml:space="preserve">, and </w:t>
      </w:r>
      <w:r>
        <w:rPr>
          <w:rFonts w:ascii="Inter" w:hAnsi="Inter" w:cs="Inter" w:eastAsia="Inter"/>
          <w:b/>
          <w:bCs/>
        </w:rPr>
        <w:t xml:space="preserve">Remarks</w:t>
      </w:r>
      <w:r>
        <w:rPr>
          <w:rFonts w:ascii="Inter" w:hAnsi="Inter" w:cs="Inter" w:eastAsia="Inter"/>
        </w:rPr>
        <w:t xml:space="preserve">.</w:t>
      </w:r>
    </w:p>
    <w:p xmlns:a="http://schemas.openxmlformats.org/drawingml/2006/main" xmlns:pic="http://schemas.openxmlformats.org/drawingml/2006/picture">
      <w:pPr>
        <w:numPr>
          <w:ilvl w:val="0"/>
          <w:numId w:val="87"/>
        </w:numPr>
        <w:spacing w:after="60"/>
        <w:jc w:val="left"/>
      </w:pPr>
      <w:r>
        <w:rPr>
          <w:rFonts w:ascii="Inter" w:hAnsi="Inter" w:cs="Inter" w:eastAsia="Inter"/>
        </w:rPr>
        <w:t xml:space="preserve">For a bank line that is the bank's mistake, select the flag icon (</w:t>
      </w:r>
      <w:r>
        <w:rPr>
          <w:rFonts w:ascii="Inter" w:hAnsi="Inter" w:cs="Inter" w:eastAsia="Inter"/>
          <w:b/>
          <w:bCs/>
        </w:rPr>
        <w:t xml:space="preserve">Mark as bank error</w:t>
      </w:r>
      <w:r>
        <w:rPr>
          <w:rFonts w:ascii="Inter" w:hAnsi="Inter" w:cs="Inter" w:eastAsia="Inter"/>
        </w:rPr>
        <w:t xml:space="preserve">): the line becomes a reconciling item on the bank side and no journal is posted.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To undo a match, select </w:t>
      </w:r>
      <w:r>
        <w:rPr>
          <w:rFonts w:ascii="Inter" w:hAnsi="Inter" w:cs="Inter" w:eastAsia="Inter"/>
          <w:b/>
          <w:bCs/>
        </w:rPr>
        <w:t xml:space="preserve">All</w:t>
      </w:r>
      <w:r>
        <w:rPr>
          <w:rFonts w:ascii="Inter" w:hAnsi="Inter" w:cs="Inter" w:eastAsia="Inter"/>
        </w:rPr>
        <w:t xml:space="preserve"> on either side, find the matched line and select </w:t>
      </w:r>
      <w:r>
        <w:rPr>
          <w:rFonts w:ascii="Inter" w:hAnsi="Inter" w:cs="Inter" w:eastAsia="Inter"/>
          <w:b/>
          <w:bCs/>
        </w:rPr>
        <w:t xml:space="preserve">Unmatch</w:t>
      </w:r>
      <w:r>
        <w:rPr>
          <w:rFonts w:ascii="Inter" w:hAnsi="Inter" w:cs="Inter" w:eastAsia="Inter"/>
        </w:rPr>
        <w:t xml:space="preserve"> with the reason. The undone match stays in the audit trail. A match in an approved reconciliation cannot be undone.</w:t>
      </w:r>
    </w:p>
    <w:p xmlns:a="http://schemas.openxmlformats.org/drawingml/2006/main" xmlns:pic="http://schemas.openxmlformats.org/drawingml/2006/picture">
      <w:pPr>
        <w:pStyle w:val="Heading3"/>
        <w:numPr>
          <w:ilvl w:val="2"/>
          <w:numId w:val="14"/>
        </w:numPr>
      </w:pPr>
      <w:bookmarkStart w:id="1242" w:name="h_ccd_recon_reconciliation_and_bffe35"/>
      <w:r>
        <w:rPr>
          <w:rFonts w:ascii="Inter" w:hAnsi="Inter" w:cs="Inter" w:eastAsia="Inter"/>
        </w:rPr>
        <w:t xml:space="preserve">Post a bank item not yet in the books</w:t>
      </w:r>
      <w:bookmarkEnd w:id="1242"/>
    </w:p>
    <w:p xmlns:a="http://schemas.openxmlformats.org/drawingml/2006/main" xmlns:pic="http://schemas.openxmlformats.org/drawingml/2006/picture">
      <w:pPr>
        <w:numPr>
          <w:ilvl w:val="0"/>
          <w:numId w:val="88"/>
        </w:numPr>
        <w:spacing w:after="60"/>
        <w:jc w:val="left"/>
      </w:pPr>
      <w:r>
        <w:rPr>
          <w:rFonts w:ascii="Inter" w:hAnsi="Inter" w:cs="Inter" w:eastAsia="Inter"/>
        </w:rPr>
        <w:t xml:space="preserve">In the row of the bank line, select </w:t>
      </w:r>
      <w:r>
        <w:rPr>
          <w:rFonts w:ascii="Inter" w:hAnsi="Inter" w:cs="Inter" w:eastAsia="Inter"/>
          <w:b/>
          <w:bCs/>
        </w:rPr>
        <w:t xml:space="preserve">Create adjustment</w:t>
      </w:r>
      <w:r>
        <w:rPr>
          <w:rFonts w:ascii="Inter" w:hAnsi="Inter" w:cs="Inter" w:eastAsia="Inter"/>
        </w:rPr>
        <w:t xml:space="preserve">.</w:t>
      </w:r>
    </w:p>
    <w:p xmlns:a="http://schemas.openxmlformats.org/drawingml/2006/main" xmlns:pic="http://schemas.openxmlformats.org/drawingml/2006/picture">
      <w:pPr>
        <w:numPr>
          <w:ilvl w:val="0"/>
          <w:numId w:val="88"/>
        </w:numPr>
        <w:spacing w:after="60"/>
        <w:jc w:val="left"/>
      </w:pPr>
      <w:r>
        <w:rPr>
          <w:rFonts w:ascii="Inter" w:hAnsi="Inter" w:cs="Inter" w:eastAsia="Inter"/>
        </w:rPr>
        <w:t xml:space="preserve">In </w:t>
      </w:r>
      <w:r>
        <w:rPr>
          <w:rFonts w:ascii="Inter" w:hAnsi="Inter" w:cs="Inter" w:eastAsia="Inter"/>
          <w:b/>
          <w:bCs/>
        </w:rPr>
        <w:t xml:space="preserve">Bank transaction type</w:t>
      </w:r>
      <w:r>
        <w:rPr>
          <w:rFonts w:ascii="Inter" w:hAnsi="Inter" w:cs="Inter" w:eastAsia="Inter"/>
        </w:rPr>
        <w:t xml:space="preserve">, select the item: </w:t>
      </w:r>
      <w:r>
        <w:rPr>
          <w:rFonts w:ascii="Inter" w:hAnsi="Inter" w:cs="Inter" w:eastAsia="Inter"/>
          <w:b/>
          <w:bCs/>
        </w:rPr>
        <w:t xml:space="preserve">Bank charges</w:t>
      </w:r>
      <w:r>
        <w:rPr>
          <w:rFonts w:ascii="Inter" w:hAnsi="Inter" w:cs="Inter" w:eastAsia="Inter"/>
        </w:rPr>
        <w:t xml:space="preserve">, </w:t>
      </w:r>
      <w:r>
        <w:rPr>
          <w:rFonts w:ascii="Inter" w:hAnsi="Inter" w:cs="Inter" w:eastAsia="Inter"/>
          <w:b/>
          <w:bCs/>
        </w:rPr>
        <w:t xml:space="preserve">Interest income</w:t>
      </w:r>
      <w:r>
        <w:rPr>
          <w:rFonts w:ascii="Inter" w:hAnsi="Inter" w:cs="Inter" w:eastAsia="Inter"/>
        </w:rPr>
        <w:t xml:space="preserve">, </w:t>
      </w:r>
      <w:r>
        <w:rPr>
          <w:rFonts w:ascii="Inter" w:hAnsi="Inter" w:cs="Inter" w:eastAsia="Inter"/>
          <w:b/>
          <w:bCs/>
        </w:rPr>
        <w:t xml:space="preserve">Final tax on interest</w:t>
      </w:r>
      <w:r>
        <w:rPr>
          <w:rFonts w:ascii="Inter" w:hAnsi="Inter" w:cs="Inter" w:eastAsia="Inter"/>
        </w:rPr>
        <w:t xml:space="preserve">, </w:t>
      </w:r>
      <w:r>
        <w:rPr>
          <w:rFonts w:ascii="Inter" w:hAnsi="Inter" w:cs="Inter" w:eastAsia="Inter"/>
          <w:b/>
          <w:bCs/>
        </w:rPr>
        <w:t xml:space="preserve">Direct credit from client</w:t>
      </w:r>
      <w:r>
        <w:rPr>
          <w:rFonts w:ascii="Inter" w:hAnsi="Inter" w:cs="Inter" w:eastAsia="Inter"/>
        </w:rPr>
        <w:t xml:space="preserve">, </w:t>
      </w:r>
      <w:r>
        <w:rPr>
          <w:rFonts w:ascii="Inter" w:hAnsi="Inter" w:cs="Inter" w:eastAsia="Inter"/>
          <w:b/>
          <w:bCs/>
        </w:rPr>
        <w:t xml:space="preserve">Direct credit from insurer</w:t>
      </w:r>
      <w:r>
        <w:rPr>
          <w:rFonts w:ascii="Inter" w:hAnsi="Inter" w:cs="Inter" w:eastAsia="Inter"/>
        </w:rPr>
        <w:t xml:space="preserve"> or </w:t>
      </w:r>
      <w:r>
        <w:rPr>
          <w:rFonts w:ascii="Inter" w:hAnsi="Inter" w:cs="Inter" w:eastAsia="Inter"/>
          <w:b/>
          <w:bCs/>
        </w:rPr>
        <w:t xml:space="preserve">Other bank debit</w:t>
      </w:r>
      <w:r>
        <w:rPr>
          <w:rFonts w:ascii="Inter" w:hAnsi="Inter" w:cs="Inter" w:eastAsia="Inter"/>
        </w:rPr>
        <w:t xml:space="preserve">.</w:t>
      </w:r>
    </w:p>
    <w:p xmlns:a="http://schemas.openxmlformats.org/drawingml/2006/main" xmlns:pic="http://schemas.openxmlformats.org/drawingml/2006/picture">
      <w:pPr>
        <w:numPr>
          <w:ilvl w:val="0"/>
          <w:numId w:val="88"/>
        </w:numPr>
        <w:spacing w:after="60"/>
        <w:jc w:val="left"/>
      </w:pPr>
      <w:r>
        <w:rPr>
          <w:rFonts w:ascii="Inter" w:hAnsi="Inter" w:cs="Inter" w:eastAsia="Inter"/>
        </w:rPr>
        <w:t xml:space="preserve">Check the </w:t>
      </w:r>
      <w:r>
        <w:rPr>
          <w:rFonts w:ascii="Inter" w:hAnsi="Inter" w:cs="Inter" w:eastAsia="Inter"/>
          <w:b/>
          <w:bCs/>
        </w:rPr>
        <w:t xml:space="preserve">Posting date</w:t>
      </w:r>
      <w:r>
        <w:rPr>
          <w:rFonts w:ascii="Inter" w:hAnsi="Inter" w:cs="Inter" w:eastAsia="Inter"/>
        </w:rPr>
        <w:t xml:space="preserve">, type the </w:t>
      </w:r>
      <w:r>
        <w:rPr>
          <w:rFonts w:ascii="Inter" w:hAnsi="Inter" w:cs="Inter" w:eastAsia="Inter"/>
          <w:b/>
          <w:bCs/>
        </w:rPr>
        <w:t xml:space="preserve">Remarks</w:t>
      </w:r>
      <w:r>
        <w:rPr>
          <w:rFonts w:ascii="Inter" w:hAnsi="Inter" w:cs="Inter" w:eastAsia="Inter"/>
        </w:rPr>
        <w:t xml:space="preserve"> and select </w:t>
      </w:r>
      <w:r>
        <w:rPr>
          <w:rFonts w:ascii="Inter" w:hAnsi="Inter" w:cs="Inter" w:eastAsia="Inter"/>
          <w:b/>
          <w:bCs/>
        </w:rPr>
        <w:t xml:space="preserve">Post</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adjustment journal is posted and matched with the bank line. </w:t>
      </w:r>
      <w:r>
        <w:rPr>
          <w:rFonts w:ascii="Inter" w:hAnsi="Inter" w:cs="Inter" w:eastAsia="Inter"/>
          <w:b/>
          <w:bCs/>
        </w:rPr>
        <w:t xml:space="preserve">Direct credit from insurer</w:t>
      </w:r>
      <w:r>
        <w:rPr>
          <w:rFonts w:ascii="Inter" w:hAnsi="Inter" w:cs="Inter" w:eastAsia="Inter"/>
        </w:rPr>
        <w:t xml:space="preserve"> and </w:t>
      </w:r>
      <w:r>
        <w:rPr>
          <w:rFonts w:ascii="Inter" w:hAnsi="Inter" w:cs="Inter" w:eastAsia="Inter"/>
          <w:b/>
          <w:bCs/>
        </w:rPr>
        <w:t xml:space="preserve">Other bank debit</w:t>
      </w:r>
      <w:r>
        <w:rPr>
          <w:rFonts w:ascii="Inter" w:hAnsi="Inter" w:cs="Inter" w:eastAsia="Inter"/>
        </w:rPr>
        <w:t xml:space="preserve"> require approval: the journal is sent to TIS Finance &amp; General Accounting, who approves and posts it; it is matched when approved.</w:t>
      </w:r>
    </w:p>
    <w:p xmlns:a="http://schemas.openxmlformats.org/drawingml/2006/main" xmlns:pic="http://schemas.openxmlformats.org/drawingml/2006/picture">
      <w:pPr>
        <w:pStyle w:val="Heading3"/>
        <w:numPr>
          <w:ilvl w:val="2"/>
          <w:numId w:val="14"/>
        </w:numPr>
      </w:pPr>
      <w:bookmarkStart w:id="1243" w:name="h_ccd_recon_reconciliation_and_17ffd1"/>
      <w:r>
        <w:rPr>
          <w:rFonts w:ascii="Inter" w:hAnsi="Inter" w:cs="Inter" w:eastAsia="Inter"/>
        </w:rPr>
        <w:t xml:space="preserve">Reverse a returned cheque</w:t>
      </w:r>
      <w:bookmarkEnd w:id="1243"/>
    </w:p>
    <w:p xmlns:a="http://schemas.openxmlformats.org/drawingml/2006/main" xmlns:pic="http://schemas.openxmlformats.org/drawingml/2006/picture">
      <w:pPr>
        <w:jc w:val="both"/>
      </w:pPr>
      <w:r>
        <w:rPr>
          <w:rFonts w:ascii="Inter" w:hAnsi="Inter" w:cs="Inter" w:eastAsia="Inter"/>
        </w:rPr>
        <w:t xml:space="preserve">A cheque deposited by Cash Control that the bank returns unpaid (DAIF, DAUD, account closed) appears as a bank debit on the statement.</w:t>
      </w:r>
    </w:p>
    <w:p xmlns:a="http://schemas.openxmlformats.org/drawingml/2006/main" xmlns:pic="http://schemas.openxmlformats.org/drawingml/2006/picture">
      <w:pPr>
        <w:jc w:val="both"/>
      </w:pPr>
      <w:r>
        <w:rPr>
          <w:rFonts w:ascii="Inter" w:hAnsi="Inter" w:cs="Inter" w:eastAsia="Inter"/>
        </w:rPr>
        <w:t xml:space="preserve">For a post-dated cheque of the register, record the return on Accounts &gt; Post-Dated Cheques: see </w:t>
      </w:r>
      <w:hyperlink w:anchor="h_ccd_pdu_post_dated_cheques_c_ca4388" w:history="1">
        <w:r>
          <w:rPr>
            <w:rFonts w:ascii="Inter" w:hAnsi="Inter" w:cs="Inter" w:eastAsia="Inter"/>
            <w:color w:val="B40514"/>
            <w:u w:val="single"/>
          </w:rPr>
          <w:t xml:space="preserve">Record the bank's answer: cleared or bounced (10.7.4)</w:t>
        </w:r>
      </w:hyperlink>
      <w:r>
        <w:rPr>
          <w:rFonts w:ascii="Inter" w:hAnsi="Inter" w:cs="Inter" w:eastAsia="Inter"/>
        </w:rPr>
        <w:t xml:space="preserve">. The receipt is cancelled there.</w:t>
      </w:r>
    </w:p>
    <w:p xmlns:a="http://schemas.openxmlformats.org/drawingml/2006/main" xmlns:pic="http://schemas.openxmlformats.org/drawingml/2006/picture">
      <w:pPr>
        <w:jc w:val="both"/>
      </w:pPr>
      <w:r>
        <w:rPr>
          <w:rFonts w:ascii="Inter" w:hAnsi="Inter" w:cs="Inter" w:eastAsia="Inter"/>
        </w:rPr>
        <w:t xml:space="preserve">For any other cheque receipted on Receipts:</w:t>
      </w:r>
    </w:p>
    <w:p xmlns:a="http://schemas.openxmlformats.org/drawingml/2006/main" xmlns:pic="http://schemas.openxmlformats.org/drawingml/2006/picture">
      <w:pPr>
        <w:numPr>
          <w:ilvl w:val="0"/>
          <w:numId w:val="89"/>
        </w:numPr>
        <w:spacing w:after="60"/>
        <w:jc w:val="left"/>
      </w:pPr>
      <w:r>
        <w:rPr>
          <w:rFonts w:ascii="Inter" w:hAnsi="Inter" w:cs="Inter" w:eastAsia="Inter"/>
        </w:rPr>
        <w:t xml:space="preserve">On the Reconciliation Workspace, select </w:t>
      </w:r>
      <w:r>
        <w:rPr>
          <w:rFonts w:ascii="Inter" w:hAnsi="Inter" w:cs="Inter" w:eastAsia="Inter"/>
          <w:b/>
          <w:bCs/>
        </w:rPr>
        <w:t xml:space="preserve">Create adjustment</w:t>
      </w:r>
      <w:r>
        <w:rPr>
          <w:rFonts w:ascii="Inter" w:hAnsi="Inter" w:cs="Inter" w:eastAsia="Inter"/>
        </w:rPr>
        <w:t xml:space="preserve"> in the row of the returned cheque.</w:t>
      </w:r>
    </w:p>
    <w:p xmlns:a="http://schemas.openxmlformats.org/drawingml/2006/main" xmlns:pic="http://schemas.openxmlformats.org/drawingml/2006/picture">
      <w:pPr>
        <w:numPr>
          <w:ilvl w:val="0"/>
          <w:numId w:val="89"/>
        </w:numPr>
        <w:spacing w:after="60"/>
        <w:jc w:val="left"/>
      </w:pPr>
      <w:r>
        <w:rPr>
          <w:rFonts w:ascii="Inter" w:hAnsi="Inter" w:cs="Inter" w:eastAsia="Inter"/>
        </w:rPr>
        <w:t xml:space="preserve">In </w:t>
      </w:r>
      <w:r>
        <w:rPr>
          <w:rFonts w:ascii="Inter" w:hAnsi="Inter" w:cs="Inter" w:eastAsia="Inter"/>
          <w:b/>
          <w:bCs/>
        </w:rPr>
        <w:t xml:space="preserve">Bank transaction type</w:t>
      </w:r>
      <w:r>
        <w:rPr>
          <w:rFonts w:ascii="Inter" w:hAnsi="Inter" w:cs="Inter" w:eastAsia="Inter"/>
        </w:rPr>
        <w:t xml:space="preserve">, select </w:t>
      </w:r>
      <w:r>
        <w:rPr>
          <w:rFonts w:ascii="Inter" w:hAnsi="Inter" w:cs="Inter" w:eastAsia="Inter"/>
          <w:b/>
          <w:bCs/>
        </w:rPr>
        <w:t xml:space="preserve">RCHQ – Returned cheque</w:t>
      </w:r>
      <w:r>
        <w:rPr>
          <w:rFonts w:ascii="Inter" w:hAnsi="Inter" w:cs="Inter" w:eastAsia="Inter"/>
        </w:rPr>
        <w:t xml:space="preserve">.</w:t>
      </w:r>
    </w:p>
    <w:p xmlns:a="http://schemas.openxmlformats.org/drawingml/2006/main" xmlns:pic="http://schemas.openxmlformats.org/drawingml/2006/picture">
      <w:pPr>
        <w:numPr>
          <w:ilvl w:val="0"/>
          <w:numId w:val="89"/>
        </w:numPr>
        <w:spacing w:after="60"/>
        <w:jc w:val="left"/>
      </w:pPr>
      <w:r>
        <w:rPr>
          <w:rFonts w:ascii="Inter" w:hAnsi="Inter" w:cs="Inter" w:eastAsia="Inter"/>
        </w:rPr>
        <w:t xml:space="preserve">In </w:t>
      </w:r>
      <w:r>
        <w:rPr>
          <w:rFonts w:ascii="Inter" w:hAnsi="Inter" w:cs="Inter" w:eastAsia="Inter"/>
          <w:b/>
          <w:bCs/>
        </w:rPr>
        <w:t xml:space="preserve">Official receipt of the returned cheque</w:t>
      </w:r>
      <w:r>
        <w:rPr>
          <w:rFonts w:ascii="Inter" w:hAnsi="Inter" w:cs="Inter" w:eastAsia="Inter"/>
        </w:rPr>
        <w:t xml:space="preserve">, type the receipt number (for example OR-2026-00018).</w:t>
      </w:r>
    </w:p>
    <w:p xmlns:a="http://schemas.openxmlformats.org/drawingml/2006/main" xmlns:pic="http://schemas.openxmlformats.org/drawingml/2006/picture">
      <w:pPr>
        <w:numPr>
          <w:ilvl w:val="0"/>
          <w:numId w:val="89"/>
        </w:numPr>
        <w:spacing w:after="60"/>
        <w:jc w:val="left"/>
      </w:pPr>
      <w:r>
        <w:rPr>
          <w:rFonts w:ascii="Inter" w:hAnsi="Inter" w:cs="Inter" w:eastAsia="Inter"/>
        </w:rPr>
        <w:t xml:space="preserve">Type the </w:t>
      </w:r>
      <w:r>
        <w:rPr>
          <w:rFonts w:ascii="Inter" w:hAnsi="Inter" w:cs="Inter" w:eastAsia="Inter"/>
          <w:b/>
          <w:bCs/>
        </w:rPr>
        <w:t xml:space="preserve">Remarks</w:t>
      </w:r>
      <w:r>
        <w:rPr>
          <w:rFonts w:ascii="Inter" w:hAnsi="Inter" w:cs="Inter" w:eastAsia="Inter"/>
        </w:rPr>
        <w:t xml:space="preserve">, for example the bank's reason, and select </w:t>
      </w:r>
      <w:r>
        <w:rPr>
          <w:rFonts w:ascii="Inter" w:hAnsi="Inter" w:cs="Inter" w:eastAsia="Inter"/>
          <w:b/>
          <w:bCs/>
        </w:rPr>
        <w:t xml:space="preserve">Post</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system cancels the official receipt: its journals are reversed, the bill is open again and the reversal is matched to the bank line. The receipt shows </w:t>
      </w:r>
      <w:r>
        <w:rPr>
          <w:rFonts w:ascii="Inter" w:hAnsi="Inter" w:cs="Inter" w:eastAsia="Inter"/>
          <w:b/>
          <w:bCs/>
        </w:rPr>
        <w:t xml:space="preserve">Cancelled</w:t>
      </w:r>
      <w:r>
        <w:rPr>
          <w:rFonts w:ascii="Inter" w:hAnsi="Inter" w:cs="Inter" w:eastAsia="Inter"/>
        </w:rPr>
        <w:t xml:space="preserve"> on Receipts. Ask the client for a new payment; it is receipted again by CCD-BP / QRPh (Receipting).</w:t>
      </w:r>
    </w:p>
    <w:p>
      <w:pPr>
        <w:keepNext/>
        <w:spacing w:after="0"/>
        <w:jc w:val="center"/>
      </w:pPr>
      <w:r>
        <w:drawing>
          <wp:inline xmlns:a="http://schemas.openxmlformats.org/drawingml/2006/main" xmlns:pic="http://schemas.openxmlformats.org/drawingml/2006/picture">
            <wp:extent cx="4594860" cy="6858000"/>
            <wp:docPr id="2121288188" name="Picture 2121288188" descr="Figure 13.3: Create adjustment with the bank transaction type Returned cheque and the official receipt to cancel"/>
            <wp:cNvGraphicFramePr>
              <a:graphicFrameLocks noChangeAspect="1"/>
            </wp:cNvGraphicFramePr>
            <a:graphic>
              <a:graphicData uri="http://schemas.openxmlformats.org/drawingml/2006/picture">
                <pic:pic>
                  <pic:nvPicPr>
                    <pic:cNvPr id="0" name="img1242_returned-cheque-adjustment.png"/>
                    <pic:cNvPicPr/>
                  </pic:nvPicPr>
                  <pic:blipFill>
                    <a:blip r:embed="rId71"/>
                    <a:stretch>
                      <a:fillRect/>
                    </a:stretch>
                  </pic:blipFill>
                  <pic:spPr>
                    <a:xfrm>
                      <a:off x="0" y="0"/>
                      <a:ext cx="4594860" cy="6858000"/>
                    </a:xfrm>
                    <a:prstGeom prst="rect"/>
                  </pic:spPr>
                </pic:pic>
              </a:graphicData>
            </a:graphic>
          </wp:inline>
        </w:drawing>
      </w:r>
    </w:p>
    <w:p xmlns:a="http://schemas.openxmlformats.org/drawingml/2006/main" xmlns:pic="http://schemas.openxmlformats.org/drawingml/2006/picture">
      <w:pPr>
        <w:pStyle w:val="Caption"/>
        <w:spacing w:before="60" w:after="200"/>
      </w:pPr>
      <w:bookmarkStart w:id="1244" w:name="_Fig1244"/>
      <w:r>
        <w:rPr>
          <w:rFonts w:ascii="Inter" w:hAnsi="Inter" w:cs="Inter" w:eastAsia="Inter"/>
          <w:b/>
          <w:bCs/>
          <w:color w:val="555555"/>
          <w:sz w:val="18"/>
          <w:szCs w:val="18"/>
        </w:rPr>
        <w:t xml:space="preserve">Figure 13.3: </w:t>
      </w:r>
      <w:r>
        <w:rPr>
          <w:rFonts w:ascii="Inter" w:hAnsi="Inter" w:cs="Inter" w:eastAsia="Inter"/>
          <w:color w:val="555555"/>
          <w:sz w:val="18"/>
          <w:szCs w:val="18"/>
        </w:rPr>
        <w:t xml:space="preserve">Create adjustment with the bank transaction type Returned cheque and the official receipt to cancel</w:t>
      </w:r>
      <w:bookmarkEnd w:id="1244"/>
    </w:p>
    <w:p xmlns:a="http://schemas.openxmlformats.org/drawingml/2006/main" xmlns:pic="http://schemas.openxmlformats.org/drawingml/2006/picture">
      <w:pPr>
        <w:pStyle w:val="Heading3"/>
        <w:numPr>
          <w:ilvl w:val="2"/>
          <w:numId w:val="14"/>
        </w:numPr>
      </w:pPr>
      <w:bookmarkStart w:id="1245" w:name="h_ccd_recon_reconciliation_and_19c96f"/>
      <w:r>
        <w:rPr>
          <w:rFonts w:ascii="Inter" w:hAnsi="Inter" w:cs="Inter" w:eastAsia="Inter"/>
        </w:rPr>
        <w:t xml:space="preserve">Cancel a stale cheque</w:t>
      </w:r>
      <w:bookmarkEnd w:id="1245"/>
    </w:p>
    <w:p xmlns:a="http://schemas.openxmlformats.org/drawingml/2006/main" xmlns:pic="http://schemas.openxmlformats.org/drawingml/2006/picture">
      <w:pPr>
        <w:numPr>
          <w:ilvl w:val="0"/>
          <w:numId w:val="90"/>
        </w:numPr>
        <w:spacing w:after="60"/>
        <w:jc w:val="left"/>
      </w:pPr>
      <w:r>
        <w:rPr>
          <w:rFonts w:ascii="Inter" w:hAnsi="Inter" w:cs="Inter" w:eastAsia="Inter"/>
        </w:rPr>
        <w:t xml:space="preserve">Select </w:t>
      </w:r>
      <w:r>
        <w:rPr>
          <w:rFonts w:ascii="Inter" w:hAnsi="Inter" w:cs="Inter" w:eastAsia="Inter"/>
          <w:b/>
          <w:bCs/>
        </w:rPr>
        <w:t xml:space="preserve">Stale cheques</w:t>
      </w:r>
      <w:r>
        <w:rPr>
          <w:rFonts w:ascii="Inter" w:hAnsi="Inter" w:cs="Inter" w:eastAsia="Inter"/>
        </w:rPr>
        <w:t xml:space="preserve">. The list shows the payments in the books that have not cleared the bank within the stale period.</w:t>
      </w:r>
    </w:p>
    <w:p xmlns:a="http://schemas.openxmlformats.org/drawingml/2006/main" xmlns:pic="http://schemas.openxmlformats.org/drawingml/2006/picture">
      <w:pPr>
        <w:numPr>
          <w:ilvl w:val="0"/>
          <w:numId w:val="90"/>
        </w:numPr>
        <w:spacing w:after="60"/>
        <w:jc w:val="left"/>
      </w:pPr>
      <w:r>
        <w:rPr>
          <w:rFonts w:ascii="Inter" w:hAnsi="Inter" w:cs="Inter" w:eastAsia="Inter"/>
        </w:rPr>
        <w:t xml:space="preserve">Select </w:t>
      </w:r>
      <w:r>
        <w:rPr>
          <w:rFonts w:ascii="Inter" w:hAnsi="Inter" w:cs="Inter" w:eastAsia="Inter"/>
          <w:b/>
          <w:bCs/>
        </w:rPr>
        <w:t xml:space="preserve">Cancel cheque</w:t>
      </w:r>
      <w:r>
        <w:rPr>
          <w:rFonts w:ascii="Inter" w:hAnsi="Inter" w:cs="Inter" w:eastAsia="Inter"/>
        </w:rPr>
        <w:t xml:space="preserve"> in the row, type the reason (for example "Not presented within the stale period") and confirm. The payment journal is reversed and the payable is open again.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246" w:name="h_ccd_recon_reconciliation_and_c390f4"/>
      <w:r>
        <w:rPr>
          <w:rFonts w:ascii="Inter" w:hAnsi="Inter" w:cs="Inter" w:eastAsia="Inter"/>
        </w:rPr>
        <w:t xml:space="preserve">Prepare the monthly bank reconciliation</w:t>
      </w:r>
      <w:bookmarkEnd w:id="1246"/>
    </w:p>
    <w:p xmlns:a="http://schemas.openxmlformats.org/drawingml/2006/main" xmlns:pic="http://schemas.openxmlformats.org/drawingml/2006/picture">
      <w:pPr>
        <w:numPr>
          <w:ilvl w:val="0"/>
          <w:numId w:val="91"/>
        </w:numPr>
        <w:spacing w:after="60"/>
        <w:jc w:val="left"/>
      </w:pPr>
      <w:r>
        <w:rPr>
          <w:rFonts w:ascii="Inter" w:hAnsi="Inter" w:cs="Inter" w:eastAsia="Inter"/>
        </w:rPr>
        <w:t xml:space="preserve">On the Reconciliation Workspace, select the bank account and the period and select </w:t>
      </w:r>
      <w:r>
        <w:rPr>
          <w:rFonts w:ascii="Inter" w:hAnsi="Inter" w:cs="Inter" w:eastAsia="Inter"/>
          <w:b/>
          <w:bCs/>
        </w:rPr>
        <w:t xml:space="preserve">Start reconciliation</w:t>
      </w:r>
      <w:r>
        <w:rPr>
          <w:rFonts w:ascii="Inter" w:hAnsi="Inter" w:cs="Inter" w:eastAsia="Inter"/>
        </w:rPr>
        <w:t xml:space="preserve"> (or </w:t>
      </w:r>
      <w:r>
        <w:rPr>
          <w:rFonts w:ascii="Inter" w:hAnsi="Inter" w:cs="Inter" w:eastAsia="Inter"/>
          <w:b/>
          <w:bCs/>
        </w:rPr>
        <w:t xml:space="preserve">New reconciliation</w:t>
      </w:r>
      <w:r>
        <w:rPr>
          <w:rFonts w:ascii="Inter" w:hAnsi="Inter" w:cs="Inter" w:eastAsia="Inter"/>
        </w:rPr>
        <w:t xml:space="preserve"> on Reconciliations). The reconciliation (BRC-2026-00001) opens as </w:t>
      </w:r>
      <w:r>
        <w:rPr>
          <w:rFonts w:ascii="Inter" w:hAnsi="Inter" w:cs="Inter" w:eastAsia="Inter"/>
          <w:b/>
          <w:bCs/>
        </w:rPr>
        <w:t xml:space="preserve">Draft</w:t>
      </w:r>
      <w:r>
        <w:rPr>
          <w:rFonts w:ascii="Inter" w:hAnsi="Inter" w:cs="Inter" w:eastAsia="Inter"/>
        </w:rPr>
        <w:t xml:space="preserve"> with live figures.</w:t>
      </w:r>
    </w:p>
    <w:p xmlns:a="http://schemas.openxmlformats.org/drawingml/2006/main" xmlns:pic="http://schemas.openxmlformats.org/drawingml/2006/picture">
      <w:pPr>
        <w:numPr>
          <w:ilvl w:val="0"/>
          <w:numId w:val="91"/>
        </w:numPr>
        <w:spacing w:after="60"/>
        <w:jc w:val="left"/>
      </w:pPr>
      <w:r>
        <w:rPr>
          <w:rFonts w:ascii="Inter" w:hAnsi="Inter" w:cs="Inter" w:eastAsia="Inter"/>
        </w:rPr>
        <w:t xml:space="preserve">Check the statement: balance per bank, deposits in transit, outstanding cheques and bank errors against the balance per books, bank credits and charges not yet booked and book errors.</w:t>
      </w:r>
    </w:p>
    <w:p xmlns:a="http://schemas.openxmlformats.org/drawingml/2006/main" xmlns:pic="http://schemas.openxmlformats.org/drawingml/2006/picture">
      <w:pPr>
        <w:numPr>
          <w:ilvl w:val="0"/>
          <w:numId w:val="91"/>
        </w:numPr>
        <w:spacing w:after="60"/>
        <w:jc w:val="left"/>
      </w:pPr>
      <w:r>
        <w:rPr>
          <w:rFonts w:ascii="Inter" w:hAnsi="Inter" w:cs="Inter" w:eastAsia="Inter"/>
        </w:rPr>
        <w:t xml:space="preserve">When every line is matched or explained and the adjusted balances agree (</w:t>
      </w:r>
      <w:r>
        <w:rPr>
          <w:rFonts w:ascii="Inter" w:hAnsi="Inter" w:cs="Inter" w:eastAsia="Inter"/>
          <w:b/>
          <w:bCs/>
        </w:rPr>
        <w:t xml:space="preserve">Difference</w:t>
      </w:r>
      <w:r>
        <w:rPr>
          <w:rFonts w:ascii="Inter" w:hAnsi="Inter" w:cs="Inter" w:eastAsia="Inter"/>
        </w:rPr>
        <w:t xml:space="preserve"> </w:t>
      </w:r>
      <w:r>
        <w:rPr>
          <w:rFonts w:ascii="Inter" w:hAnsi="Inter" w:cs="Inter" w:eastAsia="Inter"/>
          <w:b/>
          <w:bCs/>
        </w:rPr>
        <w:t xml:space="preserve">₱0.00</w:t>
      </w:r>
      <w:r>
        <w:rPr>
          <w:rFonts w:ascii="Inter" w:hAnsi="Inter" w:cs="Inter" w:eastAsia="Inter"/>
        </w:rPr>
        <w:t xml:space="preserve">), select </w:t>
      </w:r>
      <w:r>
        <w:rPr>
          <w:rFonts w:ascii="Inter" w:hAnsi="Inter" w:cs="Inter" w:eastAsia="Inter"/>
          <w:b/>
          <w:bCs/>
        </w:rPr>
        <w:t xml:space="preserve">Prepare</w:t>
      </w:r>
      <w:r>
        <w:rPr>
          <w:rFonts w:ascii="Inter" w:hAnsi="Inter" w:cs="Inter" w:eastAsia="Inter"/>
        </w:rPr>
        <w:t xml:space="preserve"> and confirm. The statement of the period must have been imported. The figures are frozen and the reconciliation goes to TIS Finance &amp; General Accounting for approval.</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approver cannot be you. When approved, every match cleared up to the period end is locked. An approver can </w:t>
      </w:r>
      <w:r>
        <w:rPr>
          <w:rFonts w:ascii="Inter" w:hAnsi="Inter" w:cs="Inter" w:eastAsia="Inter"/>
          <w:b/>
          <w:bCs/>
        </w:rPr>
        <w:t xml:space="preserve">Reopen</w:t>
      </w:r>
      <w:r>
        <w:rPr>
          <w:rFonts w:ascii="Inter" w:hAnsi="Inter" w:cs="Inter" w:eastAsia="Inter"/>
        </w:rPr>
        <w:t xml:space="preserve"> a reconciliation with remarks: it returns to </w:t>
      </w:r>
      <w:r>
        <w:rPr>
          <w:rFonts w:ascii="Inter" w:hAnsi="Inter" w:cs="Inter" w:eastAsia="Inter"/>
          <w:b/>
          <w:bCs/>
        </w:rPr>
        <w:t xml:space="preserve">Draft</w:t>
      </w:r>
      <w:r>
        <w:rPr>
          <w:rFonts w:ascii="Inter" w:hAnsi="Inter" w:cs="Inter" w:eastAsia="Inter"/>
        </w:rPr>
        <w:t xml:space="preserve"> and you receive a notification. </w:t>
      </w:r>
      <w:r>
        <w:rPr>
          <w:rFonts w:ascii="Inter" w:hAnsi="Inter" w:cs="Inter" w:eastAsia="Inter"/>
          <w:b/>
          <w:bCs/>
        </w:rPr>
        <w:t xml:space="preserve">Print PDF</w:t>
      </w:r>
      <w:r>
        <w:rPr>
          <w:rFonts w:ascii="Inter" w:hAnsi="Inter" w:cs="Inter" w:eastAsia="Inter"/>
        </w:rPr>
        <w:t xml:space="preserve"> gives the Bank Reconciliation Statement. </w:t>
      </w:r>
      <w:r>
        <w:rPr>
          <w:rFonts w:ascii="Inter" w:hAnsi="Inter" w:cs="Inter" w:eastAsia="Inter"/>
          <w:b/>
          <w:bCs/>
        </w:rPr>
        <w:t xml:space="preserve">Cancel</w:t>
      </w:r>
      <w:r>
        <w:rPr>
          <w:rFonts w:ascii="Inter" w:hAnsi="Inter" w:cs="Inter" w:eastAsia="Inter"/>
        </w:rPr>
        <w:t xml:space="preserve"> cancels a draft started in error; the matches are kept.</w:t>
      </w:r>
    </w:p>
    <w:p xmlns:a="http://schemas.openxmlformats.org/drawingml/2006/main" xmlns:pic="http://schemas.openxmlformats.org/drawingml/2006/picture">
      <w:pPr>
        <w:jc w:val="both"/>
      </w:pPr>
      <w:r>
        <w:rPr>
          <w:rFonts w:ascii="Inter" w:hAnsi="Inter" w:cs="Inter" w:eastAsia="Inter"/>
        </w:rPr>
        <w:t xml:space="preserve">All reconciliations are listed on Accounts &gt; Bank Reconciliation &gt; Reconciliations, with the preparer and the approver.</w:t>
      </w:r>
    </w:p>
    <w:p xmlns:a="http://schemas.openxmlformats.org/drawingml/2006/main" xmlns:pic="http://schemas.openxmlformats.org/drawingml/2006/picture">
      <w:pPr>
        <w:pStyle w:val="Heading3"/>
        <w:numPr>
          <w:ilvl w:val="2"/>
          <w:numId w:val="14"/>
        </w:numPr>
      </w:pPr>
      <w:bookmarkStart w:id="1247" w:name="h_ccd_recon_reconciliation_and_9aed92"/>
      <w:r>
        <w:rPr>
          <w:rFonts w:ascii="Inter" w:hAnsi="Inter" w:cs="Inter" w:eastAsia="Inter"/>
        </w:rPr>
        <w:t xml:space="preserve">Reconcile an insurer's statement of account</w:t>
      </w:r>
      <w:bookmarkEnd w:id="1247"/>
    </w:p>
    <w:p xmlns:a="http://schemas.openxmlformats.org/drawingml/2006/main" xmlns:pic="http://schemas.openxmlformats.org/drawingml/2006/picture">
      <w:pPr>
        <w:numPr>
          <w:ilvl w:val="0"/>
          <w:numId w:val="92"/>
        </w:numPr>
        <w:spacing w:after="60"/>
        <w:jc w:val="left"/>
      </w:pPr>
      <w:r>
        <w:rPr>
          <w:rFonts w:ascii="Inter" w:hAnsi="Inter" w:cs="Inter" w:eastAsia="Inter"/>
        </w:rPr>
        <w:t xml:space="preserve">Choose Accounts &gt; Remittance &gt; Reconciliation and select </w:t>
      </w:r>
      <w:r>
        <w:rPr>
          <w:rFonts w:ascii="Inter" w:hAnsi="Inter" w:cs="Inter" w:eastAsia="Inter"/>
          <w:b/>
          <w:bCs/>
        </w:rPr>
        <w:t xml:space="preserve">Import statement</w:t>
      </w:r>
      <w:r>
        <w:rPr>
          <w:rFonts w:ascii="Inter" w:hAnsi="Inter" w:cs="Inter" w:eastAsia="Inter"/>
        </w:rPr>
        <w:t xml:space="preserve">.</w:t>
      </w:r>
    </w:p>
    <w:p xmlns:a="http://schemas.openxmlformats.org/drawingml/2006/main" xmlns:pic="http://schemas.openxmlformats.org/drawingml/2006/picture">
      <w:pPr>
        <w:numPr>
          <w:ilvl w:val="0"/>
          <w:numId w:val="92"/>
        </w:numPr>
        <w:spacing w:after="60"/>
        <w:jc w:val="left"/>
      </w:pPr>
      <w:r>
        <w:rPr>
          <w:rFonts w:ascii="Inter" w:hAnsi="Inter" w:cs="Inter" w:eastAsia="Inter"/>
        </w:rPr>
        <w:t xml:space="preserve">Select the </w:t>
      </w:r>
      <w:r>
        <w:rPr>
          <w:rFonts w:ascii="Inter" w:hAnsi="Inter" w:cs="Inter" w:eastAsia="Inter"/>
          <w:b/>
          <w:bCs/>
        </w:rPr>
        <w:t xml:space="preserve">Insurer</w:t>
      </w:r>
      <w:r>
        <w:rPr>
          <w:rFonts w:ascii="Inter" w:hAnsi="Inter" w:cs="Inter" w:eastAsia="Inter"/>
        </w:rPr>
        <w:t xml:space="preserve"> and the </w:t>
      </w:r>
      <w:r>
        <w:rPr>
          <w:rFonts w:ascii="Inter" w:hAnsi="Inter" w:cs="Inter" w:eastAsia="Inter"/>
          <w:b/>
          <w:bCs/>
        </w:rPr>
        <w:t xml:space="preserve">Statement type</w:t>
      </w:r>
      <w:r>
        <w:rPr>
          <w:rFonts w:ascii="Inter" w:hAnsi="Inter" w:cs="Inter" w:eastAsia="Inter"/>
        </w:rPr>
        <w:t xml:space="preserve">: </w:t>
      </w:r>
      <w:r>
        <w:rPr>
          <w:rFonts w:ascii="Inter" w:hAnsi="Inter" w:cs="Inter" w:eastAsia="Inter"/>
          <w:b/>
          <w:bCs/>
        </w:rPr>
        <w:t xml:space="preserve">Premium remittance confirmation</w:t>
      </w:r>
      <w:r>
        <w:rPr>
          <w:rFonts w:ascii="Inter" w:hAnsi="Inter" w:cs="Inter" w:eastAsia="Inter"/>
        </w:rPr>
        <w:t xml:space="preserve"> (the premium the insurer received from the broker) or </w:t>
      </w:r>
      <w:r>
        <w:rPr>
          <w:rFonts w:ascii="Inter" w:hAnsi="Inter" w:cs="Inter" w:eastAsia="Inter"/>
          <w:b/>
          <w:bCs/>
        </w:rPr>
        <w:t xml:space="preserve">Commission statement</w:t>
      </w:r>
      <w:r>
        <w:rPr>
          <w:rFonts w:ascii="Inter" w:hAnsi="Inter" w:cs="Inter" w:eastAsia="Inter"/>
        </w:rPr>
        <w:t xml:space="preserve"> (the commission the insurer recognises on direct-bill business).</w:t>
      </w:r>
    </w:p>
    <w:p xmlns:a="http://schemas.openxmlformats.org/drawingml/2006/main" xmlns:pic="http://schemas.openxmlformats.org/drawingml/2006/picture">
      <w:pPr>
        <w:numPr>
          <w:ilvl w:val="0"/>
          <w:numId w:val="92"/>
        </w:numPr>
        <w:spacing w:after="60"/>
        <w:jc w:val="left"/>
      </w:pPr>
      <w:r>
        <w:rPr>
          <w:rFonts w:ascii="Inter" w:hAnsi="Inter" w:cs="Inter" w:eastAsia="Inter"/>
        </w:rPr>
        <w:t xml:space="preserve">Type </w:t>
      </w:r>
      <w:r>
        <w:rPr>
          <w:rFonts w:ascii="Inter" w:hAnsi="Inter" w:cs="Inter" w:eastAsia="Inter"/>
          <w:b/>
          <w:bCs/>
        </w:rPr>
        <w:t xml:space="preserve">Period from</w:t>
      </w:r>
      <w:r>
        <w:rPr>
          <w:rFonts w:ascii="Inter" w:hAnsi="Inter" w:cs="Inter" w:eastAsia="Inter"/>
        </w:rPr>
        <w:t xml:space="preserve"> and </w:t>
      </w:r>
      <w:r>
        <w:rPr>
          <w:rFonts w:ascii="Inter" w:hAnsi="Inter" w:cs="Inter" w:eastAsia="Inter"/>
          <w:b/>
          <w:bCs/>
        </w:rPr>
        <w:t xml:space="preserve">Period to</w:t>
      </w:r>
      <w:r>
        <w:rPr>
          <w:rFonts w:ascii="Inter" w:hAnsi="Inter" w:cs="Inter" w:eastAsia="Inter"/>
        </w:rPr>
        <w:t xml:space="preserve">, the </w:t>
      </w:r>
      <w:r>
        <w:rPr>
          <w:rFonts w:ascii="Inter" w:hAnsi="Inter" w:cs="Inter" w:eastAsia="Inter"/>
          <w:b/>
          <w:bCs/>
        </w:rPr>
        <w:t xml:space="preserve">Insurer reference</w:t>
      </w:r>
      <w:r>
        <w:rPr>
          <w:rFonts w:ascii="Inter" w:hAnsi="Inter" w:cs="Inter" w:eastAsia="Inter"/>
        </w:rPr>
        <w:t xml:space="preserve"> and, if needed, the </w:t>
      </w:r>
      <w:r>
        <w:rPr>
          <w:rFonts w:ascii="Inter" w:hAnsi="Inter" w:cs="Inter" w:eastAsia="Inter"/>
          <w:b/>
          <w:bCs/>
        </w:rPr>
        <w:t xml:space="preserve">Tolerance (PHP)</w:t>
      </w:r>
      <w:r>
        <w:rPr>
          <w:rFonts w:ascii="Inter" w:hAnsi="Inter" w:cs="Inter" w:eastAsia="Inter"/>
        </w:rPr>
        <w:t xml:space="preserve">. Keep </w:t>
      </w:r>
      <w:r>
        <w:rPr>
          <w:rFonts w:ascii="Inter" w:hAnsi="Inter" w:cs="Inter" w:eastAsia="Inter"/>
          <w:b/>
          <w:bCs/>
        </w:rPr>
        <w:t xml:space="preserve">Statement format</w:t>
      </w:r>
      <w:r>
        <w:rPr>
          <w:rFonts w:ascii="Inter" w:hAnsi="Inter" w:cs="Inter" w:eastAsia="Inter"/>
        </w:rPr>
        <w:t xml:space="preserve"> at the insurer's own format.</w:t>
      </w:r>
    </w:p>
    <w:p xmlns:a="http://schemas.openxmlformats.org/drawingml/2006/main" xmlns:pic="http://schemas.openxmlformats.org/drawingml/2006/picture">
      <w:pPr>
        <w:numPr>
          <w:ilvl w:val="0"/>
          <w:numId w:val="92"/>
        </w:numPr>
        <w:spacing w:after="60"/>
        <w:jc w:val="left"/>
      </w:pPr>
      <w:r>
        <w:rPr>
          <w:rFonts w:ascii="Inter" w:hAnsi="Inter" w:cs="Inter" w:eastAsia="Inter"/>
        </w:rPr>
        <w:t xml:space="preserve">Attach the </w:t>
      </w:r>
      <w:r>
        <w:rPr>
          <w:rFonts w:ascii="Inter" w:hAnsi="Inter" w:cs="Inter" w:eastAsia="Inter"/>
          <w:b/>
          <w:bCs/>
        </w:rPr>
        <w:t xml:space="preserve">File (CSV or XLSX)</w:t>
      </w:r>
      <w:r>
        <w:rPr>
          <w:rFonts w:ascii="Inter" w:hAnsi="Inter" w:cs="Inter" w:eastAsia="Inter"/>
        </w:rPr>
        <w:t xml:space="preserve">, select </w:t>
      </w:r>
      <w:r>
        <w:rPr>
          <w:rFonts w:ascii="Inter" w:hAnsi="Inter" w:cs="Inter" w:eastAsia="Inter"/>
          <w:b/>
          <w:bCs/>
        </w:rPr>
        <w:t xml:space="preserve">Preview</w:t>
      </w:r>
      <w:r>
        <w:rPr>
          <w:rFonts w:ascii="Inter" w:hAnsi="Inter" w:cs="Inter" w:eastAsia="Inter"/>
        </w:rPr>
        <w:t xml:space="preserve"> to check the lines read, then </w:t>
      </w:r>
      <w:r>
        <w:rPr>
          <w:rFonts w:ascii="Inter" w:hAnsi="Inter" w:cs="Inter" w:eastAsia="Inter"/>
          <w:b/>
          <w:bCs/>
        </w:rPr>
        <w:t xml:space="preserve">Import and match</w:t>
      </w:r>
      <w:r>
        <w:rPr>
          <w:rFonts w:ascii="Inter" w:hAnsi="Inter" w:cs="Inter" w:eastAsia="Inter"/>
        </w:rPr>
        <w:t xml:space="preserve">.</w:t>
      </w:r>
    </w:p>
    <w:p xmlns:a="http://schemas.openxmlformats.org/drawingml/2006/main" xmlns:pic="http://schemas.openxmlformats.org/drawingml/2006/picture">
      <w:pPr>
        <w:numPr>
          <w:ilvl w:val="0"/>
          <w:numId w:val="92"/>
        </w:numPr>
        <w:spacing w:after="60"/>
        <w:jc w:val="left"/>
      </w:pPr>
      <w:r>
        <w:rPr>
          <w:rFonts w:ascii="Inter" w:hAnsi="Inter" w:cs="Inter" w:eastAsia="Inter"/>
        </w:rPr>
        <w:t xml:space="preserve">Open the statement. The tabs </w:t>
      </w:r>
      <w:r>
        <w:rPr>
          <w:rFonts w:ascii="Inter" w:hAnsi="Inter" w:cs="Inter" w:eastAsia="Inter"/>
          <w:b/>
          <w:bCs/>
        </w:rPr>
        <w:t xml:space="preserve">Amount differences</w:t>
      </w:r>
      <w:r>
        <w:rPr>
          <w:rFonts w:ascii="Inter" w:hAnsi="Inter" w:cs="Inter" w:eastAsia="Inter"/>
        </w:rPr>
        <w:t xml:space="preserve">, </w:t>
      </w:r>
      <w:r>
        <w:rPr>
          <w:rFonts w:ascii="Inter" w:hAnsi="Inter" w:cs="Inter" w:eastAsia="Inter"/>
          <w:b/>
          <w:bCs/>
        </w:rPr>
        <w:t xml:space="preserve">Not found at the broker</w:t>
      </w:r>
      <w:r>
        <w:rPr>
          <w:rFonts w:ascii="Inter" w:hAnsi="Inter" w:cs="Inter" w:eastAsia="Inter"/>
        </w:rPr>
        <w:t xml:space="preserve">, </w:t>
      </w:r>
      <w:r>
        <w:rPr>
          <w:rFonts w:ascii="Inter" w:hAnsi="Inter" w:cs="Inter" w:eastAsia="Inter"/>
          <w:b/>
          <w:bCs/>
        </w:rPr>
        <w:t xml:space="preserve">Missing on the insurer statement</w:t>
      </w:r>
      <w:r>
        <w:rPr>
          <w:rFonts w:ascii="Inter" w:hAnsi="Inter" w:cs="Inter" w:eastAsia="Inter"/>
        </w:rPr>
        <w:t xml:space="preserve"> and </w:t>
      </w:r>
      <w:r>
        <w:rPr>
          <w:rFonts w:ascii="Inter" w:hAnsi="Inter" w:cs="Inter" w:eastAsia="Inter"/>
          <w:b/>
          <w:bCs/>
        </w:rPr>
        <w:t xml:space="preserve">All lines</w:t>
      </w:r>
      <w:r>
        <w:rPr>
          <w:rFonts w:ascii="Inter" w:hAnsi="Inter" w:cs="Inter" w:eastAsia="Inter"/>
        </w:rPr>
        <w:t xml:space="preserve"> show what does not agree.</w:t>
      </w:r>
    </w:p>
    <w:p xmlns:a="http://schemas.openxmlformats.org/drawingml/2006/main" xmlns:pic="http://schemas.openxmlformats.org/drawingml/2006/picture">
      <w:pPr>
        <w:numPr>
          <w:ilvl w:val="0"/>
          <w:numId w:val="92"/>
        </w:numPr>
        <w:spacing w:after="60"/>
        <w:jc w:val="left"/>
      </w:pPr>
      <w:r>
        <w:rPr>
          <w:rFonts w:ascii="Inter" w:hAnsi="Inter" w:cs="Inter" w:eastAsia="Inter"/>
        </w:rPr>
        <w:t xml:space="preserve">For each line not matched, select </w:t>
      </w:r>
      <w:r>
        <w:rPr>
          <w:rFonts w:ascii="Inter" w:hAnsi="Inter" w:cs="Inter" w:eastAsia="Inter"/>
          <w:b/>
          <w:bCs/>
        </w:rPr>
        <w:t xml:space="preserve">Match by hand</w:t>
      </w:r>
      <w:r>
        <w:rPr>
          <w:rFonts w:ascii="Inter" w:hAnsi="Inter" w:cs="Inter" w:eastAsia="Inter"/>
        </w:rPr>
        <w:t xml:space="preserve"> and pick the broker record, or </w:t>
      </w:r>
      <w:r>
        <w:rPr>
          <w:rFonts w:ascii="Inter" w:hAnsi="Inter" w:cs="Inter" w:eastAsia="Inter"/>
          <w:b/>
          <w:bCs/>
        </w:rPr>
        <w:t xml:space="preserve">Resolve</w:t>
      </w:r>
      <w:r>
        <w:rPr>
          <w:rFonts w:ascii="Inter" w:hAnsi="Inter" w:cs="Inter" w:eastAsia="Inter"/>
        </w:rPr>
        <w:t xml:space="preserve"> the difference with </w:t>
      </w:r>
      <w:r>
        <w:rPr>
          <w:rFonts w:ascii="Inter" w:hAnsi="Inter" w:cs="Inter" w:eastAsia="Inter"/>
          <w:b/>
          <w:bCs/>
        </w:rPr>
        <w:t xml:space="preserve">Explain with a note</w:t>
      </w:r>
      <w:r>
        <w:rPr>
          <w:rFonts w:ascii="Inter" w:hAnsi="Inter" w:cs="Inter" w:eastAsia="Inter"/>
        </w:rPr>
        <w:t xml:space="preserve"> or </w:t>
      </w:r>
      <w:r>
        <w:rPr>
          <w:rFonts w:ascii="Inter" w:hAnsi="Inter" w:cs="Inter" w:eastAsia="Inter"/>
          <w:b/>
          <w:bCs/>
        </w:rPr>
        <w:t xml:space="preserve">Adjustment journal (posted on approval)</w:t>
      </w:r>
      <w:r>
        <w:rPr>
          <w:rFonts w:ascii="Inter" w:hAnsi="Inter" w:cs="Inter" w:eastAsia="Inter"/>
        </w:rPr>
        <w:t xml:space="preserve">, giving the premium and commission adjustment.</w:t>
      </w:r>
    </w:p>
    <w:p xmlns:a="http://schemas.openxmlformats.org/drawingml/2006/main" xmlns:pic="http://schemas.openxmlformats.org/drawingml/2006/picture">
      <w:pPr>
        <w:numPr>
          <w:ilvl w:val="0"/>
          <w:numId w:val="92"/>
        </w:numPr>
        <w:spacing w:after="60"/>
        <w:jc w:val="left"/>
      </w:pPr>
      <w:r>
        <w:rPr>
          <w:rFonts w:ascii="Inter" w:hAnsi="Inter" w:cs="Inter" w:eastAsia="Inter"/>
        </w:rPr>
        <w:t xml:space="preserve">Select </w:t>
      </w:r>
      <w:r>
        <w:rPr>
          <w:rFonts w:ascii="Inter" w:hAnsi="Inter" w:cs="Inter" w:eastAsia="Inter"/>
          <w:b/>
          <w:bCs/>
        </w:rPr>
        <w:t xml:space="preserve">Submit for approval</w:t>
      </w:r>
      <w:r>
        <w:rPr>
          <w:rFonts w:ascii="Inter" w:hAnsi="Inter" w:cs="Inter" w:eastAsia="Inter"/>
        </w:rPr>
        <w:t xml:space="preserve">. The reconciliation is </w:t>
      </w:r>
      <w:r>
        <w:rPr>
          <w:rFonts w:ascii="Inter" w:hAnsi="Inter" w:cs="Inter" w:eastAsia="Inter"/>
          <w:b/>
          <w:bCs/>
        </w:rPr>
        <w:t xml:space="preserve">Pending approval</w:t>
      </w:r>
      <w:r>
        <w:rPr>
          <w:rFonts w:ascii="Inter" w:hAnsi="Inter" w:cs="Inter" w:eastAsia="Inter"/>
        </w:rPr>
        <w:t xml:space="preserve"> and the other CCD-Recon (Reconciliation and Reversals) users are notified.</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5713101"/>
            <wp:docPr id="2121288188" name="Picture 2121288188" descr="Figure 13.4: Insurer Statements &gt; Import statement, with the insurer, statement type, period and file"/>
            <wp:cNvGraphicFramePr>
              <a:graphicFrameLocks noChangeAspect="1"/>
            </wp:cNvGraphicFramePr>
            <a:graphic>
              <a:graphicData uri="http://schemas.openxmlformats.org/drawingml/2006/picture">
                <pic:pic>
                  <pic:nvPicPr>
                    <pic:cNvPr id="0" name="img1264_insurer-statement-import.png"/>
                    <pic:cNvPicPr/>
                  </pic:nvPicPr>
                  <pic:blipFill>
                    <a:blip r:embed="rId72"/>
                    <a:stretch>
                      <a:fillRect/>
                    </a:stretch>
                  </pic:blipFill>
                  <pic:spPr>
                    <a:xfrm>
                      <a:off x="0" y="0"/>
                      <a:ext cx="5732145" cy="5713101"/>
                    </a:xfrm>
                    <a:prstGeom prst="rect"/>
                  </pic:spPr>
                </pic:pic>
              </a:graphicData>
            </a:graphic>
          </wp:inline>
        </w:drawing>
      </w:r>
    </w:p>
    <w:p xmlns:a="http://schemas.openxmlformats.org/drawingml/2006/main" xmlns:pic="http://schemas.openxmlformats.org/drawingml/2006/picture">
      <w:pPr>
        <w:pStyle w:val="Caption"/>
        <w:spacing w:before="60" w:after="200"/>
      </w:pPr>
      <w:bookmarkStart w:id="1248" w:name="_Fig1248"/>
      <w:r>
        <w:rPr>
          <w:rFonts w:ascii="Inter" w:hAnsi="Inter" w:cs="Inter" w:eastAsia="Inter"/>
          <w:b/>
          <w:bCs/>
          <w:color w:val="555555"/>
          <w:sz w:val="18"/>
          <w:szCs w:val="18"/>
        </w:rPr>
        <w:t xml:space="preserve">Figure 13.4: </w:t>
      </w:r>
      <w:r>
        <w:rPr>
          <w:rFonts w:ascii="Inter" w:hAnsi="Inter" w:cs="Inter" w:eastAsia="Inter"/>
          <w:color w:val="555555"/>
          <w:sz w:val="18"/>
          <w:szCs w:val="18"/>
        </w:rPr>
        <w:t xml:space="preserve">Insurer Statements &gt; Import statement, with the insurer, statement type, period and file</w:t>
      </w:r>
      <w:bookmarkEnd w:id="1248"/>
    </w:p>
    <w:p xmlns:a="http://schemas.openxmlformats.org/drawingml/2006/main" xmlns:pic="http://schemas.openxmlformats.org/drawingml/2006/picture">
      <w:pPr>
        <w:pStyle w:val="Heading3"/>
        <w:numPr>
          <w:ilvl w:val="2"/>
          <w:numId w:val="14"/>
        </w:numPr>
      </w:pPr>
      <w:bookmarkStart w:id="1249" w:name="h_ccd_recon_reconciliation_and_d1b0da"/>
      <w:r>
        <w:rPr>
          <w:rFonts w:ascii="Inter" w:hAnsi="Inter" w:cs="Inter" w:eastAsia="Inter"/>
        </w:rPr>
        <w:t xml:space="preserve">Approve an insurer statement reconciliation</w:t>
      </w:r>
      <w:bookmarkEnd w:id="1249"/>
    </w:p>
    <w:p xmlns:a="http://schemas.openxmlformats.org/drawingml/2006/main" xmlns:pic="http://schemas.openxmlformats.org/drawingml/2006/picture">
      <w:pPr>
        <w:numPr>
          <w:ilvl w:val="0"/>
          <w:numId w:val="93"/>
        </w:numPr>
        <w:spacing w:after="60"/>
        <w:jc w:val="left"/>
      </w:pPr>
      <w:r>
        <w:rPr>
          <w:rFonts w:ascii="Inter" w:hAnsi="Inter" w:cs="Inter" w:eastAsia="Inter"/>
        </w:rPr>
        <w:t xml:space="preserve">Open the statement </w:t>
      </w:r>
      <w:r>
        <w:rPr>
          <w:rFonts w:ascii="Inter" w:hAnsi="Inter" w:cs="Inter" w:eastAsia="Inter"/>
          <w:b/>
          <w:bCs/>
        </w:rPr>
        <w:t xml:space="preserve">Pending approval</w:t>
      </w:r>
      <w:r>
        <w:rPr>
          <w:rFonts w:ascii="Inter" w:hAnsi="Inter" w:cs="Inter" w:eastAsia="Inter"/>
        </w:rPr>
        <w:t xml:space="preserve"> from </w:t>
      </w:r>
      <w:r>
        <w:rPr>
          <w:rFonts w:ascii="Inter" w:hAnsi="Inter" w:cs="Inter" w:eastAsia="Inter"/>
          <w:b/>
          <w:bCs/>
        </w:rPr>
        <w:t xml:space="preserve">Approvals</w:t>
      </w:r>
      <w:r>
        <w:rPr>
          <w:rFonts w:ascii="Inter" w:hAnsi="Inter" w:cs="Inter" w:eastAsia="Inter"/>
        </w:rPr>
        <w:t xml:space="preserve"> in My Work or from Remittance &gt; Reconciliation.</w:t>
      </w:r>
    </w:p>
    <w:p xmlns:a="http://schemas.openxmlformats.org/drawingml/2006/main" xmlns:pic="http://schemas.openxmlformats.org/drawingml/2006/picture">
      <w:pPr>
        <w:numPr>
          <w:ilvl w:val="0"/>
          <w:numId w:val="93"/>
        </w:numPr>
        <w:spacing w:after="60"/>
        <w:jc w:val="left"/>
      </w:pPr>
      <w:r>
        <w:rPr>
          <w:rFonts w:ascii="Inter" w:hAnsi="Inter" w:cs="Inter" w:eastAsia="Inter"/>
        </w:rPr>
        <w:t xml:space="preserve">Check the matched lines, the differences and their resolutions.</w:t>
      </w:r>
    </w:p>
    <w:p xmlns:a="http://schemas.openxmlformats.org/drawingml/2006/main" xmlns:pic="http://schemas.openxmlformats.org/drawingml/2006/picture">
      <w:pPr>
        <w:numPr>
          <w:ilvl w:val="0"/>
          <w:numId w:val="93"/>
        </w:numPr>
        <w:spacing w:after="60"/>
        <w:jc w:val="left"/>
      </w:pPr>
      <w:r>
        <w:rPr>
          <w:rFonts w:ascii="Inter" w:hAnsi="Inter" w:cs="Inter" w:eastAsia="Inter"/>
        </w:rPr>
        <w:t xml:space="preserve">Select </w:t>
      </w:r>
      <w:r>
        <w:rPr>
          <w:rFonts w:ascii="Inter" w:hAnsi="Inter" w:cs="Inter" w:eastAsia="Inter"/>
          <w:b/>
          <w:bCs/>
        </w:rPr>
        <w:t xml:space="preserve">Approve</w:t>
      </w:r>
      <w:r>
        <w:rPr>
          <w:rFonts w:ascii="Inter" w:hAnsi="Inter" w:cs="Inter" w:eastAsia="Inter"/>
        </w:rPr>
        <w:t xml:space="preserve"> (with optional remarks) and confirm with </w:t>
      </w:r>
      <w:r>
        <w:rPr>
          <w:rFonts w:ascii="Inter" w:hAnsi="Inter" w:cs="Inter" w:eastAsia="Inter"/>
          <w:b/>
          <w:bCs/>
        </w:rPr>
        <w:t xml:space="preserve">Approve reconciliation</w:t>
      </w:r>
      <w:r>
        <w:rPr>
          <w:rFonts w:ascii="Inter" w:hAnsi="Inter" w:cs="Inter" w:eastAsia="Inter"/>
        </w:rPr>
        <w:t xml:space="preserve">: the adjustment journals are posted and the reconciliation is locked. Or select </w:t>
      </w:r>
      <w:r>
        <w:rPr>
          <w:rFonts w:ascii="Inter" w:hAnsi="Inter" w:cs="Inter" w:eastAsia="Inter"/>
          <w:b/>
          <w:bCs/>
        </w:rPr>
        <w:t xml:space="preserve">Reject</w:t>
      </w:r>
      <w:r>
        <w:rPr>
          <w:rFonts w:ascii="Inter" w:hAnsi="Inter" w:cs="Inter" w:eastAsia="Inter"/>
        </w:rPr>
        <w:t xml:space="preserve">, type the reason and confirm with </w:t>
      </w:r>
      <w:r>
        <w:rPr>
          <w:rFonts w:ascii="Inter" w:hAnsi="Inter" w:cs="Inter" w:eastAsia="Inter"/>
          <w:b/>
          <w:bCs/>
        </w:rPr>
        <w:t xml:space="preserve">Reject reconciliation</w:t>
      </w:r>
      <w:r>
        <w:rPr>
          <w:rFonts w:ascii="Inter" w:hAnsi="Inter" w:cs="Inter" w:eastAsia="Inter"/>
        </w:rPr>
        <w:t xml:space="preserve">: the statement returns to </w:t>
      </w:r>
      <w:r>
        <w:rPr>
          <w:rFonts w:ascii="Inter" w:hAnsi="Inter" w:cs="Inter" w:eastAsia="Inter"/>
          <w:b/>
          <w:bCs/>
        </w:rPr>
        <w:t xml:space="preserve">Draft</w:t>
      </w:r>
      <w:r>
        <w:rPr>
          <w:rFonts w:ascii="Inter" w:hAnsi="Inter" w:cs="Inter" w:eastAsia="Inter"/>
        </w:rPr>
        <w:t xml:space="preserve"> for the preparer.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You cannot approve a reconciliation you submitted yourself: another CCD-Recon (Reconciliation and Reversals) user approves it. See </w:t>
      </w:r>
      <w:hyperlink w:anchor="h_insurer_statement_reconcilia_9b72da" w:history="1">
        <w:r>
          <w:rPr>
            <w:rFonts w:ascii="Inter" w:hAnsi="Inter" w:cs="Inter" w:eastAsia="Inter"/>
            <w:color w:val="B40514"/>
            <w:u w:val="single"/>
          </w:rPr>
          <w:t xml:space="preserve">Insurer statement reconciliation (19.17)</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50" w:name="h_ccd_recon_reconciliation_and_5f6fbe"/>
      <w:r>
        <w:rPr>
          <w:rFonts w:ascii="Inter" w:hAnsi="Inter" w:cs="Inter" w:eastAsia="Inter"/>
        </w:rPr>
        <w:t xml:space="preserve">Prepare a remittance to an insurer</w:t>
      </w:r>
      <w:bookmarkEnd w:id="1250"/>
    </w:p>
    <w:p xmlns:a="http://schemas.openxmlformats.org/drawingml/2006/main" xmlns:pic="http://schemas.openxmlformats.org/drawingml/2006/picture">
      <w:pPr>
        <w:numPr>
          <w:ilvl w:val="0"/>
          <w:numId w:val="94"/>
        </w:numPr>
        <w:spacing w:after="60"/>
        <w:jc w:val="left"/>
      </w:pPr>
      <w:r>
        <w:rPr>
          <w:rFonts w:ascii="Inter" w:hAnsi="Inter" w:cs="Inter" w:eastAsia="Inter"/>
        </w:rPr>
        <w:t xml:space="preserve">Choose Accounts &gt; Remittance &gt; Remittances. </w:t>
      </w:r>
      <w:r>
        <w:rPr>
          <w:rFonts w:ascii="Inter" w:hAnsi="Inter" w:cs="Inter" w:eastAsia="Inter"/>
          <w:b/>
          <w:bCs/>
        </w:rPr>
        <w:t xml:space="preserve">My work</w:t>
      </w:r>
      <w:r>
        <w:rPr>
          <w:rFonts w:ascii="Inter" w:hAnsi="Inter" w:cs="Inter" w:eastAsia="Inter"/>
        </w:rPr>
        <w:t xml:space="preserve"> lists the drafts to submit: those of the weekly run and those created from a list of policies with </w:t>
      </w:r>
      <w:hyperlink w:anchor="h_remittance_import_policy_lis_23adae" w:history="1">
        <w:r>
          <w:rPr>
            <w:rFonts w:ascii="Inter" w:hAnsi="Inter" w:cs="Inter" w:eastAsia="Inter"/>
            <w:color w:val="B40514"/>
            <w:u w:val="single"/>
          </w:rPr>
          <w:t xml:space="preserve">Import policy list (19.10.2)</w:t>
        </w:r>
      </w:hyperlink>
      <w:r>
        <w:rPr>
          <w:rFonts w:ascii="Inter" w:hAnsi="Inter" w:cs="Inter" w:eastAsia="Inter"/>
        </w:rPr>
        <w:t xml:space="preserve">.</w:t>
      </w:r>
    </w:p>
    <w:p xmlns:a="http://schemas.openxmlformats.org/drawingml/2006/main" xmlns:pic="http://schemas.openxmlformats.org/drawingml/2006/picture">
      <w:pPr>
        <w:numPr>
          <w:ilvl w:val="0"/>
          <w:numId w:val="94"/>
        </w:numPr>
        <w:spacing w:after="60"/>
        <w:jc w:val="left"/>
      </w:pPr>
      <w:r>
        <w:rPr>
          <w:rFonts w:ascii="Inter" w:hAnsi="Inter" w:cs="Inter" w:eastAsia="Inter"/>
        </w:rPr>
        <w:t xml:space="preserve">Select the remittance number to open it. On </w:t>
      </w:r>
      <w:r>
        <w:rPr>
          <w:rFonts w:ascii="Inter" w:hAnsi="Inter" w:cs="Inter" w:eastAsia="Inter"/>
          <w:b/>
          <w:bCs/>
        </w:rPr>
        <w:t xml:space="preserve">Lines</w:t>
      </w:r>
      <w:r>
        <w:rPr>
          <w:rFonts w:ascii="Inter" w:hAnsi="Inter" w:cs="Inter" w:eastAsia="Inter"/>
        </w:rPr>
        <w:t xml:space="preserve">, check its policies, the total premium, the commission, the tax and the amount due to the insurer against the collections.</w:t>
      </w:r>
    </w:p>
    <w:p xmlns:a="http://schemas.openxmlformats.org/drawingml/2006/main" xmlns:pic="http://schemas.openxmlformats.org/drawingml/2006/picture">
      <w:pPr>
        <w:numPr>
          <w:ilvl w:val="0"/>
          <w:numId w:val="94"/>
        </w:numPr>
        <w:spacing w:after="60"/>
        <w:jc w:val="left"/>
      </w:pPr>
      <w:r>
        <w:rPr>
          <w:rFonts w:ascii="Inter" w:hAnsi="Inter" w:cs="Inter" w:eastAsia="Inter"/>
        </w:rPr>
        <w:t xml:space="preserve">Select </w:t>
      </w:r>
      <w:r>
        <w:rPr>
          <w:rFonts w:ascii="Inter" w:hAnsi="Inter" w:cs="Inter" w:eastAsia="Inter"/>
          <w:b/>
          <w:bCs/>
        </w:rPr>
        <w:t xml:space="preserve">Submit for approval</w:t>
      </w:r>
      <w:r>
        <w:rPr>
          <w:rFonts w:ascii="Inter" w:hAnsi="Inter" w:cs="Inter" w:eastAsia="Inter"/>
        </w:rPr>
        <w:t xml:space="preserve"> and confirm. To submit several drafts at once, tick them on </w:t>
      </w:r>
      <w:r>
        <w:rPr>
          <w:rFonts w:ascii="Inter" w:hAnsi="Inter" w:cs="Inter" w:eastAsia="Inter"/>
          <w:b/>
          <w:bCs/>
        </w:rPr>
        <w:t xml:space="preserve">My work</w:t>
      </w:r>
      <w:r>
        <w:rPr>
          <w:rFonts w:ascii="Inter" w:hAnsi="Inter" w:cs="Inter" w:eastAsia="Inter"/>
        </w:rPr>
        <w:t xml:space="preserve"> and select </w:t>
      </w:r>
      <w:r>
        <w:rPr>
          <w:rFonts w:ascii="Inter" w:hAnsi="Inter" w:cs="Inter" w:eastAsia="Inter"/>
          <w:b/>
          <w:bCs/>
        </w:rPr>
        <w:t xml:space="preserve">Submit for approval (n)</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remittance is </w:t>
      </w:r>
      <w:r>
        <w:rPr>
          <w:rFonts w:ascii="Inter" w:hAnsi="Inter" w:cs="Inter" w:eastAsia="Inter"/>
          <w:b/>
          <w:bCs/>
        </w:rPr>
        <w:t xml:space="preserve">Pending approval</w:t>
      </w:r>
      <w:r>
        <w:rPr>
          <w:rFonts w:ascii="Inter" w:hAnsi="Inter" w:cs="Inter" w:eastAsia="Inter"/>
        </w:rPr>
        <w:t xml:space="preserve">. The users who can approve its amount are notified; you cannot approve a remittance yourself.</w:t>
      </w:r>
    </w:p>
    <w:p xmlns:a="http://schemas.openxmlformats.org/drawingml/2006/main" xmlns:pic="http://schemas.openxmlformats.org/drawingml/2006/picture">
      <w:pPr>
        <w:pStyle w:val="Heading3"/>
        <w:numPr>
          <w:ilvl w:val="2"/>
          <w:numId w:val="14"/>
        </w:numPr>
      </w:pPr>
      <w:bookmarkStart w:id="1251" w:name="h_ccd_recon_reconciliation_and_9869d0"/>
      <w:r>
        <w:rPr>
          <w:rFonts w:ascii="Inter" w:hAnsi="Inter" w:cs="Inter" w:eastAsia="Inter"/>
        </w:rPr>
        <w:t xml:space="preserve">Follow a remittance you submitted</w:t>
      </w:r>
      <w:bookmarkEnd w:id="1251"/>
    </w:p>
    <w:p xmlns:a="http://schemas.openxmlformats.org/drawingml/2006/main" xmlns:pic="http://schemas.openxmlformats.org/drawingml/2006/picture">
      <w:pPr>
        <w:numPr>
          <w:ilvl w:val="0"/>
          <w:numId w:val="95"/>
        </w:numPr>
        <w:spacing w:after="60"/>
        <w:jc w:val="left"/>
      </w:pPr>
      <w:r>
        <w:rPr>
          <w:rFonts w:ascii="Inter" w:hAnsi="Inter" w:cs="Inter" w:eastAsia="Inter"/>
        </w:rPr>
        <w:t xml:space="preserve">Choose Accounts &gt; Remittance &gt; Approvals. The chip </w:t>
      </w:r>
      <w:r>
        <w:rPr>
          <w:rFonts w:ascii="Inter" w:hAnsi="Inter" w:cs="Inter" w:eastAsia="Inter"/>
          <w:b/>
          <w:bCs/>
        </w:rPr>
        <w:t xml:space="preserve">View only</w:t>
      </w:r>
      <w:r>
        <w:rPr>
          <w:rFonts w:ascii="Inter" w:hAnsi="Inter" w:cs="Inter" w:eastAsia="Inter"/>
        </w:rPr>
        <w:t xml:space="preserve"> shows that you do not decide remittances. </w:t>
      </w:r>
      <w:r>
        <w:rPr>
          <w:rFonts w:ascii="Inter" w:hAnsi="Inter" w:cs="Inter" w:eastAsia="Inter"/>
          <w:b/>
          <w:bCs/>
        </w:rPr>
        <w:t xml:space="preserve">Submitted by me</w:t>
      </w:r>
      <w:r>
        <w:rPr>
          <w:rFonts w:ascii="Inter" w:hAnsi="Inter" w:cs="Inter" w:eastAsia="Inter"/>
        </w:rPr>
        <w:t xml:space="preserve"> lists what you submitted, with the approvers each one waits on and its </w:t>
      </w:r>
      <w:r>
        <w:rPr>
          <w:rFonts w:ascii="Inter" w:hAnsi="Inter" w:cs="Inter" w:eastAsia="Inter"/>
          <w:b/>
          <w:bCs/>
        </w:rPr>
        <w:t xml:space="preserve">SLA</w:t>
      </w:r>
      <w:r>
        <w:rPr>
          <w:rFonts w:ascii="Inter" w:hAnsi="Inter" w:cs="Inter" w:eastAsia="Inter"/>
        </w:rPr>
        <w:t xml:space="preserve">.</w:t>
      </w:r>
    </w:p>
    <w:p xmlns:a="http://schemas.openxmlformats.org/drawingml/2006/main" xmlns:pic="http://schemas.openxmlformats.org/drawingml/2006/picture">
      <w:pPr>
        <w:numPr>
          <w:ilvl w:val="0"/>
          <w:numId w:val="95"/>
        </w:numPr>
        <w:spacing w:after="60"/>
        <w:jc w:val="left"/>
      </w:pPr>
      <w:r>
        <w:rPr>
          <w:rFonts w:ascii="Inter" w:hAnsi="Inter" w:cs="Inter" w:eastAsia="Inter"/>
        </w:rPr>
        <w:t xml:space="preserve">If an approval is late, select </w:t>
      </w:r>
      <w:r>
        <w:rPr>
          <w:rFonts w:ascii="Inter" w:hAnsi="Inter" w:cs="Inter" w:eastAsia="Inter"/>
          <w:b/>
          <w:bCs/>
        </w:rPr>
        <w:t xml:space="preserve">Remind approver</w:t>
      </w:r>
      <w:r>
        <w:rPr>
          <w:rFonts w:ascii="Inter" w:hAnsi="Inter" w:cs="Inter" w:eastAsia="Inter"/>
        </w:rPr>
        <w:t xml:space="preserve"> in the row menu (or on the remittance page). A reminder can be sent again after a few hours; the menu shows when.</w:t>
      </w:r>
    </w:p>
    <w:p xmlns:a="http://schemas.openxmlformats.org/drawingml/2006/main" xmlns:pic="http://schemas.openxmlformats.org/drawingml/2006/picture">
      <w:pPr>
        <w:numPr>
          <w:ilvl w:val="0"/>
          <w:numId w:val="95"/>
        </w:numPr>
        <w:spacing w:after="60"/>
        <w:jc w:val="left"/>
      </w:pPr>
      <w:r>
        <w:rPr>
          <w:rFonts w:ascii="Inter" w:hAnsi="Inter" w:cs="Inter" w:eastAsia="Inter"/>
        </w:rPr>
        <w:t xml:space="preserve">A rejected remittance returns to </w:t>
      </w:r>
      <w:r>
        <w:rPr>
          <w:rFonts w:ascii="Inter" w:hAnsi="Inter" w:cs="Inter" w:eastAsia="Inter"/>
          <w:b/>
          <w:bCs/>
        </w:rPr>
        <w:t xml:space="preserve">My work</w:t>
      </w:r>
      <w:r>
        <w:rPr>
          <w:rFonts w:ascii="Inter" w:hAnsi="Inter" w:cs="Inter" w:eastAsia="Inter"/>
        </w:rPr>
        <w:t xml:space="preserve"> as </w:t>
      </w:r>
      <w:r>
        <w:rPr>
          <w:rFonts w:ascii="Inter" w:hAnsi="Inter" w:cs="Inter" w:eastAsia="Inter"/>
          <w:b/>
          <w:bCs/>
        </w:rPr>
        <w:t xml:space="preserve">Returned</w:t>
      </w:r>
      <w:r>
        <w:rPr>
          <w:rFonts w:ascii="Inter" w:hAnsi="Inter" w:cs="Inter" w:eastAsia="Inter"/>
        </w:rPr>
        <w:t xml:space="preserve">. Read the reason on its </w:t>
      </w:r>
      <w:r>
        <w:rPr>
          <w:rFonts w:ascii="Inter" w:hAnsi="Inter" w:cs="Inter" w:eastAsia="Inter"/>
          <w:b/>
          <w:bCs/>
        </w:rPr>
        <w:t xml:space="preserve">Activity</w:t>
      </w:r>
      <w:r>
        <w:rPr>
          <w:rFonts w:ascii="Inter" w:hAnsi="Inter" w:cs="Inter" w:eastAsia="Inter"/>
        </w:rPr>
        <w:t xml:space="preserve"> tab before you submit it again.</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3031026"/>
            <wp:docPr id="2121288188" name="Picture 2121288188" descr="Figure 13.5: Accounts &gt; Remittance &gt; Approvals of CCD-Recon (Reconciliation and Reversals): a remittance submitted, waiting for its approvers"/>
            <wp:cNvGraphicFramePr>
              <a:graphicFrameLocks noChangeAspect="1"/>
            </wp:cNvGraphicFramePr>
            <a:graphic>
              <a:graphicData uri="http://schemas.openxmlformats.org/drawingml/2006/picture">
                <pic:pic>
                  <pic:nvPicPr>
                    <pic:cNvPr id="0" name="img1283_remittance-approvals.png"/>
                    <pic:cNvPicPr/>
                  </pic:nvPicPr>
                  <pic:blipFill>
                    <a:blip r:embed="rId73"/>
                    <a:stretch>
                      <a:fillRect/>
                    </a:stretch>
                  </pic:blipFill>
                  <pic:spPr>
                    <a:xfrm>
                      <a:off x="0" y="0"/>
                      <a:ext cx="5732145" cy="3031026"/>
                    </a:xfrm>
                    <a:prstGeom prst="rect"/>
                  </pic:spPr>
                </pic:pic>
              </a:graphicData>
            </a:graphic>
          </wp:inline>
        </w:drawing>
      </w:r>
    </w:p>
    <w:p xmlns:a="http://schemas.openxmlformats.org/drawingml/2006/main" xmlns:pic="http://schemas.openxmlformats.org/drawingml/2006/picture">
      <w:pPr>
        <w:pStyle w:val="Caption"/>
        <w:spacing w:before="60" w:after="200"/>
      </w:pPr>
      <w:bookmarkStart w:id="1252" w:name="_Fig1252"/>
      <w:r>
        <w:rPr>
          <w:rFonts w:ascii="Inter" w:hAnsi="Inter" w:cs="Inter" w:eastAsia="Inter"/>
          <w:b/>
          <w:bCs/>
          <w:color w:val="555555"/>
          <w:sz w:val="18"/>
          <w:szCs w:val="18"/>
        </w:rPr>
        <w:t xml:space="preserve">Figure 13.5: </w:t>
      </w:r>
      <w:r>
        <w:rPr>
          <w:rFonts w:ascii="Inter" w:hAnsi="Inter" w:cs="Inter" w:eastAsia="Inter"/>
          <w:color w:val="555555"/>
          <w:sz w:val="18"/>
          <w:szCs w:val="18"/>
        </w:rPr>
        <w:t xml:space="preserve">Accounts &gt; Remittance &gt; Approvals of CCD-Recon (Reconciliation and Reversals): a remittance submitted, waiting for its approvers</w:t>
      </w:r>
      <w:bookmarkEnd w:id="1252"/>
    </w:p>
    <w:p xmlns:a="http://schemas.openxmlformats.org/drawingml/2006/main" xmlns:pic="http://schemas.openxmlformats.org/drawingml/2006/picture">
      <w:pPr>
        <w:pStyle w:val="Heading3"/>
        <w:numPr>
          <w:ilvl w:val="2"/>
          <w:numId w:val="14"/>
        </w:numPr>
      </w:pPr>
      <w:bookmarkStart w:id="1253" w:name="h_ccd_recon_reconciliation_and_d2dc4e"/>
      <w:r>
        <w:rPr>
          <w:rFonts w:ascii="Inter" w:hAnsi="Inter" w:cs="Inter" w:eastAsia="Inter"/>
        </w:rPr>
        <w:t xml:space="preserve">Reverse a receipt and decide reversals</w:t>
      </w:r>
      <w:bookmarkEnd w:id="1253"/>
    </w:p>
    <w:p xmlns:a="http://schemas.openxmlformats.org/drawingml/2006/main" xmlns:pic="http://schemas.openxmlformats.org/drawingml/2006/picture">
      <w:pPr>
        <w:jc w:val="both"/>
      </w:pPr>
      <w:r>
        <w:rPr>
          <w:rFonts w:ascii="Inter" w:hAnsi="Inter" w:cs="Inter" w:eastAsia="Inter"/>
        </w:rPr>
        <w:t xml:space="preserve">A receipt issued in error is reversed from its page with a reason, and another user approves: a second CCD-Recon user or TIS Finance &amp; General Accounting. See </w:t>
      </w:r>
      <w:hyperlink w:anchor="h_reverse_a_receipt_20d7e2" w:history="1">
        <w:r>
          <w:rPr>
            <w:rFonts w:ascii="Inter" w:hAnsi="Inter" w:cs="Inter" w:eastAsia="Inter"/>
            <w:color w:val="B40514"/>
            <w:u w:val="single"/>
          </w:rPr>
          <w:t xml:space="preserve">Reverse a receipt (19.1.1)</w:t>
        </w:r>
      </w:hyperlink>
      <w:r>
        <w:rPr>
          <w:rFonts w:ascii="Inter" w:hAnsi="Inter" w:cs="Inter" w:eastAsia="Inter"/>
        </w:rPr>
        <w:t xml:space="preserve">. The reversals waiting for you are on My Work; you never approve your own.</w:t>
      </w:r>
    </w:p>
    <w:p xmlns:a="http://schemas.openxmlformats.org/drawingml/2006/main" xmlns:pic="http://schemas.openxmlformats.org/drawingml/2006/picture">
      <w:pPr>
        <w:jc w:val="both"/>
      </w:pPr>
      <w:r>
        <w:rPr>
          <w:rFonts w:ascii="Inter" w:hAnsi="Inter" w:cs="Inter" w:eastAsia="Inter"/>
        </w:rPr>
        <w:t xml:space="preserve">You read the receipts, the unapplied collections and the collections of CCD-BP / QRPh (Receipting), who issues the receipts, allocates the amounts held On Account and records the claim settlement funds. Disbursement is open to you to look up payment vouchers.</w:t>
      </w:r>
    </w:p>
    <w:p xmlns:a="http://schemas.openxmlformats.org/drawingml/2006/main" xmlns:pic="http://schemas.openxmlformats.org/drawingml/2006/picture">
      <w:pPr>
        <w:pStyle w:val="Heading1"/>
        <w:pageBreakBefore/>
        <w:numPr>
          <w:ilvl w:val="0"/>
          <w:numId w:val="14"/>
        </w:numPr>
      </w:pPr>
      <w:bookmarkStart w:id="1254" w:name="h_tis_finance_and_general_acco_44881e"/>
      <w:r>
        <w:rPr>
          <w:rFonts w:ascii="Inter" w:hAnsi="Inter" w:cs="Inter" w:eastAsia="Inter"/>
        </w:rPr>
        <w:t xml:space="preserve">TIS Finance &amp; General Accounting</w:t>
      </w:r>
      <w:bookmarkEnd w:id="1254"/>
    </w:p>
    <w:p xmlns:a="http://schemas.openxmlformats.org/drawingml/2006/main" xmlns:pic="http://schemas.openxmlformats.org/drawingml/2006/picture">
      <w:pPr>
        <w:pStyle w:val="Heading2"/>
        <w:numPr>
          <w:ilvl w:val="1"/>
          <w:numId w:val="14"/>
        </w:numPr>
      </w:pPr>
      <w:bookmarkStart w:id="1255" w:name="h_tis_finance_and_general_acco_912b8d"/>
      <w:r>
        <w:rPr>
          <w:rFonts w:ascii="Inter" w:hAnsi="Inter" w:cs="Inter" w:eastAsia="Inter"/>
        </w:rPr>
        <w:t xml:space="preserve">Role summary</w:t>
      </w:r>
      <w:bookmarkEnd w:id="1255"/>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Finance and Accounting. Disbursements, journal vouchers, payables, fixed assets, commission, remittance and period end.</w:t>
      </w:r>
    </w:p>
    <w:p xmlns:a="http://schemas.openxmlformats.org/drawingml/2006/main" xmlns:pic="http://schemas.openxmlformats.org/drawingml/2006/picture">
      <w:pPr>
        <w:jc w:val="both"/>
      </w:pPr>
      <w:r>
        <w:rPr>
          <w:rFonts w:ascii="Inter" w:hAnsi="Inter" w:cs="Inter" w:eastAsia="Inter"/>
        </w:rPr>
        <w:t xml:space="preserve">TIS Finance &amp; General Accounting keeps the books of Toyota Insurance Services Philippines. You prepare the payment vouchers, cheques and bank payment files, enter the supplier invoices and the journal vouchers, run the depreciation, prepare the remittances to the insurers and pay the commission of the agents and referrers. Every day the posted journals go to SAP in the SAP GL export; every month you reconcile the banks, close the period and prepare the BIR returns; once a year you close the fiscal year.</w:t>
      </w:r>
    </w:p>
    <w:p xmlns:a="http://schemas.openxmlformats.org/drawingml/2006/main" xmlns:pic="http://schemas.openxmlformats.org/drawingml/2006/picture">
      <w:pPr>
        <w:jc w:val="both"/>
      </w:pPr>
      <w:r>
        <w:rPr>
          <w:rFonts w:ascii="Inter" w:hAnsi="Inter" w:cs="Inter" w:eastAsia="Inter"/>
        </w:rPr>
        <w:t xml:space="preserve">You are also the checker of the accounting: you approve the cheques, the journal vouchers, the supplier invoices, the bank reconciliations, the month-end close and the changes to the posting rules of another user. Because the user who enters a record never approves it, TISPH needs at least two users with this role. You work with Cash Control, who collect the premiums and reconcile the payments, with the TIS Operations roles, whose bookings, endorsements and claims create the journals, and with the TIS General Manager and the unit heads, who also approve supplier invoices.</w:t>
      </w:r>
    </w:p>
    <w:p xmlns:a="http://schemas.openxmlformats.org/drawingml/2006/main" xmlns:pic="http://schemas.openxmlformats.org/drawingml/2006/picture">
      <w:pPr>
        <w:pStyle w:val="Heading2"/>
        <w:numPr>
          <w:ilvl w:val="1"/>
          <w:numId w:val="14"/>
        </w:numPr>
      </w:pPr>
      <w:bookmarkStart w:id="1256" w:name="h_tis_finance_and_general_acco_1f8207"/>
      <w:r>
        <w:rPr>
          <w:rFonts w:ascii="Inter" w:hAnsi="Inter" w:cs="Inter" w:eastAsia="Inter"/>
        </w:rPr>
        <w:t xml:space="preserve">Menus available</w:t>
      </w:r>
      <w:bookmarkEnd w:id="1256"/>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60"/>
        <w:gridCol w:w="3386"/>
        <w:gridCol w:w="1681"/>
      </w:tblGrid>
      <w:tr>
        <w:trPr>
          <w:cantSplit/>
          <w:tblHeader/>
          <w:trHeight w:val="400"/>
        </w:trPr>
        <w:tc>
          <w:tcPr>
            <w:tcW w:w="3960"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386"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68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3960" w:type="dxa"/>
          </w:tcPr>
          <w:p>
            <w:pPr>
              <w:spacing w:before="40" w:after="40" w:line="240" w:lineRule="auto"/>
            </w:pPr>
            <w:r>
              <w:rPr>
                <w:rFonts w:ascii="Inter" w:hAnsi="Inter" w:cs="Inter" w:eastAsia="Inter"/>
                <w:sz w:val="16"/>
                <w:szCs w:val="16"/>
              </w:rPr>
              <w:t xml:space="preserve">My Work</w:t>
            </w:r>
          </w:p>
        </w:tc>
        <w:tc>
          <w:tcPr>
            <w:tcW w:w="3386" w:type="dxa"/>
          </w:tcPr>
          <w:p>
            <w:pPr>
              <w:spacing w:before="40" w:after="40" w:line="240" w:lineRule="auto"/>
            </w:pPr>
            <w:r>
              <w:rPr>
                <w:rFonts w:ascii="Inter" w:hAnsi="Inter" w:cs="Inter" w:eastAsia="Inter"/>
                <w:sz w:val="16"/>
                <w:szCs w:val="16"/>
              </w:rPr>
              <w:t xml:space="preserve">My Work</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Dashboard</w:t>
            </w:r>
          </w:p>
        </w:tc>
        <w:tc>
          <w:tcPr>
            <w:tcW w:w="3386" w:type="dxa"/>
          </w:tcPr>
          <w:p>
            <w:pPr>
              <w:spacing w:before="40" w:after="40" w:line="240" w:lineRule="auto"/>
            </w:pPr>
            <w:r>
              <w:rPr>
                <w:rFonts w:ascii="Inter" w:hAnsi="Inter" w:cs="Inter" w:eastAsia="Inter"/>
                <w:sz w:val="16"/>
                <w:szCs w:val="16"/>
              </w:rPr>
              <w:t xml:space="preserve">Executive Dashboard</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Operations &gt; Sales &amp; Marketing</w:t>
            </w:r>
          </w:p>
        </w:tc>
        <w:tc>
          <w:tcPr>
            <w:tcW w:w="3386" w:type="dxa"/>
          </w:tcPr>
          <w:p>
            <w:pPr>
              <w:spacing w:before="40" w:after="40" w:line="240" w:lineRule="auto"/>
            </w:pPr>
            <w:r>
              <w:rPr>
                <w:rFonts w:ascii="Inter" w:hAnsi="Inter" w:cs="Inter" w:eastAsia="Inter"/>
                <w:sz w:val="16"/>
                <w:szCs w:val="16"/>
              </w:rPr>
              <w:t xml:space="preserve">Prospects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Operations</w:t>
            </w:r>
          </w:p>
        </w:tc>
        <w:tc>
          <w:tcPr>
            <w:tcW w:w="3386" w:type="dxa"/>
          </w:tcPr>
          <w:p>
            <w:pPr>
              <w:spacing w:before="40" w:after="40" w:line="240" w:lineRule="auto"/>
            </w:pPr>
            <w:r>
              <w:rPr>
                <w:rFonts w:ascii="Inter" w:hAnsi="Inter" w:cs="Inter" w:eastAsia="Inter"/>
                <w:sz w:val="16"/>
                <w:szCs w:val="16"/>
              </w:rPr>
              <w:t xml:space="preserve">Payments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Receipts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Unapplied Collections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Collections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Credit Control</w:t>
            </w:r>
          </w:p>
        </w:tc>
        <w:tc>
          <w:tcPr>
            <w:tcW w:w="3386" w:type="dxa"/>
          </w:tcPr>
          <w:p>
            <w:pPr>
              <w:spacing w:before="40" w:after="40" w:line="240" w:lineRule="auto"/>
            </w:pPr>
            <w:r>
              <w:rPr>
                <w:rFonts w:ascii="Inter" w:hAnsi="Inter" w:cs="Inter" w:eastAsia="Inter"/>
                <w:sz w:val="16"/>
                <w:szCs w:val="16"/>
              </w:rPr>
              <w:t xml:space="preserve">Instalment Plans</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Accounts &gt; Credit Control</w:t>
            </w:r>
          </w:p>
        </w:tc>
        <w:tc>
          <w:tcPr>
            <w:tcW w:w="3386" w:type="dxa"/>
          </w:tcPr>
          <w:p>
            <w:pPr>
              <w:spacing w:before="40" w:after="40" w:line="240" w:lineRule="auto"/>
            </w:pPr>
            <w:r>
              <w:rPr>
                <w:rFonts w:ascii="Inter" w:hAnsi="Inter" w:cs="Inter" w:eastAsia="Inter"/>
                <w:sz w:val="16"/>
                <w:szCs w:val="16"/>
              </w:rPr>
              <w:t xml:space="preserve">Premium Warranty Monitor</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Accounts &gt; Credit Control</w:t>
            </w:r>
          </w:p>
        </w:tc>
        <w:tc>
          <w:tcPr>
            <w:tcW w:w="3386" w:type="dxa"/>
          </w:tcPr>
          <w:p>
            <w:pPr>
              <w:spacing w:before="40" w:after="40" w:line="240" w:lineRule="auto"/>
            </w:pPr>
            <w:r>
              <w:rPr>
                <w:rFonts w:ascii="Inter" w:hAnsi="Inter" w:cs="Inter" w:eastAsia="Inter"/>
                <w:sz w:val="16"/>
                <w:szCs w:val="16"/>
              </w:rPr>
              <w:t xml:space="preserve">Remittance Ageing</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Post-Dated Cheques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Payables</w:t>
            </w:r>
          </w:p>
        </w:tc>
        <w:tc>
          <w:tcPr>
            <w:tcW w:w="3386" w:type="dxa"/>
          </w:tcPr>
          <w:p>
            <w:pPr>
              <w:spacing w:before="40" w:after="40" w:line="240" w:lineRule="auto"/>
            </w:pPr>
            <w:r>
              <w:rPr>
                <w:rFonts w:ascii="Inter" w:hAnsi="Inter" w:cs="Inter" w:eastAsia="Inter"/>
                <w:sz w:val="16"/>
                <w:szCs w:val="16"/>
              </w:rPr>
              <w:t xml:space="preserve">Suppliers</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Payables</w:t>
            </w:r>
          </w:p>
        </w:tc>
        <w:tc>
          <w:tcPr>
            <w:tcW w:w="3386" w:type="dxa"/>
          </w:tcPr>
          <w:p>
            <w:pPr>
              <w:spacing w:before="40" w:after="40" w:line="240" w:lineRule="auto"/>
            </w:pPr>
            <w:r>
              <w:rPr>
                <w:rFonts w:ascii="Inter" w:hAnsi="Inter" w:cs="Inter" w:eastAsia="Inter"/>
                <w:sz w:val="16"/>
                <w:szCs w:val="16"/>
              </w:rPr>
              <w:t xml:space="preserve">Supplier 2307</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Disbursement</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Bank Payment Files</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Remittance</w:t>
            </w:r>
          </w:p>
        </w:tc>
        <w:tc>
          <w:tcPr>
            <w:tcW w:w="3386" w:type="dxa"/>
          </w:tcPr>
          <w:p>
            <w:pPr>
              <w:spacing w:before="40" w:after="40" w:line="240" w:lineRule="auto"/>
            </w:pPr>
            <w:r>
              <w:rPr>
                <w:rFonts w:ascii="Inter" w:hAnsi="Inter" w:cs="Inter" w:eastAsia="Inter"/>
                <w:sz w:val="16"/>
                <w:szCs w:val="16"/>
              </w:rPr>
              <w:t xml:space="preserve">Remittances</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Remittance</w:t>
            </w:r>
          </w:p>
        </w:tc>
        <w:tc>
          <w:tcPr>
            <w:tcW w:w="3386" w:type="dxa"/>
          </w:tcPr>
          <w:p>
            <w:pPr>
              <w:spacing w:before="40" w:after="40" w:line="240" w:lineRule="auto"/>
            </w:pPr>
            <w:r>
              <w:rPr>
                <w:rFonts w:ascii="Inter" w:hAnsi="Inter" w:cs="Inter" w:eastAsia="Inter"/>
                <w:sz w:val="16"/>
                <w:szCs w:val="16"/>
              </w:rPr>
              <w:t xml:space="preserve">Approvals</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Accounts &gt; Remittance</w:t>
            </w:r>
          </w:p>
        </w:tc>
        <w:tc>
          <w:tcPr>
            <w:tcW w:w="3386" w:type="dxa"/>
          </w:tcPr>
          <w:p>
            <w:pPr>
              <w:spacing w:before="40" w:after="40" w:line="240" w:lineRule="auto"/>
            </w:pPr>
            <w:r>
              <w:rPr>
                <w:rFonts w:ascii="Inter" w:hAnsi="Inter" w:cs="Inter" w:eastAsia="Inter"/>
                <w:sz w:val="16"/>
                <w:szCs w:val="16"/>
              </w:rPr>
              <w:t xml:space="preserve">Insurer payments</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Remittance</w:t>
            </w:r>
          </w:p>
        </w:tc>
        <w:tc>
          <w:tcPr>
            <w:tcW w:w="3386" w:type="dxa"/>
          </w:tcPr>
          <w:p>
            <w:pPr>
              <w:spacing w:before="40" w:after="40" w:line="240" w:lineRule="auto"/>
            </w:pPr>
            <w:r>
              <w:rPr>
                <w:rFonts w:ascii="Inter" w:hAnsi="Inter" w:cs="Inter" w:eastAsia="Inter"/>
                <w:sz w:val="16"/>
                <w:szCs w:val="16"/>
              </w:rPr>
              <w:t xml:space="preserve">Reconciliation</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Remittance</w:t>
            </w:r>
          </w:p>
        </w:tc>
        <w:tc>
          <w:tcPr>
            <w:tcW w:w="3386" w:type="dxa"/>
          </w:tcPr>
          <w:p>
            <w:pPr>
              <w:spacing w:before="40" w:after="40" w:line="240" w:lineRule="auto"/>
            </w:pPr>
            <w:r>
              <w:rPr>
                <w:rFonts w:ascii="Inter" w:hAnsi="Inter" w:cs="Inter" w:eastAsia="Inter"/>
                <w:sz w:val="16"/>
                <w:szCs w:val="16"/>
              </w:rPr>
              <w:t xml:space="preserve">Exceptions</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Remittance</w:t>
            </w:r>
          </w:p>
        </w:tc>
        <w:tc>
          <w:tcPr>
            <w:tcW w:w="3386" w:type="dxa"/>
          </w:tcPr>
          <w:p>
            <w:pPr>
              <w:spacing w:before="40" w:after="40" w:line="240" w:lineRule="auto"/>
            </w:pPr>
            <w:r>
              <w:rPr>
                <w:rFonts w:ascii="Inter" w:hAnsi="Inter" w:cs="Inter" w:eastAsia="Inter"/>
                <w:sz w:val="16"/>
                <w:szCs w:val="16"/>
              </w:rPr>
              <w:t xml:space="preserve">Held policies</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Remittance</w:t>
            </w:r>
          </w:p>
        </w:tc>
        <w:tc>
          <w:tcPr>
            <w:tcW w:w="3386" w:type="dxa"/>
          </w:tcPr>
          <w:p>
            <w:pPr>
              <w:spacing w:before="40" w:after="40" w:line="240" w:lineRule="auto"/>
            </w:pPr>
            <w:r>
              <w:rPr>
                <w:rFonts w:ascii="Inter" w:hAnsi="Inter" w:cs="Inter" w:eastAsia="Inter"/>
                <w:sz w:val="16"/>
                <w:szCs w:val="16"/>
              </w:rPr>
              <w:t xml:space="preserve">Insurer billing</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Remittance</w:t>
            </w:r>
          </w:p>
        </w:tc>
        <w:tc>
          <w:tcPr>
            <w:tcW w:w="3386" w:type="dxa"/>
          </w:tcPr>
          <w:p>
            <w:pPr>
              <w:spacing w:before="40" w:after="40" w:line="240" w:lineRule="auto"/>
            </w:pPr>
            <w:r>
              <w:rPr>
                <w:rFonts w:ascii="Inter" w:hAnsi="Inter" w:cs="Inter" w:eastAsia="Inter"/>
                <w:sz w:val="16"/>
                <w:szCs w:val="16"/>
              </w:rPr>
              <w:t xml:space="preserve">Setup</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Remittance</w:t>
            </w:r>
          </w:p>
        </w:tc>
        <w:tc>
          <w:tcPr>
            <w:tcW w:w="3386" w:type="dxa"/>
          </w:tcPr>
          <w:p>
            <w:pPr>
              <w:spacing w:before="40" w:after="40" w:line="240" w:lineRule="auto"/>
            </w:pPr>
            <w:r>
              <w:rPr>
                <w:rFonts w:ascii="Inter" w:hAnsi="Inter" w:cs="Inter" w:eastAsia="Inter"/>
                <w:sz w:val="16"/>
                <w:szCs w:val="16"/>
              </w:rPr>
              <w:t xml:space="preserve">Settlement</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Journal Voucher</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SAP GL Export</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Correction JV</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Reversal JV</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Open Entry Matching</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Open Entry Unmatching</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Accounting Query</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w:t>
            </w:r>
          </w:p>
        </w:tc>
        <w:tc>
          <w:tcPr>
            <w:tcW w:w="3386" w:type="dxa"/>
          </w:tcPr>
          <w:p>
            <w:pPr>
              <w:spacing w:before="40" w:after="40" w:line="240" w:lineRule="auto"/>
            </w:pPr>
            <w:r>
              <w:rPr>
                <w:rFonts w:ascii="Inter" w:hAnsi="Inter" w:cs="Inter" w:eastAsia="Inter"/>
                <w:sz w:val="16"/>
                <w:szCs w:val="16"/>
              </w:rPr>
              <w:t xml:space="preserve">All Clients Accounting</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Bank Reconciliation</w:t>
            </w:r>
          </w:p>
        </w:tc>
        <w:tc>
          <w:tcPr>
            <w:tcW w:w="3386" w:type="dxa"/>
          </w:tcPr>
          <w:p>
            <w:pPr>
              <w:spacing w:before="40" w:after="40" w:line="240" w:lineRule="auto"/>
            </w:pPr>
            <w:r>
              <w:rPr>
                <w:rFonts w:ascii="Inter" w:hAnsi="Inter" w:cs="Inter" w:eastAsia="Inter"/>
                <w:sz w:val="16"/>
                <w:szCs w:val="16"/>
              </w:rPr>
              <w:t xml:space="preserve">Reconciliation Workspace</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Accounts &gt; Bank Reconciliation</w:t>
            </w:r>
          </w:p>
        </w:tc>
        <w:tc>
          <w:tcPr>
            <w:tcW w:w="3386" w:type="dxa"/>
          </w:tcPr>
          <w:p>
            <w:pPr>
              <w:spacing w:before="40" w:after="40" w:line="240" w:lineRule="auto"/>
            </w:pPr>
            <w:r>
              <w:rPr>
                <w:rFonts w:ascii="Inter" w:hAnsi="Inter" w:cs="Inter" w:eastAsia="Inter"/>
                <w:sz w:val="16"/>
                <w:szCs w:val="16"/>
              </w:rPr>
              <w:t xml:space="preserve">Reconciliations</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Accounts &gt; Bank Reconciliation</w:t>
            </w:r>
          </w:p>
        </w:tc>
        <w:tc>
          <w:tcPr>
            <w:tcW w:w="3386" w:type="dxa"/>
          </w:tcPr>
          <w:p>
            <w:pPr>
              <w:spacing w:before="40" w:after="40" w:line="240" w:lineRule="auto"/>
            </w:pPr>
            <w:r>
              <w:rPr>
                <w:rFonts w:ascii="Inter" w:hAnsi="Inter" w:cs="Inter" w:eastAsia="Inter"/>
                <w:sz w:val="16"/>
                <w:szCs w:val="16"/>
              </w:rPr>
              <w:t xml:space="preserve">Reconciliation Statement Report</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Bank Reconciliation</w:t>
            </w:r>
          </w:p>
        </w:tc>
        <w:tc>
          <w:tcPr>
            <w:tcW w:w="3386" w:type="dxa"/>
          </w:tcPr>
          <w:p>
            <w:pPr>
              <w:spacing w:before="40" w:after="40" w:line="240" w:lineRule="auto"/>
            </w:pPr>
            <w:r>
              <w:rPr>
                <w:rFonts w:ascii="Inter" w:hAnsi="Inter" w:cs="Inter" w:eastAsia="Inter"/>
                <w:sz w:val="16"/>
                <w:szCs w:val="16"/>
              </w:rPr>
              <w:t xml:space="preserve">Outstanding Cheques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Bank Reconciliation</w:t>
            </w:r>
          </w:p>
        </w:tc>
        <w:tc>
          <w:tcPr>
            <w:tcW w:w="3386" w:type="dxa"/>
          </w:tcPr>
          <w:p>
            <w:pPr>
              <w:spacing w:before="40" w:after="40" w:line="240" w:lineRule="auto"/>
            </w:pPr>
            <w:r>
              <w:rPr>
                <w:rFonts w:ascii="Inter" w:hAnsi="Inter" w:cs="Inter" w:eastAsia="Inter"/>
                <w:sz w:val="16"/>
                <w:szCs w:val="16"/>
              </w:rPr>
              <w:t xml:space="preserve">Deposits in Transit</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Bank Reconciliation</w:t>
            </w:r>
          </w:p>
        </w:tc>
        <w:tc>
          <w:tcPr>
            <w:tcW w:w="3386" w:type="dxa"/>
          </w:tcPr>
          <w:p>
            <w:pPr>
              <w:spacing w:before="40" w:after="40" w:line="240" w:lineRule="auto"/>
            </w:pPr>
            <w:r>
              <w:rPr>
                <w:rFonts w:ascii="Inter" w:hAnsi="Inter" w:cs="Inter" w:eastAsia="Inter"/>
                <w:sz w:val="16"/>
                <w:szCs w:val="16"/>
              </w:rPr>
              <w:t xml:space="preserve">Unmatched Bank Lines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Bank Reconciliation</w:t>
            </w:r>
          </w:p>
        </w:tc>
        <w:tc>
          <w:tcPr>
            <w:tcW w:w="3386" w:type="dxa"/>
          </w:tcPr>
          <w:p>
            <w:pPr>
              <w:spacing w:before="40" w:after="40" w:line="240" w:lineRule="auto"/>
            </w:pPr>
            <w:r>
              <w:rPr>
                <w:rFonts w:ascii="Inter" w:hAnsi="Inter" w:cs="Inter" w:eastAsia="Inter"/>
                <w:sz w:val="16"/>
                <w:szCs w:val="16"/>
              </w:rPr>
              <w:t xml:space="preserve">Bank Book</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Tax</w:t>
            </w:r>
          </w:p>
        </w:tc>
        <w:tc>
          <w:tcPr>
            <w:tcW w:w="3386" w:type="dxa"/>
          </w:tcPr>
          <w:p>
            <w:pPr>
              <w:spacing w:before="40" w:after="40" w:line="240" w:lineRule="auto"/>
            </w:pPr>
            <w:r>
              <w:rPr>
                <w:rFonts w:ascii="Inter" w:hAnsi="Inter" w:cs="Inter" w:eastAsia="Inter"/>
                <w:sz w:val="16"/>
                <w:szCs w:val="16"/>
              </w:rPr>
              <w:t xml:space="preserve">BIR Form 2307</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Tax</w:t>
            </w:r>
          </w:p>
        </w:tc>
        <w:tc>
          <w:tcPr>
            <w:tcW w:w="3386" w:type="dxa"/>
          </w:tcPr>
          <w:p>
            <w:pPr>
              <w:spacing w:before="40" w:after="40" w:line="240" w:lineRule="auto"/>
            </w:pPr>
            <w:r>
              <w:rPr>
                <w:rFonts w:ascii="Inter" w:hAnsi="Inter" w:cs="Inter" w:eastAsia="Inter"/>
                <w:sz w:val="16"/>
                <w:szCs w:val="16"/>
              </w:rPr>
              <w:t xml:space="preserve">Sales Invoices</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Accounts &gt; Tax</w:t>
            </w:r>
          </w:p>
        </w:tc>
        <w:tc>
          <w:tcPr>
            <w:tcW w:w="3386" w:type="dxa"/>
          </w:tcPr>
          <w:p>
            <w:pPr>
              <w:spacing w:before="40" w:after="40" w:line="240" w:lineRule="auto"/>
            </w:pPr>
            <w:r>
              <w:rPr>
                <w:rFonts w:ascii="Inter" w:hAnsi="Inter" w:cs="Inter" w:eastAsia="Inter"/>
                <w:sz w:val="16"/>
                <w:szCs w:val="16"/>
              </w:rPr>
              <w:t xml:space="preserve">CAS Books and Documents</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Accounts &gt; Period End</w:t>
            </w:r>
          </w:p>
        </w:tc>
        <w:tc>
          <w:tcPr>
            <w:tcW w:w="3386" w:type="dxa"/>
          </w:tcPr>
          <w:p>
            <w:pPr>
              <w:spacing w:before="40" w:after="40" w:line="240" w:lineRule="auto"/>
            </w:pPr>
            <w:r>
              <w:rPr>
                <w:rFonts w:ascii="Inter" w:hAnsi="Inter" w:cs="Inter" w:eastAsia="Inter"/>
                <w:sz w:val="16"/>
                <w:szCs w:val="16"/>
              </w:rPr>
              <w:t xml:space="preserve">Period Management</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Accounts &gt; Period End</w:t>
            </w:r>
          </w:p>
        </w:tc>
        <w:tc>
          <w:tcPr>
            <w:tcW w:w="3386" w:type="dxa"/>
          </w:tcPr>
          <w:p>
            <w:pPr>
              <w:spacing w:before="40" w:after="40" w:line="240" w:lineRule="auto"/>
            </w:pPr>
            <w:r>
              <w:rPr>
                <w:rFonts w:ascii="Inter" w:hAnsi="Inter" w:cs="Inter" w:eastAsia="Inter"/>
                <w:sz w:val="16"/>
                <w:szCs w:val="16"/>
              </w:rPr>
              <w:t xml:space="preserve">Month-End Close</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Accounts &gt; Period End</w:t>
            </w:r>
          </w:p>
        </w:tc>
        <w:tc>
          <w:tcPr>
            <w:tcW w:w="3386" w:type="dxa"/>
          </w:tcPr>
          <w:p>
            <w:pPr>
              <w:spacing w:before="40" w:after="40" w:line="240" w:lineRule="auto"/>
            </w:pPr>
            <w:r>
              <w:rPr>
                <w:rFonts w:ascii="Inter" w:hAnsi="Inter" w:cs="Inter" w:eastAsia="Inter"/>
                <w:sz w:val="16"/>
                <w:szCs w:val="16"/>
              </w:rPr>
              <w:t xml:space="preserve">Year-End Close</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Accounts &gt; Period End</w:t>
            </w:r>
          </w:p>
        </w:tc>
        <w:tc>
          <w:tcPr>
            <w:tcW w:w="3386" w:type="dxa"/>
          </w:tcPr>
          <w:p>
            <w:pPr>
              <w:spacing w:before="40" w:after="40" w:line="240" w:lineRule="auto"/>
            </w:pPr>
            <w:r>
              <w:rPr>
                <w:rFonts w:ascii="Inter" w:hAnsi="Inter" w:cs="Inter" w:eastAsia="Inter"/>
                <w:sz w:val="16"/>
                <w:szCs w:val="16"/>
              </w:rPr>
              <w:t xml:space="preserve">Financial Statements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Incentive</w:t>
            </w:r>
          </w:p>
        </w:tc>
        <w:tc>
          <w:tcPr>
            <w:tcW w:w="3386" w:type="dxa"/>
          </w:tcPr>
          <w:p>
            <w:pPr>
              <w:spacing w:before="40" w:after="40" w:line="240" w:lineRule="auto"/>
            </w:pPr>
            <w:r>
              <w:rPr>
                <w:rFonts w:ascii="Inter" w:hAnsi="Inter" w:cs="Inter" w:eastAsia="Inter"/>
                <w:sz w:val="16"/>
                <w:szCs w:val="16"/>
              </w:rPr>
              <w:t xml:space="preserve">My Programs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Incentive</w:t>
            </w:r>
          </w:p>
        </w:tc>
        <w:tc>
          <w:tcPr>
            <w:tcW w:w="3386" w:type="dxa"/>
          </w:tcPr>
          <w:p>
            <w:pPr>
              <w:spacing w:before="40" w:after="40" w:line="240" w:lineRule="auto"/>
            </w:pPr>
            <w:r>
              <w:rPr>
                <w:rFonts w:ascii="Inter" w:hAnsi="Inter" w:cs="Inter" w:eastAsia="Inter"/>
                <w:sz w:val="16"/>
                <w:szCs w:val="16"/>
              </w:rPr>
              <w:t xml:space="preserve">Calculations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Incentive</w:t>
            </w:r>
          </w:p>
        </w:tc>
        <w:tc>
          <w:tcPr>
            <w:tcW w:w="3386" w:type="dxa"/>
          </w:tcPr>
          <w:p>
            <w:pPr>
              <w:spacing w:before="40" w:after="40" w:line="240" w:lineRule="auto"/>
            </w:pPr>
            <w:r>
              <w:rPr>
                <w:rFonts w:ascii="Inter" w:hAnsi="Inter" w:cs="Inter" w:eastAsia="Inter"/>
                <w:sz w:val="16"/>
                <w:szCs w:val="16"/>
              </w:rPr>
              <w:t xml:space="preserve">Approvals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Incentive</w:t>
            </w:r>
          </w:p>
        </w:tc>
        <w:tc>
          <w:tcPr>
            <w:tcW w:w="3386" w:type="dxa"/>
          </w:tcPr>
          <w:p>
            <w:pPr>
              <w:spacing w:before="40" w:after="40" w:line="240" w:lineRule="auto"/>
            </w:pPr>
            <w:r>
              <w:rPr>
                <w:rFonts w:ascii="Inter" w:hAnsi="Inter" w:cs="Inter" w:eastAsia="Inter"/>
                <w:sz w:val="16"/>
                <w:szCs w:val="16"/>
              </w:rPr>
              <w:t xml:space="preserve">Statement</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Accounts &gt; Incentive</w:t>
            </w:r>
          </w:p>
        </w:tc>
        <w:tc>
          <w:tcPr>
            <w:tcW w:w="3386" w:type="dxa"/>
          </w:tcPr>
          <w:p>
            <w:pPr>
              <w:spacing w:before="40" w:after="40" w:line="240" w:lineRule="auto"/>
            </w:pPr>
            <w:r>
              <w:rPr>
                <w:rFonts w:ascii="Inter" w:hAnsi="Inter" w:cs="Inter" w:eastAsia="Inter"/>
                <w:sz w:val="16"/>
                <w:szCs w:val="16"/>
              </w:rPr>
              <w:t xml:space="preserve">Reports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Commission</w:t>
            </w:r>
          </w:p>
        </w:tc>
        <w:tc>
          <w:tcPr>
            <w:tcW w:w="3386" w:type="dxa"/>
          </w:tcPr>
          <w:p>
            <w:pPr>
              <w:spacing w:before="40" w:after="40" w:line="240" w:lineRule="auto"/>
            </w:pPr>
            <w:r>
              <w:rPr>
                <w:rFonts w:ascii="Inter" w:hAnsi="Inter" w:cs="Inter" w:eastAsia="Inter"/>
                <w:sz w:val="16"/>
                <w:szCs w:val="16"/>
              </w:rPr>
              <w:t xml:space="preserve">Commission Dashboard</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Commission</w:t>
            </w:r>
          </w:p>
        </w:tc>
        <w:tc>
          <w:tcPr>
            <w:tcW w:w="3386" w:type="dxa"/>
          </w:tcPr>
          <w:p>
            <w:pPr>
              <w:spacing w:before="40" w:after="40" w:line="240" w:lineRule="auto"/>
            </w:pPr>
            <w:r>
              <w:rPr>
                <w:rFonts w:ascii="Inter" w:hAnsi="Inter" w:cs="Inter" w:eastAsia="Inter"/>
                <w:sz w:val="16"/>
                <w:szCs w:val="16"/>
              </w:rPr>
              <w:t xml:space="preserve">Agents/Referrer Accounts</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Commission</w:t>
            </w:r>
          </w:p>
        </w:tc>
        <w:tc>
          <w:tcPr>
            <w:tcW w:w="3386" w:type="dxa"/>
          </w:tcPr>
          <w:p>
            <w:pPr>
              <w:spacing w:before="40" w:after="40" w:line="240" w:lineRule="auto"/>
            </w:pPr>
            <w:r>
              <w:rPr>
                <w:rFonts w:ascii="Inter" w:hAnsi="Inter" w:cs="Inter" w:eastAsia="Inter"/>
                <w:sz w:val="16"/>
                <w:szCs w:val="16"/>
              </w:rPr>
              <w:t xml:space="preserve">Sharing Schemes</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Reports</w:t>
            </w:r>
          </w:p>
        </w:tc>
        <w:tc>
          <w:tcPr>
            <w:tcW w:w="3386" w:type="dxa"/>
          </w:tcPr>
          <w:p>
            <w:pPr>
              <w:spacing w:before="40" w:after="40" w:line="240" w:lineRule="auto"/>
            </w:pPr>
            <w:r>
              <w:rPr>
                <w:rFonts w:ascii="Inter" w:hAnsi="Inter" w:cs="Inter" w:eastAsia="Inter"/>
                <w:sz w:val="16"/>
                <w:szCs w:val="16"/>
              </w:rPr>
              <w:t xml:space="preserve">All Reports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Operational Reports</w:t>
            </w:r>
          </w:p>
        </w:tc>
        <w:tc>
          <w:tcPr>
            <w:tcW w:w="3386" w:type="dxa"/>
          </w:tcPr>
          <w:p>
            <w:pPr>
              <w:spacing w:before="40" w:after="40" w:line="240" w:lineRule="auto"/>
            </w:pPr>
            <w:r>
              <w:rPr>
                <w:rFonts w:ascii="Inter" w:hAnsi="Inter" w:cs="Inter" w:eastAsia="Inter"/>
                <w:sz w:val="16"/>
                <w:szCs w:val="16"/>
              </w:rPr>
              <w:t xml:space="preserve">Remittance</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Operational Reports</w:t>
            </w:r>
          </w:p>
        </w:tc>
        <w:tc>
          <w:tcPr>
            <w:tcW w:w="3386" w:type="dxa"/>
          </w:tcPr>
          <w:p>
            <w:pPr>
              <w:spacing w:before="40" w:after="40" w:line="240" w:lineRule="auto"/>
            </w:pPr>
            <w:r>
              <w:rPr>
                <w:rFonts w:ascii="Inter" w:hAnsi="Inter" w:cs="Inter" w:eastAsia="Inter"/>
                <w:sz w:val="16"/>
                <w:szCs w:val="16"/>
              </w:rPr>
              <w:t xml:space="preserve">Broker Commission</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Operational Reports</w:t>
            </w:r>
          </w:p>
        </w:tc>
        <w:tc>
          <w:tcPr>
            <w:tcW w:w="3386" w:type="dxa"/>
          </w:tcPr>
          <w:p>
            <w:pPr>
              <w:spacing w:before="40" w:after="40" w:line="240" w:lineRule="auto"/>
            </w:pPr>
            <w:r>
              <w:rPr>
                <w:rFonts w:ascii="Inter" w:hAnsi="Inter" w:cs="Inter" w:eastAsia="Inter"/>
                <w:sz w:val="16"/>
                <w:szCs w:val="16"/>
              </w:rPr>
              <w:t xml:space="preserve">APR Operation Report</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Operational Reports</w:t>
            </w:r>
          </w:p>
        </w:tc>
        <w:tc>
          <w:tcPr>
            <w:tcW w:w="3386" w:type="dxa"/>
          </w:tcPr>
          <w:p>
            <w:pPr>
              <w:spacing w:before="40" w:after="40" w:line="240" w:lineRule="auto"/>
            </w:pPr>
            <w:r>
              <w:rPr>
                <w:rFonts w:ascii="Inter" w:hAnsi="Inter" w:cs="Inter" w:eastAsia="Inter"/>
                <w:sz w:val="16"/>
                <w:szCs w:val="16"/>
              </w:rPr>
              <w:t xml:space="preserve">Production per Line</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Operational Reports</w:t>
            </w:r>
          </w:p>
        </w:tc>
        <w:tc>
          <w:tcPr>
            <w:tcW w:w="3386" w:type="dxa"/>
          </w:tcPr>
          <w:p>
            <w:pPr>
              <w:spacing w:before="40" w:after="40" w:line="240" w:lineRule="auto"/>
            </w:pPr>
            <w:r>
              <w:rPr>
                <w:rFonts w:ascii="Inter" w:hAnsi="Inter" w:cs="Inter" w:eastAsia="Inter"/>
                <w:sz w:val="16"/>
                <w:szCs w:val="16"/>
              </w:rPr>
              <w:t xml:space="preserve">Agent Pipeline</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Operational Reports</w:t>
            </w:r>
          </w:p>
        </w:tc>
        <w:tc>
          <w:tcPr>
            <w:tcW w:w="3386" w:type="dxa"/>
          </w:tcPr>
          <w:p>
            <w:pPr>
              <w:spacing w:before="40" w:after="40" w:line="240" w:lineRule="auto"/>
            </w:pPr>
            <w:r>
              <w:rPr>
                <w:rFonts w:ascii="Inter" w:hAnsi="Inter" w:cs="Inter" w:eastAsia="Inter"/>
                <w:sz w:val="16"/>
                <w:szCs w:val="16"/>
              </w:rPr>
              <w:t xml:space="preserve">Renewal Notice Listing</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SOA/Premium Receivable</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Collection Report</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Payables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Journal</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Trial Balance</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Income Statement</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Balance Sheet</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Trial Balance Movement</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General Ledger Detail</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Aged Payables to Insurers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 &gt; Financial Reports</w:t>
            </w:r>
          </w:p>
        </w:tc>
        <w:tc>
          <w:tcPr>
            <w:tcW w:w="3386" w:type="dxa"/>
          </w:tcPr>
          <w:p>
            <w:pPr>
              <w:spacing w:before="40" w:after="40" w:line="240" w:lineRule="auto"/>
            </w:pPr>
            <w:r>
              <w:rPr>
                <w:rFonts w:ascii="Inter" w:hAnsi="Inter" w:cs="Inter" w:eastAsia="Inter"/>
                <w:sz w:val="16"/>
                <w:szCs w:val="16"/>
              </w:rPr>
              <w:t xml:space="preserve">Month-End Close Status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Reports</w:t>
            </w:r>
          </w:p>
        </w:tc>
        <w:tc>
          <w:tcPr>
            <w:tcW w:w="3386" w:type="dxa"/>
          </w:tcPr>
          <w:p>
            <w:pPr>
              <w:spacing w:before="40" w:after="40" w:line="240" w:lineRule="auto"/>
            </w:pPr>
            <w:r>
              <w:rPr>
                <w:rFonts w:ascii="Inter" w:hAnsi="Inter" w:cs="Inter" w:eastAsia="Inter"/>
                <w:sz w:val="16"/>
                <w:szCs w:val="16"/>
              </w:rPr>
              <w:t xml:space="preserve">Report Builder</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Account Determination</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Posting Rules</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Configuration Approvals</w:t>
            </w:r>
          </w:p>
        </w:tc>
        <w:tc>
          <w:tcPr>
            <w:tcW w:w="1681" w:type="dxa"/>
          </w:tcPr>
          <w:p>
            <w:pPr>
              <w:spacing w:before="40" w:after="40" w:line="240" w:lineRule="auto"/>
            </w:pPr>
            <w:r>
              <w:rPr>
                <w:rFonts w:ascii="Inter" w:hAnsi="Inter" w:cs="Inter" w:eastAsia="Inter"/>
                <w:sz w:val="16"/>
                <w:szCs w:val="16"/>
              </w:rPr>
              <w:t xml:space="preserve">Approve</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Accounting Flow</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Financial Statement Versions</w:t>
            </w:r>
          </w:p>
        </w:tc>
        <w:tc>
          <w:tcPr>
            <w:tcW w:w="1681" w:type="dxa"/>
          </w:tcPr>
          <w:p>
            <w:pPr>
              <w:spacing w:before="40" w:after="40" w:line="240" w:lineRule="auto"/>
            </w:pPr>
            <w:r>
              <w:rPr>
                <w:rFonts w:ascii="Inter" w:hAnsi="Inter" w:cs="Inter" w:eastAsia="Inter"/>
                <w:sz w:val="16"/>
                <w:szCs w:val="16"/>
              </w:rPr>
              <w:t xml:space="preserve">Create and edit</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Premium Taxes &amp; LGU Rates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Discount Caps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Taxation</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Close Checklist</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Cost Centres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Bank Statement Formats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Bank Transaction Types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Insurer Statement Formats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Finance</w:t>
            </w:r>
          </w:p>
        </w:tc>
        <w:tc>
          <w:tcPr>
            <w:tcW w:w="3386" w:type="dxa"/>
          </w:tcPr>
          <w:p>
            <w:pPr>
              <w:spacing w:before="40" w:after="40" w:line="240" w:lineRule="auto"/>
            </w:pPr>
            <w:r>
              <w:rPr>
                <w:rFonts w:ascii="Inter" w:hAnsi="Inter" w:cs="Inter" w:eastAsia="Inter"/>
                <w:sz w:val="16"/>
                <w:szCs w:val="16"/>
              </w:rPr>
              <w:t xml:space="preserve">Bank File Layouts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System</w:t>
            </w:r>
          </w:p>
        </w:tc>
        <w:tc>
          <w:tcPr>
            <w:tcW w:w="3386" w:type="dxa"/>
          </w:tcPr>
          <w:p>
            <w:pPr>
              <w:spacing w:before="40" w:after="40" w:line="240" w:lineRule="auto"/>
            </w:pPr>
            <w:r>
              <w:rPr>
                <w:rFonts w:ascii="Inter" w:hAnsi="Inter" w:cs="Inter" w:eastAsia="Inter"/>
                <w:sz w:val="16"/>
                <w:szCs w:val="16"/>
              </w:rPr>
              <w:t xml:space="preserve">Schedules</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System</w:t>
            </w:r>
          </w:p>
        </w:tc>
        <w:tc>
          <w:tcPr>
            <w:tcW w:w="3386" w:type="dxa"/>
          </w:tcPr>
          <w:p>
            <w:pPr>
              <w:spacing w:before="40" w:after="40" w:line="240" w:lineRule="auto"/>
            </w:pPr>
            <w:r>
              <w:rPr>
                <w:rFonts w:ascii="Inter" w:hAnsi="Inter" w:cs="Inter" w:eastAsia="Inter"/>
                <w:sz w:val="16"/>
                <w:szCs w:val="16"/>
              </w:rPr>
              <w:t xml:space="preserve">Audit Trail</w:t>
            </w:r>
          </w:p>
        </w:tc>
        <w:tc>
          <w:tcPr>
            <w:tcW w:w="1681" w:type="dxa"/>
          </w:tcPr>
          <w:p>
            <w:pPr>
              <w:spacing w:before="40" w:after="40" w:line="240" w:lineRule="auto"/>
            </w:pPr>
            <w:r>
              <w:rPr>
                <w:rFonts w:ascii="Inter" w:hAnsi="Inter" w:cs="Inter" w:eastAsia="Inter"/>
                <w:sz w:val="16"/>
                <w:szCs w:val="16"/>
              </w:rPr>
              <w:t xml:space="preserve">View</w:t>
            </w:r>
          </w:p>
        </w:tc>
      </w:tr>
      <w:tr>
        <w:trPr>
          <w:cantSplit/>
        </w:trPr>
        <w:tc>
          <w:tcPr>
            <w:tcW w:w="3960" w:type="dxa"/>
          </w:tcPr>
          <w:p>
            <w:pPr>
              <w:spacing w:before="40" w:after="40" w:line="240" w:lineRule="auto"/>
            </w:pPr>
            <w:r>
              <w:rPr>
                <w:rFonts w:ascii="Inter" w:hAnsi="Inter" w:cs="Inter" w:eastAsia="Inter"/>
                <w:sz w:val="16"/>
                <w:szCs w:val="16"/>
              </w:rPr>
              <w:t xml:space="preserve">Master &gt; System</w:t>
            </w:r>
          </w:p>
        </w:tc>
        <w:tc>
          <w:tcPr>
            <w:tcW w:w="3386" w:type="dxa"/>
          </w:tcPr>
          <w:p>
            <w:pPr>
              <w:spacing w:before="40" w:after="40" w:line="240" w:lineRule="auto"/>
            </w:pPr>
            <w:r>
              <w:rPr>
                <w:rFonts w:ascii="Inter" w:hAnsi="Inter" w:cs="Inter" w:eastAsia="Inter"/>
                <w:sz w:val="16"/>
                <w:szCs w:val="16"/>
              </w:rPr>
              <w:t xml:space="preserve">Data Migration &amp; Go-Live</w:t>
            </w:r>
          </w:p>
        </w:tc>
        <w:tc>
          <w:tcPr>
            <w:tcW w:w="1681"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57" w:name="h_tis_finance_and_general_acco_b9474a"/>
      <w:r>
        <w:rPr>
          <w:rFonts w:ascii="Inter" w:hAnsi="Inter" w:cs="Inter" w:eastAsia="Inter"/>
        </w:rPr>
        <w:t xml:space="preserve">What you can view, change and approve</w:t>
      </w:r>
      <w:bookmarkEnd w:id="1257"/>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48"/>
        <w:gridCol w:w="1712"/>
        <w:gridCol w:w="945"/>
        <w:gridCol w:w="2694"/>
        <w:gridCol w:w="2128"/>
      </w:tblGrid>
      <w:tr>
        <w:trPr>
          <w:cantSplit/>
          <w:tblHeader/>
          <w:trHeight w:val="400"/>
        </w:trPr>
        <w:tc>
          <w:tcPr>
            <w:tcW w:w="1548"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712"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45"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2694"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2128"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548" w:type="dxa"/>
          </w:tcPr>
          <w:p>
            <w:pPr>
              <w:spacing w:before="40" w:after="40" w:line="240" w:lineRule="auto"/>
            </w:pPr>
            <w:r>
              <w:rPr>
                <w:rFonts w:ascii="Inter" w:hAnsi="Inter" w:cs="Inter" w:eastAsia="Inter"/>
                <w:sz w:val="16"/>
                <w:szCs w:val="16"/>
              </w:rPr>
              <w:t xml:space="preserve">Sales &amp; Marketing</w:t>
            </w:r>
          </w:p>
        </w:tc>
        <w:tc>
          <w:tcPr>
            <w:tcW w:w="1712" w:type="dxa"/>
          </w:tcPr>
          <w:p>
            <w:pPr>
              <w:spacing w:before="40" w:after="40" w:line="240" w:lineRule="auto"/>
            </w:pPr>
            <w:r>
              <w:rPr>
                <w:rFonts w:ascii="Inter" w:hAnsi="Inter" w:cs="Inter" w:eastAsia="Inter"/>
                <w:sz w:val="16"/>
                <w:szCs w:val="16"/>
              </w:rPr>
              <w:t xml:space="preserve">Prospects and leads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prospects and leads</w:t>
            </w:r>
          </w:p>
        </w:tc>
        <w:tc>
          <w:tcPr>
            <w:tcW w:w="2128" w:type="dxa"/>
          </w:tcPr>
          <w:p>
            <w:pPr>
              <w:spacing w:before="40" w:after="40" w:line="240" w:lineRule="auto"/>
            </w:pPr>
            <w:r>
              <w:rPr>
                <w:rFonts w:ascii="Inter" w:hAnsi="Inter" w:cs="Inter" w:eastAsia="Inter"/>
                <w:sz w:val="16"/>
                <w:szCs w:val="16"/>
              </w:rPr>
              <w:t xml:space="preserve">Prospects</w:t>
            </w:r>
          </w:p>
        </w:tc>
      </w:tr>
      <w:tr>
        <w:trPr>
          <w:cantSplit/>
        </w:trPr>
        <w:tc>
          <w:tcPr>
            <w:tcW w:w="1548" w:type="dxa"/>
          </w:tcPr>
          <w:p>
            <w:pPr>
              <w:spacing w:before="40" w:after="40" w:line="240" w:lineRule="auto"/>
            </w:pPr>
            <w:r>
              <w:rPr>
                <w:rFonts w:ascii="Inter" w:hAnsi="Inter" w:cs="Inter" w:eastAsia="Inter"/>
                <w:sz w:val="16"/>
                <w:szCs w:val="16"/>
              </w:rPr>
              <w:t xml:space="preserve">Sales &amp; Marketing</w:t>
            </w:r>
          </w:p>
        </w:tc>
        <w:tc>
          <w:tcPr>
            <w:tcW w:w="1712" w:type="dxa"/>
          </w:tcPr>
          <w:p>
            <w:pPr>
              <w:spacing w:before="40" w:after="40" w:line="240" w:lineRule="auto"/>
            </w:pPr>
            <w:r>
              <w:rPr>
                <w:rFonts w:ascii="Inter" w:hAnsi="Inter" w:cs="Inter" w:eastAsia="Inter"/>
                <w:sz w:val="16"/>
                <w:szCs w:val="16"/>
              </w:rPr>
              <w:t xml:space="preserve">Quotations and placement</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quotations, requests for quotation, placement slips and comparison reports</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Sales &amp; Marketing</w:t>
            </w:r>
          </w:p>
        </w:tc>
        <w:tc>
          <w:tcPr>
            <w:tcW w:w="1712" w:type="dxa"/>
          </w:tcPr>
          <w:p>
            <w:pPr>
              <w:spacing w:before="40" w:after="40" w:line="240" w:lineRule="auto"/>
            </w:pPr>
            <w:r>
              <w:rPr>
                <w:rFonts w:ascii="Inter" w:hAnsi="Inter" w:cs="Inter" w:eastAsia="Inter"/>
                <w:sz w:val="16"/>
                <w:szCs w:val="16"/>
              </w:rPr>
              <w:t xml:space="preserve">Dealer programmes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brand-new vehicle programmes and dealer sales uploads; print bank endorsement letters</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Sales &amp; Marketing</w:t>
            </w:r>
          </w:p>
        </w:tc>
        <w:tc>
          <w:tcPr>
            <w:tcW w:w="1712" w:type="dxa"/>
          </w:tcPr>
          <w:p>
            <w:pPr>
              <w:spacing w:before="40" w:after="40" w:line="240" w:lineRule="auto"/>
            </w:pPr>
            <w:r>
              <w:rPr>
                <w:rFonts w:ascii="Inter" w:hAnsi="Inter" w:cs="Inter" w:eastAsia="Inter"/>
                <w:sz w:val="16"/>
                <w:szCs w:val="16"/>
              </w:rPr>
              <w:t xml:space="preserve">Promotions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promotions, their vehicle lines, rates and versions</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Operations</w:t>
            </w:r>
          </w:p>
        </w:tc>
        <w:tc>
          <w:tcPr>
            <w:tcW w:w="1712" w:type="dxa"/>
          </w:tcPr>
          <w:p>
            <w:pPr>
              <w:spacing w:before="40" w:after="40" w:line="240" w:lineRule="auto"/>
            </w:pPr>
            <w:r>
              <w:rPr>
                <w:rFonts w:ascii="Inter" w:hAnsi="Inter" w:cs="Inter" w:eastAsia="Inter"/>
                <w:sz w:val="16"/>
                <w:szCs w:val="16"/>
              </w:rPr>
              <w:t xml:space="preserve">Clients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clients</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Operations</w:t>
            </w:r>
          </w:p>
        </w:tc>
        <w:tc>
          <w:tcPr>
            <w:tcW w:w="1712" w:type="dxa"/>
          </w:tcPr>
          <w:p>
            <w:pPr>
              <w:spacing w:before="40" w:after="40" w:line="240" w:lineRule="auto"/>
            </w:pPr>
            <w:r>
              <w:rPr>
                <w:rFonts w:ascii="Inter" w:hAnsi="Inter" w:cs="Inter" w:eastAsia="Inter"/>
                <w:sz w:val="16"/>
                <w:szCs w:val="16"/>
              </w:rPr>
              <w:t xml:space="preserve">Policies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policies, cover notes, payments and CTPL authentication</w:t>
            </w:r>
          </w:p>
        </w:tc>
        <w:tc>
          <w:tcPr>
            <w:tcW w:w="2128" w:type="dxa"/>
          </w:tcPr>
          <w:p>
            <w:pPr>
              <w:spacing w:before="40" w:after="40" w:line="240" w:lineRule="auto"/>
            </w:pPr>
            <w:r>
              <w:rPr>
                <w:rFonts w:ascii="Inter" w:hAnsi="Inter" w:cs="Inter" w:eastAsia="Inter"/>
                <w:sz w:val="16"/>
                <w:szCs w:val="16"/>
              </w:rPr>
              <w:t xml:space="preserve">Payments</w:t>
            </w:r>
          </w:p>
        </w:tc>
      </w:tr>
      <w:tr>
        <w:trPr>
          <w:cantSplit/>
        </w:trPr>
        <w:tc>
          <w:tcPr>
            <w:tcW w:w="1548" w:type="dxa"/>
          </w:tcPr>
          <w:p>
            <w:pPr>
              <w:spacing w:before="40" w:after="40" w:line="240" w:lineRule="auto"/>
            </w:pPr>
            <w:r>
              <w:rPr>
                <w:rFonts w:ascii="Inter" w:hAnsi="Inter" w:cs="Inter" w:eastAsia="Inter"/>
                <w:sz w:val="16"/>
                <w:szCs w:val="16"/>
              </w:rPr>
              <w:t xml:space="preserve">Operations</w:t>
            </w:r>
          </w:p>
        </w:tc>
        <w:tc>
          <w:tcPr>
            <w:tcW w:w="1712" w:type="dxa"/>
          </w:tcPr>
          <w:p>
            <w:pPr>
              <w:spacing w:before="40" w:after="40" w:line="240" w:lineRule="auto"/>
            </w:pPr>
            <w:r>
              <w:rPr>
                <w:rFonts w:ascii="Inter" w:hAnsi="Inter" w:cs="Inter" w:eastAsia="Inter"/>
                <w:sz w:val="16"/>
                <w:szCs w:val="16"/>
              </w:rPr>
              <w:t xml:space="preserve">Endorsements and cancellations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endorsements and cancellations</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Operations</w:t>
            </w:r>
          </w:p>
        </w:tc>
        <w:tc>
          <w:tcPr>
            <w:tcW w:w="1712" w:type="dxa"/>
          </w:tcPr>
          <w:p>
            <w:pPr>
              <w:spacing w:before="40" w:after="40" w:line="240" w:lineRule="auto"/>
            </w:pPr>
            <w:r>
              <w:rPr>
                <w:rFonts w:ascii="Inter" w:hAnsi="Inter" w:cs="Inter" w:eastAsia="Inter"/>
                <w:sz w:val="16"/>
                <w:szCs w:val="16"/>
              </w:rPr>
              <w:t xml:space="preserve">Renewals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renewals</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Operations</w:t>
            </w:r>
          </w:p>
        </w:tc>
        <w:tc>
          <w:tcPr>
            <w:tcW w:w="1712" w:type="dxa"/>
          </w:tcPr>
          <w:p>
            <w:pPr>
              <w:spacing w:before="40" w:after="40" w:line="240" w:lineRule="auto"/>
            </w:pPr>
            <w:r>
              <w:rPr>
                <w:rFonts w:ascii="Inter" w:hAnsi="Inter" w:cs="Inter" w:eastAsia="Inter"/>
                <w:sz w:val="16"/>
                <w:szCs w:val="16"/>
              </w:rPr>
              <w:t xml:space="preserve">Claims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claims</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Operations</w:t>
            </w:r>
          </w:p>
        </w:tc>
        <w:tc>
          <w:tcPr>
            <w:tcW w:w="1712" w:type="dxa"/>
          </w:tcPr>
          <w:p>
            <w:pPr>
              <w:spacing w:before="40" w:after="40" w:line="240" w:lineRule="auto"/>
            </w:pPr>
            <w:r>
              <w:rPr>
                <w:rFonts w:ascii="Inter" w:hAnsi="Inter" w:cs="Inter" w:eastAsia="Inter"/>
                <w:sz w:val="16"/>
                <w:szCs w:val="16"/>
              </w:rPr>
              <w:t xml:space="preserve">Claims</w:t>
            </w:r>
          </w:p>
        </w:tc>
        <w:tc>
          <w:tcPr>
            <w:tcW w:w="945" w:type="dxa"/>
          </w:tcPr>
          <w:p>
            <w:pPr>
              <w:spacing w:before="40" w:after="40" w:line="240" w:lineRule="auto"/>
            </w:pPr>
            <w:r>
              <w:rPr>
                <w:rFonts w:ascii="Inter" w:hAnsi="Inter" w:cs="Inter" w:eastAsia="Inter"/>
                <w:sz w:val="16"/>
                <w:szCs w:val="16"/>
              </w:rPr>
              <w:t xml:space="preserve">Special</w:t>
            </w:r>
          </w:p>
        </w:tc>
        <w:tc>
          <w:tcPr>
            <w:tcW w:w="2694" w:type="dxa"/>
          </w:tcPr>
          <w:p>
            <w:pPr>
              <w:spacing w:before="40" w:after="40" w:line="240" w:lineRule="auto"/>
            </w:pPr>
            <w:r>
              <w:rPr>
                <w:rFonts w:ascii="Inter" w:hAnsi="Inter" w:cs="Inter" w:eastAsia="Inter"/>
                <w:sz w:val="16"/>
                <w:szCs w:val="16"/>
              </w:rPr>
              <w:t xml:space="preserve">Reverse claim settlement funds or a payment to the claimant recorded in error</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Receipts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receipts</w:t>
            </w:r>
          </w:p>
        </w:tc>
        <w:tc>
          <w:tcPr>
            <w:tcW w:w="2128" w:type="dxa"/>
          </w:tcPr>
          <w:p>
            <w:pPr>
              <w:spacing w:before="40" w:after="40" w:line="240" w:lineRule="auto"/>
            </w:pPr>
            <w:r>
              <w:rPr>
                <w:rFonts w:ascii="Inter" w:hAnsi="Inter" w:cs="Inter" w:eastAsia="Inter"/>
                <w:sz w:val="16"/>
                <w:szCs w:val="16"/>
              </w:rPr>
              <w:t xml:space="preserve">Receipts and Unapplied Collections</w:t>
            </w: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Receipts</w:t>
            </w:r>
          </w:p>
        </w:tc>
        <w:tc>
          <w:tcPr>
            <w:tcW w:w="945" w:type="dxa"/>
          </w:tcPr>
          <w:p>
            <w:pPr>
              <w:spacing w:before="40" w:after="40" w:line="240" w:lineRule="auto"/>
            </w:pPr>
            <w:r>
              <w:rPr>
                <w:rFonts w:ascii="Inter" w:hAnsi="Inter" w:cs="Inter" w:eastAsia="Inter"/>
                <w:sz w:val="16"/>
                <w:szCs w:val="16"/>
              </w:rPr>
              <w:t xml:space="preserve">Approve</w:t>
            </w:r>
          </w:p>
        </w:tc>
        <w:tc>
          <w:tcPr>
            <w:tcW w:w="2694" w:type="dxa"/>
          </w:tcPr>
          <w:p>
            <w:pPr>
              <w:spacing w:before="40" w:after="40" w:line="240" w:lineRule="auto"/>
            </w:pPr>
            <w:r>
              <w:rPr>
                <w:rFonts w:ascii="Inter" w:hAnsi="Inter" w:cs="Inter" w:eastAsia="Inter"/>
                <w:sz w:val="16"/>
                <w:szCs w:val="16"/>
              </w:rPr>
              <w:t xml:space="preserve">Approve or return the reversal of a receipt requested by another user</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Post-dated cheques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2128" w:type="dxa"/>
          </w:tcPr>
          <w:p>
            <w:pPr>
              <w:spacing w:before="40" w:after="40" w:line="240" w:lineRule="auto"/>
            </w:pPr>
            <w:r>
              <w:rPr>
                <w:rFonts w:ascii="Inter" w:hAnsi="Inter" w:cs="Inter" w:eastAsia="Inter"/>
                <w:sz w:val="16"/>
                <w:szCs w:val="16"/>
              </w:rPr>
              <w:t xml:space="preserve">Post-Dated Cheques</w:t>
            </w: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Collections and credit control</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collections, instalment plans and credit limits</w:t>
            </w:r>
          </w:p>
        </w:tc>
        <w:tc>
          <w:tcPr>
            <w:tcW w:w="2128" w:type="dxa"/>
          </w:tcPr>
          <w:p>
            <w:pPr>
              <w:spacing w:before="40" w:after="40" w:line="240" w:lineRule="auto"/>
            </w:pPr>
            <w:r>
              <w:rPr>
                <w:rFonts w:ascii="Inter" w:hAnsi="Inter" w:cs="Inter" w:eastAsia="Inter"/>
                <w:sz w:val="16"/>
                <w:szCs w:val="16"/>
              </w:rPr>
              <w:t xml:space="preserve">Collections, Instalment Plans, Premium Warranty Monitor and Remittance Ageing</w:t>
            </w: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Collections and credit control</w:t>
            </w:r>
          </w:p>
        </w:tc>
        <w:tc>
          <w:tcPr>
            <w:tcW w:w="945" w:type="dxa"/>
          </w:tcPr>
          <w:p>
            <w:pPr>
              <w:spacing w:before="40" w:after="40" w:line="240" w:lineRule="auto"/>
            </w:pPr>
            <w:r>
              <w:rPr>
                <w:rFonts w:ascii="Inter" w:hAnsi="Inter" w:cs="Inter" w:eastAsia="Inter"/>
                <w:sz w:val="16"/>
                <w:szCs w:val="16"/>
              </w:rPr>
              <w:t xml:space="preserve">Approve</w:t>
            </w:r>
          </w:p>
        </w:tc>
        <w:tc>
          <w:tcPr>
            <w:tcW w:w="2694" w:type="dxa"/>
          </w:tcPr>
          <w:p>
            <w:pPr>
              <w:spacing w:before="40" w:after="40" w:line="240" w:lineRule="auto"/>
            </w:pPr>
            <w:r>
              <w:rPr>
                <w:rFonts w:ascii="Inter" w:hAnsi="Inter" w:cs="Inter" w:eastAsia="Inter"/>
                <w:sz w:val="16"/>
                <w:szCs w:val="16"/>
              </w:rPr>
              <w:t xml:space="preserve">Approve premium warranty extensions and client credit limits (not the requester)</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Disbursements and petty cash</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payment vouchers, petty cash and bank payment files</w:t>
            </w:r>
          </w:p>
        </w:tc>
        <w:tc>
          <w:tcPr>
            <w:tcW w:w="2128" w:type="dxa"/>
          </w:tcPr>
          <w:p>
            <w:pPr>
              <w:spacing w:before="40" w:after="40" w:line="240" w:lineRule="auto"/>
            </w:pPr>
            <w:r>
              <w:rPr>
                <w:rFonts w:ascii="Inter" w:hAnsi="Inter" w:cs="Inter" w:eastAsia="Inter"/>
                <w:sz w:val="16"/>
                <w:szCs w:val="16"/>
              </w:rPr>
              <w:t xml:space="preserve">Disbursement, Bank Payment Files and Insurer payments</w:t>
            </w: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Disbursements and petty cash</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Prepare payment vouchers, petty cash and bank payment files</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Payables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suppliers, supplier invoices and payments, AP ageing</w:t>
            </w:r>
          </w:p>
        </w:tc>
        <w:tc>
          <w:tcPr>
            <w:tcW w:w="2128" w:type="dxa"/>
          </w:tcPr>
          <w:p>
            <w:pPr>
              <w:spacing w:before="40" w:after="40" w:line="240" w:lineRule="auto"/>
            </w:pPr>
            <w:r>
              <w:rPr>
                <w:rFonts w:ascii="Inter" w:hAnsi="Inter" w:cs="Inter" w:eastAsia="Inter"/>
                <w:sz w:val="16"/>
                <w:szCs w:val="16"/>
              </w:rPr>
              <w:t xml:space="preserve">Suppliers and Supplier 2307</w:t>
            </w: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Payables</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Enter supplier invoices and payments; maintain suppliers</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Payables</w:t>
            </w:r>
          </w:p>
        </w:tc>
        <w:tc>
          <w:tcPr>
            <w:tcW w:w="945" w:type="dxa"/>
          </w:tcPr>
          <w:p>
            <w:pPr>
              <w:spacing w:before="40" w:after="40" w:line="240" w:lineRule="auto"/>
            </w:pPr>
            <w:r>
              <w:rPr>
                <w:rFonts w:ascii="Inter" w:hAnsi="Inter" w:cs="Inter" w:eastAsia="Inter"/>
                <w:sz w:val="16"/>
                <w:szCs w:val="16"/>
              </w:rPr>
              <w:t xml:space="preserve">Approve</w:t>
            </w:r>
          </w:p>
        </w:tc>
        <w:tc>
          <w:tcPr>
            <w:tcW w:w="2694" w:type="dxa"/>
          </w:tcPr>
          <w:p>
            <w:pPr>
              <w:spacing w:before="40" w:after="40" w:line="240" w:lineRule="auto"/>
            </w:pPr>
            <w:r>
              <w:rPr>
                <w:rFonts w:ascii="Inter" w:hAnsi="Inter" w:cs="Inter" w:eastAsia="Inter"/>
                <w:sz w:val="16"/>
                <w:szCs w:val="16"/>
              </w:rPr>
              <w:t xml:space="preserve">Approve supplier invoices (not the preparer)</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Fixed assets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the fixed asset register and depreciation</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Fixed assets</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Register assets and run the monthly depreciation</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Journal vouchers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journal vouchers and the SAP GL export</w:t>
            </w:r>
          </w:p>
        </w:tc>
        <w:tc>
          <w:tcPr>
            <w:tcW w:w="2128" w:type="dxa"/>
          </w:tcPr>
          <w:p>
            <w:pPr>
              <w:spacing w:before="40" w:after="40" w:line="240" w:lineRule="auto"/>
            </w:pPr>
            <w:r>
              <w:rPr>
                <w:rFonts w:ascii="Inter" w:hAnsi="Inter" w:cs="Inter" w:eastAsia="Inter"/>
                <w:sz w:val="16"/>
                <w:szCs w:val="16"/>
              </w:rPr>
              <w:t xml:space="preserve">Journal Voucher, SAP GL Export, Correction JV, Reversal JV and Financial Statement Versions</w:t>
            </w: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Journal vouchers</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Enter, correct and reverse journal vouchers; run the SAP GL export</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Remittance and insurer reconciliation</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remittances to insurers and insurer statements</w:t>
            </w:r>
          </w:p>
        </w:tc>
        <w:tc>
          <w:tcPr>
            <w:tcW w:w="2128" w:type="dxa"/>
          </w:tcPr>
          <w:p>
            <w:pPr>
              <w:spacing w:before="40" w:after="40" w:line="240" w:lineRule="auto"/>
            </w:pPr>
            <w:r>
              <w:rPr>
                <w:rFonts w:ascii="Inter" w:hAnsi="Inter" w:cs="Inter" w:eastAsia="Inter"/>
                <w:sz w:val="16"/>
                <w:szCs w:val="16"/>
              </w:rPr>
              <w:t xml:space="preserve">Remittances, Approvals, Insurer payments, Reconciliation, Exceptions, Held policies, Insurer billing, Setup and Settlement</w:t>
            </w: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Remittance and insurer reconciliation</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Prepare remittances and insurer statement reconciliations</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Remittance and insurer reconciliation</w:t>
            </w:r>
          </w:p>
        </w:tc>
        <w:tc>
          <w:tcPr>
            <w:tcW w:w="945" w:type="dxa"/>
          </w:tcPr>
          <w:p>
            <w:pPr>
              <w:spacing w:before="40" w:after="40" w:line="240" w:lineRule="auto"/>
            </w:pPr>
            <w:r>
              <w:rPr>
                <w:rFonts w:ascii="Inter" w:hAnsi="Inter" w:cs="Inter" w:eastAsia="Inter"/>
                <w:sz w:val="16"/>
                <w:szCs w:val="16"/>
              </w:rPr>
              <w:t xml:space="preserve">Approve</w:t>
            </w:r>
          </w:p>
        </w:tc>
        <w:tc>
          <w:tcPr>
            <w:tcW w:w="2694" w:type="dxa"/>
          </w:tcPr>
          <w:p>
            <w:pPr>
              <w:spacing w:before="40" w:after="40" w:line="240" w:lineRule="auto"/>
            </w:pPr>
            <w:r>
              <w:rPr>
                <w:rFonts w:ascii="Inter" w:hAnsi="Inter" w:cs="Inter" w:eastAsia="Inter"/>
                <w:sz w:val="16"/>
                <w:szCs w:val="16"/>
              </w:rPr>
              <w:t xml:space="preserve">Approve or reject an insurer billing statement raised or submitted by another user</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Remittance and insurer reconciliation</w:t>
            </w:r>
          </w:p>
        </w:tc>
        <w:tc>
          <w:tcPr>
            <w:tcW w:w="945" w:type="dxa"/>
          </w:tcPr>
          <w:p>
            <w:pPr>
              <w:spacing w:before="40" w:after="40" w:line="240" w:lineRule="auto"/>
            </w:pPr>
            <w:r>
              <w:rPr>
                <w:rFonts w:ascii="Inter" w:hAnsi="Inter" w:cs="Inter" w:eastAsia="Inter"/>
                <w:sz w:val="16"/>
                <w:szCs w:val="16"/>
              </w:rPr>
              <w:t xml:space="preserve">Approve</w:t>
            </w:r>
          </w:p>
        </w:tc>
        <w:tc>
          <w:tcPr>
            <w:tcW w:w="2694" w:type="dxa"/>
          </w:tcPr>
          <w:p>
            <w:pPr>
              <w:spacing w:before="40" w:after="40" w:line="240" w:lineRule="auto"/>
            </w:pPr>
            <w:r>
              <w:rPr>
                <w:rFonts w:ascii="Inter" w:hAnsi="Inter" w:cs="Inter" w:eastAsia="Inter"/>
                <w:sz w:val="16"/>
                <w:szCs w:val="16"/>
              </w:rPr>
              <w:t xml:space="preserve">Approve or reject remittances, settlements, adjustments and transfers within the Authority Matrix limit (not the preparer or submitter)</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Bank reconciliation</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bank reconciliations</w:t>
            </w:r>
          </w:p>
        </w:tc>
        <w:tc>
          <w:tcPr>
            <w:tcW w:w="2128" w:type="dxa"/>
          </w:tcPr>
          <w:p>
            <w:pPr>
              <w:spacing w:before="40" w:after="40" w:line="240" w:lineRule="auto"/>
            </w:pPr>
            <w:r>
              <w:rPr>
                <w:rFonts w:ascii="Inter" w:hAnsi="Inter" w:cs="Inter" w:eastAsia="Inter"/>
                <w:sz w:val="16"/>
                <w:szCs w:val="16"/>
              </w:rPr>
              <w:t xml:space="preserve">Reconciliation Workspace, Reconciliations, Reconciliation Statement Report, Outstanding Cheques, Deposits in Transit, Unmatched Bank Lines and Bank Book</w:t>
            </w: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Bank reconciliation</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Prepare bank reconciliations</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Bank reconciliation</w:t>
            </w:r>
          </w:p>
        </w:tc>
        <w:tc>
          <w:tcPr>
            <w:tcW w:w="945" w:type="dxa"/>
          </w:tcPr>
          <w:p>
            <w:pPr>
              <w:spacing w:before="40" w:after="40" w:line="240" w:lineRule="auto"/>
            </w:pPr>
            <w:r>
              <w:rPr>
                <w:rFonts w:ascii="Inter" w:hAnsi="Inter" w:cs="Inter" w:eastAsia="Inter"/>
                <w:sz w:val="16"/>
                <w:szCs w:val="16"/>
              </w:rPr>
              <w:t xml:space="preserve">Approve</w:t>
            </w:r>
          </w:p>
        </w:tc>
        <w:tc>
          <w:tcPr>
            <w:tcW w:w="2694" w:type="dxa"/>
          </w:tcPr>
          <w:p>
            <w:pPr>
              <w:spacing w:before="40" w:after="40" w:line="240" w:lineRule="auto"/>
            </w:pPr>
            <w:r>
              <w:rPr>
                <w:rFonts w:ascii="Inter" w:hAnsi="Inter" w:cs="Inter" w:eastAsia="Inter"/>
                <w:sz w:val="16"/>
                <w:szCs w:val="16"/>
              </w:rPr>
              <w:t xml:space="preserve">Approve and reopen bank reconciliations (not the preparer)</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Period end and tax</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period status, the close checklist and BIR tax</w:t>
            </w:r>
          </w:p>
        </w:tc>
        <w:tc>
          <w:tcPr>
            <w:tcW w:w="2128" w:type="dxa"/>
          </w:tcPr>
          <w:p>
            <w:pPr>
              <w:spacing w:before="40" w:after="40" w:line="240" w:lineRule="auto"/>
            </w:pPr>
            <w:r>
              <w:rPr>
                <w:rFonts w:ascii="Inter" w:hAnsi="Inter" w:cs="Inter" w:eastAsia="Inter"/>
                <w:sz w:val="16"/>
                <w:szCs w:val="16"/>
              </w:rPr>
              <w:t xml:space="preserve">BIR Form 2307, Sales Invoices, CAS Books and Documents, Period Management, Month-End Close, Year-End Close and Financial Statements</w:t>
            </w: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Period end and tax</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Run the month-end and year-end steps and BIR tax returns</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Period end and tax</w:t>
            </w:r>
          </w:p>
        </w:tc>
        <w:tc>
          <w:tcPr>
            <w:tcW w:w="945" w:type="dxa"/>
          </w:tcPr>
          <w:p>
            <w:pPr>
              <w:spacing w:before="40" w:after="40" w:line="240" w:lineRule="auto"/>
            </w:pPr>
            <w:r>
              <w:rPr>
                <w:rFonts w:ascii="Inter" w:hAnsi="Inter" w:cs="Inter" w:eastAsia="Inter"/>
                <w:sz w:val="16"/>
                <w:szCs w:val="16"/>
              </w:rPr>
              <w:t xml:space="preserve">Approve</w:t>
            </w:r>
          </w:p>
        </w:tc>
        <w:tc>
          <w:tcPr>
            <w:tcW w:w="2694" w:type="dxa"/>
          </w:tcPr>
          <w:p>
            <w:pPr>
              <w:spacing w:before="40" w:after="40" w:line="240" w:lineRule="auto"/>
            </w:pPr>
            <w:r>
              <w:rPr>
                <w:rFonts w:ascii="Inter" w:hAnsi="Inter" w:cs="Inter" w:eastAsia="Inter"/>
                <w:sz w:val="16"/>
                <w:szCs w:val="16"/>
              </w:rPr>
              <w:t xml:space="preserve">Approve the close, post into soft-closed periods, reopen periods, reverse a year-end close</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Accounts</w:t>
            </w:r>
          </w:p>
        </w:tc>
        <w:tc>
          <w:tcPr>
            <w:tcW w:w="1712" w:type="dxa"/>
          </w:tcPr>
          <w:p>
            <w:pPr>
              <w:spacing w:before="40" w:after="40" w:line="240" w:lineRule="auto"/>
            </w:pPr>
            <w:r>
              <w:rPr>
                <w:rFonts w:ascii="Inter" w:hAnsi="Inter" w:cs="Inter" w:eastAsia="Inter"/>
                <w:sz w:val="16"/>
                <w:szCs w:val="16"/>
              </w:rPr>
              <w:t xml:space="preserve">Incentives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incentive programmes, calculations and statements</w:t>
            </w:r>
          </w:p>
        </w:tc>
        <w:tc>
          <w:tcPr>
            <w:tcW w:w="2128" w:type="dxa"/>
          </w:tcPr>
          <w:p>
            <w:pPr>
              <w:spacing w:before="40" w:after="40" w:line="240" w:lineRule="auto"/>
            </w:pPr>
            <w:r>
              <w:rPr>
                <w:rFonts w:ascii="Inter" w:hAnsi="Inter" w:cs="Inter" w:eastAsia="Inter"/>
                <w:sz w:val="16"/>
                <w:szCs w:val="16"/>
              </w:rPr>
              <w:t xml:space="preserve">My Programs, Calculations, Approvals, Statement and Reports</w:t>
            </w:r>
          </w:p>
        </w:tc>
      </w:tr>
      <w:tr>
        <w:trPr>
          <w:cantSplit/>
        </w:trPr>
        <w:tc>
          <w:tcPr>
            <w:tcW w:w="1548" w:type="dxa"/>
          </w:tcPr>
          <w:p>
            <w:pPr>
              <w:spacing w:before="40" w:after="40" w:line="240" w:lineRule="auto"/>
            </w:pPr>
            <w:r>
              <w:rPr>
                <w:rFonts w:ascii="Inter" w:hAnsi="Inter" w:cs="Inter" w:eastAsia="Inter"/>
                <w:sz w:val="16"/>
                <w:szCs w:val="16"/>
              </w:rPr>
              <w:t xml:space="preserve">Commission</w:t>
            </w:r>
          </w:p>
        </w:tc>
        <w:tc>
          <w:tcPr>
            <w:tcW w:w="1712" w:type="dxa"/>
          </w:tcPr>
          <w:p>
            <w:pPr>
              <w:spacing w:before="40" w:after="40" w:line="240" w:lineRule="auto"/>
            </w:pPr>
            <w:r>
              <w:rPr>
                <w:rFonts w:ascii="Inter" w:hAnsi="Inter" w:cs="Inter" w:eastAsia="Inter"/>
                <w:sz w:val="16"/>
                <w:szCs w:val="16"/>
              </w:rPr>
              <w:t xml:space="preserve">Commission</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commission, referrer accounts and insurer overrides</w:t>
            </w:r>
          </w:p>
        </w:tc>
        <w:tc>
          <w:tcPr>
            <w:tcW w:w="2128" w:type="dxa"/>
          </w:tcPr>
          <w:p>
            <w:pPr>
              <w:spacing w:before="40" w:after="40" w:line="240" w:lineRule="auto"/>
            </w:pPr>
            <w:r>
              <w:rPr>
                <w:rFonts w:ascii="Inter" w:hAnsi="Inter" w:cs="Inter" w:eastAsia="Inter"/>
                <w:sz w:val="16"/>
                <w:szCs w:val="16"/>
              </w:rPr>
              <w:t xml:space="preserve">Commission Dashboard and Agents/Referrer Accounts</w:t>
            </w:r>
          </w:p>
        </w:tc>
      </w:tr>
      <w:tr>
        <w:trPr>
          <w:cantSplit/>
        </w:trPr>
        <w:tc>
          <w:tcPr>
            <w:tcW w:w="1548" w:type="dxa"/>
          </w:tcPr>
          <w:p>
            <w:pPr>
              <w:spacing w:before="40" w:after="40" w:line="240" w:lineRule="auto"/>
            </w:pPr>
            <w:r>
              <w:rPr>
                <w:rFonts w:ascii="Inter" w:hAnsi="Inter" w:cs="Inter" w:eastAsia="Inter"/>
                <w:sz w:val="16"/>
                <w:szCs w:val="16"/>
              </w:rPr>
              <w:t xml:space="preserve">Commission</w:t>
            </w:r>
          </w:p>
        </w:tc>
        <w:tc>
          <w:tcPr>
            <w:tcW w:w="1712" w:type="dxa"/>
          </w:tcPr>
          <w:p>
            <w:pPr>
              <w:spacing w:before="40" w:after="40" w:line="240" w:lineRule="auto"/>
            </w:pPr>
            <w:r>
              <w:rPr>
                <w:rFonts w:ascii="Inter" w:hAnsi="Inter" w:cs="Inter" w:eastAsia="Inter"/>
                <w:sz w:val="16"/>
                <w:szCs w:val="16"/>
              </w:rPr>
              <w:t xml:space="preserve">Commission</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Process commission and insurer overrides</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Commission</w:t>
            </w:r>
          </w:p>
        </w:tc>
        <w:tc>
          <w:tcPr>
            <w:tcW w:w="1712" w:type="dxa"/>
          </w:tcPr>
          <w:p>
            <w:pPr>
              <w:spacing w:before="40" w:after="40" w:line="240" w:lineRule="auto"/>
            </w:pPr>
            <w:r>
              <w:rPr>
                <w:rFonts w:ascii="Inter" w:hAnsi="Inter" w:cs="Inter" w:eastAsia="Inter"/>
                <w:sz w:val="16"/>
                <w:szCs w:val="16"/>
              </w:rPr>
              <w:t xml:space="preserve">Commission</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Change the share of a commission line within the limits of its sharing scheme</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Commission</w:t>
            </w:r>
          </w:p>
        </w:tc>
        <w:tc>
          <w:tcPr>
            <w:tcW w:w="1712" w:type="dxa"/>
          </w:tcPr>
          <w:p>
            <w:pPr>
              <w:spacing w:before="40" w:after="40" w:line="240" w:lineRule="auto"/>
            </w:pPr>
            <w:r>
              <w:rPr>
                <w:rFonts w:ascii="Inter" w:hAnsi="Inter" w:cs="Inter" w:eastAsia="Inter"/>
                <w:sz w:val="16"/>
                <w:szCs w:val="16"/>
              </w:rPr>
              <w:t xml:space="preserve">Commission</w:t>
            </w:r>
          </w:p>
        </w:tc>
        <w:tc>
          <w:tcPr>
            <w:tcW w:w="945" w:type="dxa"/>
          </w:tcPr>
          <w:p>
            <w:pPr>
              <w:spacing w:before="40" w:after="40" w:line="240" w:lineRule="auto"/>
            </w:pPr>
            <w:r>
              <w:rPr>
                <w:rFonts w:ascii="Inter" w:hAnsi="Inter" w:cs="Inter" w:eastAsia="Inter"/>
                <w:sz w:val="16"/>
                <w:szCs w:val="16"/>
              </w:rPr>
              <w:t xml:space="preserve">Approve</w:t>
            </w:r>
          </w:p>
        </w:tc>
        <w:tc>
          <w:tcPr>
            <w:tcW w:w="2694" w:type="dxa"/>
          </w:tcPr>
          <w:p>
            <w:pPr>
              <w:spacing w:before="40" w:after="40" w:line="240" w:lineRule="auto"/>
            </w:pPr>
            <w:r>
              <w:rPr>
                <w:rFonts w:ascii="Inter" w:hAnsi="Inter" w:cs="Inter" w:eastAsia="Inter"/>
                <w:sz w:val="16"/>
                <w:szCs w:val="16"/>
              </w:rPr>
              <w:t xml:space="preserve">Approve or reject a rate change, reversal or withholding tax change on a commission line requested by another user</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Commission</w:t>
            </w:r>
          </w:p>
        </w:tc>
        <w:tc>
          <w:tcPr>
            <w:tcW w:w="1712" w:type="dxa"/>
          </w:tcPr>
          <w:p>
            <w:pPr>
              <w:spacing w:before="40" w:after="40" w:line="240" w:lineRule="auto"/>
            </w:pPr>
            <w:r>
              <w:rPr>
                <w:rFonts w:ascii="Inter" w:hAnsi="Inter" w:cs="Inter" w:eastAsia="Inter"/>
                <w:sz w:val="16"/>
                <w:szCs w:val="16"/>
              </w:rPr>
              <w:t xml:space="preserve">Commission rules register</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the commission rules register and test which rule applies</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Commission</w:t>
            </w:r>
          </w:p>
        </w:tc>
        <w:tc>
          <w:tcPr>
            <w:tcW w:w="1712" w:type="dxa"/>
          </w:tcPr>
          <w:p>
            <w:pPr>
              <w:spacing w:before="40" w:after="40" w:line="240" w:lineRule="auto"/>
            </w:pPr>
            <w:r>
              <w:rPr>
                <w:rFonts w:ascii="Inter" w:hAnsi="Inter" w:cs="Inter" w:eastAsia="Inter"/>
                <w:sz w:val="16"/>
                <w:szCs w:val="16"/>
              </w:rPr>
              <w:t xml:space="preserve">Commission rules register</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Add, amend, upload, submit and end commission rules</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Commission</w:t>
            </w:r>
          </w:p>
        </w:tc>
        <w:tc>
          <w:tcPr>
            <w:tcW w:w="1712" w:type="dxa"/>
          </w:tcPr>
          <w:p>
            <w:pPr>
              <w:spacing w:before="40" w:after="40" w:line="240" w:lineRule="auto"/>
            </w:pPr>
            <w:r>
              <w:rPr>
                <w:rFonts w:ascii="Inter" w:hAnsi="Inter" w:cs="Inter" w:eastAsia="Inter"/>
                <w:sz w:val="16"/>
                <w:szCs w:val="16"/>
              </w:rPr>
              <w:t xml:space="preserve">Sharing schemes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the sharing schemes and the share of a policy</w:t>
            </w:r>
          </w:p>
        </w:tc>
        <w:tc>
          <w:tcPr>
            <w:tcW w:w="2128" w:type="dxa"/>
          </w:tcPr>
          <w:p>
            <w:pPr>
              <w:spacing w:before="40" w:after="40" w:line="240" w:lineRule="auto"/>
            </w:pPr>
            <w:r>
              <w:rPr>
                <w:rFonts w:ascii="Inter" w:hAnsi="Inter" w:cs="Inter" w:eastAsia="Inter"/>
                <w:sz w:val="16"/>
                <w:szCs w:val="16"/>
              </w:rPr>
              <w:t xml:space="preserve">Sharing Schemes</w:t>
            </w:r>
          </w:p>
        </w:tc>
      </w:tr>
      <w:tr>
        <w:trPr>
          <w:cantSplit/>
        </w:trPr>
        <w:tc>
          <w:tcPr>
            <w:tcW w:w="1548" w:type="dxa"/>
          </w:tcPr>
          <w:p>
            <w:pPr>
              <w:spacing w:before="40" w:after="40" w:line="240" w:lineRule="auto"/>
            </w:pPr>
            <w:r>
              <w:rPr>
                <w:rFonts w:ascii="Inter" w:hAnsi="Inter" w:cs="Inter" w:eastAsia="Inter"/>
                <w:sz w:val="16"/>
                <w:szCs w:val="16"/>
              </w:rPr>
              <w:t xml:space="preserve">Commission</w:t>
            </w:r>
          </w:p>
        </w:tc>
        <w:tc>
          <w:tcPr>
            <w:tcW w:w="1712" w:type="dxa"/>
          </w:tcPr>
          <w:p>
            <w:pPr>
              <w:spacing w:before="40" w:after="40" w:line="240" w:lineRule="auto"/>
            </w:pPr>
            <w:r>
              <w:rPr>
                <w:rFonts w:ascii="Inter" w:hAnsi="Inter" w:cs="Inter" w:eastAsia="Inter"/>
                <w:sz w:val="16"/>
                <w:szCs w:val="16"/>
              </w:rPr>
              <w:t xml:space="preserve">Sharing schemes</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Add, amend and assign sharing schemes; set overrides on referrers and channels</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Reports</w:t>
            </w:r>
          </w:p>
        </w:tc>
        <w:tc>
          <w:tcPr>
            <w:tcW w:w="1712" w:type="dxa"/>
          </w:tcPr>
          <w:p>
            <w:pPr>
              <w:spacing w:before="40" w:after="40" w:line="240" w:lineRule="auto"/>
            </w:pPr>
            <w:r>
              <w:rPr>
                <w:rFonts w:ascii="Inter" w:hAnsi="Inter" w:cs="Inter" w:eastAsia="Inter"/>
                <w:sz w:val="16"/>
                <w:szCs w:val="16"/>
              </w:rPr>
              <w:t xml:space="preserve">Reports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Run and download reports</w:t>
            </w:r>
          </w:p>
        </w:tc>
        <w:tc>
          <w:tcPr>
            <w:tcW w:w="2128" w:type="dxa"/>
          </w:tcPr>
          <w:p>
            <w:pPr>
              <w:spacing w:before="40" w:after="40" w:line="240" w:lineRule="auto"/>
            </w:pPr>
            <w:r>
              <w:rPr>
                <w:rFonts w:ascii="Inter" w:hAnsi="Inter" w:cs="Inter" w:eastAsia="Inter"/>
                <w:sz w:val="16"/>
                <w:szCs w:val="16"/>
              </w:rPr>
              <w:t xml:space="preserve">Remittance, Broker Commission, APR Operation Report, Production per Line, Agent Pipeline, Renewal Notice Listing, SOA/Premium Receivable, Collection Report, Payables, Journal, Trial Balance, Income Statement, Balance Sheet, Trial Balance Movement, General Ledger Detail, Aged Payables to Insurers, Month-End Close Status and Report Builder</w:t>
            </w:r>
          </w:p>
        </w:tc>
      </w:tr>
      <w:tr>
        <w:trPr>
          <w:cantSplit/>
        </w:trPr>
        <w:tc>
          <w:tcPr>
            <w:tcW w:w="1548" w:type="dxa"/>
          </w:tcPr>
          <w:p>
            <w:pPr>
              <w:spacing w:before="40" w:after="40" w:line="240" w:lineRule="auto"/>
            </w:pPr>
            <w:r>
              <w:rPr>
                <w:rFonts w:ascii="Inter" w:hAnsi="Inter" w:cs="Inter" w:eastAsia="Inter"/>
                <w:sz w:val="16"/>
                <w:szCs w:val="16"/>
              </w:rPr>
              <w:t xml:space="preserve">Product Configurator</w:t>
            </w:r>
          </w:p>
        </w:tc>
        <w:tc>
          <w:tcPr>
            <w:tcW w:w="1712" w:type="dxa"/>
          </w:tcPr>
          <w:p>
            <w:pPr>
              <w:spacing w:before="40" w:after="40" w:line="240" w:lineRule="auto"/>
            </w:pPr>
            <w:r>
              <w:rPr>
                <w:rFonts w:ascii="Inter" w:hAnsi="Inter" w:cs="Inter" w:eastAsia="Inter"/>
                <w:sz w:val="16"/>
                <w:szCs w:val="16"/>
              </w:rPr>
              <w:t xml:space="preserve">Products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products and product templates</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Reference masters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reference masters</w:t>
            </w:r>
          </w:p>
        </w:tc>
        <w:tc>
          <w:tcPr>
            <w:tcW w:w="2128" w:type="dxa"/>
          </w:tcPr>
          <w:p>
            <w:pPr>
              <w:spacing w:before="40" w:after="40" w:line="240" w:lineRule="auto"/>
            </w:pPr>
            <w:r>
              <w:rPr>
                <w:rFonts w:ascii="Inter" w:hAnsi="Inter" w:cs="Inter" w:eastAsia="Inter"/>
                <w:sz w:val="16"/>
                <w:szCs w:val="16"/>
              </w:rPr>
              <w:t xml:space="preserve">Accounting Flow, Taxation, Close Checklist, Cost Centres, Bank Statement Formats, Bank Transaction Types, Insurer Statement Formats and Bank File Layouts</w:t>
            </w: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Distribution channels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dealers, financing banks, affinity partners and their production</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Discount caps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the discount caps per product and channel type</w:t>
            </w:r>
          </w:p>
        </w:tc>
        <w:tc>
          <w:tcPr>
            <w:tcW w:w="2128" w:type="dxa"/>
          </w:tcPr>
          <w:p>
            <w:pPr>
              <w:spacing w:before="40" w:after="40" w:line="240" w:lineRule="auto"/>
            </w:pPr>
            <w:r>
              <w:rPr>
                <w:rFonts w:ascii="Inter" w:hAnsi="Inter" w:cs="Inter" w:eastAsia="Inter"/>
                <w:sz w:val="16"/>
                <w:szCs w:val="16"/>
              </w:rPr>
              <w:t xml:space="preserve">Discount Caps</w:t>
            </w: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Posting rules and account determination</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Propose changes to posting rules and account determination</w:t>
            </w:r>
          </w:p>
        </w:tc>
        <w:tc>
          <w:tcPr>
            <w:tcW w:w="2128" w:type="dxa"/>
          </w:tcPr>
          <w:p>
            <w:pPr>
              <w:spacing w:before="40" w:after="40" w:line="240" w:lineRule="auto"/>
            </w:pPr>
            <w:r>
              <w:rPr>
                <w:rFonts w:ascii="Inter" w:hAnsi="Inter" w:cs="Inter" w:eastAsia="Inter"/>
                <w:sz w:val="16"/>
                <w:szCs w:val="16"/>
              </w:rPr>
              <w:t xml:space="preserve">Account Determination, Posting Rules and Configuration Approvals</w:t>
            </w: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Posting rules and account determination</w:t>
            </w:r>
          </w:p>
        </w:tc>
        <w:tc>
          <w:tcPr>
            <w:tcW w:w="945" w:type="dxa"/>
          </w:tcPr>
          <w:p>
            <w:pPr>
              <w:spacing w:before="40" w:after="40" w:line="240" w:lineRule="auto"/>
            </w:pPr>
            <w:r>
              <w:rPr>
                <w:rFonts w:ascii="Inter" w:hAnsi="Inter" w:cs="Inter" w:eastAsia="Inter"/>
                <w:sz w:val="16"/>
                <w:szCs w:val="16"/>
              </w:rPr>
              <w:t xml:space="preserve">Approve</w:t>
            </w:r>
          </w:p>
        </w:tc>
        <w:tc>
          <w:tcPr>
            <w:tcW w:w="2694" w:type="dxa"/>
          </w:tcPr>
          <w:p>
            <w:pPr>
              <w:spacing w:before="40" w:after="40" w:line="240" w:lineRule="auto"/>
            </w:pPr>
            <w:r>
              <w:rPr>
                <w:rFonts w:ascii="Inter" w:hAnsi="Inter" w:cs="Inter" w:eastAsia="Inter"/>
                <w:sz w:val="16"/>
                <w:szCs w:val="16"/>
              </w:rPr>
              <w:t xml:space="preserve">Approve changes to posting rules and account determination (not the requester)</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Schedules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scheduled jobs and their runs</w:t>
            </w:r>
          </w:p>
        </w:tc>
        <w:tc>
          <w:tcPr>
            <w:tcW w:w="2128" w:type="dxa"/>
          </w:tcPr>
          <w:p>
            <w:pPr>
              <w:spacing w:before="40" w:after="40" w:line="240" w:lineRule="auto"/>
            </w:pPr>
            <w:r>
              <w:rPr>
                <w:rFonts w:ascii="Inter" w:hAnsi="Inter" w:cs="Inter" w:eastAsia="Inter"/>
                <w:sz w:val="16"/>
                <w:szCs w:val="16"/>
              </w:rPr>
              <w:t xml:space="preserve">Schedules</w:t>
            </w: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Integrations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connectors and the integration outbox and inbox</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Audit trail</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See the audit trail</w:t>
            </w:r>
          </w:p>
        </w:tc>
        <w:tc>
          <w:tcPr>
            <w:tcW w:w="2128" w:type="dxa"/>
          </w:tcPr>
          <w:p>
            <w:pPr>
              <w:spacing w:before="40" w:after="40" w:line="240" w:lineRule="auto"/>
            </w:pPr>
            <w:r>
              <w:rPr>
                <w:rFonts w:ascii="Inter" w:hAnsi="Inter" w:cs="Inter" w:eastAsia="Inter"/>
                <w:sz w:val="16"/>
                <w:szCs w:val="16"/>
              </w:rPr>
              <w:t xml:space="preserve">Audit Trail</w:t>
            </w: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Data migration and go-live</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Download the templates, read the loads, reconciliations, runs and decisions, compare environments</w:t>
            </w:r>
          </w:p>
        </w:tc>
        <w:tc>
          <w:tcPr>
            <w:tcW w:w="2128" w:type="dxa"/>
          </w:tcPr>
          <w:p>
            <w:pPr>
              <w:spacing w:before="40" w:after="40" w:line="240" w:lineRule="auto"/>
            </w:pPr>
            <w:r>
              <w:rPr>
                <w:rFonts w:ascii="Inter" w:hAnsi="Inter" w:cs="Inter" w:eastAsia="Inter"/>
                <w:sz w:val="16"/>
                <w:szCs w:val="16"/>
              </w:rPr>
              <w:t xml:space="preserve">Data Migration &amp; Go-Live</w:t>
            </w: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Data migration and go-live</w:t>
            </w:r>
          </w:p>
        </w:tc>
        <w:tc>
          <w:tcPr>
            <w:tcW w:w="945" w:type="dxa"/>
          </w:tcPr>
          <w:p>
            <w:pPr>
              <w:spacing w:before="40" w:after="40" w:line="240" w:lineRule="auto"/>
            </w:pPr>
            <w:r>
              <w:rPr>
                <w:rFonts w:ascii="Inter" w:hAnsi="Inter" w:cs="Inter" w:eastAsia="Inter"/>
                <w:sz w:val="16"/>
                <w:szCs w:val="16"/>
              </w:rPr>
              <w:t xml:space="preserve">Create and edit</w:t>
            </w:r>
          </w:p>
        </w:tc>
        <w:tc>
          <w:tcPr>
            <w:tcW w:w="2694" w:type="dxa"/>
          </w:tcPr>
          <w:p>
            <w:pPr>
              <w:spacing w:before="40" w:after="40" w:line="240" w:lineRule="auto"/>
            </w:pPr>
            <w:r>
              <w:rPr>
                <w:rFonts w:ascii="Inter" w:hAnsi="Inter" w:cs="Inter" w:eastAsia="Inter"/>
                <w:sz w:val="16"/>
                <w:szCs w:val="16"/>
              </w:rPr>
              <w:t xml:space="preserve">Upload, validate and submit loads, record checklist steps, evidence and defects</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Master data and configuration</w:t>
            </w:r>
          </w:p>
        </w:tc>
        <w:tc>
          <w:tcPr>
            <w:tcW w:w="1712" w:type="dxa"/>
          </w:tcPr>
          <w:p>
            <w:pPr>
              <w:spacing w:before="40" w:after="40" w:line="240" w:lineRule="auto"/>
            </w:pPr>
            <w:r>
              <w:rPr>
                <w:rFonts w:ascii="Inter" w:hAnsi="Inter" w:cs="Inter" w:eastAsia="Inter"/>
                <w:sz w:val="16"/>
                <w:szCs w:val="16"/>
              </w:rPr>
              <w:t xml:space="preserve">Data migration and go-live</w:t>
            </w:r>
          </w:p>
        </w:tc>
        <w:tc>
          <w:tcPr>
            <w:tcW w:w="945" w:type="dxa"/>
          </w:tcPr>
          <w:p>
            <w:pPr>
              <w:spacing w:before="40" w:after="40" w:line="240" w:lineRule="auto"/>
            </w:pPr>
            <w:r>
              <w:rPr>
                <w:rFonts w:ascii="Inter" w:hAnsi="Inter" w:cs="Inter" w:eastAsia="Inter"/>
                <w:sz w:val="16"/>
                <w:szCs w:val="16"/>
              </w:rPr>
              <w:t xml:space="preserve">Approve</w:t>
            </w:r>
          </w:p>
        </w:tc>
        <w:tc>
          <w:tcPr>
            <w:tcW w:w="2694" w:type="dxa"/>
          </w:tcPr>
          <w:p>
            <w:pPr>
              <w:spacing w:before="40" w:after="40" w:line="240" w:lineRule="auto"/>
            </w:pPr>
            <w:r>
              <w:rPr>
                <w:rFonts w:ascii="Inter" w:hAnsi="Inter" w:cs="Inter" w:eastAsia="Inter"/>
                <w:sz w:val="16"/>
                <w:szCs w:val="16"/>
              </w:rPr>
              <w:t xml:space="preserve">Approve another user's data load and its undo, sign reconciliations, vote Go / No-Go, approve the go-live lock</w:t>
            </w:r>
          </w:p>
        </w:tc>
        <w:tc>
          <w:tcPr>
            <w:tcW w:w="2128" w:type="dxa"/>
          </w:tcPr>
          <w:p>
            <w:pPr>
              <w:spacing w:before="40" w:after="40" w:line="240" w:lineRule="auto"/>
            </w:pPr>
          </w:p>
        </w:tc>
      </w:tr>
      <w:tr>
        <w:trPr>
          <w:cantSplit/>
        </w:trPr>
        <w:tc>
          <w:tcPr>
            <w:tcW w:w="1548" w:type="dxa"/>
          </w:tcPr>
          <w:p>
            <w:pPr>
              <w:spacing w:before="40" w:after="40" w:line="240" w:lineRule="auto"/>
            </w:pPr>
            <w:r>
              <w:rPr>
                <w:rFonts w:ascii="Inter" w:hAnsi="Inter" w:cs="Inter" w:eastAsia="Inter"/>
                <w:sz w:val="16"/>
                <w:szCs w:val="16"/>
              </w:rPr>
              <w:t xml:space="preserve">Basic and special access</w:t>
            </w:r>
          </w:p>
        </w:tc>
        <w:tc>
          <w:tcPr>
            <w:tcW w:w="1712" w:type="dxa"/>
          </w:tcPr>
          <w:p>
            <w:pPr>
              <w:spacing w:before="40" w:after="40" w:line="240" w:lineRule="auto"/>
            </w:pPr>
            <w:r>
              <w:rPr>
                <w:rFonts w:ascii="Inter" w:hAnsi="Inter" w:cs="Inter" w:eastAsia="Inter"/>
                <w:sz w:val="16"/>
                <w:szCs w:val="16"/>
              </w:rPr>
              <w:t xml:space="preserve">Basic access</w:t>
            </w:r>
          </w:p>
        </w:tc>
        <w:tc>
          <w:tcPr>
            <w:tcW w:w="945" w:type="dxa"/>
          </w:tcPr>
          <w:p>
            <w:pPr>
              <w:spacing w:before="40" w:after="40" w:line="240" w:lineRule="auto"/>
            </w:pPr>
            <w:r>
              <w:rPr>
                <w:rFonts w:ascii="Inter" w:hAnsi="Inter" w:cs="Inter" w:eastAsia="Inter"/>
                <w:sz w:val="16"/>
                <w:szCs w:val="16"/>
              </w:rPr>
              <w:t xml:space="preserve">View</w:t>
            </w:r>
          </w:p>
        </w:tc>
        <w:tc>
          <w:tcPr>
            <w:tcW w:w="2694" w:type="dxa"/>
          </w:tcPr>
          <w:p>
            <w:pPr>
              <w:spacing w:before="40" w:after="40" w:line="240" w:lineRule="auto"/>
            </w:pPr>
            <w:r>
              <w:rPr>
                <w:rFonts w:ascii="Inter" w:hAnsi="Inter" w:cs="Inter" w:eastAsia="Inter"/>
                <w:sz w:val="16"/>
                <w:szCs w:val="16"/>
              </w:rPr>
              <w:t xml:space="preserve">Own profile and the look-up lists of every form</w:t>
            </w:r>
          </w:p>
        </w:tc>
        <w:tc>
          <w:tcPr>
            <w:tcW w:w="2128" w:type="dxa"/>
          </w:tcPr>
          <w:p>
            <w:pPr>
              <w:spacing w:before="40" w:after="40" w:line="240" w:lineRule="auto"/>
            </w:pPr>
            <w:r>
              <w:rPr>
                <w:rFonts w:ascii="Inter" w:hAnsi="Inter" w:cs="Inter" w:eastAsia="Inter"/>
                <w:sz w:val="16"/>
                <w:szCs w:val="16"/>
              </w:rPr>
              <w:t xml:space="preserve">No screen of its own</w:t>
            </w:r>
          </w:p>
        </w:tc>
      </w:tr>
      <w:tr>
        <w:trPr>
          <w:cantSplit/>
        </w:trPr>
        <w:tc>
          <w:tcPr>
            <w:tcW w:w="1548" w:type="dxa"/>
          </w:tcPr>
          <w:p>
            <w:pPr>
              <w:spacing w:before="40" w:after="40" w:line="240" w:lineRule="auto"/>
            </w:pPr>
            <w:r>
              <w:rPr>
                <w:rFonts w:ascii="Inter" w:hAnsi="Inter" w:cs="Inter" w:eastAsia="Inter"/>
                <w:sz w:val="16"/>
                <w:szCs w:val="16"/>
              </w:rPr>
              <w:t xml:space="preserve">Basic and special access</w:t>
            </w:r>
          </w:p>
        </w:tc>
        <w:tc>
          <w:tcPr>
            <w:tcW w:w="1712" w:type="dxa"/>
          </w:tcPr>
          <w:p>
            <w:pPr>
              <w:spacing w:before="40" w:after="40" w:line="240" w:lineRule="auto"/>
            </w:pPr>
            <w:r>
              <w:rPr>
                <w:rFonts w:ascii="Inter" w:hAnsi="Inter" w:cs="Inter" w:eastAsia="Inter"/>
                <w:sz w:val="16"/>
                <w:szCs w:val="16"/>
              </w:rPr>
              <w:t xml:space="preserve">Full personal data</w:t>
            </w:r>
          </w:p>
        </w:tc>
        <w:tc>
          <w:tcPr>
            <w:tcW w:w="945" w:type="dxa"/>
          </w:tcPr>
          <w:p>
            <w:pPr>
              <w:spacing w:before="40" w:after="40" w:line="240" w:lineRule="auto"/>
            </w:pPr>
            <w:r>
              <w:rPr>
                <w:rFonts w:ascii="Inter" w:hAnsi="Inter" w:cs="Inter" w:eastAsia="Inter"/>
                <w:sz w:val="16"/>
                <w:szCs w:val="16"/>
              </w:rPr>
              <w:t xml:space="preserve">Special</w:t>
            </w:r>
          </w:p>
        </w:tc>
        <w:tc>
          <w:tcPr>
            <w:tcW w:w="2694" w:type="dxa"/>
          </w:tcPr>
          <w:p>
            <w:pPr>
              <w:spacing w:before="40" w:after="40" w:line="240" w:lineRule="auto"/>
            </w:pPr>
            <w:r>
              <w:rPr>
                <w:rFonts w:ascii="Inter" w:hAnsi="Inter" w:cs="Inter" w:eastAsia="Inter"/>
                <w:sz w:val="16"/>
                <w:szCs w:val="16"/>
              </w:rPr>
              <w:t xml:space="preserve">See TIN, government ID numbers, mobile, e-mail, bank account and birth date unmasked on screens and exports</w:t>
            </w:r>
          </w:p>
        </w:tc>
        <w:tc>
          <w:tcPr>
            <w:tcW w:w="2128"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58" w:name="h_tis_finance_and_general_acco_346396"/>
      <w:r>
        <w:rPr>
          <w:rFonts w:ascii="Inter" w:hAnsi="Inter" w:cs="Inter" w:eastAsia="Inter"/>
        </w:rPr>
        <w:t xml:space="preserve">Approvals</w:t>
      </w:r>
      <w:bookmarkEnd w:id="1258"/>
    </w:p>
    <w:p xmlns:a="http://schemas.openxmlformats.org/drawingml/2006/main" xmlns:pic="http://schemas.openxmlformats.org/drawingml/2006/picture">
      <w:pPr>
        <w:jc w:val="both"/>
      </w:pPr>
      <w:r>
        <w:rPr>
          <w:rFonts w:ascii="Inter" w:hAnsi="Inter" w:cs="Inter" w:eastAsia="Inter"/>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and reopen bank reconciliations (not the preparer)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reject a rate change, reversal or withholding tax change on a commission line requested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premium warranty extensions and client credit limits (not the requester)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another user's data load and its undo, sign reconciliations, vote Go / No-Go, approve the go-live lock</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reject an insurer billing statement raised or submitted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supplier invoices (not the preparer)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the close, post into soft-closed periods, reopen periods, reverse a year-end close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changes to posting rules and account determination (not the requester)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the reversal of a receipt requested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reject remittances, settlements, adjustments and transfers within the Authority Matrix limit (not the preparer or submitter)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Approval limits of this role on the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14"/>
        <w:gridCol w:w="4035"/>
        <w:gridCol w:w="2178"/>
      </w:tblGrid>
      <w:tr>
        <w:trPr>
          <w:cantSplit/>
          <w:tblHeader/>
          <w:trHeight w:val="400"/>
        </w:trPr>
        <w:tc>
          <w:tcPr>
            <w:tcW w:w="2814" w:type="dxa"/>
            <w:shd w:val="clear" w:color="auto" w:fill="EEEEEE"/>
            <w:vAlign w:val="center"/>
          </w:tcPr>
          <w:p>
            <w:pPr>
              <w:spacing w:before="40" w:after="40" w:line="240" w:lineRule="auto"/>
            </w:pPr>
            <w:r>
              <w:rPr>
                <w:rFonts w:ascii="Inter" w:hAnsi="Inter" w:cs="Inter" w:eastAsia="Inter"/>
                <w:b/>
                <w:bCs/>
                <w:sz w:val="16"/>
                <w:szCs w:val="16"/>
              </w:rPr>
              <w:t xml:space="preserve">Transaction</w:t>
            </w:r>
          </w:p>
        </w:tc>
        <w:tc>
          <w:tcPr>
            <w:tcW w:w="4035" w:type="dxa"/>
            <w:shd w:val="clear" w:color="auto" w:fill="EEEEEE"/>
            <w:vAlign w:val="center"/>
          </w:tcPr>
          <w:p>
            <w:pPr>
              <w:spacing w:before="40" w:after="40" w:line="240" w:lineRule="auto"/>
            </w:pPr>
            <w:r>
              <w:rPr>
                <w:rFonts w:ascii="Inter" w:hAnsi="Inter" w:cs="Inter" w:eastAsia="Inter"/>
                <w:b/>
                <w:bCs/>
                <w:sz w:val="16"/>
                <w:szCs w:val="16"/>
              </w:rPr>
              <w:t xml:space="preserve">Approval step</w:t>
            </w:r>
          </w:p>
        </w:tc>
        <w:tc>
          <w:tcPr>
            <w:tcW w:w="2178" w:type="dxa"/>
            <w:shd w:val="clear" w:color="auto" w:fill="EEEEEE"/>
            <w:vAlign w:val="center"/>
          </w:tcPr>
          <w:p>
            <w:pPr>
              <w:spacing w:before="40" w:after="40" w:line="240" w:lineRule="auto"/>
            </w:pPr>
            <w:r>
              <w:rPr>
                <w:rFonts w:ascii="Inter" w:hAnsi="Inter" w:cs="Inter" w:eastAsia="Inter"/>
                <w:b/>
                <w:bCs/>
                <w:sz w:val="16"/>
                <w:szCs w:val="16"/>
              </w:rPr>
              <w:t xml:space="preserve">Limit of the role</w:t>
            </w:r>
          </w:p>
        </w:tc>
      </w:tr>
      <w:tr>
        <w:trPr>
          <w:cantSplit/>
        </w:trPr>
        <w:tc>
          <w:tcPr>
            <w:tcW w:w="2814" w:type="dxa"/>
          </w:tcPr>
          <w:p>
            <w:pPr>
              <w:spacing w:before="40" w:after="40" w:line="240" w:lineRule="auto"/>
            </w:pPr>
            <w:r>
              <w:rPr>
                <w:rFonts w:ascii="Inter" w:hAnsi="Inter" w:cs="Inter" w:eastAsia="Inter"/>
                <w:sz w:val="16"/>
                <w:szCs w:val="16"/>
              </w:rPr>
              <w:t xml:space="preserve">Payment voucher and cheque release</w:t>
            </w:r>
          </w:p>
        </w:tc>
        <w:tc>
          <w:tcPr>
            <w:tcW w:w="4035" w:type="dxa"/>
          </w:tcPr>
          <w:p>
            <w:pPr>
              <w:spacing w:before="40" w:after="40" w:line="240" w:lineRule="auto"/>
            </w:pPr>
            <w:r>
              <w:rPr>
                <w:rFonts w:ascii="Inter" w:hAnsi="Inter" w:cs="Inter" w:eastAsia="Inter"/>
                <w:sz w:val="16"/>
                <w:szCs w:val="16"/>
              </w:rPr>
              <w:t xml:space="preserve">Accounts &gt; Disbursements &gt; Cheque approval, and bank payment batch approval</w:t>
            </w:r>
          </w:p>
        </w:tc>
        <w:tc>
          <w:tcPr>
            <w:tcW w:w="2178" w:type="dxa"/>
          </w:tcPr>
          <w:p>
            <w:pPr>
              <w:spacing w:before="40" w:after="40" w:line="240" w:lineRule="auto"/>
            </w:pPr>
            <w:r>
              <w:rPr>
                <w:rFonts w:ascii="Inter" w:hAnsi="Inter" w:cs="Inter" w:eastAsia="Inter"/>
                <w:sz w:val="16"/>
                <w:szCs w:val="16"/>
              </w:rPr>
              <w:t xml:space="preserve">Not set: no amount limit applies</w:t>
            </w:r>
          </w:p>
        </w:tc>
      </w:tr>
      <w:tr>
        <w:trPr>
          <w:cantSplit/>
        </w:trPr>
        <w:tc>
          <w:tcPr>
            <w:tcW w:w="2814" w:type="dxa"/>
          </w:tcPr>
          <w:p>
            <w:pPr>
              <w:spacing w:before="40" w:after="40" w:line="240" w:lineRule="auto"/>
            </w:pPr>
            <w:r>
              <w:rPr>
                <w:rFonts w:ascii="Inter" w:hAnsi="Inter" w:cs="Inter" w:eastAsia="Inter"/>
                <w:sz w:val="16"/>
                <w:szCs w:val="16"/>
              </w:rPr>
              <w:t xml:space="preserve">Journal voucher approval</w:t>
            </w:r>
          </w:p>
        </w:tc>
        <w:tc>
          <w:tcPr>
            <w:tcW w:w="4035" w:type="dxa"/>
          </w:tcPr>
          <w:p>
            <w:pPr>
              <w:spacing w:before="40" w:after="40" w:line="240" w:lineRule="auto"/>
            </w:pPr>
            <w:r>
              <w:rPr>
                <w:rFonts w:ascii="Inter" w:hAnsi="Inter" w:cs="Inter" w:eastAsia="Inter"/>
                <w:sz w:val="16"/>
                <w:szCs w:val="16"/>
              </w:rPr>
              <w:t xml:space="preserve">Accounts &gt; Journal Vouchers &gt; Approve</w:t>
            </w:r>
          </w:p>
        </w:tc>
        <w:tc>
          <w:tcPr>
            <w:tcW w:w="2178" w:type="dxa"/>
          </w:tcPr>
          <w:p>
            <w:pPr>
              <w:spacing w:before="40" w:after="40" w:line="240" w:lineRule="auto"/>
            </w:pPr>
            <w:r>
              <w:rPr>
                <w:rFonts w:ascii="Inter" w:hAnsi="Inter" w:cs="Inter" w:eastAsia="Inter"/>
                <w:sz w:val="16"/>
                <w:szCs w:val="16"/>
              </w:rPr>
              <w:t xml:space="preserve">Not set: no amount limit applies</w:t>
            </w:r>
          </w:p>
        </w:tc>
      </w:tr>
      <w:tr>
        <w:trPr>
          <w:cantSplit/>
        </w:trPr>
        <w:tc>
          <w:tcPr>
            <w:tcW w:w="2814" w:type="dxa"/>
          </w:tcPr>
          <w:p>
            <w:pPr>
              <w:spacing w:before="40" w:after="40" w:line="240" w:lineRule="auto"/>
            </w:pPr>
            <w:r>
              <w:rPr>
                <w:rFonts w:ascii="Inter" w:hAnsi="Inter" w:cs="Inter" w:eastAsia="Inter"/>
                <w:sz w:val="16"/>
                <w:szCs w:val="16"/>
              </w:rPr>
              <w:t xml:space="preserve">Remittance approval</w:t>
            </w:r>
          </w:p>
        </w:tc>
        <w:tc>
          <w:tcPr>
            <w:tcW w:w="4035" w:type="dxa"/>
          </w:tcPr>
          <w:p>
            <w:pPr>
              <w:spacing w:before="40" w:after="40" w:line="240" w:lineRule="auto"/>
            </w:pPr>
            <w:r>
              <w:rPr>
                <w:rFonts w:ascii="Inter" w:hAnsi="Inter" w:cs="Inter" w:eastAsia="Inter"/>
                <w:sz w:val="16"/>
                <w:szCs w:val="16"/>
              </w:rPr>
              <w:t xml:space="preserve">Accounts &gt; Remittance &gt; Approvals</w:t>
            </w:r>
          </w:p>
        </w:tc>
        <w:tc>
          <w:tcPr>
            <w:tcW w:w="2178" w:type="dxa"/>
          </w:tcPr>
          <w:p>
            <w:pPr>
              <w:spacing w:before="40" w:after="40" w:line="240" w:lineRule="auto"/>
            </w:pPr>
            <w:r>
              <w:rPr>
                <w:rFonts w:ascii="Inter" w:hAnsi="Inter" w:cs="Inter" w:eastAsia="Inter"/>
                <w:sz w:val="16"/>
                <w:szCs w:val="16"/>
              </w:rPr>
              <w:t xml:space="preserve">PHP 1,000,000.00</w:t>
            </w:r>
          </w:p>
        </w:tc>
      </w:tr>
      <w:tr>
        <w:trPr>
          <w:cantSplit/>
        </w:trPr>
        <w:tc>
          <w:tcPr>
            <w:tcW w:w="2814" w:type="dxa"/>
          </w:tcPr>
          <w:p>
            <w:pPr>
              <w:spacing w:before="40" w:after="40" w:line="240" w:lineRule="auto"/>
            </w:pPr>
            <w:r>
              <w:rPr>
                <w:rFonts w:ascii="Inter" w:hAnsi="Inter" w:cs="Inter" w:eastAsia="Inter"/>
                <w:sz w:val="16"/>
                <w:szCs w:val="16"/>
              </w:rPr>
              <w:t xml:space="preserve">Remittance settlement, adjustment and transfer</w:t>
            </w:r>
          </w:p>
        </w:tc>
        <w:tc>
          <w:tcPr>
            <w:tcW w:w="4035"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2178" w:type="dxa"/>
          </w:tcPr>
          <w:p>
            <w:pPr>
              <w:spacing w:before="40" w:after="40" w:line="240" w:lineRule="auto"/>
            </w:pPr>
            <w:r>
              <w:rPr>
                <w:rFonts w:ascii="Inter" w:hAnsi="Inter" w:cs="Inter" w:eastAsia="Inter"/>
                <w:sz w:val="16"/>
                <w:szCs w:val="16"/>
              </w:rPr>
              <w:t xml:space="preserve">PHP 1,000,000.00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44"/>
        <w:gridCol w:w="3338"/>
        <w:gridCol w:w="3145"/>
      </w:tblGrid>
      <w:tr>
        <w:trPr>
          <w:cantSplit/>
          <w:tblHeader/>
          <w:trHeight w:val="400"/>
        </w:trPr>
        <w:tc>
          <w:tcPr>
            <w:tcW w:w="2544"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3338"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3145"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544" w:type="dxa"/>
          </w:tcPr>
          <w:p>
            <w:pPr>
              <w:spacing w:before="40" w:after="40" w:line="240" w:lineRule="auto"/>
            </w:pPr>
            <w:r>
              <w:rPr>
                <w:rFonts w:ascii="Inter" w:hAnsi="Inter" w:cs="Inter" w:eastAsia="Inter"/>
                <w:sz w:val="16"/>
                <w:szCs w:val="16"/>
              </w:rPr>
              <w:t xml:space="preserve">Bank reconciliation</w:t>
            </w:r>
          </w:p>
        </w:tc>
        <w:tc>
          <w:tcPr>
            <w:tcW w:w="3338" w:type="dxa"/>
          </w:tcPr>
          <w:p>
            <w:pPr>
              <w:spacing w:before="40" w:after="40" w:line="240" w:lineRule="auto"/>
            </w:pPr>
            <w:r>
              <w:rPr>
                <w:rFonts w:ascii="Inter" w:hAnsi="Inter" w:cs="Inter" w:eastAsia="Inter"/>
                <w:sz w:val="16"/>
                <w:szCs w:val="16"/>
              </w:rPr>
              <w:t xml:space="preserve">Approve and reopen bank reconciliations (not the preparer)</w:t>
            </w:r>
          </w:p>
        </w:tc>
        <w:tc>
          <w:tcPr>
            <w:tcW w:w="3145"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2544" w:type="dxa"/>
          </w:tcPr>
          <w:p>
            <w:pPr>
              <w:spacing w:before="40" w:after="40" w:line="240" w:lineRule="auto"/>
            </w:pPr>
            <w:r>
              <w:rPr>
                <w:rFonts w:ascii="Inter" w:hAnsi="Inter" w:cs="Inter" w:eastAsia="Inter"/>
                <w:sz w:val="16"/>
                <w:szCs w:val="16"/>
              </w:rPr>
              <w:t xml:space="preserve">Commission</w:t>
            </w:r>
          </w:p>
        </w:tc>
        <w:tc>
          <w:tcPr>
            <w:tcW w:w="3338" w:type="dxa"/>
          </w:tcPr>
          <w:p>
            <w:pPr>
              <w:spacing w:before="40" w:after="40" w:line="240" w:lineRule="auto"/>
            </w:pPr>
            <w:r>
              <w:rPr>
                <w:rFonts w:ascii="Inter" w:hAnsi="Inter" w:cs="Inter" w:eastAsia="Inter"/>
                <w:sz w:val="16"/>
                <w:szCs w:val="16"/>
              </w:rPr>
              <w:t xml:space="preserve">Approve or reject a rate change, reversal or withholding tax change on a commission line requested by another user</w:t>
            </w:r>
          </w:p>
        </w:tc>
        <w:tc>
          <w:tcPr>
            <w:tcW w:w="3145" w:type="dxa"/>
          </w:tcPr>
          <w:p>
            <w:pPr>
              <w:spacing w:before="40" w:after="40" w:line="240" w:lineRule="auto"/>
            </w:pPr>
            <w:r>
              <w:rPr>
                <w:rFonts w:ascii="Inter" w:hAnsi="Inter" w:cs="Inter" w:eastAsia="Inter"/>
                <w:sz w:val="16"/>
                <w:szCs w:val="16"/>
              </w:rPr>
              <w:t xml:space="preserve">TIS Operations Unit Head, TIS Finance &amp; General Accounting or TIS General Manager</w:t>
            </w:r>
          </w:p>
        </w:tc>
      </w:tr>
      <w:tr>
        <w:trPr>
          <w:cantSplit/>
        </w:trPr>
        <w:tc>
          <w:tcPr>
            <w:tcW w:w="2544" w:type="dxa"/>
          </w:tcPr>
          <w:p>
            <w:pPr>
              <w:spacing w:before="40" w:after="40" w:line="240" w:lineRule="auto"/>
            </w:pPr>
            <w:r>
              <w:rPr>
                <w:rFonts w:ascii="Inter" w:hAnsi="Inter" w:cs="Inter" w:eastAsia="Inter"/>
                <w:sz w:val="16"/>
                <w:szCs w:val="16"/>
              </w:rPr>
              <w:t xml:space="preserve">Commission rules register</w:t>
            </w:r>
          </w:p>
        </w:tc>
        <w:tc>
          <w:tcPr>
            <w:tcW w:w="3338" w:type="dxa"/>
          </w:tcPr>
          <w:p>
            <w:pPr>
              <w:spacing w:before="40" w:after="40" w:line="240" w:lineRule="auto"/>
            </w:pPr>
            <w:r>
              <w:rPr>
                <w:rFonts w:ascii="Inter" w:hAnsi="Inter" w:cs="Inter" w:eastAsia="Inter"/>
                <w:sz w:val="16"/>
                <w:szCs w:val="16"/>
              </w:rPr>
              <w:t xml:space="preserve">Approve or return a commission rule submitted by another user</w:t>
            </w:r>
          </w:p>
        </w:tc>
        <w:tc>
          <w:tcPr>
            <w:tcW w:w="3145" w:type="dxa"/>
          </w:tcPr>
          <w:p>
            <w:pPr>
              <w:spacing w:before="40" w:after="40" w:line="240" w:lineRule="auto"/>
            </w:pPr>
            <w:r>
              <w:rPr>
                <w:rFonts w:ascii="Inter" w:hAnsi="Inter" w:cs="Inter" w:eastAsia="Inter"/>
                <w:sz w:val="16"/>
                <w:szCs w:val="16"/>
              </w:rPr>
              <w:t xml:space="preserve">TIS General Manager</w:t>
            </w:r>
          </w:p>
        </w:tc>
      </w:tr>
      <w:tr>
        <w:trPr>
          <w:cantSplit/>
        </w:trPr>
        <w:tc>
          <w:tcPr>
            <w:tcW w:w="2544" w:type="dxa"/>
          </w:tcPr>
          <w:p>
            <w:pPr>
              <w:spacing w:before="40" w:after="40" w:line="240" w:lineRule="auto"/>
            </w:pPr>
            <w:r>
              <w:rPr>
                <w:rFonts w:ascii="Inter" w:hAnsi="Inter" w:cs="Inter" w:eastAsia="Inter"/>
                <w:sz w:val="16"/>
                <w:szCs w:val="16"/>
              </w:rPr>
              <w:t xml:space="preserve">Data migration and go-live</w:t>
            </w:r>
          </w:p>
        </w:tc>
        <w:tc>
          <w:tcPr>
            <w:tcW w:w="3338" w:type="dxa"/>
          </w:tcPr>
          <w:p>
            <w:pPr>
              <w:spacing w:before="40" w:after="40" w:line="240" w:lineRule="auto"/>
            </w:pPr>
            <w:r>
              <w:rPr>
                <w:rFonts w:ascii="Inter" w:hAnsi="Inter" w:cs="Inter" w:eastAsia="Inter"/>
                <w:sz w:val="16"/>
                <w:szCs w:val="16"/>
              </w:rPr>
              <w:t xml:space="preserve">Approve another user's data load and its undo, sign reconciliations, vote Go / No-Go, approve the go-live lock</w:t>
            </w:r>
          </w:p>
        </w:tc>
        <w:tc>
          <w:tcPr>
            <w:tcW w:w="3145" w:type="dxa"/>
          </w:tcPr>
          <w:p>
            <w:pPr>
              <w:spacing w:before="40" w:after="40" w:line="240" w:lineRule="auto"/>
            </w:pPr>
            <w:r>
              <w:rPr>
                <w:rFonts w:ascii="Inter" w:hAnsi="Inter" w:cs="Inter" w:eastAsia="Inter"/>
                <w:sz w:val="16"/>
                <w:szCs w:val="16"/>
              </w:rPr>
              <w:t xml:space="preserve">TIS Operations Unit Head, TIS Finance &amp; General Accounting or TIS General Manager</w:t>
            </w:r>
          </w:p>
        </w:tc>
      </w:tr>
      <w:tr>
        <w:trPr>
          <w:cantSplit/>
        </w:trPr>
        <w:tc>
          <w:tcPr>
            <w:tcW w:w="2544" w:type="dxa"/>
          </w:tcPr>
          <w:p>
            <w:pPr>
              <w:spacing w:before="40" w:after="40" w:line="240" w:lineRule="auto"/>
            </w:pPr>
            <w:r>
              <w:rPr>
                <w:rFonts w:ascii="Inter" w:hAnsi="Inter" w:cs="Inter" w:eastAsia="Inter"/>
                <w:sz w:val="16"/>
                <w:szCs w:val="16"/>
              </w:rPr>
              <w:t xml:space="preserve">Payables</w:t>
            </w:r>
          </w:p>
        </w:tc>
        <w:tc>
          <w:tcPr>
            <w:tcW w:w="3338" w:type="dxa"/>
          </w:tcPr>
          <w:p>
            <w:pPr>
              <w:spacing w:before="40" w:after="40" w:line="240" w:lineRule="auto"/>
            </w:pPr>
            <w:r>
              <w:rPr>
                <w:rFonts w:ascii="Inter" w:hAnsi="Inter" w:cs="Inter" w:eastAsia="Inter"/>
                <w:sz w:val="16"/>
                <w:szCs w:val="16"/>
              </w:rPr>
              <w:t xml:space="preserve">Approve supplier invoices (not the preparer)</w:t>
            </w:r>
          </w:p>
        </w:tc>
        <w:tc>
          <w:tcPr>
            <w:tcW w:w="3145" w:type="dxa"/>
          </w:tcPr>
          <w:p>
            <w:pPr>
              <w:spacing w:before="40" w:after="40" w:line="240" w:lineRule="auto"/>
            </w:pPr>
            <w:r>
              <w:rPr>
                <w:rFonts w:ascii="Inter" w:hAnsi="Inter" w:cs="Inter" w:eastAsia="Inter"/>
                <w:sz w:val="16"/>
                <w:szCs w:val="16"/>
              </w:rPr>
              <w:t xml:space="preserve">TIS Sales Unit Head, TIS Operations Unit Head, TIS Finance &amp; General Accounting or TIS General Manager</w:t>
            </w:r>
          </w:p>
        </w:tc>
      </w:tr>
      <w:tr>
        <w:trPr>
          <w:cantSplit/>
        </w:trPr>
        <w:tc>
          <w:tcPr>
            <w:tcW w:w="2544" w:type="dxa"/>
          </w:tcPr>
          <w:p>
            <w:pPr>
              <w:spacing w:before="40" w:after="40" w:line="240" w:lineRule="auto"/>
            </w:pPr>
            <w:r>
              <w:rPr>
                <w:rFonts w:ascii="Inter" w:hAnsi="Inter" w:cs="Inter" w:eastAsia="Inter"/>
                <w:sz w:val="16"/>
                <w:szCs w:val="16"/>
              </w:rPr>
              <w:t xml:space="preserve">Period end and tax</w:t>
            </w:r>
          </w:p>
        </w:tc>
        <w:tc>
          <w:tcPr>
            <w:tcW w:w="3338" w:type="dxa"/>
          </w:tcPr>
          <w:p>
            <w:pPr>
              <w:spacing w:before="40" w:after="40" w:line="240" w:lineRule="auto"/>
            </w:pPr>
            <w:r>
              <w:rPr>
                <w:rFonts w:ascii="Inter" w:hAnsi="Inter" w:cs="Inter" w:eastAsia="Inter"/>
                <w:sz w:val="16"/>
                <w:szCs w:val="16"/>
              </w:rPr>
              <w:t xml:space="preserve">Approve the close, post into soft-closed periods, reopen periods, reverse a year-end close</w:t>
            </w:r>
          </w:p>
        </w:tc>
        <w:tc>
          <w:tcPr>
            <w:tcW w:w="3145"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2544" w:type="dxa"/>
          </w:tcPr>
          <w:p>
            <w:pPr>
              <w:spacing w:before="40" w:after="40" w:line="240" w:lineRule="auto"/>
            </w:pPr>
            <w:r>
              <w:rPr>
                <w:rFonts w:ascii="Inter" w:hAnsi="Inter" w:cs="Inter" w:eastAsia="Inter"/>
                <w:sz w:val="16"/>
                <w:szCs w:val="16"/>
              </w:rPr>
              <w:t xml:space="preserve">Posting rules and account determination</w:t>
            </w:r>
          </w:p>
        </w:tc>
        <w:tc>
          <w:tcPr>
            <w:tcW w:w="3338" w:type="dxa"/>
          </w:tcPr>
          <w:p>
            <w:pPr>
              <w:spacing w:before="40" w:after="40" w:line="240" w:lineRule="auto"/>
            </w:pPr>
            <w:r>
              <w:rPr>
                <w:rFonts w:ascii="Inter" w:hAnsi="Inter" w:cs="Inter" w:eastAsia="Inter"/>
                <w:sz w:val="16"/>
                <w:szCs w:val="16"/>
              </w:rPr>
              <w:t xml:space="preserve">Approve changes to posting rules and account determination (not the requester)</w:t>
            </w:r>
          </w:p>
        </w:tc>
        <w:tc>
          <w:tcPr>
            <w:tcW w:w="3145"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2544" w:type="dxa"/>
          </w:tcPr>
          <w:p>
            <w:pPr>
              <w:spacing w:before="40" w:after="40" w:line="240" w:lineRule="auto"/>
            </w:pPr>
            <w:r>
              <w:rPr>
                <w:rFonts w:ascii="Inter" w:hAnsi="Inter" w:cs="Inter" w:eastAsia="Inter"/>
                <w:sz w:val="16"/>
                <w:szCs w:val="16"/>
              </w:rPr>
              <w:t xml:space="preserve">Remittance and insurer reconciliation</w:t>
            </w:r>
          </w:p>
        </w:tc>
        <w:tc>
          <w:tcPr>
            <w:tcW w:w="3338" w:type="dxa"/>
          </w:tcPr>
          <w:p>
            <w:pPr>
              <w:spacing w:before="40" w:after="40" w:line="240" w:lineRule="auto"/>
            </w:pPr>
            <w:r>
              <w:rPr>
                <w:rFonts w:ascii="Inter" w:hAnsi="Inter" w:cs="Inter" w:eastAsia="Inter"/>
                <w:sz w:val="16"/>
                <w:szCs w:val="16"/>
              </w:rPr>
              <w:t xml:space="preserve">Approve or reject an insurer billing statement raised or submitted by another user</w:t>
            </w:r>
          </w:p>
        </w:tc>
        <w:tc>
          <w:tcPr>
            <w:tcW w:w="314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544" w:type="dxa"/>
          </w:tcPr>
          <w:p>
            <w:pPr>
              <w:spacing w:before="40" w:after="40" w:line="240" w:lineRule="auto"/>
            </w:pPr>
            <w:r>
              <w:rPr>
                <w:rFonts w:ascii="Inter" w:hAnsi="Inter" w:cs="Inter" w:eastAsia="Inter"/>
                <w:sz w:val="16"/>
                <w:szCs w:val="16"/>
              </w:rPr>
              <w:t xml:space="preserve">Remittance and insurer reconciliation</w:t>
            </w:r>
          </w:p>
        </w:tc>
        <w:tc>
          <w:tcPr>
            <w:tcW w:w="3338" w:type="dxa"/>
          </w:tcPr>
          <w:p>
            <w:pPr>
              <w:spacing w:before="40" w:after="40" w:line="240" w:lineRule="auto"/>
            </w:pPr>
            <w:r>
              <w:rPr>
                <w:rFonts w:ascii="Inter" w:hAnsi="Inter" w:cs="Inter" w:eastAsia="Inter"/>
                <w:sz w:val="16"/>
                <w:szCs w:val="16"/>
              </w:rPr>
              <w:t xml:space="preserve">Approve insurer statement reconciliations and post their adjustments (not the preparer)</w:t>
            </w:r>
          </w:p>
        </w:tc>
        <w:tc>
          <w:tcPr>
            <w:tcW w:w="3145" w:type="dxa"/>
          </w:tcPr>
          <w:p>
            <w:pPr>
              <w:spacing w:before="40" w:after="40" w:line="240" w:lineRule="auto"/>
            </w:pPr>
            <w:r>
              <w:rPr>
                <w:rFonts w:ascii="Inter" w:hAnsi="Inter" w:cs="Inter" w:eastAsia="Inter"/>
                <w:sz w:val="16"/>
                <w:szCs w:val="16"/>
              </w:rPr>
              <w:t xml:space="preserve">CCD-Recon (Reconciliation and Reversals)</w:t>
            </w:r>
          </w:p>
        </w:tc>
      </w:tr>
      <w:tr>
        <w:trPr>
          <w:cantSplit/>
        </w:trPr>
        <w:tc>
          <w:tcPr>
            <w:tcW w:w="2544" w:type="dxa"/>
          </w:tcPr>
          <w:p>
            <w:pPr>
              <w:spacing w:before="40" w:after="40" w:line="240" w:lineRule="auto"/>
            </w:pPr>
            <w:r>
              <w:rPr>
                <w:rFonts w:ascii="Inter" w:hAnsi="Inter" w:cs="Inter" w:eastAsia="Inter"/>
                <w:sz w:val="16"/>
                <w:szCs w:val="16"/>
              </w:rPr>
              <w:t xml:space="preserve">Remittance and insurer reconciliation</w:t>
            </w:r>
          </w:p>
        </w:tc>
        <w:tc>
          <w:tcPr>
            <w:tcW w:w="3338" w:type="dxa"/>
          </w:tcPr>
          <w:p>
            <w:pPr>
              <w:spacing w:before="40" w:after="40" w:line="240" w:lineRule="auto"/>
            </w:pPr>
            <w:r>
              <w:rPr>
                <w:rFonts w:ascii="Inter" w:hAnsi="Inter" w:cs="Inter" w:eastAsia="Inter"/>
                <w:sz w:val="16"/>
                <w:szCs w:val="16"/>
              </w:rPr>
              <w:t xml:space="preserve">Approve or reject remittances, settlements, adjustments and transfers within the Authority Matrix limit (not the preparer or submitter)</w:t>
            </w:r>
          </w:p>
        </w:tc>
        <w:tc>
          <w:tcPr>
            <w:tcW w:w="314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544" w:type="dxa"/>
          </w:tcPr>
          <w:p>
            <w:pPr>
              <w:spacing w:before="40" w:after="40" w:line="240" w:lineRule="auto"/>
            </w:pPr>
            <w:r>
              <w:rPr>
                <w:rFonts w:ascii="Inter" w:hAnsi="Inter" w:cs="Inter" w:eastAsia="Inter"/>
                <w:sz w:val="16"/>
                <w:szCs w:val="16"/>
              </w:rPr>
              <w:t xml:space="preserve">Sharing schemes</w:t>
            </w:r>
          </w:p>
        </w:tc>
        <w:tc>
          <w:tcPr>
            <w:tcW w:w="3338" w:type="dxa"/>
          </w:tcPr>
          <w:p>
            <w:pPr>
              <w:spacing w:before="40" w:after="40" w:line="240" w:lineRule="auto"/>
            </w:pPr>
            <w:r>
              <w:rPr>
                <w:rFonts w:ascii="Inter" w:hAnsi="Inter" w:cs="Inter" w:eastAsia="Inter"/>
                <w:sz w:val="16"/>
                <w:szCs w:val="16"/>
              </w:rPr>
              <w:t xml:space="preserve">Approve or return sharing schemes and assignments; suspend, resume and end schemes</w:t>
            </w:r>
          </w:p>
        </w:tc>
        <w:tc>
          <w:tcPr>
            <w:tcW w:w="3145" w:type="dxa"/>
          </w:tcPr>
          <w:p>
            <w:pPr>
              <w:spacing w:before="40" w:after="40" w:line="240" w:lineRule="auto"/>
            </w:pPr>
            <w:r>
              <w:rPr>
                <w:rFonts w:ascii="Inter" w:hAnsi="Inter" w:cs="Inter" w:eastAsia="Inter"/>
                <w:sz w:val="16"/>
                <w:szCs w:val="16"/>
              </w:rPr>
              <w:t xml:space="preserve">TIS General Manager</w:t>
            </w:r>
          </w:p>
        </w:tc>
      </w:tr>
      <w:tr>
        <w:trPr>
          <w:cantSplit/>
        </w:trPr>
        <w:tc>
          <w:tcPr>
            <w:tcW w:w="2544" w:type="dxa"/>
          </w:tcPr>
          <w:p>
            <w:pPr>
              <w:spacing w:before="40" w:after="40" w:line="240" w:lineRule="auto"/>
            </w:pPr>
            <w:r>
              <w:rPr>
                <w:rFonts w:ascii="Inter" w:hAnsi="Inter" w:cs="Inter" w:eastAsia="Inter"/>
                <w:sz w:val="16"/>
                <w:szCs w:val="16"/>
              </w:rPr>
              <w:t xml:space="preserve">Accounts &gt; Disbursements &gt; Cheque approval, and bank payment batch approval</w:t>
            </w:r>
          </w:p>
        </w:tc>
        <w:tc>
          <w:tcPr>
            <w:tcW w:w="3338" w:type="dxa"/>
          </w:tcPr>
          <w:p>
            <w:pPr>
              <w:spacing w:before="40" w:after="40" w:line="240" w:lineRule="auto"/>
            </w:pPr>
            <w:r>
              <w:rPr>
                <w:rFonts w:ascii="Inter" w:hAnsi="Inter" w:cs="Inter" w:eastAsia="Inter"/>
                <w:sz w:val="16"/>
                <w:szCs w:val="16"/>
              </w:rPr>
              <w:t xml:space="preserve">Payment voucher and cheque release within the approver's limit</w:t>
            </w:r>
          </w:p>
        </w:tc>
        <w:tc>
          <w:tcPr>
            <w:tcW w:w="3145"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2544" w:type="dxa"/>
          </w:tcPr>
          <w:p>
            <w:pPr>
              <w:spacing w:before="40" w:after="40" w:line="240" w:lineRule="auto"/>
            </w:pPr>
            <w:r>
              <w:rPr>
                <w:rFonts w:ascii="Inter" w:hAnsi="Inter" w:cs="Inter" w:eastAsia="Inter"/>
                <w:sz w:val="16"/>
                <w:szCs w:val="16"/>
              </w:rPr>
              <w:t xml:space="preserve">Accounts &gt; Journal Vouchers &gt; Approve</w:t>
            </w:r>
          </w:p>
        </w:tc>
        <w:tc>
          <w:tcPr>
            <w:tcW w:w="3338" w:type="dxa"/>
          </w:tcPr>
          <w:p>
            <w:pPr>
              <w:spacing w:before="40" w:after="40" w:line="240" w:lineRule="auto"/>
            </w:pPr>
            <w:r>
              <w:rPr>
                <w:rFonts w:ascii="Inter" w:hAnsi="Inter" w:cs="Inter" w:eastAsia="Inter"/>
                <w:sz w:val="16"/>
                <w:szCs w:val="16"/>
              </w:rPr>
              <w:t xml:space="preserve">Journal voucher approval within the approver's limit</w:t>
            </w:r>
          </w:p>
        </w:tc>
        <w:tc>
          <w:tcPr>
            <w:tcW w:w="3145" w:type="dxa"/>
          </w:tcPr>
          <w:p>
            <w:pPr>
              <w:spacing w:before="40" w:after="40" w:line="240" w:lineRule="auto"/>
            </w:pPr>
            <w:r>
              <w:rPr>
                <w:rFonts w:ascii="Inter" w:hAnsi="Inter" w:cs="Inter" w:eastAsia="Inter"/>
                <w:sz w:val="16"/>
                <w:szCs w:val="16"/>
              </w:rPr>
              <w:t xml:space="preserve">TIS Finance &amp; General Accounting</w:t>
            </w:r>
          </w:p>
        </w:tc>
      </w:tr>
      <w:tr>
        <w:trPr>
          <w:cantSplit/>
        </w:trPr>
        <w:tc>
          <w:tcPr>
            <w:tcW w:w="2544" w:type="dxa"/>
          </w:tcPr>
          <w:p>
            <w:pPr>
              <w:spacing w:before="40" w:after="40" w:line="240" w:lineRule="auto"/>
            </w:pPr>
            <w:r>
              <w:rPr>
                <w:rFonts w:ascii="Inter" w:hAnsi="Inter" w:cs="Inter" w:eastAsia="Inter"/>
                <w:sz w:val="16"/>
                <w:szCs w:val="16"/>
              </w:rPr>
              <w:t xml:space="preserve">Accounts &gt; Remittance &gt; Approvals</w:t>
            </w:r>
          </w:p>
        </w:tc>
        <w:tc>
          <w:tcPr>
            <w:tcW w:w="3338" w:type="dxa"/>
          </w:tcPr>
          <w:p>
            <w:pPr>
              <w:spacing w:before="40" w:after="40" w:line="240" w:lineRule="auto"/>
            </w:pPr>
            <w:r>
              <w:rPr>
                <w:rFonts w:ascii="Inter" w:hAnsi="Inter" w:cs="Inter" w:eastAsia="Inter"/>
                <w:sz w:val="16"/>
                <w:szCs w:val="16"/>
              </w:rPr>
              <w:t xml:space="preserve">Remittance approval within the approver's limit</w:t>
            </w:r>
          </w:p>
        </w:tc>
        <w:tc>
          <w:tcPr>
            <w:tcW w:w="314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544"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3338"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3145"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544"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3338" w:type="dxa"/>
          </w:tcPr>
          <w:p>
            <w:pPr>
              <w:spacing w:before="40" w:after="40" w:line="240" w:lineRule="auto"/>
            </w:pPr>
            <w:r>
              <w:rPr>
                <w:rFonts w:ascii="Inter" w:hAnsi="Inter" w:cs="Inter" w:eastAsia="Inter"/>
                <w:sz w:val="16"/>
                <w:szCs w:val="16"/>
              </w:rPr>
              <w:t xml:space="preserve">Quotation discount within the approver's limit</w:t>
            </w:r>
          </w:p>
        </w:tc>
        <w:tc>
          <w:tcPr>
            <w:tcW w:w="314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544"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3338" w:type="dxa"/>
          </w:tcPr>
          <w:p>
            <w:pPr>
              <w:spacing w:before="40" w:after="40" w:line="240" w:lineRule="auto"/>
            </w:pPr>
            <w:r>
              <w:rPr>
                <w:rFonts w:ascii="Inter" w:hAnsi="Inter" w:cs="Inter" w:eastAsia="Inter"/>
                <w:sz w:val="16"/>
                <w:szCs w:val="16"/>
              </w:rPr>
              <w:t xml:space="preserve">Policy issuance within the approver's limit</w:t>
            </w:r>
          </w:p>
        </w:tc>
        <w:tc>
          <w:tcPr>
            <w:tcW w:w="3145"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259" w:name="h_tis_finance_and_general_acco_399587"/>
      <w:r>
        <w:rPr>
          <w:rFonts w:ascii="Inter" w:hAnsi="Inter" w:cs="Inter" w:eastAsia="Inter"/>
        </w:rPr>
        <w:t xml:space="preserve">Segregation of duties</w:t>
      </w:r>
      <w:bookmarkEnd w:id="125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46"/>
        <w:gridCol w:w="3000"/>
        <w:gridCol w:w="1179"/>
        <w:gridCol w:w="3002"/>
      </w:tblGrid>
      <w:tr>
        <w:trPr>
          <w:cantSplit/>
          <w:tblHeader/>
          <w:trHeight w:val="400"/>
        </w:trPr>
        <w:tc>
          <w:tcPr>
            <w:tcW w:w="1846"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000"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79"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3002"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46" w:type="dxa"/>
          </w:tcPr>
          <w:p>
            <w:pPr>
              <w:spacing w:before="40" w:after="40" w:line="240" w:lineRule="auto"/>
            </w:pPr>
            <w:r>
              <w:rPr>
                <w:rFonts w:ascii="Inter" w:hAnsi="Inter" w:cs="Inter" w:eastAsia="Inter"/>
                <w:sz w:val="16"/>
                <w:szCs w:val="16"/>
              </w:rPr>
              <w:t xml:space="preserve">Administration and transactions</w:t>
            </w:r>
          </w:p>
        </w:tc>
        <w:tc>
          <w:tcPr>
            <w:tcW w:w="3000" w:type="dxa"/>
          </w:tcPr>
          <w:p>
            <w:pPr>
              <w:spacing w:before="40" w:after="40" w:line="240" w:lineRule="auto"/>
            </w:pPr>
            <w:r>
              <w:rPr>
                <w:rFonts w:ascii="Inter" w:hAnsi="Inter" w:cs="Inter" w:eastAsia="Inter"/>
                <w:sz w:val="16"/>
                <w:szCs w:val="16"/>
              </w:rPr>
              <w:t xml:space="preserve">Disbursements and petty cash (create and edit), Journal vouchers (create and edit), Remittance and insurer reconciliation (create and edit) with Users (create and edit), Roles (create and edit), Access control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46" w:type="dxa"/>
          </w:tcPr>
          <w:p>
            <w:pPr>
              <w:spacing w:before="40" w:after="40" w:line="240" w:lineRule="auto"/>
            </w:pPr>
            <w:r>
              <w:rPr>
                <w:rFonts w:ascii="Inter" w:hAnsi="Inter" w:cs="Inter" w:eastAsia="Inter"/>
                <w:sz w:val="16"/>
                <w:szCs w:val="16"/>
              </w:rPr>
              <w:t xml:space="preserve">Claims and payment</w:t>
            </w:r>
          </w:p>
        </w:tc>
        <w:tc>
          <w:tcPr>
            <w:tcW w:w="3000" w:type="dxa"/>
          </w:tcPr>
          <w:p>
            <w:pPr>
              <w:spacing w:before="40" w:after="40" w:line="240" w:lineRule="auto"/>
            </w:pPr>
            <w:r>
              <w:rPr>
                <w:rFonts w:ascii="Inter" w:hAnsi="Inter" w:cs="Inter" w:eastAsia="Inter"/>
                <w:sz w:val="16"/>
                <w:szCs w:val="16"/>
              </w:rPr>
              <w:t xml:space="preserve">Disbursements and petty cash (create and edit) with Claims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claims handler should not also prepare the claim payments</w:t>
            </w:r>
          </w:p>
        </w:tc>
      </w:tr>
      <w:tr>
        <w:trPr>
          <w:cantSplit/>
        </w:trPr>
        <w:tc>
          <w:tcPr>
            <w:tcW w:w="1846" w:type="dxa"/>
          </w:tcPr>
          <w:p>
            <w:pPr>
              <w:spacing w:before="40" w:after="40" w:line="240" w:lineRule="auto"/>
            </w:pPr>
            <w:r>
              <w:rPr>
                <w:rFonts w:ascii="Inter" w:hAnsi="Inter" w:cs="Inter" w:eastAsia="Inter"/>
                <w:sz w:val="16"/>
                <w:szCs w:val="16"/>
              </w:rPr>
              <w:t xml:space="preserve">Load and approve migration data</w:t>
            </w:r>
          </w:p>
        </w:tc>
        <w:tc>
          <w:tcPr>
            <w:tcW w:w="3000" w:type="dxa"/>
          </w:tcPr>
          <w:p>
            <w:pPr>
              <w:spacing w:before="40" w:after="40" w:line="240" w:lineRule="auto"/>
            </w:pPr>
            <w:r>
              <w:rPr>
                <w:rFonts w:ascii="Inter" w:hAnsi="Inter" w:cs="Inter" w:eastAsia="Inter"/>
                <w:sz w:val="16"/>
                <w:szCs w:val="16"/>
              </w:rPr>
              <w:t xml:space="preserve">This role itself combines Data migration and go-live (create and edit) with Data migration and go-live (approve)</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uploads and submits a data load should not also approve it; named cutover administrators are recorded as exceptions until the end of hypercare</w:t>
            </w:r>
          </w:p>
        </w:tc>
      </w:tr>
      <w:tr>
        <w:trPr>
          <w:cantSplit/>
        </w:trPr>
        <w:tc>
          <w:tcPr>
            <w:tcW w:w="1846" w:type="dxa"/>
          </w:tcPr>
          <w:p>
            <w:pPr>
              <w:spacing w:before="40" w:after="40" w:line="240" w:lineRule="auto"/>
            </w:pPr>
            <w:r>
              <w:rPr>
                <w:rFonts w:ascii="Inter" w:hAnsi="Inter" w:cs="Inter" w:eastAsia="Inter"/>
                <w:sz w:val="16"/>
                <w:szCs w:val="16"/>
              </w:rPr>
              <w:t xml:space="preserve">Placing and paying insurers</w:t>
            </w:r>
          </w:p>
        </w:tc>
        <w:tc>
          <w:tcPr>
            <w:tcW w:w="3000" w:type="dxa"/>
          </w:tcPr>
          <w:p>
            <w:pPr>
              <w:spacing w:before="40" w:after="40" w:line="240" w:lineRule="auto"/>
            </w:pPr>
            <w:r>
              <w:rPr>
                <w:rFonts w:ascii="Inter" w:hAnsi="Inter" w:cs="Inter" w:eastAsia="Inter"/>
                <w:sz w:val="16"/>
                <w:szCs w:val="16"/>
              </w:rPr>
              <w:t xml:space="preserve">Remittance and insurer reconciliation (create and edit), Disbursements and petty cash (create and edit) with Quotations and placement (create and edit), Policies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places business with an insurer should not also prepare the payments to insurers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260" w:name="h_tis_finance_and_general_acco_17f42f"/>
      <w:r>
        <w:rPr>
          <w:rFonts w:ascii="Inter" w:hAnsi="Inter" w:cs="Inter" w:eastAsia="Inter"/>
        </w:rPr>
        <w:t xml:space="preserve">Daily and periodic tasks</w:t>
      </w:r>
      <w:bookmarkEnd w:id="126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365"/>
        <w:gridCol w:w="2119"/>
        <w:gridCol w:w="2543"/>
      </w:tblGrid>
      <w:tr>
        <w:trPr>
          <w:cantSplit/>
          <w:tblHeader/>
          <w:trHeight w:val="400"/>
        </w:trPr>
        <w:tc>
          <w:tcPr>
            <w:tcW w:w="4365"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2119"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543"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365" w:type="dxa"/>
          </w:tcPr>
          <w:p>
            <w:pPr>
              <w:spacing w:before="40" w:after="40" w:line="240" w:lineRule="auto"/>
            </w:pPr>
            <w:r>
              <w:rPr>
                <w:rFonts w:ascii="Inter" w:hAnsi="Inter" w:cs="Inter" w:eastAsia="Inter"/>
                <w:sz w:val="16"/>
                <w:szCs w:val="16"/>
              </w:rPr>
              <w:t xml:space="preserve">Decide the cheques, journal vouchers, remittances, petty cash requests and other approvals waiting for you</w:t>
            </w:r>
          </w:p>
        </w:tc>
        <w:tc>
          <w:tcPr>
            <w:tcW w:w="2119" w:type="dxa"/>
          </w:tcPr>
          <w:p>
            <w:pPr>
              <w:spacing w:before="40" w:after="40" w:line="240" w:lineRule="auto"/>
            </w:pPr>
            <w:r>
              <w:rPr>
                <w:rFonts w:ascii="Inter" w:hAnsi="Inter" w:cs="Inter" w:eastAsia="Inter"/>
                <w:sz w:val="16"/>
                <w:szCs w:val="16"/>
              </w:rPr>
              <w:t xml:space="preserve">Every morning and through the day</w:t>
            </w:r>
          </w:p>
        </w:tc>
        <w:tc>
          <w:tcPr>
            <w:tcW w:w="2543"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p>
        </w:tc>
      </w:tr>
      <w:tr>
        <w:trPr>
          <w:cantSplit/>
        </w:trPr>
        <w:tc>
          <w:tcPr>
            <w:tcW w:w="4365" w:type="dxa"/>
          </w:tcPr>
          <w:p>
            <w:pPr>
              <w:spacing w:before="40" w:after="40" w:line="240" w:lineRule="auto"/>
            </w:pPr>
            <w:r>
              <w:rPr>
                <w:rFonts w:ascii="Inter" w:hAnsi="Inter" w:cs="Inter" w:eastAsia="Inter"/>
                <w:sz w:val="16"/>
                <w:szCs w:val="16"/>
              </w:rPr>
              <w:t xml:space="preserve">Check the SAP GL file of the previous day; re-generate a day when needed</w:t>
            </w:r>
          </w:p>
        </w:tc>
        <w:tc>
          <w:tcPr>
            <w:tcW w:w="2119" w:type="dxa"/>
          </w:tcPr>
          <w:p>
            <w:pPr>
              <w:spacing w:before="40" w:after="40" w:line="240" w:lineRule="auto"/>
            </w:pPr>
            <w:r>
              <w:rPr>
                <w:rFonts w:ascii="Inter" w:hAnsi="Inter" w:cs="Inter" w:eastAsia="Inter"/>
                <w:sz w:val="16"/>
                <w:szCs w:val="16"/>
              </w:rPr>
              <w:t xml:space="preserve">Every morning</w:t>
            </w:r>
          </w:p>
        </w:tc>
        <w:tc>
          <w:tcPr>
            <w:tcW w:w="2543" w:type="dxa"/>
          </w:tcPr>
          <w:p>
            <w:pPr>
              <w:spacing w:before="40" w:after="40" w:line="240" w:lineRule="auto"/>
            </w:pPr>
            <w:hyperlink w:anchor="h_sap_gl_export_c5bd3e" w:history="1">
              <w:r>
                <w:rPr>
                  <w:rFonts w:ascii="Inter" w:hAnsi="Inter" w:cs="Inter" w:eastAsia="Inter"/>
                  <w:color w:val="B40514"/>
                  <w:sz w:val="16"/>
                  <w:szCs w:val="16"/>
                  <w:u w:val="single"/>
                </w:rPr>
                <w:t xml:space="preserve">SAP GL Export (19.13)</w:t>
              </w:r>
            </w:hyperlink>
          </w:p>
        </w:tc>
      </w:tr>
      <w:tr>
        <w:trPr>
          <w:cantSplit/>
        </w:trPr>
        <w:tc>
          <w:tcPr>
            <w:tcW w:w="4365" w:type="dxa"/>
          </w:tcPr>
          <w:p>
            <w:pPr>
              <w:spacing w:before="40" w:after="40" w:line="240" w:lineRule="auto"/>
            </w:pPr>
            <w:r>
              <w:rPr>
                <w:rFonts w:ascii="Inter" w:hAnsi="Inter" w:cs="Inter" w:eastAsia="Inter"/>
                <w:sz w:val="16"/>
                <w:szCs w:val="16"/>
              </w:rPr>
              <w:t xml:space="preserve">Prepare payment vouchers; issue the cheque or the bank transfer</w:t>
            </w:r>
          </w:p>
        </w:tc>
        <w:tc>
          <w:tcPr>
            <w:tcW w:w="2119" w:type="dxa"/>
          </w:tcPr>
          <w:p>
            <w:pPr>
              <w:spacing w:before="40" w:after="40" w:line="240" w:lineRule="auto"/>
            </w:pPr>
            <w:r>
              <w:rPr>
                <w:rFonts w:ascii="Inter" w:hAnsi="Inter" w:cs="Inter" w:eastAsia="Inter"/>
                <w:sz w:val="16"/>
                <w:szCs w:val="16"/>
              </w:rPr>
              <w:t xml:space="preserve">Daily</w:t>
            </w:r>
          </w:p>
        </w:tc>
        <w:tc>
          <w:tcPr>
            <w:tcW w:w="2543" w:type="dxa"/>
          </w:tcPr>
          <w:p>
            <w:pPr>
              <w:spacing w:before="40" w:after="40" w:line="240" w:lineRule="auto"/>
            </w:pPr>
            <w:hyperlink w:anchor="h_disbursement_payment_voucher_e33c01" w:history="1">
              <w:r>
                <w:rPr>
                  <w:rFonts w:ascii="Inter" w:hAnsi="Inter" w:cs="Inter" w:eastAsia="Inter"/>
                  <w:color w:val="B40514"/>
                  <w:sz w:val="16"/>
                  <w:szCs w:val="16"/>
                  <w:u w:val="single"/>
                </w:rPr>
                <w:t xml:space="preserve">Disbursement (19.8)</w:t>
              </w:r>
            </w:hyperlink>
            <w:r>
              <w:rPr>
                <w:rFonts w:ascii="Inter" w:hAnsi="Inter" w:cs="Inter" w:eastAsia="Inter"/>
                <w:sz w:val="16"/>
                <w:szCs w:val="16"/>
              </w:rPr>
              <w:t xml:space="preserve">, </w:t>
            </w:r>
            <w:hyperlink w:anchor="h_bank_payment_files_bc3208" w:history="1">
              <w:r>
                <w:rPr>
                  <w:rFonts w:ascii="Inter" w:hAnsi="Inter" w:cs="Inter" w:eastAsia="Inter"/>
                  <w:color w:val="B40514"/>
                  <w:sz w:val="16"/>
                  <w:szCs w:val="16"/>
                  <w:u w:val="single"/>
                </w:rPr>
                <w:t xml:space="preserve">Bank Payment Files (19.9)</w:t>
              </w:r>
            </w:hyperlink>
          </w:p>
        </w:tc>
      </w:tr>
      <w:tr>
        <w:trPr>
          <w:cantSplit/>
        </w:trPr>
        <w:tc>
          <w:tcPr>
            <w:tcW w:w="4365" w:type="dxa"/>
          </w:tcPr>
          <w:p>
            <w:pPr>
              <w:spacing w:before="40" w:after="40" w:line="240" w:lineRule="auto"/>
            </w:pPr>
            <w:r>
              <w:rPr>
                <w:rFonts w:ascii="Inter" w:hAnsi="Inter" w:cs="Inter" w:eastAsia="Inter"/>
                <w:sz w:val="16"/>
                <w:szCs w:val="16"/>
              </w:rPr>
              <w:t xml:space="preserve">Enter supplier invoices and pay suppliers; issue BIR Form 2307</w:t>
            </w:r>
          </w:p>
        </w:tc>
        <w:tc>
          <w:tcPr>
            <w:tcW w:w="2119" w:type="dxa"/>
          </w:tcPr>
          <w:p>
            <w:pPr>
              <w:spacing w:before="40" w:after="40" w:line="240" w:lineRule="auto"/>
            </w:pPr>
            <w:r>
              <w:rPr>
                <w:rFonts w:ascii="Inter" w:hAnsi="Inter" w:cs="Inter" w:eastAsia="Inter"/>
                <w:sz w:val="16"/>
                <w:szCs w:val="16"/>
              </w:rPr>
              <w:t xml:space="preserve">As invoices arrive; on the payment run</w:t>
            </w:r>
          </w:p>
        </w:tc>
        <w:tc>
          <w:tcPr>
            <w:tcW w:w="2543" w:type="dxa"/>
          </w:tcPr>
          <w:p>
            <w:pPr>
              <w:spacing w:before="40" w:after="40" w:line="240" w:lineRule="auto"/>
            </w:pPr>
            <w:hyperlink w:anchor="h_accounts_payable_087054" w:history="1">
              <w:r>
                <w:rPr>
                  <w:rFonts w:ascii="Inter" w:hAnsi="Inter" w:cs="Inter" w:eastAsia="Inter"/>
                  <w:color w:val="B40514"/>
                  <w:sz w:val="16"/>
                  <w:szCs w:val="16"/>
                  <w:u w:val="single"/>
                </w:rPr>
                <w:t xml:space="preserve">Payables (19.6)</w:t>
              </w:r>
            </w:hyperlink>
            <w:r>
              <w:rPr>
                <w:rFonts w:ascii="Inter" w:hAnsi="Inter" w:cs="Inter" w:eastAsia="Inter"/>
                <w:sz w:val="16"/>
                <w:szCs w:val="16"/>
              </w:rPr>
              <w:t xml:space="preserve">, </w:t>
            </w:r>
            <w:hyperlink w:anchor="h_bir_form_2307_for_suppliers_af3364" w:history="1">
              <w:r>
                <w:rPr>
                  <w:rFonts w:ascii="Inter" w:hAnsi="Inter" w:cs="Inter" w:eastAsia="Inter"/>
                  <w:color w:val="B40514"/>
                  <w:sz w:val="16"/>
                  <w:szCs w:val="16"/>
                  <w:u w:val="single"/>
                </w:rPr>
                <w:t xml:space="preserve">BIR Form 2307 for suppliers (19.7)</w:t>
              </w:r>
            </w:hyperlink>
          </w:p>
        </w:tc>
      </w:tr>
      <w:tr>
        <w:trPr>
          <w:cantSplit/>
        </w:trPr>
        <w:tc>
          <w:tcPr>
            <w:tcW w:w="4365" w:type="dxa"/>
          </w:tcPr>
          <w:p>
            <w:pPr>
              <w:spacing w:before="40" w:after="40" w:line="240" w:lineRule="auto"/>
            </w:pPr>
            <w:r>
              <w:rPr>
                <w:rFonts w:ascii="Inter" w:hAnsi="Inter" w:cs="Inter" w:eastAsia="Inter"/>
                <w:sz w:val="16"/>
                <w:szCs w:val="16"/>
              </w:rPr>
              <w:t xml:space="preserve">Enter, correct or reverse journal vouchers</w:t>
            </w:r>
          </w:p>
        </w:tc>
        <w:tc>
          <w:tcPr>
            <w:tcW w:w="2119" w:type="dxa"/>
          </w:tcPr>
          <w:p>
            <w:pPr>
              <w:spacing w:before="40" w:after="40" w:line="240" w:lineRule="auto"/>
            </w:pPr>
            <w:r>
              <w:rPr>
                <w:rFonts w:ascii="Inter" w:hAnsi="Inter" w:cs="Inter" w:eastAsia="Inter"/>
                <w:sz w:val="16"/>
                <w:szCs w:val="16"/>
              </w:rPr>
              <w:t xml:space="preserve">As needed</w:t>
            </w:r>
          </w:p>
        </w:tc>
        <w:tc>
          <w:tcPr>
            <w:tcW w:w="2543" w:type="dxa"/>
          </w:tcPr>
          <w:p>
            <w:pPr>
              <w:spacing w:before="40" w:after="40" w:line="240" w:lineRule="auto"/>
            </w:pPr>
            <w:hyperlink w:anchor="h_journal_vouchers_7d612a" w:history="1">
              <w:r>
                <w:rPr>
                  <w:rFonts w:ascii="Inter" w:hAnsi="Inter" w:cs="Inter" w:eastAsia="Inter"/>
                  <w:color w:val="B40514"/>
                  <w:sz w:val="16"/>
                  <w:szCs w:val="16"/>
                  <w:u w:val="single"/>
                </w:rPr>
                <w:t xml:space="preserve">Journal Voucher (19.12)</w:t>
              </w:r>
            </w:hyperlink>
          </w:p>
        </w:tc>
      </w:tr>
      <w:tr>
        <w:trPr>
          <w:cantSplit/>
        </w:trPr>
        <w:tc>
          <w:tcPr>
            <w:tcW w:w="4365" w:type="dxa"/>
          </w:tcPr>
          <w:p>
            <w:pPr>
              <w:spacing w:before="40" w:after="40" w:line="240" w:lineRule="auto"/>
            </w:pPr>
            <w:r>
              <w:rPr>
                <w:rFonts w:ascii="Inter" w:hAnsi="Inter" w:cs="Inter" w:eastAsia="Inter"/>
                <w:sz w:val="16"/>
                <w:szCs w:val="16"/>
              </w:rPr>
              <w:t xml:space="preserve">Prepare the remittances to the insurers and decide those of another user</w:t>
            </w:r>
          </w:p>
        </w:tc>
        <w:tc>
          <w:tcPr>
            <w:tcW w:w="2119" w:type="dxa"/>
          </w:tcPr>
          <w:p>
            <w:pPr>
              <w:spacing w:before="40" w:after="40" w:line="240" w:lineRule="auto"/>
            </w:pPr>
            <w:r>
              <w:rPr>
                <w:rFonts w:ascii="Inter" w:hAnsi="Inter" w:cs="Inter" w:eastAsia="Inter"/>
                <w:sz w:val="16"/>
                <w:szCs w:val="16"/>
              </w:rPr>
              <w:t xml:space="preserve">Every Monday, after the weekly run, and as submitted</w:t>
            </w:r>
          </w:p>
        </w:tc>
        <w:tc>
          <w:tcPr>
            <w:tcW w:w="2543" w:type="dxa"/>
          </w:tcPr>
          <w:p>
            <w:pPr>
              <w:spacing w:before="40" w:after="40" w:line="240" w:lineRule="auto"/>
            </w:pPr>
            <w:hyperlink w:anchor="h_remittance_to_insurers_05e398" w:history="1">
              <w:r>
                <w:rPr>
                  <w:rFonts w:ascii="Inter" w:hAnsi="Inter" w:cs="Inter" w:eastAsia="Inter"/>
                  <w:color w:val="B40514"/>
                  <w:sz w:val="16"/>
                  <w:szCs w:val="16"/>
                  <w:u w:val="single"/>
                </w:rPr>
                <w:t xml:space="preserve">Remittance (19.10)</w:t>
              </w:r>
            </w:hyperlink>
          </w:p>
        </w:tc>
      </w:tr>
      <w:tr>
        <w:trPr>
          <w:cantSplit/>
        </w:trPr>
        <w:tc>
          <w:tcPr>
            <w:tcW w:w="4365" w:type="dxa"/>
          </w:tcPr>
          <w:p>
            <w:pPr>
              <w:spacing w:before="40" w:after="40" w:line="240" w:lineRule="auto"/>
            </w:pPr>
            <w:r>
              <w:rPr>
                <w:rFonts w:ascii="Inter" w:hAnsi="Inter" w:cs="Inter" w:eastAsia="Inter"/>
                <w:sz w:val="16"/>
                <w:szCs w:val="16"/>
              </w:rPr>
              <w:t xml:space="preserve">Approve the eligible commission lines and pay the agents and referrers</w:t>
            </w:r>
          </w:p>
        </w:tc>
        <w:tc>
          <w:tcPr>
            <w:tcW w:w="2119" w:type="dxa"/>
          </w:tcPr>
          <w:p>
            <w:pPr>
              <w:spacing w:before="40" w:after="40" w:line="240" w:lineRule="auto"/>
            </w:pPr>
            <w:r>
              <w:rPr>
                <w:rFonts w:ascii="Inter" w:hAnsi="Inter" w:cs="Inter" w:eastAsia="Inter"/>
                <w:sz w:val="16"/>
                <w:szCs w:val="16"/>
              </w:rPr>
              <w:t xml:space="preserve">On each payout</w:t>
            </w:r>
          </w:p>
        </w:tc>
        <w:tc>
          <w:tcPr>
            <w:tcW w:w="2543" w:type="dxa"/>
          </w:tcPr>
          <w:p>
            <w:pPr>
              <w:spacing w:before="40" w:after="40" w:line="240" w:lineRule="auto"/>
            </w:pPr>
            <w:hyperlink w:anchor="h_commission_to_agents_and_ref_cb2cea" w:history="1">
              <w:r>
                <w:rPr>
                  <w:rFonts w:ascii="Inter" w:hAnsi="Inter" w:cs="Inter" w:eastAsia="Inter"/>
                  <w:color w:val="B40514"/>
                  <w:sz w:val="16"/>
                  <w:szCs w:val="16"/>
                  <w:u w:val="single"/>
                </w:rPr>
                <w:t xml:space="preserve">Agents/Referrer Accounts (20.4)</w:t>
              </w:r>
            </w:hyperlink>
          </w:p>
        </w:tc>
      </w:tr>
      <w:tr>
        <w:trPr>
          <w:cantSplit/>
        </w:trPr>
        <w:tc>
          <w:tcPr>
            <w:tcW w:w="4365" w:type="dxa"/>
          </w:tcPr>
          <w:p>
            <w:pPr>
              <w:spacing w:before="40" w:after="40" w:line="240" w:lineRule="auto"/>
            </w:pPr>
            <w:r>
              <w:rPr>
                <w:rFonts w:ascii="Inter" w:hAnsi="Inter" w:cs="Inter" w:eastAsia="Inter"/>
                <w:sz w:val="16"/>
                <w:szCs w:val="16"/>
              </w:rPr>
              <w:t xml:space="preserve">Reconcile each bank account; approve the reconciliations of another user</w:t>
            </w:r>
          </w:p>
        </w:tc>
        <w:tc>
          <w:tcPr>
            <w:tcW w:w="2119" w:type="dxa"/>
          </w:tcPr>
          <w:p>
            <w:pPr>
              <w:spacing w:before="40" w:after="40" w:line="240" w:lineRule="auto"/>
            </w:pPr>
            <w:r>
              <w:rPr>
                <w:rFonts w:ascii="Inter" w:hAnsi="Inter" w:cs="Inter" w:eastAsia="Inter"/>
                <w:sz w:val="16"/>
                <w:szCs w:val="16"/>
              </w:rPr>
              <w:t xml:space="preserve">Month-end</w:t>
            </w:r>
          </w:p>
        </w:tc>
        <w:tc>
          <w:tcPr>
            <w:tcW w:w="2543" w:type="dxa"/>
          </w:tcPr>
          <w:p>
            <w:pPr>
              <w:spacing w:before="40" w:after="40" w:line="240" w:lineRule="auto"/>
            </w:pPr>
            <w:hyperlink w:anchor="h_bank_reconciliation_00e39d" w:history="1">
              <w:r>
                <w:rPr>
                  <w:rFonts w:ascii="Inter" w:hAnsi="Inter" w:cs="Inter" w:eastAsia="Inter"/>
                  <w:color w:val="B40514"/>
                  <w:sz w:val="16"/>
                  <w:szCs w:val="16"/>
                  <w:u w:val="single"/>
                </w:rPr>
                <w:t xml:space="preserve">Bank Reconciliation (19.16)</w:t>
              </w:r>
            </w:hyperlink>
          </w:p>
        </w:tc>
      </w:tr>
      <w:tr>
        <w:trPr>
          <w:cantSplit/>
        </w:trPr>
        <w:tc>
          <w:tcPr>
            <w:tcW w:w="4365" w:type="dxa"/>
          </w:tcPr>
          <w:p>
            <w:pPr>
              <w:spacing w:before="40" w:after="40" w:line="240" w:lineRule="auto"/>
            </w:pPr>
            <w:r>
              <w:rPr>
                <w:rFonts w:ascii="Inter" w:hAnsi="Inter" w:cs="Inter" w:eastAsia="Inter"/>
                <w:sz w:val="16"/>
                <w:szCs w:val="16"/>
              </w:rPr>
              <w:t xml:space="preserve">Reconcile the insurers' statements</w:t>
            </w:r>
          </w:p>
        </w:tc>
        <w:tc>
          <w:tcPr>
            <w:tcW w:w="2119" w:type="dxa"/>
          </w:tcPr>
          <w:p>
            <w:pPr>
              <w:spacing w:before="40" w:after="40" w:line="240" w:lineRule="auto"/>
            </w:pPr>
            <w:r>
              <w:rPr>
                <w:rFonts w:ascii="Inter" w:hAnsi="Inter" w:cs="Inter" w:eastAsia="Inter"/>
                <w:sz w:val="16"/>
                <w:szCs w:val="16"/>
              </w:rPr>
              <w:t xml:space="preserve">Month-end</w:t>
            </w:r>
          </w:p>
        </w:tc>
        <w:tc>
          <w:tcPr>
            <w:tcW w:w="2543" w:type="dxa"/>
          </w:tcPr>
          <w:p>
            <w:pPr>
              <w:spacing w:before="40" w:after="40" w:line="240" w:lineRule="auto"/>
            </w:pPr>
            <w:hyperlink w:anchor="h_insurer_statement_reconcilia_9b72da" w:history="1">
              <w:r>
                <w:rPr>
                  <w:rFonts w:ascii="Inter" w:hAnsi="Inter" w:cs="Inter" w:eastAsia="Inter"/>
                  <w:color w:val="B40514"/>
                  <w:sz w:val="16"/>
                  <w:szCs w:val="16"/>
                  <w:u w:val="single"/>
                </w:rPr>
                <w:t xml:space="preserve">Insurer Statements (19.17)</w:t>
              </w:r>
            </w:hyperlink>
          </w:p>
        </w:tc>
      </w:tr>
      <w:tr>
        <w:trPr>
          <w:cantSplit/>
        </w:trPr>
        <w:tc>
          <w:tcPr>
            <w:tcW w:w="4365" w:type="dxa"/>
          </w:tcPr>
          <w:p>
            <w:pPr>
              <w:spacing w:before="40" w:after="40" w:line="240" w:lineRule="auto"/>
            </w:pPr>
            <w:r>
              <w:rPr>
                <w:rFonts w:ascii="Inter" w:hAnsi="Inter" w:cs="Inter" w:eastAsia="Inter"/>
                <w:sz w:val="16"/>
                <w:szCs w:val="16"/>
              </w:rPr>
              <w:t xml:space="preserve">Run the month-end close and approve the close of another user</w:t>
            </w:r>
          </w:p>
        </w:tc>
        <w:tc>
          <w:tcPr>
            <w:tcW w:w="2119" w:type="dxa"/>
          </w:tcPr>
          <w:p>
            <w:pPr>
              <w:spacing w:before="40" w:after="40" w:line="240" w:lineRule="auto"/>
            </w:pPr>
            <w:r>
              <w:rPr>
                <w:rFonts w:ascii="Inter" w:hAnsi="Inter" w:cs="Inter" w:eastAsia="Inter"/>
                <w:sz w:val="16"/>
                <w:szCs w:val="16"/>
              </w:rPr>
              <w:t xml:space="preserve">Month-end</w:t>
            </w:r>
          </w:p>
        </w:tc>
        <w:tc>
          <w:tcPr>
            <w:tcW w:w="2543" w:type="dxa"/>
          </w:tcPr>
          <w:p>
            <w:pPr>
              <w:spacing w:before="40" w:after="40" w:line="240" w:lineRule="auto"/>
            </w:pPr>
            <w:hyperlink w:anchor="h_period_end_870845" w:history="1">
              <w:r>
                <w:rPr>
                  <w:rFonts w:ascii="Inter" w:hAnsi="Inter" w:cs="Inter" w:eastAsia="Inter"/>
                  <w:color w:val="B40514"/>
                  <w:sz w:val="16"/>
                  <w:szCs w:val="16"/>
                  <w:u w:val="single"/>
                </w:rPr>
                <w:t xml:space="preserve">Period End (19.21)</w:t>
              </w:r>
            </w:hyperlink>
          </w:p>
        </w:tc>
      </w:tr>
      <w:tr>
        <w:trPr>
          <w:cantSplit/>
        </w:trPr>
        <w:tc>
          <w:tcPr>
            <w:tcW w:w="4365" w:type="dxa"/>
          </w:tcPr>
          <w:p>
            <w:pPr>
              <w:spacing w:before="40" w:after="40" w:line="240" w:lineRule="auto"/>
            </w:pPr>
            <w:r>
              <w:rPr>
                <w:rFonts w:ascii="Inter" w:hAnsi="Inter" w:cs="Inter" w:eastAsia="Inter"/>
                <w:sz w:val="16"/>
                <w:szCs w:val="16"/>
              </w:rPr>
              <w:t xml:space="preserve">Prepare and file the BIR returns</w:t>
            </w:r>
          </w:p>
        </w:tc>
        <w:tc>
          <w:tcPr>
            <w:tcW w:w="2119" w:type="dxa"/>
          </w:tcPr>
          <w:p>
            <w:pPr>
              <w:spacing w:before="40" w:after="40" w:line="240" w:lineRule="auto"/>
            </w:pPr>
            <w:r>
              <w:rPr>
                <w:rFonts w:ascii="Inter" w:hAnsi="Inter" w:cs="Inter" w:eastAsia="Inter"/>
                <w:sz w:val="16"/>
                <w:szCs w:val="16"/>
              </w:rPr>
              <w:t xml:space="preserve">Monthly, quarterly and yearly (see </w:t>
            </w:r>
            <w:hyperlink w:anchor="h_process_bir_112cfe" w:history="1">
              <w:r>
                <w:rPr>
                  <w:rFonts w:ascii="Inter" w:hAnsi="Inter" w:cs="Inter" w:eastAsia="Inter"/>
                  <w:color w:val="B40514"/>
                  <w:sz w:val="16"/>
                  <w:szCs w:val="16"/>
                  <w:u w:val="single"/>
                </w:rPr>
                <w:t xml:space="preserve">BIR returns (3.12.3)</w:t>
              </w:r>
            </w:hyperlink>
            <w:r>
              <w:rPr>
                <w:rFonts w:ascii="Inter" w:hAnsi="Inter" w:cs="Inter" w:eastAsia="Inter"/>
                <w:sz w:val="16"/>
                <w:szCs w:val="16"/>
              </w:rPr>
              <w:t xml:space="preserve">)</w:t>
            </w:r>
          </w:p>
        </w:tc>
        <w:tc>
          <w:tcPr>
            <w:tcW w:w="2543" w:type="dxa"/>
          </w:tcPr>
          <w:p>
            <w:pPr>
              <w:spacing w:before="40" w:after="40" w:line="240" w:lineRule="auto"/>
            </w:pPr>
            <w:hyperlink w:anchor="h_tax_bir_forms_and_returns_ce2573" w:history="1">
              <w:r>
                <w:rPr>
                  <w:rFonts w:ascii="Inter" w:hAnsi="Inter" w:cs="Inter" w:eastAsia="Inter"/>
                  <w:color w:val="B40514"/>
                  <w:sz w:val="16"/>
                  <w:szCs w:val="16"/>
                  <w:u w:val="single"/>
                </w:rPr>
                <w:t xml:space="preserve">Tax (19.18)</w:t>
              </w:r>
            </w:hyperlink>
          </w:p>
        </w:tc>
      </w:tr>
      <w:tr>
        <w:trPr>
          <w:cantSplit/>
        </w:trPr>
        <w:tc>
          <w:tcPr>
            <w:tcW w:w="4365" w:type="dxa"/>
          </w:tcPr>
          <w:p>
            <w:pPr>
              <w:spacing w:before="40" w:after="40" w:line="240" w:lineRule="auto"/>
            </w:pPr>
            <w:r>
              <w:rPr>
                <w:rFonts w:ascii="Inter" w:hAnsi="Inter" w:cs="Inter" w:eastAsia="Inter"/>
                <w:sz w:val="16"/>
                <w:szCs w:val="16"/>
              </w:rPr>
              <w:t xml:space="preserve">Approve changes to the posting rules and account determination</w:t>
            </w:r>
          </w:p>
        </w:tc>
        <w:tc>
          <w:tcPr>
            <w:tcW w:w="2119" w:type="dxa"/>
          </w:tcPr>
          <w:p>
            <w:pPr>
              <w:spacing w:before="40" w:after="40" w:line="240" w:lineRule="auto"/>
            </w:pPr>
            <w:r>
              <w:rPr>
                <w:rFonts w:ascii="Inter" w:hAnsi="Inter" w:cs="Inter" w:eastAsia="Inter"/>
                <w:sz w:val="16"/>
                <w:szCs w:val="16"/>
              </w:rPr>
              <w:t xml:space="preserve">When another user proposes one</w:t>
            </w:r>
          </w:p>
        </w:tc>
        <w:tc>
          <w:tcPr>
            <w:tcW w:w="2543" w:type="dxa"/>
          </w:tcPr>
          <w:p>
            <w:pPr>
              <w:spacing w:before="40" w:after="40" w:line="240" w:lineRule="auto"/>
            </w:pPr>
            <w:hyperlink w:anchor="h_posting_configuration_config_8de7f2" w:history="1">
              <w:r>
                <w:rPr>
                  <w:rFonts w:ascii="Inter" w:hAnsi="Inter" w:cs="Inter" w:eastAsia="Inter"/>
                  <w:color w:val="B40514"/>
                  <w:sz w:val="16"/>
                  <w:szCs w:val="16"/>
                  <w:u w:val="single"/>
                </w:rPr>
                <w:t xml:space="preserve">Posting configuration (21.15)</w:t>
              </w:r>
            </w:hyperlink>
          </w:p>
        </w:tc>
      </w:tr>
      <w:tr>
        <w:trPr>
          <w:cantSplit/>
        </w:trPr>
        <w:tc>
          <w:tcPr>
            <w:tcW w:w="4365" w:type="dxa"/>
          </w:tcPr>
          <w:p>
            <w:pPr>
              <w:spacing w:before="40" w:after="40" w:line="240" w:lineRule="auto"/>
            </w:pPr>
            <w:r>
              <w:rPr>
                <w:rFonts w:ascii="Inter" w:hAnsi="Inter" w:cs="Inter" w:eastAsia="Inter"/>
                <w:sz w:val="16"/>
                <w:szCs w:val="16"/>
              </w:rPr>
              <w:t xml:space="preserve">Close the fiscal year (April to March)</w:t>
            </w:r>
          </w:p>
        </w:tc>
        <w:tc>
          <w:tcPr>
            <w:tcW w:w="2119" w:type="dxa"/>
          </w:tcPr>
          <w:p>
            <w:pPr>
              <w:spacing w:before="40" w:after="40" w:line="240" w:lineRule="auto"/>
            </w:pPr>
            <w:r>
              <w:rPr>
                <w:rFonts w:ascii="Inter" w:hAnsi="Inter" w:cs="Inter" w:eastAsia="Inter"/>
                <w:sz w:val="16"/>
                <w:szCs w:val="16"/>
              </w:rPr>
              <w:t xml:space="preserve">Once a year, after period 12</w:t>
            </w:r>
          </w:p>
        </w:tc>
        <w:tc>
          <w:tcPr>
            <w:tcW w:w="2543" w:type="dxa"/>
          </w:tcPr>
          <w:p>
            <w:pPr>
              <w:spacing w:before="40" w:after="40" w:line="240" w:lineRule="auto"/>
            </w:pPr>
            <w:hyperlink w:anchor="h_year_end_close_preparer_2525a8" w:history="1">
              <w:r>
                <w:rPr>
                  <w:rFonts w:ascii="Inter" w:hAnsi="Inter" w:cs="Inter" w:eastAsia="Inter"/>
                  <w:color w:val="B40514"/>
                  <w:sz w:val="16"/>
                  <w:szCs w:val="16"/>
                  <w:u w:val="single"/>
                </w:rPr>
                <w:t xml:space="preserve">Year-End Close (19.22)</w:t>
              </w:r>
            </w:hyperlink>
          </w:p>
        </w:tc>
      </w:tr>
      <w:tr>
        <w:trPr>
          <w:cantSplit/>
        </w:trPr>
        <w:tc>
          <w:tcPr>
            <w:tcW w:w="4365" w:type="dxa"/>
          </w:tcPr>
          <w:p>
            <w:pPr>
              <w:spacing w:before="40" w:after="40" w:line="240" w:lineRule="auto"/>
            </w:pPr>
            <w:r>
              <w:rPr>
                <w:rFonts w:ascii="Inter" w:hAnsi="Inter" w:cs="Inter" w:eastAsia="Inter"/>
                <w:sz w:val="16"/>
                <w:szCs w:val="16"/>
              </w:rPr>
              <w:t xml:space="preserve">Run the financial reports</w:t>
            </w:r>
          </w:p>
        </w:tc>
        <w:tc>
          <w:tcPr>
            <w:tcW w:w="2119" w:type="dxa"/>
          </w:tcPr>
          <w:p>
            <w:pPr>
              <w:spacing w:before="40" w:after="40" w:line="240" w:lineRule="auto"/>
            </w:pPr>
            <w:r>
              <w:rPr>
                <w:rFonts w:ascii="Inter" w:hAnsi="Inter" w:cs="Inter" w:eastAsia="Inter"/>
                <w:sz w:val="16"/>
                <w:szCs w:val="16"/>
              </w:rPr>
              <w:t xml:space="preserve">Month-end and on request</w:t>
            </w:r>
          </w:p>
        </w:tc>
        <w:tc>
          <w:tcPr>
            <w:tcW w:w="2543" w:type="dxa"/>
          </w:tcPr>
          <w:p>
            <w:pPr>
              <w:spacing w:before="40" w:after="40" w:line="240" w:lineRule="auto"/>
            </w:pPr>
            <w:hyperlink w:anchor="h_reports_catalogue_4cb7d3" w:history="1">
              <w:r>
                <w:rPr>
                  <w:rFonts w:ascii="Inter" w:hAnsi="Inter" w:cs="Inter" w:eastAsia="Inter"/>
                  <w:color w:val="B40514"/>
                  <w:sz w:val="16"/>
                  <w:szCs w:val="16"/>
                  <w:u w:val="single"/>
                </w:rPr>
                <w:t xml:space="preserve">All Reports (23.1)</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61" w:name="h_tis_finance_and_general_acco_bd9c9e"/>
      <w:r>
        <w:rPr>
          <w:rFonts w:ascii="Inter" w:hAnsi="Inter" w:cs="Inter" w:eastAsia="Inter"/>
        </w:rPr>
        <w:t xml:space="preserve">Procedures</w:t>
      </w:r>
      <w:bookmarkEnd w:id="1261"/>
    </w:p>
    <w:p xmlns:a="http://schemas.openxmlformats.org/drawingml/2006/main" xmlns:pic="http://schemas.openxmlformats.org/drawingml/2006/picture">
      <w:pPr>
        <w:pStyle w:val="Heading3"/>
        <w:numPr>
          <w:ilvl w:val="2"/>
          <w:numId w:val="14"/>
        </w:numPr>
      </w:pPr>
      <w:bookmarkStart w:id="1262" w:name="h_tis_finance_and_general_acco_0e4b28"/>
      <w:r>
        <w:rPr>
          <w:rFonts w:ascii="Inter" w:hAnsi="Inter" w:cs="Inter" w:eastAsia="Inter"/>
        </w:rPr>
        <w:t xml:space="preserve">Start the day from My Work</w:t>
      </w:r>
      <w:bookmarkEnd w:id="1262"/>
    </w:p>
    <w:p xmlns:a="http://schemas.openxmlformats.org/drawingml/2006/main" xmlns:pic="http://schemas.openxmlformats.org/drawingml/2006/picture">
      <w:pPr>
        <w:numPr>
          <w:ilvl w:val="0"/>
          <w:numId w:val="96"/>
        </w:numPr>
        <w:spacing w:after="60"/>
        <w:jc w:val="left"/>
      </w:pPr>
      <w:r>
        <w:rPr>
          <w:rFonts w:ascii="Inter" w:hAnsi="Inter" w:cs="Inter" w:eastAsia="Inter"/>
        </w:rPr>
        <w:t xml:space="preserve">Choose </w:t>
      </w:r>
      <w:r>
        <w:rPr>
          <w:rFonts w:ascii="Inter" w:hAnsi="Inter" w:cs="Inter" w:eastAsia="Inter"/>
          <w:b/>
          <w:bCs/>
        </w:rPr>
        <w:t xml:space="preserve">My Work</w:t>
      </w:r>
      <w:r>
        <w:rPr>
          <w:rFonts w:ascii="Inter" w:hAnsi="Inter" w:cs="Inter" w:eastAsia="Inter"/>
        </w:rPr>
        <w:t xml:space="preserve">. The tiles show what is overdue, due today and due in the next seven days.</w:t>
      </w:r>
    </w:p>
    <w:p xmlns:a="http://schemas.openxmlformats.org/drawingml/2006/main" xmlns:pic="http://schemas.openxmlformats.org/drawingml/2006/picture">
      <w:pPr>
        <w:numPr>
          <w:ilvl w:val="0"/>
          <w:numId w:val="96"/>
        </w:numPr>
        <w:spacing w:after="60"/>
        <w:jc w:val="left"/>
      </w:pPr>
      <w:r>
        <w:rPr>
          <w:rFonts w:ascii="Inter" w:hAnsi="Inter" w:cs="Inter" w:eastAsia="Inter"/>
        </w:rPr>
        <w:t xml:space="preserve">Select </w:t>
      </w:r>
      <w:r>
        <w:rPr>
          <w:rFonts w:ascii="Inter" w:hAnsi="Inter" w:cs="Inter" w:eastAsia="Inter"/>
          <w:b/>
          <w:bCs/>
        </w:rPr>
        <w:t xml:space="preserve">Approvals</w:t>
      </w:r>
      <w:r>
        <w:rPr>
          <w:rFonts w:ascii="Inter" w:hAnsi="Inter" w:cs="Inter" w:eastAsia="Inter"/>
        </w:rPr>
        <w:t xml:space="preserve"> in the list on the left. The list shows each item waiting for your decision: insurer remittances, remittance adjustments, cheque releases, journal vouchers and petty cash requests, with the amount and the due date.</w:t>
      </w:r>
    </w:p>
    <w:p xmlns:a="http://schemas.openxmlformats.org/drawingml/2006/main" xmlns:pic="http://schemas.openxmlformats.org/drawingml/2006/picture">
      <w:pPr>
        <w:numPr>
          <w:ilvl w:val="0"/>
          <w:numId w:val="96"/>
        </w:numPr>
        <w:spacing w:after="60"/>
        <w:jc w:val="left"/>
      </w:pPr>
      <w:r>
        <w:rPr>
          <w:rFonts w:ascii="Inter" w:hAnsi="Inter" w:cs="Inter" w:eastAsia="Inter"/>
        </w:rPr>
        <w:t xml:space="preserve">Select the arrow in </w:t>
      </w:r>
      <w:r>
        <w:rPr>
          <w:rFonts w:ascii="Inter" w:hAnsi="Inter" w:cs="Inter" w:eastAsia="Inter"/>
          <w:b/>
          <w:bCs/>
        </w:rPr>
        <w:t xml:space="preserve">Actions</w:t>
      </w:r>
      <w:r>
        <w:rPr>
          <w:rFonts w:ascii="Inter" w:hAnsi="Inter" w:cs="Inter" w:eastAsia="Inter"/>
        </w:rPr>
        <w:t xml:space="preserve"> to open the item on its own screen, check it and approve or reject it there.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Items you entered yourself are not listed for your approval: they wait for another user of your role.</w:t>
      </w:r>
    </w:p>
    <w:p>
      <w:pPr>
        <w:keepNext/>
        <w:spacing w:after="0"/>
        <w:jc w:val="center"/>
      </w:pPr>
      <w:r>
        <w:drawing>
          <wp:inline xmlns:a="http://schemas.openxmlformats.org/drawingml/2006/main" xmlns:pic="http://schemas.openxmlformats.org/drawingml/2006/picture">
            <wp:extent cx="5732145" cy="4061520"/>
            <wp:docPr id="2121288188" name="Picture 2121288188" descr="Figure 14.1: My Work as TIS Finance &amp; General Accounting, with the cheque, journal voucher and remittance approvals of the day"/>
            <wp:cNvGraphicFramePr>
              <a:graphicFrameLocks noChangeAspect="1"/>
            </wp:cNvGraphicFramePr>
            <a:graphic>
              <a:graphicData uri="http://schemas.openxmlformats.org/drawingml/2006/picture">
                <pic:pic>
                  <pic:nvPicPr>
                    <pic:cNvPr id="0" name="img1335_my-work.png"/>
                    <pic:cNvPicPr/>
                  </pic:nvPicPr>
                  <pic:blipFill>
                    <a:blip r:embed="rId74"/>
                    <a:stretch>
                      <a:fillRect/>
                    </a:stretch>
                  </pic:blipFill>
                  <pic:spPr>
                    <a:xfrm>
                      <a:off x="0" y="0"/>
                      <a:ext cx="5732145" cy="4061520"/>
                    </a:xfrm>
                    <a:prstGeom prst="rect"/>
                  </pic:spPr>
                </pic:pic>
              </a:graphicData>
            </a:graphic>
          </wp:inline>
        </w:drawing>
      </w:r>
    </w:p>
    <w:p xmlns:a="http://schemas.openxmlformats.org/drawingml/2006/main" xmlns:pic="http://schemas.openxmlformats.org/drawingml/2006/picture">
      <w:pPr>
        <w:pStyle w:val="Caption"/>
        <w:spacing w:before="60" w:after="200"/>
      </w:pPr>
      <w:bookmarkStart w:id="1263" w:name="_Fig1263"/>
      <w:r>
        <w:rPr>
          <w:rFonts w:ascii="Inter" w:hAnsi="Inter" w:cs="Inter" w:eastAsia="Inter"/>
          <w:b/>
          <w:bCs/>
          <w:color w:val="555555"/>
          <w:sz w:val="18"/>
          <w:szCs w:val="18"/>
        </w:rPr>
        <w:t xml:space="preserve">Figure 14.1: </w:t>
      </w:r>
      <w:r>
        <w:rPr>
          <w:rFonts w:ascii="Inter" w:hAnsi="Inter" w:cs="Inter" w:eastAsia="Inter"/>
          <w:color w:val="555555"/>
          <w:sz w:val="18"/>
          <w:szCs w:val="18"/>
        </w:rPr>
        <w:t xml:space="preserve">My Work as TIS Finance &amp; General Accounting, with the cheque, journal voucher and remittance approvals of the day</w:t>
      </w:r>
      <w:bookmarkEnd w:id="1263"/>
    </w:p>
    <w:p xmlns:a="http://schemas.openxmlformats.org/drawingml/2006/main" xmlns:pic="http://schemas.openxmlformats.org/drawingml/2006/picture">
      <w:pPr>
        <w:pStyle w:val="Heading3"/>
        <w:numPr>
          <w:ilvl w:val="2"/>
          <w:numId w:val="14"/>
        </w:numPr>
      </w:pPr>
      <w:bookmarkStart w:id="1264" w:name="h_tis_finance_and_general_acco_8a921c"/>
      <w:r>
        <w:rPr>
          <w:rFonts w:ascii="Inter" w:hAnsi="Inter" w:cs="Inter" w:eastAsia="Inter"/>
        </w:rPr>
        <w:t xml:space="preserve">Enter a journal voucher</w:t>
      </w:r>
      <w:bookmarkEnd w:id="1264"/>
    </w:p>
    <w:p xmlns:a="http://schemas.openxmlformats.org/drawingml/2006/main" xmlns:pic="http://schemas.openxmlformats.org/drawingml/2006/picture">
      <w:pPr>
        <w:numPr>
          <w:ilvl w:val="0"/>
          <w:numId w:val="97"/>
        </w:numPr>
        <w:spacing w:after="60"/>
        <w:jc w:val="left"/>
      </w:pPr>
      <w:r>
        <w:rPr>
          <w:rFonts w:ascii="Inter" w:hAnsi="Inter" w:cs="Inter" w:eastAsia="Inter"/>
        </w:rPr>
        <w:t xml:space="preserve">Choose Accounts &gt; Journal Voucher and select </w:t>
      </w:r>
      <w:r>
        <w:rPr>
          <w:rFonts w:ascii="Inter" w:hAnsi="Inter" w:cs="Inter" w:eastAsia="Inter"/>
          <w:b/>
          <w:bCs/>
        </w:rPr>
        <w:t xml:space="preserve">Voucher</w:t>
      </w:r>
      <w:r>
        <w:rPr>
          <w:rFonts w:ascii="Inter" w:hAnsi="Inter" w:cs="Inter" w:eastAsia="Inter"/>
        </w:rPr>
        <w:t xml:space="preserve">.</w:t>
      </w:r>
    </w:p>
    <w:p xmlns:a="http://schemas.openxmlformats.org/drawingml/2006/main" xmlns:pic="http://schemas.openxmlformats.org/drawingml/2006/picture">
      <w:pPr>
        <w:numPr>
          <w:ilvl w:val="0"/>
          <w:numId w:val="97"/>
        </w:numPr>
        <w:spacing w:after="60"/>
        <w:jc w:val="left"/>
      </w:pPr>
      <w:r>
        <w:rPr>
          <w:rFonts w:ascii="Inter" w:hAnsi="Inter" w:cs="Inter" w:eastAsia="Inter"/>
        </w:rPr>
        <w:t xml:space="preserve">In </w:t>
      </w:r>
      <w:r>
        <w:rPr>
          <w:rFonts w:ascii="Inter" w:hAnsi="Inter" w:cs="Inter" w:eastAsia="Inter"/>
          <w:b/>
          <w:bCs/>
        </w:rPr>
        <w:t xml:space="preserve">Transaction Code</w:t>
      </w:r>
      <w:r>
        <w:rPr>
          <w:rFonts w:ascii="Inter" w:hAnsi="Inter" w:cs="Inter" w:eastAsia="Inter"/>
        </w:rPr>
        <w:t xml:space="preserve">, select the type of voucher; type the </w:t>
      </w:r>
      <w:r>
        <w:rPr>
          <w:rFonts w:ascii="Inter" w:hAnsi="Inter" w:cs="Inter" w:eastAsia="Inter"/>
          <w:b/>
          <w:bCs/>
        </w:rPr>
        <w:t xml:space="preserve">Transaction Description</w:t>
      </w:r>
      <w:r>
        <w:rPr>
          <w:rFonts w:ascii="Inter" w:hAnsi="Inter" w:cs="Inter" w:eastAsia="Inter"/>
        </w:rPr>
        <w:t xml:space="preserve">; check the </w:t>
      </w:r>
      <w:r>
        <w:rPr>
          <w:rFonts w:ascii="Inter" w:hAnsi="Inter" w:cs="Inter" w:eastAsia="Inter"/>
          <w:b/>
          <w:bCs/>
        </w:rPr>
        <w:t xml:space="preserve">Date</w:t>
      </w:r>
      <w:r>
        <w:rPr>
          <w:rFonts w:ascii="Inter" w:hAnsi="Inter" w:cs="Inter" w:eastAsia="Inter"/>
        </w:rPr>
        <w:t xml:space="preserve">.</w:t>
      </w:r>
    </w:p>
    <w:p xmlns:a="http://schemas.openxmlformats.org/drawingml/2006/main" xmlns:pic="http://schemas.openxmlformats.org/drawingml/2006/picture">
      <w:pPr>
        <w:numPr>
          <w:ilvl w:val="0"/>
          <w:numId w:val="97"/>
        </w:numPr>
        <w:spacing w:after="60"/>
        <w:jc w:val="left"/>
      </w:pPr>
      <w:r>
        <w:rPr>
          <w:rFonts w:ascii="Inter" w:hAnsi="Inter" w:cs="Inter" w:eastAsia="Inter"/>
        </w:rPr>
        <w:t xml:space="preserve">Select </w:t>
      </w:r>
      <w:r>
        <w:rPr>
          <w:rFonts w:ascii="Inter" w:hAnsi="Inter" w:cs="Inter" w:eastAsia="Inter"/>
          <w:b/>
          <w:bCs/>
        </w:rPr>
        <w:t xml:space="preserve">Add Data</w:t>
      </w:r>
      <w:r>
        <w:rPr>
          <w:rFonts w:ascii="Inter" w:hAnsi="Inter" w:cs="Inter" w:eastAsia="Inter"/>
        </w:rPr>
        <w:t xml:space="preserve"> to add a line. In the </w:t>
      </w:r>
      <w:r>
        <w:rPr>
          <w:rFonts w:ascii="Inter" w:hAnsi="Inter" w:cs="Inter" w:eastAsia="Inter"/>
          <w:b/>
          <w:bCs/>
        </w:rPr>
        <w:t xml:space="preserve">Add Journal Voucher</w:t>
      </w:r>
      <w:r>
        <w:rPr>
          <w:rFonts w:ascii="Inter" w:hAnsi="Inter" w:cs="Inter" w:eastAsia="Inter"/>
        </w:rPr>
        <w:t xml:space="preserve"> window:</w:t>
      </w:r>
    </w:p>
    <w:p xmlns:a="http://schemas.openxmlformats.org/drawingml/2006/main" xmlns:pic="http://schemas.openxmlformats.org/drawingml/2006/picture">
      <w:pPr>
        <w:numPr>
          <w:ilvl w:val="1"/>
          <w:numId w:val="98"/>
        </w:numPr>
        <w:spacing w:after="60"/>
        <w:jc w:val="left"/>
      </w:pPr>
      <w:r>
        <w:rPr>
          <w:rFonts w:ascii="Inter" w:hAnsi="Inter" w:cs="Inter" w:eastAsia="Inter"/>
        </w:rPr>
        <w:t xml:space="preserve">Select the </w:t>
      </w:r>
      <w:r>
        <w:rPr>
          <w:rFonts w:ascii="Inter" w:hAnsi="Inter" w:cs="Inter" w:eastAsia="Inter"/>
          <w:b/>
          <w:bCs/>
        </w:rPr>
        <w:t xml:space="preserve">Main Account</w:t>
      </w:r>
      <w:r>
        <w:rPr>
          <w:rFonts w:ascii="Inter" w:hAnsi="Inter" w:cs="Inter" w:eastAsia="Inter"/>
        </w:rPr>
        <w:t xml:space="preserve"> and, where the account has them, the </w:t>
      </w:r>
      <w:r>
        <w:rPr>
          <w:rFonts w:ascii="Inter" w:hAnsi="Inter" w:cs="Inter" w:eastAsia="Inter"/>
          <w:b/>
          <w:bCs/>
        </w:rPr>
        <w:t xml:space="preserve">Sub Account</w:t>
      </w:r>
      <w:r>
        <w:rPr>
          <w:rFonts w:ascii="Inter" w:hAnsi="Inter" w:cs="Inter" w:eastAsia="Inter"/>
        </w:rPr>
        <w:t xml:space="preserve">.</w:t>
      </w:r>
    </w:p>
    <w:p xmlns:a="http://schemas.openxmlformats.org/drawingml/2006/main" xmlns:pic="http://schemas.openxmlformats.org/drawingml/2006/picture">
      <w:pPr>
        <w:numPr>
          <w:ilvl w:val="1"/>
          <w:numId w:val="98"/>
        </w:numPr>
        <w:spacing w:after="60"/>
        <w:jc w:val="left"/>
      </w:pPr>
      <w:r>
        <w:rPr>
          <w:rFonts w:ascii="Inter" w:hAnsi="Inter" w:cs="Inter" w:eastAsia="Inter"/>
        </w:rPr>
        <w:t xml:space="preserve">In </w:t>
      </w:r>
      <w:r>
        <w:rPr>
          <w:rFonts w:ascii="Inter" w:hAnsi="Inter" w:cs="Inter" w:eastAsia="Inter"/>
          <w:b/>
          <w:bCs/>
        </w:rPr>
        <w:t xml:space="preserve">Entry Type</w:t>
      </w:r>
      <w:r>
        <w:rPr>
          <w:rFonts w:ascii="Inter" w:hAnsi="Inter" w:cs="Inter" w:eastAsia="Inter"/>
        </w:rPr>
        <w:t xml:space="preserve">, select debit or credit.</w:t>
      </w:r>
    </w:p>
    <w:p xmlns:a="http://schemas.openxmlformats.org/drawingml/2006/main" xmlns:pic="http://schemas.openxmlformats.org/drawingml/2006/picture">
      <w:pPr>
        <w:numPr>
          <w:ilvl w:val="1"/>
          <w:numId w:val="98"/>
        </w:numPr>
        <w:spacing w:after="60"/>
        <w:jc w:val="left"/>
      </w:pPr>
      <w:r>
        <w:rPr>
          <w:rFonts w:ascii="Inter" w:hAnsi="Inter" w:cs="Inter" w:eastAsia="Inter"/>
        </w:rPr>
        <w:t xml:space="preserve">Select the </w:t>
      </w:r>
      <w:r>
        <w:rPr>
          <w:rFonts w:ascii="Inter" w:hAnsi="Inter" w:cs="Inter" w:eastAsia="Inter"/>
          <w:b/>
          <w:bCs/>
        </w:rPr>
        <w:t xml:space="preserve">Branch Code</w:t>
      </w:r>
      <w:r>
        <w:rPr>
          <w:rFonts w:ascii="Inter" w:hAnsi="Inter" w:cs="Inter" w:eastAsia="Inter"/>
        </w:rPr>
        <w:t xml:space="preserve"> and the </w:t>
      </w:r>
      <w:r>
        <w:rPr>
          <w:rFonts w:ascii="Inter" w:hAnsi="Inter" w:cs="Inter" w:eastAsia="Inter"/>
          <w:b/>
          <w:bCs/>
        </w:rPr>
        <w:t xml:space="preserve">Department Code</w:t>
      </w:r>
      <w:r>
        <w:rPr>
          <w:rFonts w:ascii="Inter" w:hAnsi="Inter" w:cs="Inter" w:eastAsia="Inter"/>
        </w:rPr>
        <w:t xml:space="preserve">. The </w:t>
      </w:r>
      <w:r>
        <w:rPr>
          <w:rFonts w:ascii="Inter" w:hAnsi="Inter" w:cs="Inter" w:eastAsia="Inter"/>
          <w:b/>
          <w:bCs/>
        </w:rPr>
        <w:t xml:space="preserve">Cost Centre</w:t>
      </w:r>
      <w:r>
        <w:rPr>
          <w:rFonts w:ascii="Inter" w:hAnsi="Inter" w:cs="Inter" w:eastAsia="Inter"/>
        </w:rPr>
        <w:t xml:space="preserve"> shows the default cost centre; change it when the line belongs to another cost centre.</w:t>
      </w:r>
    </w:p>
    <w:p xmlns:a="http://schemas.openxmlformats.org/drawingml/2006/main" xmlns:pic="http://schemas.openxmlformats.org/drawingml/2006/picture">
      <w:pPr>
        <w:numPr>
          <w:ilvl w:val="1"/>
          <w:numId w:val="98"/>
        </w:numPr>
        <w:spacing w:after="60"/>
        <w:jc w:val="left"/>
      </w:pPr>
      <w:r>
        <w:rPr>
          <w:rFonts w:ascii="Inter" w:hAnsi="Inter" w:cs="Inter" w:eastAsia="Inter"/>
        </w:rPr>
        <w:t xml:space="preserve">Select the </w:t>
      </w:r>
      <w:r>
        <w:rPr>
          <w:rFonts w:ascii="Inter" w:hAnsi="Inter" w:cs="Inter" w:eastAsia="Inter"/>
          <w:b/>
          <w:bCs/>
        </w:rPr>
        <w:t xml:space="preserve">Currency Code</w:t>
      </w:r>
      <w:r>
        <w:rPr>
          <w:rFonts w:ascii="Inter" w:hAnsi="Inter" w:cs="Inter" w:eastAsia="Inter"/>
        </w:rPr>
        <w:t xml:space="preserve"> and type the </w:t>
      </w:r>
      <w:r>
        <w:rPr>
          <w:rFonts w:ascii="Inter" w:hAnsi="Inter" w:cs="Inter" w:eastAsia="Inter"/>
          <w:b/>
          <w:bCs/>
        </w:rPr>
        <w:t xml:space="preserve">Amount</w:t>
      </w:r>
      <w:r>
        <w:rPr>
          <w:rFonts w:ascii="Inter" w:hAnsi="Inter" w:cs="Inter" w:eastAsia="Inter"/>
        </w:rPr>
        <w:t xml:space="preserve">. Add </w:t>
      </w:r>
      <w:r>
        <w:rPr>
          <w:rFonts w:ascii="Inter" w:hAnsi="Inter" w:cs="Inter" w:eastAsia="Inter"/>
          <w:b/>
          <w:bCs/>
        </w:rPr>
        <w:t xml:space="preserve">Remarks</w:t>
      </w:r>
      <w:r>
        <w:rPr>
          <w:rFonts w:ascii="Inter" w:hAnsi="Inter" w:cs="Inter" w:eastAsia="Inter"/>
        </w:rPr>
        <w:t xml:space="preserve"> if needed.</w:t>
      </w:r>
    </w:p>
    <w:p xmlns:a="http://schemas.openxmlformats.org/drawingml/2006/main" xmlns:pic="http://schemas.openxmlformats.org/drawingml/2006/picture">
      <w:pPr>
        <w:numPr>
          <w:ilvl w:val="1"/>
          <w:numId w:val="98"/>
        </w:numPr>
        <w:spacing w:after="60"/>
        <w:jc w:val="left"/>
      </w:pPr>
      <w:r>
        <w:rPr>
          <w:rFonts w:ascii="Inter" w:hAnsi="Inter" w:cs="Inter" w:eastAsia="Inter"/>
        </w:rPr>
        <w:t xml:space="preserve">Select </w:t>
      </w:r>
      <w:r>
        <w:rPr>
          <w:rFonts w:ascii="Inter" w:hAnsi="Inter" w:cs="Inter" w:eastAsia="Inter"/>
          <w:b/>
          <w:bCs/>
        </w:rPr>
        <w:t xml:space="preserve">Save</w:t>
      </w:r>
      <w:r>
        <w:rPr>
          <w:rFonts w:ascii="Inter" w:hAnsi="Inter" w:cs="Inter" w:eastAsia="Inter"/>
        </w:rPr>
        <w:t xml:space="preserve">.</w:t>
      </w:r>
    </w:p>
    <w:p xmlns:a="http://schemas.openxmlformats.org/drawingml/2006/main" xmlns:pic="http://schemas.openxmlformats.org/drawingml/2006/picture">
      <w:pPr>
        <w:numPr>
          <w:ilvl w:val="0"/>
          <w:numId w:val="97"/>
        </w:numPr>
        <w:spacing w:after="60"/>
        <w:jc w:val="left"/>
      </w:pPr>
      <w:r>
        <w:rPr>
          <w:rFonts w:ascii="Inter" w:hAnsi="Inter" w:cs="Inter" w:eastAsia="Inter"/>
        </w:rPr>
        <w:t xml:space="preserve">Repeat for every line. </w:t>
      </w:r>
      <w:r>
        <w:rPr>
          <w:rFonts w:ascii="Inter" w:hAnsi="Inter" w:cs="Inter" w:eastAsia="Inter"/>
          <w:b/>
          <w:bCs/>
        </w:rPr>
        <w:t xml:space="preserve">Total Debit</w:t>
      </w:r>
      <w:r>
        <w:rPr>
          <w:rFonts w:ascii="Inter" w:hAnsi="Inter" w:cs="Inter" w:eastAsia="Inter"/>
        </w:rPr>
        <w:t xml:space="preserve"> and </w:t>
      </w:r>
      <w:r>
        <w:rPr>
          <w:rFonts w:ascii="Inter" w:hAnsi="Inter" w:cs="Inter" w:eastAsia="Inter"/>
          <w:b/>
          <w:bCs/>
        </w:rPr>
        <w:t xml:space="preserve">Total credit</w:t>
      </w:r>
      <w:r>
        <w:rPr>
          <w:rFonts w:ascii="Inter" w:hAnsi="Inter" w:cs="Inter" w:eastAsia="Inter"/>
        </w:rPr>
        <w:t xml:space="preserve"> must be equal (</w:t>
      </w:r>
      <w:r>
        <w:rPr>
          <w:rFonts w:ascii="Inter" w:hAnsi="Inter" w:cs="Inter" w:eastAsia="Inter"/>
          <w:b/>
          <w:bCs/>
        </w:rPr>
        <w:t xml:space="preserve">Net</w:t>
      </w:r>
      <w:r>
        <w:rPr>
          <w:rFonts w:ascii="Inter" w:hAnsi="Inter" w:cs="Inter" w:eastAsia="Inter"/>
        </w:rPr>
        <w:t xml:space="preserve"> zero).</w:t>
      </w:r>
    </w:p>
    <w:p xmlns:a="http://schemas.openxmlformats.org/drawingml/2006/main" xmlns:pic="http://schemas.openxmlformats.org/drawingml/2006/picture">
      <w:pPr>
        <w:numPr>
          <w:ilvl w:val="0"/>
          <w:numId w:val="97"/>
        </w:numPr>
        <w:spacing w:after="60"/>
        <w:jc w:val="left"/>
      </w:pPr>
      <w:r>
        <w:rPr>
          <w:rFonts w:ascii="Inter" w:hAnsi="Inter" w:cs="Inter" w:eastAsia="Inter"/>
        </w:rPr>
        <w:t xml:space="preserve">Select </w:t>
      </w:r>
      <w:r>
        <w:rPr>
          <w:rFonts w:ascii="Inter" w:hAnsi="Inter" w:cs="Inter" w:eastAsia="Inter"/>
          <w:b/>
          <w:bCs/>
        </w:rPr>
        <w:t xml:space="preserve">Submit for approval</w:t>
      </w:r>
      <w:r>
        <w:rPr>
          <w:rFonts w:ascii="Inter" w:hAnsi="Inter" w:cs="Inter" w:eastAsia="Inter"/>
        </w:rPr>
        <w:t xml:space="preserve">. The voucher is </w:t>
      </w:r>
      <w:r>
        <w:rPr>
          <w:rFonts w:ascii="Inter" w:hAnsi="Inter" w:cs="Inter" w:eastAsia="Inter"/>
          <w:b/>
          <w:bCs/>
        </w:rPr>
        <w:t xml:space="preserve">Awaiting approval</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Another user of TIS Finance &amp; General Accounting approves the voucher from My Work or from the journal voucher list; the voucher is then </w:t>
      </w:r>
      <w:r>
        <w:rPr>
          <w:rFonts w:ascii="Inter" w:hAnsi="Inter" w:cs="Inter" w:eastAsia="Inter"/>
          <w:b/>
          <w:bCs/>
        </w:rPr>
        <w:t xml:space="preserve">Posted</w:t>
      </w:r>
      <w:r>
        <w:rPr>
          <w:rFonts w:ascii="Inter" w:hAnsi="Inter" w:cs="Inter" w:eastAsia="Inter"/>
        </w:rPr>
        <w:t xml:space="preserve"> and goes into the SAP GL file of the day it is approved. The approver must not be the user who entered it, and must be within the approver's limit for journal vouchers on the </w:t>
      </w:r>
      <w:hyperlink w:anchor="h_authority_matrix_3f1aca" w:history="1">
        <w:r>
          <w:rPr>
            <w:rFonts w:ascii="Inter" w:hAnsi="Inter" w:cs="Inter" w:eastAsia="Inter"/>
            <w:color w:val="B40514"/>
            <w:u w:val="single"/>
          </w:rPr>
          <w:t xml:space="preserve">Authority Matrix (21.11)</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612850"/>
            <wp:docPr id="2121288188" name="Picture 2121288188" descr="Figure 14.2: Accounts &gt; Journal Voucher &gt; Add Journal Voucher, the window for one line of the voucher"/>
            <wp:cNvGraphicFramePr>
              <a:graphicFrameLocks noChangeAspect="1"/>
            </wp:cNvGraphicFramePr>
            <a:graphic>
              <a:graphicData uri="http://schemas.openxmlformats.org/drawingml/2006/picture">
                <pic:pic>
                  <pic:nvPicPr>
                    <pic:cNvPr id="0" name="img1350_journal-voucher-line.png"/>
                    <pic:cNvPicPr/>
                  </pic:nvPicPr>
                  <pic:blipFill>
                    <a:blip r:embed="rId75"/>
                    <a:stretch>
                      <a:fillRect/>
                    </a:stretch>
                  </pic:blipFill>
                  <pic:spPr>
                    <a:xfrm>
                      <a:off x="0" y="0"/>
                      <a:ext cx="5732145" cy="4612850"/>
                    </a:xfrm>
                    <a:prstGeom prst="rect"/>
                  </pic:spPr>
                </pic:pic>
              </a:graphicData>
            </a:graphic>
          </wp:inline>
        </w:drawing>
      </w:r>
    </w:p>
    <w:p xmlns:a="http://schemas.openxmlformats.org/drawingml/2006/main" xmlns:pic="http://schemas.openxmlformats.org/drawingml/2006/picture">
      <w:pPr>
        <w:pStyle w:val="Caption"/>
        <w:spacing w:before="60" w:after="200"/>
      </w:pPr>
      <w:bookmarkStart w:id="1265" w:name="_Fig1265"/>
      <w:r>
        <w:rPr>
          <w:rFonts w:ascii="Inter" w:hAnsi="Inter" w:cs="Inter" w:eastAsia="Inter"/>
          <w:b/>
          <w:bCs/>
          <w:color w:val="555555"/>
          <w:sz w:val="18"/>
          <w:szCs w:val="18"/>
        </w:rPr>
        <w:t xml:space="preserve">Figure 14.2: </w:t>
      </w:r>
      <w:r>
        <w:rPr>
          <w:rFonts w:ascii="Inter" w:hAnsi="Inter" w:cs="Inter" w:eastAsia="Inter"/>
          <w:color w:val="555555"/>
          <w:sz w:val="18"/>
          <w:szCs w:val="18"/>
        </w:rPr>
        <w:t xml:space="preserve">Accounts &gt; Journal Voucher &gt; Add Journal Voucher, the window for one line of the voucher</w:t>
      </w:r>
      <w:bookmarkEnd w:id="1265"/>
    </w:p>
    <w:p xmlns:a="http://schemas.openxmlformats.org/drawingml/2006/main" xmlns:pic="http://schemas.openxmlformats.org/drawingml/2006/picture">
      <w:pPr>
        <w:jc w:val="both"/>
      </w:pPr>
      <w:r>
        <w:rPr>
          <w:rFonts w:ascii="Inter" w:hAnsi="Inter" w:cs="Inter" w:eastAsia="Inter"/>
        </w:rPr>
        <w:t xml:space="preserve">To enter many vouchers at once, select </w:t>
      </w:r>
      <w:r>
        <w:rPr>
          <w:rFonts w:ascii="Inter" w:hAnsi="Inter" w:cs="Inter" w:eastAsia="Inter"/>
          <w:b/>
          <w:bCs/>
        </w:rPr>
        <w:t xml:space="preserve">Upload</w:t>
      </w:r>
      <w:r>
        <w:rPr>
          <w:rFonts w:ascii="Inter" w:hAnsi="Inter" w:cs="Inter" w:eastAsia="Inter"/>
        </w:rPr>
        <w:t xml:space="preserve"> and use the template of the screen: one row per line, the same voucher reference for the lines of one voucher. The whole file is checked first (debits equal credits, accounts open to manual entries, cost centres valid, period open); one error saves nothing and lists every row to correct. Uploaded vouchers always wait for approval.</w:t>
      </w:r>
    </w:p>
    <w:p xmlns:a="http://schemas.openxmlformats.org/drawingml/2006/main" xmlns:pic="http://schemas.openxmlformats.org/drawingml/2006/picture">
      <w:pPr>
        <w:jc w:val="both"/>
      </w:pPr>
      <w:r>
        <w:rPr>
          <w:rFonts w:ascii="Inter" w:hAnsi="Inter" w:cs="Inter" w:eastAsia="Inter"/>
        </w:rPr>
        <w:t xml:space="preserve">The system's own journals that are parked for approval (for example the bank charges of a statement) are listed when you tick </w:t>
      </w:r>
      <w:r>
        <w:rPr>
          <w:rFonts w:ascii="Inter" w:hAnsi="Inter" w:cs="Inter" w:eastAsia="Inter"/>
          <w:b/>
          <w:bCs/>
        </w:rPr>
        <w:t xml:space="preserve">System journals parked for approval</w:t>
      </w:r>
      <w:r>
        <w:rPr>
          <w:rFonts w:ascii="Inter" w:hAnsi="Inter" w:cs="Inter" w:eastAsia="Inter"/>
        </w:rPr>
        <w:t xml:space="preserve">, and are approved in the same way. To correct or reverse a posted voucher, use Accounts &gt; Correction JV or Accounts &gt; Reversal JV. See </w:t>
      </w:r>
      <w:hyperlink w:anchor="h_journal_vouchers_7d612a" w:history="1">
        <w:r>
          <w:rPr>
            <w:rFonts w:ascii="Inter" w:hAnsi="Inter" w:cs="Inter" w:eastAsia="Inter"/>
            <w:color w:val="B40514"/>
            <w:u w:val="single"/>
          </w:rPr>
          <w:t xml:space="preserve">Journal vouchers (19.12)</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66" w:name="h_tis_finance_and_general_acco_d5cc98"/>
      <w:r>
        <w:rPr>
          <w:rFonts w:ascii="Inter" w:hAnsi="Inter" w:cs="Inter" w:eastAsia="Inter"/>
        </w:rPr>
        <w:t xml:space="preserve">Check the SAP GL export</w:t>
      </w:r>
      <w:bookmarkEnd w:id="1266"/>
    </w:p>
    <w:p xmlns:a="http://schemas.openxmlformats.org/drawingml/2006/main" xmlns:pic="http://schemas.openxmlformats.org/drawingml/2006/picture">
      <w:pPr>
        <w:jc w:val="both"/>
      </w:pPr>
      <w:r>
        <w:rPr>
          <w:rFonts w:ascii="Inter" w:hAnsi="Inter" w:cs="Inter" w:eastAsia="Inter"/>
        </w:rPr>
        <w:t xml:space="preserve">The SAP GL header and line files are written every night at the cut-off with the journals posted since the previous cut-off.</w:t>
      </w:r>
    </w:p>
    <w:p xmlns:a="http://schemas.openxmlformats.org/drawingml/2006/main" xmlns:pic="http://schemas.openxmlformats.org/drawingml/2006/picture">
      <w:pPr>
        <w:numPr>
          <w:ilvl w:val="0"/>
          <w:numId w:val="99"/>
        </w:numPr>
        <w:spacing w:after="60"/>
        <w:jc w:val="left"/>
      </w:pPr>
      <w:r>
        <w:rPr>
          <w:rFonts w:ascii="Inter" w:hAnsi="Inter" w:cs="Inter" w:eastAsia="Inter"/>
        </w:rPr>
        <w:t xml:space="preserve">Choose Accounts &gt; SAP GL Export.</w:t>
      </w:r>
    </w:p>
    <w:p xmlns:a="http://schemas.openxmlformats.org/drawingml/2006/main" xmlns:pic="http://schemas.openxmlformats.org/drawingml/2006/picture">
      <w:pPr>
        <w:numPr>
          <w:ilvl w:val="0"/>
          <w:numId w:val="99"/>
        </w:numPr>
        <w:spacing w:after="60"/>
        <w:jc w:val="left"/>
      </w:pPr>
      <w:r>
        <w:rPr>
          <w:rFonts w:ascii="Inter" w:hAnsi="Inter" w:cs="Inter" w:eastAsia="Inter"/>
        </w:rPr>
        <w:t xml:space="preserve">Check the run of the previous day: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Journals / lines</w:t>
      </w:r>
      <w:r>
        <w:rPr>
          <w:rFonts w:ascii="Inter" w:hAnsi="Inter" w:cs="Inter" w:eastAsia="Inter"/>
        </w:rPr>
        <w:t xml:space="preserve">, </w:t>
      </w:r>
      <w:r>
        <w:rPr>
          <w:rFonts w:ascii="Inter" w:hAnsi="Inter" w:cs="Inter" w:eastAsia="Inter"/>
          <w:b/>
          <w:bCs/>
        </w:rPr>
        <w:t xml:space="preserve">Debit</w:t>
      </w:r>
      <w:r>
        <w:rPr>
          <w:rFonts w:ascii="Inter" w:hAnsi="Inter" w:cs="Inter" w:eastAsia="Inter"/>
        </w:rPr>
        <w:t xml:space="preserve"> and </w:t>
      </w:r>
      <w:r>
        <w:rPr>
          <w:rFonts w:ascii="Inter" w:hAnsi="Inter" w:cs="Inter" w:eastAsia="Inter"/>
          <w:b/>
          <w:bCs/>
        </w:rPr>
        <w:t xml:space="preserve">Credit</w:t>
      </w:r>
      <w:r>
        <w:rPr>
          <w:rFonts w:ascii="Inter" w:hAnsi="Inter" w:cs="Inter" w:eastAsia="Inter"/>
        </w:rPr>
        <w:t xml:space="preserve"> (always equal), and </w:t>
      </w:r>
      <w:r>
        <w:rPr>
          <w:rFonts w:ascii="Inter" w:hAnsi="Inter" w:cs="Inter" w:eastAsia="Inter"/>
          <w:b/>
          <w:bCs/>
        </w:rPr>
        <w:t xml:space="preserve">Warnings</w:t>
      </w:r>
      <w:r>
        <w:rPr>
          <w:rFonts w:ascii="Inter" w:hAnsi="Inter" w:cs="Inter" w:eastAsia="Inter"/>
        </w:rPr>
        <w:t xml:space="preserve"> (lines on an account outside the SAP chart, or without a cost centre).</w:t>
      </w:r>
    </w:p>
    <w:p xmlns:a="http://schemas.openxmlformats.org/drawingml/2006/main" xmlns:pic="http://schemas.openxmlformats.org/drawingml/2006/picture">
      <w:pPr>
        <w:numPr>
          <w:ilvl w:val="0"/>
          <w:numId w:val="99"/>
        </w:numPr>
        <w:spacing w:after="60"/>
        <w:jc w:val="left"/>
      </w:pPr>
      <w:r>
        <w:rPr>
          <w:rFonts w:ascii="Inter" w:hAnsi="Inter" w:cs="Inter" w:eastAsia="Inter"/>
        </w:rPr>
        <w:t xml:space="preserve">To send a day again, select </w:t>
      </w:r>
      <w:r>
        <w:rPr>
          <w:rFonts w:ascii="Inter" w:hAnsi="Inter" w:cs="Inter" w:eastAsia="Inter"/>
          <w:b/>
          <w:bCs/>
        </w:rPr>
        <w:t xml:space="preserve">Run now / re-generate</w:t>
      </w:r>
      <w:r>
        <w:rPr>
          <w:rFonts w:ascii="Inter" w:hAnsi="Inter" w:cs="Inter" w:eastAsia="Inter"/>
        </w:rPr>
        <w:t xml:space="preserve">. A re-generation is a new run; every run keeps its files, which you download from </w:t>
      </w:r>
      <w:r>
        <w:rPr>
          <w:rFonts w:ascii="Inter" w:hAnsi="Inter" w:cs="Inter" w:eastAsia="Inter"/>
          <w:b/>
          <w:bCs/>
        </w:rPr>
        <w:t xml:space="preserve">Files</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journal approved after the cut-off is in the next day's file. See </w:t>
      </w:r>
      <w:hyperlink w:anchor="h_sap_gl_export_c5bd3e" w:history="1">
        <w:r>
          <w:rPr>
            <w:rFonts w:ascii="Inter" w:hAnsi="Inter" w:cs="Inter" w:eastAsia="Inter"/>
            <w:color w:val="B40514"/>
            <w:u w:val="single"/>
          </w:rPr>
          <w:t xml:space="preserve">SAP GL export (19.13)</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67" w:name="h_tis_finance_and_general_acco_1ac4a7"/>
      <w:r>
        <w:rPr>
          <w:rFonts w:ascii="Inter" w:hAnsi="Inter" w:cs="Inter" w:eastAsia="Inter"/>
        </w:rPr>
        <w:t xml:space="preserve">Pay by cheque: payment voucher and cheque release</w:t>
      </w:r>
      <w:bookmarkEnd w:id="1267"/>
    </w:p>
    <w:p xmlns:a="http://schemas.openxmlformats.org/drawingml/2006/main" xmlns:pic="http://schemas.openxmlformats.org/drawingml/2006/picture">
      <w:pPr>
        <w:numPr>
          <w:ilvl w:val="0"/>
          <w:numId w:val="100"/>
        </w:numPr>
        <w:spacing w:after="60"/>
        <w:jc w:val="left"/>
      </w:pPr>
      <w:r>
        <w:rPr>
          <w:rFonts w:ascii="Inter" w:hAnsi="Inter" w:cs="Inter" w:eastAsia="Inter"/>
        </w:rPr>
        <w:t xml:space="preserve">Choose Accounts &gt; Disbursement and select </w:t>
      </w:r>
      <w:r>
        <w:rPr>
          <w:rFonts w:ascii="Inter" w:hAnsi="Inter" w:cs="Inter" w:eastAsia="Inter"/>
          <w:b/>
          <w:bCs/>
        </w:rPr>
        <w:t xml:space="preserve">Create</w:t>
      </w:r>
      <w:r>
        <w:rPr>
          <w:rFonts w:ascii="Inter" w:hAnsi="Inter" w:cs="Inter" w:eastAsia="Inter"/>
        </w:rPr>
        <w:t xml:space="preserve">.</w:t>
      </w:r>
    </w:p>
    <w:p xmlns:a="http://schemas.openxmlformats.org/drawingml/2006/main" xmlns:pic="http://schemas.openxmlformats.org/drawingml/2006/picture">
      <w:pPr>
        <w:numPr>
          <w:ilvl w:val="0"/>
          <w:numId w:val="100"/>
        </w:numPr>
        <w:spacing w:after="60"/>
        <w:jc w:val="left"/>
      </w:pPr>
      <w:r>
        <w:rPr>
          <w:rFonts w:ascii="Inter" w:hAnsi="Inter" w:cs="Inter" w:eastAsia="Inter"/>
        </w:rPr>
        <w:t xml:space="preserve">Enter the </w:t>
      </w:r>
      <w:r>
        <w:rPr>
          <w:rFonts w:ascii="Inter" w:hAnsi="Inter" w:cs="Inter" w:eastAsia="Inter"/>
          <w:b/>
          <w:bCs/>
        </w:rPr>
        <w:t xml:space="preserve">Disbursement Date</w:t>
      </w:r>
      <w:r>
        <w:rPr>
          <w:rFonts w:ascii="Inter" w:hAnsi="Inter" w:cs="Inter" w:eastAsia="Inter"/>
        </w:rPr>
        <w:t xml:space="preserve">, </w:t>
      </w:r>
      <w:r>
        <w:rPr>
          <w:rFonts w:ascii="Inter" w:hAnsi="Inter" w:cs="Inter" w:eastAsia="Inter"/>
          <w:b/>
          <w:bCs/>
        </w:rPr>
        <w:t xml:space="preserve">Department Code</w:t>
      </w:r>
      <w:r>
        <w:rPr>
          <w:rFonts w:ascii="Inter" w:hAnsi="Inter" w:cs="Inter" w:eastAsia="Inter"/>
        </w:rPr>
        <w:t xml:space="preserve">, </w:t>
      </w:r>
      <w:r>
        <w:rPr>
          <w:rFonts w:ascii="Inter" w:hAnsi="Inter" w:cs="Inter" w:eastAsia="Inter"/>
          <w:b/>
          <w:bCs/>
        </w:rPr>
        <w:t xml:space="preserve">Branch Code</w:t>
      </w:r>
      <w:r>
        <w:rPr>
          <w:rFonts w:ascii="Inter" w:hAnsi="Inter" w:cs="Inter" w:eastAsia="Inter"/>
        </w:rPr>
        <w:t xml:space="preserve">, </w:t>
      </w:r>
      <w:r>
        <w:rPr>
          <w:rFonts w:ascii="Inter" w:hAnsi="Inter" w:cs="Inter" w:eastAsia="Inter"/>
          <w:b/>
          <w:bCs/>
        </w:rPr>
        <w:t xml:space="preserve">Payee Type</w:t>
      </w:r>
      <w:r>
        <w:rPr>
          <w:rFonts w:ascii="Inter" w:hAnsi="Inter" w:cs="Inter" w:eastAsia="Inter"/>
        </w:rPr>
        <w:t xml:space="preserve"> and </w:t>
      </w:r>
      <w:r>
        <w:rPr>
          <w:rFonts w:ascii="Inter" w:hAnsi="Inter" w:cs="Inter" w:eastAsia="Inter"/>
          <w:b/>
          <w:bCs/>
        </w:rPr>
        <w:t xml:space="preserve">Criteria</w:t>
      </w:r>
      <w:r>
        <w:rPr>
          <w:rFonts w:ascii="Inter" w:hAnsi="Inter" w:cs="Inter" w:eastAsia="Inter"/>
        </w:rPr>
        <w:t xml:space="preserve">; select the payee (</w:t>
      </w:r>
      <w:r>
        <w:rPr>
          <w:rFonts w:ascii="Inter" w:hAnsi="Inter" w:cs="Inter" w:eastAsia="Inter"/>
          <w:b/>
          <w:bCs/>
        </w:rPr>
        <w:t xml:space="preserve">Customer Code</w:t>
      </w:r>
      <w:r>
        <w:rPr>
          <w:rFonts w:ascii="Inter" w:hAnsi="Inter" w:cs="Inter" w:eastAsia="Inter"/>
        </w:rPr>
        <w:t xml:space="preserve">, </w:t>
      </w:r>
      <w:r>
        <w:rPr>
          <w:rFonts w:ascii="Inter" w:hAnsi="Inter" w:cs="Inter" w:eastAsia="Inter"/>
          <w:b/>
          <w:bCs/>
        </w:rPr>
        <w:t xml:space="preserve">Customer Name</w:t>
      </w:r>
      <w:r>
        <w:rPr>
          <w:rFonts w:ascii="Inter" w:hAnsi="Inter" w:cs="Inter" w:eastAsia="Inter"/>
        </w:rPr>
        <w:t xml:space="preserve">) and, for a policy payment, the </w:t>
      </w:r>
      <w:r>
        <w:rPr>
          <w:rFonts w:ascii="Inter" w:hAnsi="Inter" w:cs="Inter" w:eastAsia="Inter"/>
          <w:b/>
          <w:bCs/>
        </w:rPr>
        <w:t xml:space="preserve">Policy Number</w:t>
      </w:r>
      <w:r>
        <w:rPr>
          <w:rFonts w:ascii="Inter" w:hAnsi="Inter" w:cs="Inter" w:eastAsia="Inter"/>
        </w:rPr>
        <w:t xml:space="preserve">; select the </w:t>
      </w:r>
      <w:r>
        <w:rPr>
          <w:rFonts w:ascii="Inter" w:hAnsi="Inter" w:cs="Inter" w:eastAsia="Inter"/>
          <w:b/>
          <w:bCs/>
        </w:rPr>
        <w:t xml:space="preserve">Transaction Type</w:t>
      </w:r>
      <w:r>
        <w:rPr>
          <w:rFonts w:ascii="Inter" w:hAnsi="Inter" w:cs="Inter" w:eastAsia="Inter"/>
        </w:rPr>
        <w:t xml:space="preserve"> and the </w:t>
      </w:r>
      <w:r>
        <w:rPr>
          <w:rFonts w:ascii="Inter" w:hAnsi="Inter" w:cs="Inter" w:eastAsia="Inter"/>
          <w:b/>
          <w:bCs/>
        </w:rPr>
        <w:t xml:space="preserve">Payment Currency</w:t>
      </w:r>
      <w:r>
        <w:rPr>
          <w:rFonts w:ascii="Inter" w:hAnsi="Inter" w:cs="Inter" w:eastAsia="Inter"/>
        </w:rPr>
        <w:t xml:space="preserve">; type the </w:t>
      </w:r>
      <w:r>
        <w:rPr>
          <w:rFonts w:ascii="Inter" w:hAnsi="Inter" w:cs="Inter" w:eastAsia="Inter"/>
          <w:b/>
          <w:bCs/>
        </w:rPr>
        <w:t xml:space="preserve">Payment Description</w:t>
      </w:r>
      <w:r>
        <w:rPr>
          <w:rFonts w:ascii="Inter" w:hAnsi="Inter" w:cs="Inter" w:eastAsia="Inter"/>
        </w:rPr>
        <w:t xml:space="preserve">.</w:t>
      </w:r>
    </w:p>
    <w:p xmlns:a="http://schemas.openxmlformats.org/drawingml/2006/main" xmlns:pic="http://schemas.openxmlformats.org/drawingml/2006/picture">
      <w:pPr>
        <w:numPr>
          <w:ilvl w:val="0"/>
          <w:numId w:val="100"/>
        </w:numPr>
        <w:spacing w:after="60"/>
        <w:jc w:val="left"/>
      </w:pPr>
      <w:r>
        <w:rPr>
          <w:rFonts w:ascii="Inter" w:hAnsi="Inter" w:cs="Inter" w:eastAsia="Inter"/>
        </w:rPr>
        <w:t xml:space="preserve">Select </w:t>
      </w:r>
      <w:r>
        <w:rPr>
          <w:rFonts w:ascii="Inter" w:hAnsi="Inter" w:cs="Inter" w:eastAsia="Inter"/>
          <w:b/>
          <w:bCs/>
        </w:rPr>
        <w:t xml:space="preserve">Next</w:t>
      </w:r>
      <w:r>
        <w:rPr>
          <w:rFonts w:ascii="Inter" w:hAnsi="Inter" w:cs="Inter" w:eastAsia="Inter"/>
        </w:rPr>
        <w:t xml:space="preserve">. In the invoice list, select the payables to pay and select </w:t>
      </w:r>
      <w:r>
        <w:rPr>
          <w:rFonts w:ascii="Inter" w:hAnsi="Inter" w:cs="Inter" w:eastAsia="Inter"/>
          <w:b/>
          <w:bCs/>
        </w:rPr>
        <w:t xml:space="preserve">Next</w:t>
      </w:r>
      <w:r>
        <w:rPr>
          <w:rFonts w:ascii="Inter" w:hAnsi="Inter" w:cs="Inter" w:eastAsia="Inter"/>
        </w:rPr>
        <w:t xml:space="preserve">.</w:t>
      </w:r>
    </w:p>
    <w:p xmlns:a="http://schemas.openxmlformats.org/drawingml/2006/main" xmlns:pic="http://schemas.openxmlformats.org/drawingml/2006/picture">
      <w:pPr>
        <w:numPr>
          <w:ilvl w:val="0"/>
          <w:numId w:val="100"/>
        </w:numPr>
        <w:spacing w:after="60"/>
        <w:jc w:val="left"/>
      </w:pPr>
      <w:r>
        <w:rPr>
          <w:rFonts w:ascii="Inter" w:hAnsi="Inter" w:cs="Inter" w:eastAsia="Inter"/>
        </w:rPr>
        <w:t xml:space="preserve">In </w:t>
      </w:r>
      <w:r>
        <w:rPr>
          <w:rFonts w:ascii="Inter" w:hAnsi="Inter" w:cs="Inter" w:eastAsia="Inter"/>
          <w:b/>
          <w:bCs/>
        </w:rPr>
        <w:t xml:space="preserve">Select Bank Details</w:t>
      </w:r>
      <w:r>
        <w:rPr>
          <w:rFonts w:ascii="Inter" w:hAnsi="Inter" w:cs="Inter" w:eastAsia="Inter"/>
        </w:rPr>
        <w:t xml:space="preserve">, select the bank account (</w:t>
      </w:r>
      <w:r>
        <w:rPr>
          <w:rFonts w:ascii="Inter" w:hAnsi="Inter" w:cs="Inter" w:eastAsia="Inter"/>
          <w:b/>
          <w:bCs/>
        </w:rPr>
        <w:t xml:space="preserve">Main Account</w:t>
      </w:r>
      <w:r>
        <w:rPr>
          <w:rFonts w:ascii="Inter" w:hAnsi="Inter" w:cs="Inter" w:eastAsia="Inter"/>
        </w:rPr>
        <w:t xml:space="preserve">, </w:t>
      </w:r>
      <w:r>
        <w:rPr>
          <w:rFonts w:ascii="Inter" w:hAnsi="Inter" w:cs="Inter" w:eastAsia="Inter"/>
          <w:b/>
          <w:bCs/>
        </w:rPr>
        <w:t xml:space="preserve">Bank Code</w:t>
      </w:r>
      <w:r>
        <w:rPr>
          <w:rFonts w:ascii="Inter" w:hAnsi="Inter" w:cs="Inter" w:eastAsia="Inter"/>
        </w:rPr>
        <w:t xml:space="preserve">) and the cheque book (</w:t>
      </w:r>
      <w:r>
        <w:rPr>
          <w:rFonts w:ascii="Inter" w:hAnsi="Inter" w:cs="Inter" w:eastAsia="Inter"/>
          <w:b/>
          <w:bCs/>
        </w:rPr>
        <w:t xml:space="preserve">Instrument Book ID</w:t>
      </w:r>
      <w:r>
        <w:rPr>
          <w:rFonts w:ascii="Inter" w:hAnsi="Inter" w:cs="Inter" w:eastAsia="Inter"/>
        </w:rPr>
        <w:t xml:space="preserve">), check the </w:t>
      </w:r>
      <w:r>
        <w:rPr>
          <w:rFonts w:ascii="Inter" w:hAnsi="Inter" w:cs="Inter" w:eastAsia="Inter"/>
          <w:b/>
          <w:bCs/>
        </w:rPr>
        <w:t xml:space="preserve">Instrument No</w:t>
      </w:r>
      <w:r>
        <w:rPr>
          <w:rFonts w:ascii="Inter" w:hAnsi="Inter" w:cs="Inter" w:eastAsia="Inter"/>
        </w:rPr>
        <w:t xml:space="preserve"> and </w:t>
      </w:r>
      <w:r>
        <w:rPr>
          <w:rFonts w:ascii="Inter" w:hAnsi="Inter" w:cs="Inter" w:eastAsia="Inter"/>
          <w:b/>
          <w:bCs/>
        </w:rPr>
        <w:t xml:space="preserve">Instrument Date</w:t>
      </w:r>
      <w:r>
        <w:rPr>
          <w:rFonts w:ascii="Inter" w:hAnsi="Inter" w:cs="Inter" w:eastAsia="Inter"/>
        </w:rPr>
        <w:t xml:space="preserve"> and the </w:t>
      </w:r>
      <w:r>
        <w:rPr>
          <w:rFonts w:ascii="Inter" w:hAnsi="Inter" w:cs="Inter" w:eastAsia="Inter"/>
          <w:b/>
          <w:bCs/>
        </w:rPr>
        <w:t xml:space="preserve">Total Amount</w:t>
      </w:r>
      <w:r>
        <w:rPr>
          <w:rFonts w:ascii="Inter" w:hAnsi="Inter" w:cs="Inter" w:eastAsia="Inter"/>
        </w:rPr>
        <w:t xml:space="preserve">, and select </w:t>
      </w:r>
      <w:r>
        <w:rPr>
          <w:rFonts w:ascii="Inter" w:hAnsi="Inter" w:cs="Inter" w:eastAsia="Inter"/>
          <w:b/>
          <w:bCs/>
        </w:rPr>
        <w:t xml:space="preserve">Create Voucher</w:t>
      </w:r>
      <w:r>
        <w:rPr>
          <w:rFonts w:ascii="Inter" w:hAnsi="Inter" w:cs="Inter" w:eastAsia="Inter"/>
        </w:rPr>
        <w:t xml:space="preserve">. The voucher is </w:t>
      </w:r>
      <w:r>
        <w:rPr>
          <w:rFonts w:ascii="Inter" w:hAnsi="Inter" w:cs="Inter" w:eastAsia="Inter"/>
          <w:b/>
          <w:bCs/>
        </w:rPr>
        <w:t xml:space="preserve">Draft</w:t>
      </w:r>
      <w:r>
        <w:rPr>
          <w:rFonts w:ascii="Inter" w:hAnsi="Inter" w:cs="Inter" w:eastAsia="Inter"/>
        </w:rPr>
        <w:t xml:space="preserve"> and its cheque </w:t>
      </w:r>
      <w:r>
        <w:rPr>
          <w:rFonts w:ascii="Inter" w:hAnsi="Inter" w:cs="Inter" w:eastAsia="Inter"/>
          <w:b/>
          <w:bCs/>
        </w:rPr>
        <w:t xml:space="preserve">Pending</w:t>
      </w:r>
      <w:r>
        <w:rPr>
          <w:rFonts w:ascii="Inter" w:hAnsi="Inter" w:cs="Inter" w:eastAsia="Inter"/>
        </w:rPr>
        <w:t xml:space="preserve">. A voucher saved without a cheque shows </w:t>
      </w:r>
      <w:r>
        <w:rPr>
          <w:rFonts w:ascii="Inter" w:hAnsi="Inter" w:cs="Inter" w:eastAsia="Inter"/>
          <w:b/>
          <w:bCs/>
        </w:rPr>
        <w:t xml:space="preserve">Issue payment</w:t>
      </w:r>
      <w:r>
        <w:rPr>
          <w:rFonts w:ascii="Inter" w:hAnsi="Inter" w:cs="Inter" w:eastAsia="Inter"/>
        </w:rPr>
        <w:t xml:space="preserve"> on its detail page.</w:t>
      </w:r>
    </w:p>
    <w:p xmlns:a="http://schemas.openxmlformats.org/drawingml/2006/main" xmlns:pic="http://schemas.openxmlformats.org/drawingml/2006/picture">
      <w:pPr>
        <w:numPr>
          <w:ilvl w:val="0"/>
          <w:numId w:val="100"/>
        </w:numPr>
        <w:spacing w:after="60"/>
        <w:jc w:val="left"/>
      </w:pPr>
      <w:r>
        <w:rPr>
          <w:rFonts w:ascii="Inter" w:hAnsi="Inter" w:cs="Inter" w:eastAsia="Inter"/>
        </w:rPr>
        <w:t xml:space="preserve">Another user of TIS Finance &amp; General Accounting opens the voucher, selects the cheque in </w:t>
      </w:r>
      <w:r>
        <w:rPr>
          <w:rFonts w:ascii="Inter" w:hAnsi="Inter" w:cs="Inter" w:eastAsia="Inter"/>
          <w:b/>
          <w:bCs/>
        </w:rPr>
        <w:t xml:space="preserve">Cheque book details</w:t>
      </w:r>
      <w:r>
        <w:rPr>
          <w:rFonts w:ascii="Inter" w:hAnsi="Inter" w:cs="Inter" w:eastAsia="Inter"/>
        </w:rPr>
        <w:t xml:space="preserve"> and selects </w:t>
      </w:r>
      <w:r>
        <w:rPr>
          <w:rFonts w:ascii="Inter" w:hAnsi="Inter" w:cs="Inter" w:eastAsia="Inter"/>
          <w:b/>
          <w:bCs/>
        </w:rPr>
        <w:t xml:space="preserve">Approve</w:t>
      </w:r>
      <w:r>
        <w:rPr>
          <w:rFonts w:ascii="Inter" w:hAnsi="Inter" w:cs="Inter" w:eastAsia="Inter"/>
        </w:rPr>
        <w:t xml:space="preserve">, then </w:t>
      </w:r>
      <w:r>
        <w:rPr>
          <w:rFonts w:ascii="Inter" w:hAnsi="Inter" w:cs="Inter" w:eastAsia="Inter"/>
          <w:b/>
          <w:bCs/>
        </w:rPr>
        <w:t xml:space="preserve">Approve cheque</w:t>
      </w:r>
      <w:r>
        <w:rPr>
          <w:rFonts w:ascii="Inter" w:hAnsi="Inter" w:cs="Inter" w:eastAsia="Inter"/>
        </w:rPr>
        <w:t xml:space="preserve">. The user who created the voucher or issued the cheque cannot approve it.</w:t>
      </w:r>
    </w:p>
    <w:p xmlns:a="http://schemas.openxmlformats.org/drawingml/2006/main" xmlns:pic="http://schemas.openxmlformats.org/drawingml/2006/picture">
      <w:pPr>
        <w:numPr>
          <w:ilvl w:val="0"/>
          <w:numId w:val="100"/>
        </w:numPr>
        <w:spacing w:after="60"/>
        <w:jc w:val="left"/>
      </w:pPr>
      <w:r>
        <w:rPr>
          <w:rFonts w:ascii="Inter" w:hAnsi="Inter" w:cs="Inter" w:eastAsia="Inter"/>
        </w:rPr>
        <w:t xml:space="preserve">When the cheque is printed, select it and select </w:t>
      </w:r>
      <w:r>
        <w:rPr>
          <w:rFonts w:ascii="Inter" w:hAnsi="Inter" w:cs="Inter" w:eastAsia="Inter"/>
          <w:b/>
          <w:bCs/>
        </w:rPr>
        <w:t xml:space="preserve">Print</w:t>
      </w:r>
      <w:r>
        <w:rPr>
          <w:rFonts w:ascii="Inter" w:hAnsi="Inter" w:cs="Inter" w:eastAsia="Inter"/>
        </w:rPr>
        <w:t xml:space="preserve">, then </w:t>
      </w:r>
      <w:r>
        <w:rPr>
          <w:rFonts w:ascii="Inter" w:hAnsi="Inter" w:cs="Inter" w:eastAsia="Inter"/>
          <w:b/>
          <w:bCs/>
        </w:rPr>
        <w:t xml:space="preserve">Print cheque</w:t>
      </w:r>
      <w:r>
        <w:rPr>
          <w:rFonts w:ascii="Inter" w:hAnsi="Inter" w:cs="Inter" w:eastAsia="Inter"/>
        </w:rPr>
        <w:t xml:space="preserve">. The cheque is </w:t>
      </w:r>
      <w:r>
        <w:rPr>
          <w:rFonts w:ascii="Inter" w:hAnsi="Inter" w:cs="Inter" w:eastAsia="Inter"/>
          <w:b/>
          <w:bCs/>
        </w:rPr>
        <w:t xml:space="preserve">Printed</w:t>
      </w:r>
      <w:r>
        <w:rPr>
          <w:rFonts w:ascii="Inter" w:hAnsi="Inter" w:cs="Inter" w:eastAsia="Inter"/>
        </w:rPr>
        <w:t xml:space="preserve"> and the voucher </w:t>
      </w:r>
      <w:r>
        <w:rPr>
          <w:rFonts w:ascii="Inter" w:hAnsi="Inter" w:cs="Inter" w:eastAsia="Inter"/>
          <w:b/>
          <w:bCs/>
        </w:rPr>
        <w:t xml:space="preserve">Paid</w:t>
      </w:r>
      <w:r>
        <w:rPr>
          <w:rFonts w:ascii="Inter" w:hAnsi="Inter" w:cs="Inter" w:eastAsia="Inter"/>
        </w:rPr>
        <w:t xml:space="preserve">. This cannot be undone.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Payment vouchers are also raised by the system: an approved remittance settlement raises the insurer's voucher, and a commission payout raises the referrer's voucher. A voucher paid by bank transfer goes into a batch of Accounts &gt; Bank Payment Files (</w:t>
      </w:r>
      <w:r>
        <w:rPr>
          <w:rFonts w:ascii="Inter" w:hAnsi="Inter" w:cs="Inter" w:eastAsia="Inter"/>
          <w:b/>
          <w:bCs/>
        </w:rPr>
        <w:t xml:space="preserve">New batch</w:t>
      </w:r>
      <w:r>
        <w:rPr>
          <w:rFonts w:ascii="Inter" w:hAnsi="Inter" w:cs="Inter" w:eastAsia="Inter"/>
        </w:rPr>
        <w:t xml:space="preserve">): the batch is approved, its file is uploaded to the bank portal and the bank's results post each payment. See </w:t>
      </w:r>
      <w:hyperlink w:anchor="h_disbursement_payment_voucher_e33c01" w:history="1">
        <w:r>
          <w:rPr>
            <w:rFonts w:ascii="Inter" w:hAnsi="Inter" w:cs="Inter" w:eastAsia="Inter"/>
            <w:color w:val="B40514"/>
            <w:u w:val="single"/>
          </w:rPr>
          <w:t xml:space="preserve">Disbursement: payment vouchers and cheques (19.8)</w:t>
        </w:r>
      </w:hyperlink>
      <w:r>
        <w:rPr>
          <w:rFonts w:ascii="Inter" w:hAnsi="Inter" w:cs="Inter" w:eastAsia="Inter"/>
        </w:rPr>
        <w:t xml:space="preserve"> and </w:t>
      </w:r>
      <w:hyperlink w:anchor="h_bank_payment_files_bc3208" w:history="1">
        <w:r>
          <w:rPr>
            <w:rFonts w:ascii="Inter" w:hAnsi="Inter" w:cs="Inter" w:eastAsia="Inter"/>
            <w:color w:val="B40514"/>
            <w:u w:val="single"/>
          </w:rPr>
          <w:t xml:space="preserve">Bank payment files (19.9)</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4.3: Accounts &gt; Disbursement, a voucher to an insurer with its cheque waiting for approval by another user"/>
            <wp:cNvGraphicFramePr>
              <a:graphicFrameLocks noChangeAspect="1"/>
            </wp:cNvGraphicFramePr>
            <a:graphic>
              <a:graphicData uri="http://schemas.openxmlformats.org/drawingml/2006/picture">
                <pic:pic>
                  <pic:nvPicPr>
                    <pic:cNvPr id="0" name="img1370_disbursement-cheque-approval.png"/>
                    <pic:cNvPicPr/>
                  </pic:nvPicPr>
                  <pic:blipFill>
                    <a:blip r:embed="rId76"/>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268" w:name="_Fig1268"/>
      <w:r>
        <w:rPr>
          <w:rFonts w:ascii="Inter" w:hAnsi="Inter" w:cs="Inter" w:eastAsia="Inter"/>
          <w:b/>
          <w:bCs/>
          <w:color w:val="555555"/>
          <w:sz w:val="18"/>
          <w:szCs w:val="18"/>
        </w:rPr>
        <w:t xml:space="preserve">Figure 14.3: </w:t>
      </w:r>
      <w:r>
        <w:rPr>
          <w:rFonts w:ascii="Inter" w:hAnsi="Inter" w:cs="Inter" w:eastAsia="Inter"/>
          <w:color w:val="555555"/>
          <w:sz w:val="18"/>
          <w:szCs w:val="18"/>
        </w:rPr>
        <w:t xml:space="preserve">Accounts &gt; Disbursement, a voucher to an insurer with its cheque waiting for approval by another user</w:t>
      </w:r>
      <w:bookmarkEnd w:id="1268"/>
    </w:p>
    <w:p xmlns:a="http://schemas.openxmlformats.org/drawingml/2006/main" xmlns:pic="http://schemas.openxmlformats.org/drawingml/2006/picture">
      <w:pPr>
        <w:pStyle w:val="Heading3"/>
        <w:numPr>
          <w:ilvl w:val="2"/>
          <w:numId w:val="14"/>
        </w:numPr>
      </w:pPr>
      <w:bookmarkStart w:id="1269" w:name="h_tis_finance_and_general_acco_e5db38"/>
      <w:r>
        <w:rPr>
          <w:rFonts w:ascii="Inter" w:hAnsi="Inter" w:cs="Inter" w:eastAsia="Inter"/>
        </w:rPr>
        <w:t xml:space="preserve">Prepare and approve a remittance to an insurer</w:t>
      </w:r>
      <w:bookmarkEnd w:id="1269"/>
    </w:p>
    <w:p xmlns:a="http://schemas.openxmlformats.org/drawingml/2006/main" xmlns:pic="http://schemas.openxmlformats.org/drawingml/2006/picture">
      <w:pPr>
        <w:numPr>
          <w:ilvl w:val="0"/>
          <w:numId w:val="101"/>
        </w:numPr>
        <w:spacing w:after="60"/>
        <w:jc w:val="left"/>
      </w:pPr>
      <w:r>
        <w:rPr>
          <w:rFonts w:ascii="Inter" w:hAnsi="Inter" w:cs="Inter" w:eastAsia="Inter"/>
        </w:rPr>
        <w:t xml:space="preserve">Choose Accounts &gt; Remittance &gt; Remittances. </w:t>
      </w:r>
      <w:r>
        <w:rPr>
          <w:rFonts w:ascii="Inter" w:hAnsi="Inter" w:cs="Inter" w:eastAsia="Inter"/>
          <w:b/>
          <w:bCs/>
        </w:rPr>
        <w:t xml:space="preserve">My work</w:t>
      </w:r>
      <w:r>
        <w:rPr>
          <w:rFonts w:ascii="Inter" w:hAnsi="Inter" w:cs="Inter" w:eastAsia="Inter"/>
        </w:rPr>
        <w:t xml:space="preserve"> lists the drafts to submit, from the weekly run or from </w:t>
      </w:r>
      <w:hyperlink w:anchor="h_remittance_import_policy_lis_23adae" w:history="1">
        <w:r>
          <w:rPr>
            <w:rFonts w:ascii="Inter" w:hAnsi="Inter" w:cs="Inter" w:eastAsia="Inter"/>
            <w:color w:val="B40514"/>
            <w:u w:val="single"/>
          </w:rPr>
          <w:t xml:space="preserve">Import policy list (19.10.2)</w:t>
        </w:r>
      </w:hyperlink>
      <w:r>
        <w:rPr>
          <w:rFonts w:ascii="Inter" w:hAnsi="Inter" w:cs="Inter" w:eastAsia="Inter"/>
        </w:rPr>
        <w:t xml:space="preserve">.</w:t>
      </w:r>
    </w:p>
    <w:p xmlns:a="http://schemas.openxmlformats.org/drawingml/2006/main" xmlns:pic="http://schemas.openxmlformats.org/drawingml/2006/picture">
      <w:pPr>
        <w:numPr>
          <w:ilvl w:val="0"/>
          <w:numId w:val="101"/>
        </w:numPr>
        <w:spacing w:after="60"/>
        <w:jc w:val="left"/>
      </w:pPr>
      <w:r>
        <w:rPr>
          <w:rFonts w:ascii="Inter" w:hAnsi="Inter" w:cs="Inter" w:eastAsia="Inter"/>
        </w:rPr>
        <w:t xml:space="preserve">Open a draft, check its policies and amounts, and select </w:t>
      </w:r>
      <w:r>
        <w:rPr>
          <w:rFonts w:ascii="Inter" w:hAnsi="Inter" w:cs="Inter" w:eastAsia="Inter"/>
          <w:b/>
          <w:bCs/>
        </w:rPr>
        <w:t xml:space="preserve">Submit for approval</w:t>
      </w:r>
      <w:r>
        <w:rPr>
          <w:rFonts w:ascii="Inter" w:hAnsi="Inter" w:cs="Inter" w:eastAsia="Inter"/>
        </w:rPr>
        <w:t xml:space="preserve">. The remittance is </w:t>
      </w:r>
      <w:r>
        <w:rPr>
          <w:rFonts w:ascii="Inter" w:hAnsi="Inter" w:cs="Inter" w:eastAsia="Inter"/>
          <w:b/>
          <w:bCs/>
        </w:rPr>
        <w:t xml:space="preserve">Pending approval</w:t>
      </w:r>
      <w:r>
        <w:rPr>
          <w:rFonts w:ascii="Inter" w:hAnsi="Inter" w:cs="Inter" w:eastAsia="Inter"/>
        </w:rPr>
        <w:t xml:space="preserve">.</w:t>
      </w:r>
    </w:p>
    <w:p xmlns:a="http://schemas.openxmlformats.org/drawingml/2006/main" xmlns:pic="http://schemas.openxmlformats.org/drawingml/2006/picture">
      <w:pPr>
        <w:numPr>
          <w:ilvl w:val="0"/>
          <w:numId w:val="101"/>
        </w:numPr>
        <w:spacing w:after="60"/>
        <w:jc w:val="left"/>
      </w:pPr>
      <w:r>
        <w:rPr>
          <w:rFonts w:ascii="Inter" w:hAnsi="Inter" w:cs="Inter" w:eastAsia="Inter"/>
        </w:rPr>
        <w:t xml:space="preserve">To decide the remittances of another user, choose Accounts &gt; Remittance &gt; Approvals. </w:t>
      </w:r>
      <w:r>
        <w:rPr>
          <w:rFonts w:ascii="Inter" w:hAnsi="Inter" w:cs="Inter" w:eastAsia="Inter"/>
          <w:b/>
          <w:bCs/>
        </w:rPr>
        <w:t xml:space="preserve">Awaiting my decision</w:t>
      </w:r>
      <w:r>
        <w:rPr>
          <w:rFonts w:ascii="Inter" w:hAnsi="Inter" w:cs="Inter" w:eastAsia="Inter"/>
        </w:rPr>
        <w:t xml:space="preserve"> lists what you may decide within your limit (PHP 1,000,000.00 as delivered). Select the reference, check the review panel and select </w:t>
      </w:r>
      <w:r>
        <w:rPr>
          <w:rFonts w:ascii="Inter" w:hAnsi="Inter" w:cs="Inter" w:eastAsia="Inter"/>
          <w:b/>
          <w:bCs/>
        </w:rPr>
        <w:t xml:space="preserve">Approve</w:t>
      </w:r>
      <w:r>
        <w:rPr>
          <w:rFonts w:ascii="Inter" w:hAnsi="Inter" w:cs="Inter" w:eastAsia="Inter"/>
        </w:rPr>
        <w:t xml:space="preserve">, or </w:t>
      </w:r>
      <w:r>
        <w:rPr>
          <w:rFonts w:ascii="Inter" w:hAnsi="Inter" w:cs="Inter" w:eastAsia="Inter"/>
          <w:b/>
          <w:bCs/>
        </w:rPr>
        <w:t xml:space="preserve">Reject</w:t>
      </w:r>
      <w:r>
        <w:rPr>
          <w:rFonts w:ascii="Inter" w:hAnsi="Inter" w:cs="Inter" w:eastAsia="Inter"/>
        </w:rPr>
        <w:t xml:space="preserve"> with a reason from the list.</w:t>
      </w:r>
    </w:p>
    <w:p xmlns:a="http://schemas.openxmlformats.org/drawingml/2006/main" xmlns:pic="http://schemas.openxmlformats.org/drawingml/2006/picture">
      <w:pPr>
        <w:numPr>
          <w:ilvl w:val="0"/>
          <w:numId w:val="101"/>
        </w:numPr>
        <w:spacing w:after="60"/>
        <w:jc w:val="left"/>
      </w:pPr>
      <w:r>
        <w:rPr>
          <w:rFonts w:ascii="Inter" w:hAnsi="Inter" w:cs="Inter" w:eastAsia="Inter"/>
        </w:rPr>
        <w:t xml:space="preserve">Settle the approved remittances on Accounts &gt; Remittance &gt; Settlement and submit the settlement for approval. The approved settlement raises the insurer's payment voucher on Disbursement.</w:t>
      </w:r>
    </w:p>
    <w:p xmlns:a="http://schemas.openxmlformats.org/drawingml/2006/main" xmlns:pic="http://schemas.openxmlformats.org/drawingml/2006/picture">
      <w:pPr>
        <w:numPr>
          <w:ilvl w:val="0"/>
          <w:numId w:val="101"/>
        </w:numPr>
        <w:spacing w:after="60"/>
        <w:jc w:val="left"/>
      </w:pPr>
      <w:r>
        <w:rPr>
          <w:rFonts w:ascii="Inter" w:hAnsi="Inter" w:cs="Inter" w:eastAsia="Inter"/>
        </w:rPr>
        <w:t xml:space="preserve">Pay the voucher from Accounts &gt; Remittance &gt; Insurer payments: in a bank payment batch, or by cheque on Disbursement.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You cannot approve a remittance you prepared or submitted. A remittance above your limit waits for the TIS General Manager. See </w:t>
      </w:r>
      <w:hyperlink w:anchor="h_remittance_to_insurers_05e398" w:history="1">
        <w:r>
          <w:rPr>
            <w:rFonts w:ascii="Inter" w:hAnsi="Inter" w:cs="Inter" w:eastAsia="Inter"/>
            <w:color w:val="B40514"/>
            <w:u w:val="single"/>
          </w:rPr>
          <w:t xml:space="preserve">Remittance to insurers (19.10)</w:t>
        </w:r>
      </w:hyperlink>
      <w:r>
        <w:rPr>
          <w:rFonts w:ascii="Inter" w:hAnsi="Inter" w:cs="Inter" w:eastAsia="Inter"/>
        </w:rPr>
        <w:t xml:space="preserve"> and </w:t>
      </w:r>
      <w:hyperlink w:anchor="h_process_remittance_1f213f" w:history="1">
        <w:r>
          <w:rPr>
            <w:rFonts w:ascii="Inter" w:hAnsi="Inter" w:cs="Inter" w:eastAsia="Inter"/>
            <w:color w:val="B40514"/>
            <w:u w:val="single"/>
          </w:rPr>
          <w:t xml:space="preserve">Remittance to the insurers (3.8)</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70" w:name="h_tis_finance_and_general_acco_0947aa"/>
      <w:r>
        <w:rPr>
          <w:rFonts w:ascii="Inter" w:hAnsi="Inter" w:cs="Inter" w:eastAsia="Inter"/>
        </w:rPr>
        <w:t xml:space="preserve">Pay the commission of agents and referrers</w:t>
      </w:r>
      <w:bookmarkEnd w:id="1270"/>
    </w:p>
    <w:p xmlns:a="http://schemas.openxmlformats.org/drawingml/2006/main" xmlns:pic="http://schemas.openxmlformats.org/drawingml/2006/picture">
      <w:pPr>
        <w:numPr>
          <w:ilvl w:val="0"/>
          <w:numId w:val="102"/>
        </w:numPr>
        <w:spacing w:after="60"/>
        <w:jc w:val="left"/>
      </w:pPr>
      <w:r>
        <w:rPr>
          <w:rFonts w:ascii="Inter" w:hAnsi="Inter" w:cs="Inter" w:eastAsia="Inter"/>
        </w:rPr>
        <w:t xml:space="preserve">Choose Commission &gt; Agents/Referrer Accounts and open the agent or referrer.</w:t>
      </w:r>
    </w:p>
    <w:p xmlns:a="http://schemas.openxmlformats.org/drawingml/2006/main" xmlns:pic="http://schemas.openxmlformats.org/drawingml/2006/picture">
      <w:pPr>
        <w:numPr>
          <w:ilvl w:val="0"/>
          <w:numId w:val="102"/>
        </w:numPr>
        <w:spacing w:after="60"/>
        <w:jc w:val="left"/>
      </w:pPr>
      <w:r>
        <w:rPr>
          <w:rFonts w:ascii="Inter" w:hAnsi="Inter" w:cs="Inter" w:eastAsia="Inter"/>
        </w:rPr>
        <w:t xml:space="preserve">Approve the </w:t>
      </w:r>
      <w:r>
        <w:rPr>
          <w:rFonts w:ascii="Inter" w:hAnsi="Inter" w:cs="Inter" w:eastAsia="Inter"/>
          <w:b/>
          <w:bCs/>
        </w:rPr>
        <w:t xml:space="preserve">Eligible</w:t>
      </w:r>
      <w:r>
        <w:rPr>
          <w:rFonts w:ascii="Inter" w:hAnsi="Inter" w:cs="Inter" w:eastAsia="Inter"/>
        </w:rPr>
        <w:t xml:space="preserve"> commission lines (the premium of their policy is collected). The accrual journal is posted.</w:t>
      </w:r>
    </w:p>
    <w:p xmlns:a="http://schemas.openxmlformats.org/drawingml/2006/main" xmlns:pic="http://schemas.openxmlformats.org/drawingml/2006/picture">
      <w:pPr>
        <w:numPr>
          <w:ilvl w:val="0"/>
          <w:numId w:val="102"/>
        </w:numPr>
        <w:spacing w:after="60"/>
        <w:jc w:val="left"/>
      </w:pPr>
      <w:r>
        <w:rPr>
          <w:rFonts w:ascii="Inter" w:hAnsi="Inter" w:cs="Inter" w:eastAsia="Inter"/>
        </w:rPr>
        <w:t xml:space="preserve">Generate the payout. The approved lines go to a payment voucher, net of the referrer's withholding tax, and are </w:t>
      </w:r>
      <w:r>
        <w:rPr>
          <w:rFonts w:ascii="Inter" w:hAnsi="Inter" w:cs="Inter" w:eastAsia="Inter"/>
          <w:b/>
          <w:bCs/>
        </w:rPr>
        <w:t xml:space="preserve">Paid</w:t>
      </w:r>
      <w:r>
        <w:rPr>
          <w:rFonts w:ascii="Inter" w:hAnsi="Inter" w:cs="Inter" w:eastAsia="Inter"/>
        </w:rPr>
        <w:t xml:space="preserve"> when the voucher is paid.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271" w:name="h_tis_finance_and_general_acco_11a39c"/>
      <w:r>
        <w:rPr>
          <w:rFonts w:ascii="Inter" w:hAnsi="Inter" w:cs="Inter" w:eastAsia="Inter"/>
        </w:rPr>
        <w:t xml:space="preserve">Reconcile a bank account</w:t>
      </w:r>
      <w:bookmarkEnd w:id="1271"/>
    </w:p>
    <w:p xmlns:a="http://schemas.openxmlformats.org/drawingml/2006/main" xmlns:pic="http://schemas.openxmlformats.org/drawingml/2006/picture">
      <w:pPr>
        <w:numPr>
          <w:ilvl w:val="0"/>
          <w:numId w:val="103"/>
        </w:numPr>
        <w:spacing w:after="60"/>
        <w:jc w:val="left"/>
      </w:pPr>
      <w:r>
        <w:rPr>
          <w:rFonts w:ascii="Inter" w:hAnsi="Inter" w:cs="Inter" w:eastAsia="Inter"/>
        </w:rPr>
        <w:t xml:space="preserve">Choose Accounts &gt; Bank Reconciliation &gt; Reconciliation Workspace, select the </w:t>
      </w:r>
      <w:r>
        <w:rPr>
          <w:rFonts w:ascii="Inter" w:hAnsi="Inter" w:cs="Inter" w:eastAsia="Inter"/>
          <w:b/>
          <w:bCs/>
        </w:rPr>
        <w:t xml:space="preserve">Bank account</w:t>
      </w:r>
      <w:r>
        <w:rPr>
          <w:rFonts w:ascii="Inter" w:hAnsi="Inter" w:cs="Inter" w:eastAsia="Inter"/>
        </w:rPr>
        <w:t xml:space="preserve"> and the </w:t>
      </w:r>
      <w:r>
        <w:rPr>
          <w:rFonts w:ascii="Inter" w:hAnsi="Inter" w:cs="Inter" w:eastAsia="Inter"/>
          <w:b/>
          <w:bCs/>
        </w:rPr>
        <w:t xml:space="preserve">Period</w:t>
      </w:r>
      <w:r>
        <w:rPr>
          <w:rFonts w:ascii="Inter" w:hAnsi="Inter" w:cs="Inter" w:eastAsia="Inter"/>
        </w:rPr>
        <w:t xml:space="preserve">.</w:t>
      </w:r>
    </w:p>
    <w:p xmlns:a="http://schemas.openxmlformats.org/drawingml/2006/main" xmlns:pic="http://schemas.openxmlformats.org/drawingml/2006/picture">
      <w:pPr>
        <w:numPr>
          <w:ilvl w:val="0"/>
          <w:numId w:val="103"/>
        </w:numPr>
        <w:spacing w:after="60"/>
        <w:jc w:val="left"/>
      </w:pPr>
      <w:r>
        <w:rPr>
          <w:rFonts w:ascii="Inter" w:hAnsi="Inter" w:cs="Inter" w:eastAsia="Inter"/>
        </w:rPr>
        <w:t xml:space="preserve">Select </w:t>
      </w:r>
      <w:r>
        <w:rPr>
          <w:rFonts w:ascii="Inter" w:hAnsi="Inter" w:cs="Inter" w:eastAsia="Inter"/>
          <w:b/>
          <w:bCs/>
        </w:rPr>
        <w:t xml:space="preserve">Import statement</w:t>
      </w:r>
      <w:r>
        <w:rPr>
          <w:rFonts w:ascii="Inter" w:hAnsi="Inter" w:cs="Inter" w:eastAsia="Inter"/>
        </w:rPr>
        <w:t xml:space="preserve"> and load the bank's statement file (or enter it by hand). A file already imported is refused.</w:t>
      </w:r>
    </w:p>
    <w:p xmlns:a="http://schemas.openxmlformats.org/drawingml/2006/main" xmlns:pic="http://schemas.openxmlformats.org/drawingml/2006/picture">
      <w:pPr>
        <w:numPr>
          <w:ilvl w:val="0"/>
          <w:numId w:val="103"/>
        </w:numPr>
        <w:spacing w:after="60"/>
        <w:jc w:val="left"/>
      </w:pPr>
      <w:r>
        <w:rPr>
          <w:rFonts w:ascii="Inter" w:hAnsi="Inter" w:cs="Inter" w:eastAsia="Inter"/>
        </w:rPr>
        <w:t xml:space="preserve">Select </w:t>
      </w:r>
      <w:r>
        <w:rPr>
          <w:rFonts w:ascii="Inter" w:hAnsi="Inter" w:cs="Inter" w:eastAsia="Inter"/>
          <w:b/>
          <w:bCs/>
        </w:rPr>
        <w:t xml:space="preserve">Auto-match</w:t>
      </w:r>
      <w:r>
        <w:rPr>
          <w:rFonts w:ascii="Inter" w:hAnsi="Inter" w:cs="Inter" w:eastAsia="Inter"/>
        </w:rPr>
        <w:t xml:space="preserve">. The matching rules pair the statement lines with the book entries.</w:t>
      </w:r>
    </w:p>
    <w:p xmlns:a="http://schemas.openxmlformats.org/drawingml/2006/main" xmlns:pic="http://schemas.openxmlformats.org/drawingml/2006/picture">
      <w:pPr>
        <w:numPr>
          <w:ilvl w:val="0"/>
          <w:numId w:val="103"/>
        </w:numPr>
        <w:spacing w:after="60"/>
        <w:jc w:val="left"/>
      </w:pPr>
      <w:r>
        <w:rPr>
          <w:rFonts w:ascii="Inter" w:hAnsi="Inter" w:cs="Inter" w:eastAsia="Inter"/>
        </w:rPr>
        <w:t xml:space="preserve">Match the remaining lines by hand: tick a bank line and its book entries. Explain a difference with an adjustment journal (bank charges, interest, withholding tax on interest) or mark it as a bank or book error.</w:t>
      </w:r>
    </w:p>
    <w:p xmlns:a="http://schemas.openxmlformats.org/drawingml/2006/main" xmlns:pic="http://schemas.openxmlformats.org/drawingml/2006/picture">
      <w:pPr>
        <w:numPr>
          <w:ilvl w:val="0"/>
          <w:numId w:val="103"/>
        </w:numPr>
        <w:spacing w:after="60"/>
        <w:jc w:val="left"/>
      </w:pPr>
      <w:r>
        <w:rPr>
          <w:rFonts w:ascii="Inter" w:hAnsi="Inter" w:cs="Inter" w:eastAsia="Inter"/>
        </w:rPr>
        <w:t xml:space="preserve">Check the tiles: </w:t>
      </w:r>
      <w:r>
        <w:rPr>
          <w:rFonts w:ascii="Inter" w:hAnsi="Inter" w:cs="Inter" w:eastAsia="Inter"/>
          <w:b/>
          <w:bCs/>
        </w:rPr>
        <w:t xml:space="preserve">Difference</w:t>
      </w:r>
      <w:r>
        <w:rPr>
          <w:rFonts w:ascii="Inter" w:hAnsi="Inter" w:cs="Inter" w:eastAsia="Inter"/>
        </w:rPr>
        <w:t xml:space="preserve"> must be PHP 0.00 ("Adjusted balances agree").</w:t>
      </w:r>
    </w:p>
    <w:p xmlns:a="http://schemas.openxmlformats.org/drawingml/2006/main" xmlns:pic="http://schemas.openxmlformats.org/drawingml/2006/picture">
      <w:pPr>
        <w:numPr>
          <w:ilvl w:val="0"/>
          <w:numId w:val="103"/>
        </w:numPr>
        <w:spacing w:after="60"/>
        <w:jc w:val="left"/>
      </w:pPr>
      <w:r>
        <w:rPr>
          <w:rFonts w:ascii="Inter" w:hAnsi="Inter" w:cs="Inter" w:eastAsia="Inter"/>
        </w:rPr>
        <w:t xml:space="preserve">Select </w:t>
      </w:r>
      <w:r>
        <w:rPr>
          <w:rFonts w:ascii="Inter" w:hAnsi="Inter" w:cs="Inter" w:eastAsia="Inter"/>
          <w:b/>
          <w:bCs/>
        </w:rPr>
        <w:t xml:space="preserve">Start reconciliation</w:t>
      </w:r>
      <w:r>
        <w:rPr>
          <w:rFonts w:ascii="Inter" w:hAnsi="Inter" w:cs="Inter" w:eastAsia="Inter"/>
        </w:rPr>
        <w:t xml:space="preserve">, then </w:t>
      </w:r>
      <w:r>
        <w:rPr>
          <w:rFonts w:ascii="Inter" w:hAnsi="Inter" w:cs="Inter" w:eastAsia="Inter"/>
          <w:b/>
          <w:bCs/>
        </w:rPr>
        <w:t xml:space="preserve">Prepare</w:t>
      </w:r>
      <w:r>
        <w:rPr>
          <w:rFonts w:ascii="Inter" w:hAnsi="Inter" w:cs="Inter" w:eastAsia="Inter"/>
        </w:rPr>
        <w:t xml:space="preserve">. The reconciliation is </w:t>
      </w:r>
      <w:r>
        <w:rPr>
          <w:rFonts w:ascii="Inter" w:hAnsi="Inter" w:cs="Inter" w:eastAsia="Inter"/>
          <w:b/>
          <w:bCs/>
        </w:rPr>
        <w:t xml:space="preserve">Prepared</w:t>
      </w:r>
      <w:r>
        <w:rPr>
          <w:rFonts w:ascii="Inter" w:hAnsi="Inter" w:cs="Inter" w:eastAsia="Inter"/>
        </w:rPr>
        <w:t xml:space="preserve">.</w:t>
      </w:r>
    </w:p>
    <w:p xmlns:a="http://schemas.openxmlformats.org/drawingml/2006/main" xmlns:pic="http://schemas.openxmlformats.org/drawingml/2006/picture">
      <w:pPr>
        <w:numPr>
          <w:ilvl w:val="0"/>
          <w:numId w:val="103"/>
        </w:numPr>
        <w:spacing w:after="60"/>
        <w:jc w:val="left"/>
      </w:pPr>
      <w:r>
        <w:rPr>
          <w:rFonts w:ascii="Inter" w:hAnsi="Inter" w:cs="Inter" w:eastAsia="Inter"/>
        </w:rPr>
        <w:t xml:space="preserve">Another user of TIS Finance &amp; General Accounting opens the reconciliation on Accounts &gt; Bank Reconciliation &gt; Reconciliations and selects </w:t>
      </w:r>
      <w:r>
        <w:rPr>
          <w:rFonts w:ascii="Inter" w:hAnsi="Inter" w:cs="Inter" w:eastAsia="Inter"/>
          <w:b/>
          <w:bCs/>
        </w:rPr>
        <w:t xml:space="preserve">Approve reconciliation</w:t>
      </w:r>
      <w:r>
        <w:rPr>
          <w:rFonts w:ascii="Inter" w:hAnsi="Inter" w:cs="Inter" w:eastAsia="Inter"/>
        </w:rPr>
        <w:t xml:space="preserve">. Every match cleared up to the period end is then locked. The user who prepared it cannot approve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To change an approved reconciliation, the approver reopens it with remarks: it returns to draft and its matches are unlocked. Cheques not presented after the stale period are listed with </w:t>
      </w:r>
      <w:r>
        <w:rPr>
          <w:rFonts w:ascii="Inter" w:hAnsi="Inter" w:cs="Inter" w:eastAsia="Inter"/>
          <w:b/>
          <w:bCs/>
        </w:rPr>
        <w:t xml:space="preserve">Stale cheques</w:t>
      </w:r>
      <w:r>
        <w:rPr>
          <w:rFonts w:ascii="Inter" w:hAnsi="Inter" w:cs="Inter" w:eastAsia="Inter"/>
        </w:rPr>
        <w:t xml:space="preserve">. See </w:t>
      </w:r>
      <w:hyperlink w:anchor="h_bank_reconciliation_00e39d" w:history="1">
        <w:r>
          <w:rPr>
            <w:rFonts w:ascii="Inter" w:hAnsi="Inter" w:cs="Inter" w:eastAsia="Inter"/>
            <w:color w:val="B40514"/>
            <w:u w:val="single"/>
          </w:rPr>
          <w:t xml:space="preserve">Bank reconciliation (19.16)</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85703"/>
            <wp:docPr id="2121288188" name="Picture 2121288188" descr="Figure 14.4: Accounts &gt; Bank Reconciliation &gt; Reconciliation Workspace, September of the operating account before the reconciliation is started"/>
            <wp:cNvGraphicFramePr>
              <a:graphicFrameLocks noChangeAspect="1"/>
            </wp:cNvGraphicFramePr>
            <a:graphic>
              <a:graphicData uri="http://schemas.openxmlformats.org/drawingml/2006/picture">
                <pic:pic>
                  <pic:nvPicPr>
                    <pic:cNvPr id="0" name="img1217_reconciliation-workspace.png"/>
                    <pic:cNvPicPr/>
                  </pic:nvPicPr>
                  <pic:blipFill>
                    <a:blip r:embed="rId70"/>
                    <a:stretch>
                      <a:fillRect/>
                    </a:stretch>
                  </pic:blipFill>
                  <pic:spPr>
                    <a:xfrm>
                      <a:off x="0" y="0"/>
                      <a:ext cx="5732145" cy="4185703"/>
                    </a:xfrm>
                    <a:prstGeom prst="rect"/>
                  </pic:spPr>
                </pic:pic>
              </a:graphicData>
            </a:graphic>
          </wp:inline>
        </w:drawing>
      </w:r>
    </w:p>
    <w:p xmlns:a="http://schemas.openxmlformats.org/drawingml/2006/main" xmlns:pic="http://schemas.openxmlformats.org/drawingml/2006/picture">
      <w:pPr>
        <w:pStyle w:val="Caption"/>
        <w:spacing w:before="60" w:after="200"/>
      </w:pPr>
      <w:bookmarkStart w:id="1272" w:name="_Fig1272"/>
      <w:r>
        <w:rPr>
          <w:rFonts w:ascii="Inter" w:hAnsi="Inter" w:cs="Inter" w:eastAsia="Inter"/>
          <w:b/>
          <w:bCs/>
          <w:color w:val="555555"/>
          <w:sz w:val="18"/>
          <w:szCs w:val="18"/>
        </w:rPr>
        <w:t xml:space="preserve">Figure 14.4: </w:t>
      </w:r>
      <w:r>
        <w:rPr>
          <w:rFonts w:ascii="Inter" w:hAnsi="Inter" w:cs="Inter" w:eastAsia="Inter"/>
          <w:color w:val="555555"/>
          <w:sz w:val="18"/>
          <w:szCs w:val="18"/>
        </w:rPr>
        <w:t xml:space="preserve">Accounts &gt; Bank Reconciliation &gt; Reconciliation Workspace, September of the operating account before the reconciliation is started</w:t>
      </w:r>
      <w:bookmarkEnd w:id="1272"/>
    </w:p>
    <w:p xmlns:a="http://schemas.openxmlformats.org/drawingml/2006/main" xmlns:pic="http://schemas.openxmlformats.org/drawingml/2006/picture">
      <w:pPr>
        <w:pStyle w:val="Heading3"/>
        <w:numPr>
          <w:ilvl w:val="2"/>
          <w:numId w:val="14"/>
        </w:numPr>
      </w:pPr>
      <w:bookmarkStart w:id="1273" w:name="h_tis_finance_and_general_acco_a5be47"/>
      <w:r>
        <w:rPr>
          <w:rFonts w:ascii="Inter" w:hAnsi="Inter" w:cs="Inter" w:eastAsia="Inter"/>
        </w:rPr>
        <w:t xml:space="preserve">Close the month</w:t>
      </w:r>
      <w:bookmarkEnd w:id="1273"/>
    </w:p>
    <w:p xmlns:a="http://schemas.openxmlformats.org/drawingml/2006/main" xmlns:pic="http://schemas.openxmlformats.org/drawingml/2006/picture">
      <w:pPr>
        <w:numPr>
          <w:ilvl w:val="0"/>
          <w:numId w:val="104"/>
        </w:numPr>
        <w:spacing w:after="60"/>
        <w:jc w:val="left"/>
      </w:pPr>
      <w:r>
        <w:rPr>
          <w:rFonts w:ascii="Inter" w:hAnsi="Inter" w:cs="Inter" w:eastAsia="Inter"/>
        </w:rPr>
        <w:t xml:space="preserve">Make sure the month's receipts, remittances, payment vouchers, commission and journal vouchers are posted and the bank reconciliations approved.</w:t>
      </w:r>
    </w:p>
    <w:p xmlns:a="http://schemas.openxmlformats.org/drawingml/2006/main" xmlns:pic="http://schemas.openxmlformats.org/drawingml/2006/picture">
      <w:pPr>
        <w:numPr>
          <w:ilvl w:val="0"/>
          <w:numId w:val="104"/>
        </w:numPr>
        <w:spacing w:after="60"/>
        <w:jc w:val="left"/>
      </w:pPr>
      <w:r>
        <w:rPr>
          <w:rFonts w:ascii="Inter" w:hAnsi="Inter" w:cs="Inter" w:eastAsia="Inter"/>
        </w:rPr>
        <w:t xml:space="preserve">Choose Accounts &gt; Period End &gt; Month-End Close and select </w:t>
      </w:r>
      <w:r>
        <w:rPr>
          <w:rFonts w:ascii="Inter" w:hAnsi="Inter" w:cs="Inter" w:eastAsia="Inter"/>
          <w:b/>
          <w:bCs/>
        </w:rPr>
        <w:t xml:space="preserve">New close run</w:t>
      </w:r>
      <w:r>
        <w:rPr>
          <w:rFonts w:ascii="Inter" w:hAnsi="Inter" w:cs="Inter" w:eastAsia="Inter"/>
        </w:rPr>
        <w:t xml:space="preserve">.</w:t>
      </w:r>
    </w:p>
    <w:p xmlns:a="http://schemas.openxmlformats.org/drawingml/2006/main" xmlns:pic="http://schemas.openxmlformats.org/drawingml/2006/picture">
      <w:pPr>
        <w:numPr>
          <w:ilvl w:val="0"/>
          <w:numId w:val="104"/>
        </w:numPr>
        <w:spacing w:after="60"/>
        <w:jc w:val="left"/>
      </w:pPr>
      <w:r>
        <w:rPr>
          <w:rFonts w:ascii="Inter" w:hAnsi="Inter" w:cs="Inter" w:eastAsia="Inter"/>
        </w:rPr>
        <w:t xml:space="preserve">Select the </w:t>
      </w:r>
      <w:r>
        <w:rPr>
          <w:rFonts w:ascii="Inter" w:hAnsi="Inter" w:cs="Inter" w:eastAsia="Inter"/>
          <w:b/>
          <w:bCs/>
        </w:rPr>
        <w:t xml:space="preserve">Period</w:t>
      </w:r>
      <w:r>
        <w:rPr>
          <w:rFonts w:ascii="Inter" w:hAnsi="Inter" w:cs="Inter" w:eastAsia="Inter"/>
        </w:rPr>
        <w:t xml:space="preserve">, add </w:t>
      </w:r>
      <w:r>
        <w:rPr>
          <w:rFonts w:ascii="Inter" w:hAnsi="Inter" w:cs="Inter" w:eastAsia="Inter"/>
          <w:b/>
          <w:bCs/>
        </w:rPr>
        <w:t xml:space="preserve">Remarks</w:t>
      </w:r>
      <w:r>
        <w:rPr>
          <w:rFonts w:ascii="Inter" w:hAnsi="Inter" w:cs="Inter" w:eastAsia="Inter"/>
        </w:rPr>
        <w:t xml:space="preserve"> if needed and select </w:t>
      </w:r>
      <w:r>
        <w:rPr>
          <w:rFonts w:ascii="Inter" w:hAnsi="Inter" w:cs="Inter" w:eastAsia="Inter"/>
          <w:b/>
          <w:bCs/>
        </w:rPr>
        <w:t xml:space="preserve">Start</w:t>
      </w:r>
      <w:r>
        <w:rPr>
          <w:rFonts w:ascii="Inter" w:hAnsi="Inter" w:cs="Inter" w:eastAsia="Inter"/>
        </w:rPr>
        <w:t xml:space="preserve">.</w:t>
      </w:r>
    </w:p>
    <w:p xmlns:a="http://schemas.openxmlformats.org/drawingml/2006/main" xmlns:pic="http://schemas.openxmlformats.org/drawingml/2006/picture">
      <w:pPr>
        <w:numPr>
          <w:ilvl w:val="0"/>
          <w:numId w:val="104"/>
        </w:numPr>
        <w:spacing w:after="60"/>
        <w:jc w:val="left"/>
      </w:pPr>
      <w:r>
        <w:rPr>
          <w:rFonts w:ascii="Inter" w:hAnsi="Inter" w:cs="Inter" w:eastAsia="Inter"/>
        </w:rPr>
        <w:t xml:space="preserve">Open the run and select </w:t>
      </w:r>
      <w:r>
        <w:rPr>
          <w:rFonts w:ascii="Inter" w:hAnsi="Inter" w:cs="Inter" w:eastAsia="Inter"/>
          <w:b/>
          <w:bCs/>
        </w:rPr>
        <w:t xml:space="preserve">Run steps</w:t>
      </w:r>
      <w:r>
        <w:rPr>
          <w:rFonts w:ascii="Inter" w:hAnsi="Inter" w:cs="Inter" w:eastAsia="Inter"/>
        </w:rPr>
        <w:t xml:space="preserve">: the accruals, recurring journals, commission deferral, revaluation and the close checklist. </w:t>
      </w:r>
      <w:r>
        <w:rPr>
          <w:rFonts w:ascii="Inter" w:hAnsi="Inter" w:cs="Inter" w:eastAsia="Inter"/>
          <w:b/>
          <w:bCs/>
        </w:rPr>
        <w:t xml:space="preserve">Rerun steps</w:t>
      </w:r>
      <w:r>
        <w:rPr>
          <w:rFonts w:ascii="Inter" w:hAnsi="Inter" w:cs="Inter" w:eastAsia="Inter"/>
        </w:rPr>
        <w:t xml:space="preserve"> first reverses the run's own journals, so the result is the same as one run.</w:t>
      </w:r>
    </w:p>
    <w:p xmlns:a="http://schemas.openxmlformats.org/drawingml/2006/main" xmlns:pic="http://schemas.openxmlformats.org/drawingml/2006/picture">
      <w:pPr>
        <w:numPr>
          <w:ilvl w:val="0"/>
          <w:numId w:val="104"/>
        </w:numPr>
        <w:spacing w:after="60"/>
        <w:jc w:val="left"/>
      </w:pPr>
      <w:r>
        <w:rPr>
          <w:rFonts w:ascii="Inter" w:hAnsi="Inter" w:cs="Inter" w:eastAsia="Inter"/>
        </w:rPr>
        <w:t xml:space="preserve">Correct what the </w:t>
      </w:r>
      <w:r>
        <w:rPr>
          <w:rFonts w:ascii="Inter" w:hAnsi="Inter" w:cs="Inter" w:eastAsia="Inter"/>
          <w:b/>
          <w:bCs/>
        </w:rPr>
        <w:t xml:space="preserve">Blocking failures</w:t>
      </w:r>
      <w:r>
        <w:rPr>
          <w:rFonts w:ascii="Inter" w:hAnsi="Inter" w:cs="Inter" w:eastAsia="Inter"/>
        </w:rPr>
        <w:t xml:space="preserve"> show and select </w:t>
      </w:r>
      <w:r>
        <w:rPr>
          <w:rFonts w:ascii="Inter" w:hAnsi="Inter" w:cs="Inter" w:eastAsia="Inter"/>
          <w:b/>
          <w:bCs/>
        </w:rPr>
        <w:t xml:space="preserve">Re-run checks</w:t>
      </w:r>
      <w:r>
        <w:rPr>
          <w:rFonts w:ascii="Inter" w:hAnsi="Inter" w:cs="Inter" w:eastAsia="Inter"/>
        </w:rPr>
        <w:t xml:space="preserve">.</w:t>
      </w:r>
    </w:p>
    <w:p xmlns:a="http://schemas.openxmlformats.org/drawingml/2006/main" xmlns:pic="http://schemas.openxmlformats.org/drawingml/2006/picture">
      <w:pPr>
        <w:numPr>
          <w:ilvl w:val="0"/>
          <w:numId w:val="104"/>
        </w:numPr>
        <w:spacing w:after="60"/>
        <w:jc w:val="left"/>
      </w:pPr>
      <w:r>
        <w:rPr>
          <w:rFonts w:ascii="Inter" w:hAnsi="Inter" w:cs="Inter" w:eastAsia="Inter"/>
          <w:b/>
          <w:bCs/>
        </w:rPr>
        <w:t xml:space="preserve">Sign off</w:t>
      </w:r>
      <w:r>
        <w:rPr>
          <w:rFonts w:ascii="Inter" w:hAnsi="Inter" w:cs="Inter" w:eastAsia="Inter"/>
        </w:rPr>
        <w:t xml:space="preserve"> the manual items of the </w:t>
      </w:r>
      <w:r>
        <w:rPr>
          <w:rFonts w:ascii="Inter" w:hAnsi="Inter" w:cs="Inter" w:eastAsia="Inter"/>
          <w:b/>
          <w:bCs/>
        </w:rPr>
        <w:t xml:space="preserve">Checklist</w:t>
      </w:r>
      <w:r>
        <w:rPr>
          <w:rFonts w:ascii="Inter" w:hAnsi="Inter" w:cs="Inter" w:eastAsia="Inter"/>
        </w:rPr>
        <w:t xml:space="preserve">.</w:t>
      </w:r>
    </w:p>
    <w:p xmlns:a="http://schemas.openxmlformats.org/drawingml/2006/main" xmlns:pic="http://schemas.openxmlformats.org/drawingml/2006/picture">
      <w:pPr>
        <w:numPr>
          <w:ilvl w:val="0"/>
          <w:numId w:val="104"/>
        </w:numPr>
        <w:spacing w:after="60"/>
        <w:jc w:val="left"/>
      </w:pPr>
      <w:r>
        <w:rPr>
          <w:rFonts w:ascii="Inter" w:hAnsi="Inter" w:cs="Inter" w:eastAsia="Inter"/>
        </w:rPr>
        <w:t xml:space="preserve">Select </w:t>
      </w:r>
      <w:r>
        <w:rPr>
          <w:rFonts w:ascii="Inter" w:hAnsi="Inter" w:cs="Inter" w:eastAsia="Inter"/>
          <w:b/>
          <w:bCs/>
        </w:rPr>
        <w:t xml:space="preserve">Submit close</w:t>
      </w:r>
      <w:r>
        <w:rPr>
          <w:rFonts w:ascii="Inter" w:hAnsi="Inter" w:cs="Inter" w:eastAsia="Inter"/>
        </w:rPr>
        <w:t xml:space="preserve">.</w:t>
      </w:r>
    </w:p>
    <w:p xmlns:a="http://schemas.openxmlformats.org/drawingml/2006/main" xmlns:pic="http://schemas.openxmlformats.org/drawingml/2006/picture">
      <w:pPr>
        <w:numPr>
          <w:ilvl w:val="0"/>
          <w:numId w:val="104"/>
        </w:numPr>
        <w:spacing w:after="60"/>
        <w:jc w:val="left"/>
      </w:pPr>
      <w:r>
        <w:rPr>
          <w:rFonts w:ascii="Inter" w:hAnsi="Inter" w:cs="Inter" w:eastAsia="Inter"/>
        </w:rPr>
        <w:t xml:space="preserve">Another user of TIS Finance &amp; General Accounting opens the run and selects </w:t>
      </w:r>
      <w:r>
        <w:rPr>
          <w:rFonts w:ascii="Inter" w:hAnsi="Inter" w:cs="Inter" w:eastAsia="Inter"/>
          <w:b/>
          <w:bCs/>
        </w:rPr>
        <w:t xml:space="preserve">Approve close</w:t>
      </w:r>
      <w:r>
        <w:rPr>
          <w:rFonts w:ascii="Inter" w:hAnsi="Inter" w:cs="Inter" w:eastAsia="Inter"/>
        </w:rPr>
        <w:t xml:space="preserve">, or </w:t>
      </w:r>
      <w:r>
        <w:rPr>
          <w:rFonts w:ascii="Inter" w:hAnsi="Inter" w:cs="Inter" w:eastAsia="Inter"/>
          <w:b/>
          <w:bCs/>
        </w:rPr>
        <w:t xml:space="preserve">Return to preparer</w:t>
      </w:r>
      <w:r>
        <w:rPr>
          <w:rFonts w:ascii="Inter" w:hAnsi="Inter" w:cs="Inter" w:eastAsia="Inter"/>
        </w:rPr>
        <w:t xml:space="preserve"> with a reason. On approval the period is </w:t>
      </w:r>
      <w:r>
        <w:rPr>
          <w:rFonts w:ascii="Inter" w:hAnsi="Inter" w:cs="Inter" w:eastAsia="Inter"/>
          <w:b/>
          <w:bCs/>
        </w:rPr>
        <w:t xml:space="preserve">Closed</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period can first be soft-closed on Accounts &gt; Period End &gt; Period Management: only the approvers of the close can then still post into it. Closing or reopening a period asks for a reason. See </w:t>
      </w:r>
      <w:hyperlink w:anchor="h_period_end_870845" w:history="1">
        <w:r>
          <w:rPr>
            <w:rFonts w:ascii="Inter" w:hAnsi="Inter" w:cs="Inter" w:eastAsia="Inter"/>
            <w:color w:val="B40514"/>
            <w:u w:val="single"/>
          </w:rPr>
          <w:t xml:space="preserve">Period end (19.21)</w:t>
        </w:r>
      </w:hyperlink>
      <w:r>
        <w:rPr>
          <w:rFonts w:ascii="Inter" w:hAnsi="Inter" w:cs="Inter" w:eastAsia="Inter"/>
        </w:rPr>
        <w:t xml:space="preserve"> and </w:t>
      </w:r>
      <w:hyperlink w:anchor="h_process_month_end_close_f7823b" w:history="1">
        <w:r>
          <w:rPr>
            <w:rFonts w:ascii="Inter" w:hAnsi="Inter" w:cs="Inter" w:eastAsia="Inter"/>
            <w:color w:val="B40514"/>
            <w:u w:val="single"/>
          </w:rPr>
          <w:t xml:space="preserve">Month-end (3.12.2)</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3703320" cy="2636520"/>
            <wp:docPr id="2121288188" name="Picture 2121288188" descr="Figure 14.5: Accounts &gt; Period End &gt; Month-End Close, the New close run window"/>
            <wp:cNvGraphicFramePr>
              <a:graphicFrameLocks noChangeAspect="1"/>
            </wp:cNvGraphicFramePr>
            <a:graphic>
              <a:graphicData uri="http://schemas.openxmlformats.org/drawingml/2006/picture">
                <pic:pic>
                  <pic:nvPicPr>
                    <pic:cNvPr id="0" name="img1408_month-end-new-close-run.png"/>
                    <pic:cNvPicPr/>
                  </pic:nvPicPr>
                  <pic:blipFill>
                    <a:blip r:embed="rId77"/>
                    <a:stretch>
                      <a:fillRect/>
                    </a:stretch>
                  </pic:blipFill>
                  <pic:spPr>
                    <a:xfrm>
                      <a:off x="0" y="0"/>
                      <a:ext cx="3703320" cy="2636520"/>
                    </a:xfrm>
                    <a:prstGeom prst="rect"/>
                  </pic:spPr>
                </pic:pic>
              </a:graphicData>
            </a:graphic>
          </wp:inline>
        </w:drawing>
      </w:r>
    </w:p>
    <w:p xmlns:a="http://schemas.openxmlformats.org/drawingml/2006/main" xmlns:pic="http://schemas.openxmlformats.org/drawingml/2006/picture">
      <w:pPr>
        <w:pStyle w:val="Caption"/>
        <w:spacing w:before="60" w:after="200"/>
      </w:pPr>
      <w:bookmarkStart w:id="1274" w:name="_Fig1274"/>
      <w:r>
        <w:rPr>
          <w:rFonts w:ascii="Inter" w:hAnsi="Inter" w:cs="Inter" w:eastAsia="Inter"/>
          <w:b/>
          <w:bCs/>
          <w:color w:val="555555"/>
          <w:sz w:val="18"/>
          <w:szCs w:val="18"/>
        </w:rPr>
        <w:t xml:space="preserve">Figure 14.5: </w:t>
      </w:r>
      <w:r>
        <w:rPr>
          <w:rFonts w:ascii="Inter" w:hAnsi="Inter" w:cs="Inter" w:eastAsia="Inter"/>
          <w:color w:val="555555"/>
          <w:sz w:val="18"/>
          <w:szCs w:val="18"/>
        </w:rPr>
        <w:t xml:space="preserve">Accounts &gt; Period End &gt; Month-End Close, the New close run window</w:t>
      </w:r>
      <w:bookmarkEnd w:id="1274"/>
    </w:p>
    <w:p xmlns:a="http://schemas.openxmlformats.org/drawingml/2006/main" xmlns:pic="http://schemas.openxmlformats.org/drawingml/2006/picture">
      <w:pPr>
        <w:pStyle w:val="Heading3"/>
        <w:numPr>
          <w:ilvl w:val="2"/>
          <w:numId w:val="14"/>
        </w:numPr>
      </w:pPr>
      <w:bookmarkStart w:id="1275" w:name="h_tis_finance_and_general_acco_bc4cf6"/>
      <w:r>
        <w:rPr>
          <w:rFonts w:ascii="Inter" w:hAnsi="Inter" w:cs="Inter" w:eastAsia="Inter"/>
        </w:rPr>
        <w:t xml:space="preserve">Approve a change to the posting rules</w:t>
      </w:r>
      <w:bookmarkEnd w:id="1275"/>
    </w:p>
    <w:p xmlns:a="http://schemas.openxmlformats.org/drawingml/2006/main" xmlns:pic="http://schemas.openxmlformats.org/drawingml/2006/picture">
      <w:pPr>
        <w:jc w:val="both"/>
      </w:pPr>
      <w:r>
        <w:rPr>
          <w:rFonts w:ascii="Inter" w:hAnsi="Inter" w:cs="Inter" w:eastAsia="Inter"/>
        </w:rPr>
        <w:t xml:space="preserve">A new version of a posting rule, a change of account determination or of the commission taxes changes no journal until another user approves it.</w:t>
      </w:r>
    </w:p>
    <w:p xmlns:a="http://schemas.openxmlformats.org/drawingml/2006/main" xmlns:pic="http://schemas.openxmlformats.org/drawingml/2006/picture">
      <w:pPr>
        <w:numPr>
          <w:ilvl w:val="0"/>
          <w:numId w:val="105"/>
        </w:numPr>
        <w:spacing w:after="60"/>
        <w:jc w:val="left"/>
      </w:pPr>
      <w:r>
        <w:rPr>
          <w:rFonts w:ascii="Inter" w:hAnsi="Inter" w:cs="Inter" w:eastAsia="Inter"/>
        </w:rPr>
        <w:t xml:space="preserve">Choose Master &gt; Finance &gt; Configuration Approvals. </w:t>
      </w:r>
      <w:r>
        <w:rPr>
          <w:rFonts w:ascii="Inter" w:hAnsi="Inter" w:cs="Inter" w:eastAsia="Inter"/>
          <w:b/>
          <w:bCs/>
        </w:rPr>
        <w:t xml:space="preserve">Pending approval</w:t>
      </w:r>
      <w:r>
        <w:rPr>
          <w:rFonts w:ascii="Inter" w:hAnsi="Inter" w:cs="Inter" w:eastAsia="Inter"/>
        </w:rPr>
        <w:t xml:space="preserve"> lists each change with what it changes, the value before and after, and who requested it.</w:t>
      </w:r>
    </w:p>
    <w:p xmlns:a="http://schemas.openxmlformats.org/drawingml/2006/main" xmlns:pic="http://schemas.openxmlformats.org/drawingml/2006/picture">
      <w:pPr>
        <w:numPr>
          <w:ilvl w:val="0"/>
          <w:numId w:val="105"/>
        </w:numPr>
        <w:spacing w:after="60"/>
        <w:jc w:val="left"/>
      </w:pPr>
      <w:r>
        <w:rPr>
          <w:rFonts w:ascii="Inter" w:hAnsi="Inter" w:cs="Inter" w:eastAsia="Inter"/>
        </w:rPr>
        <w:t xml:space="preserve">Check the change; for a posting rule, look at its sample journal on Master &gt; Finance &gt; Posting Rules.</w:t>
      </w:r>
    </w:p>
    <w:p xmlns:a="http://schemas.openxmlformats.org/drawingml/2006/main" xmlns:pic="http://schemas.openxmlformats.org/drawingml/2006/picture">
      <w:pPr>
        <w:numPr>
          <w:ilvl w:val="0"/>
          <w:numId w:val="105"/>
        </w:numPr>
        <w:spacing w:after="60"/>
        <w:jc w:val="left"/>
      </w:pPr>
      <w:r>
        <w:rPr>
          <w:rFonts w:ascii="Inter" w:hAnsi="Inter" w:cs="Inter" w:eastAsia="Inter"/>
        </w:rPr>
        <w:t xml:space="preserve">Approve it, or reject it with a reason. You cannot decide a change you requested.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posting_configuration_config_8de7f2" w:history="1">
        <w:r>
          <w:rPr>
            <w:rFonts w:ascii="Inter" w:hAnsi="Inter" w:cs="Inter" w:eastAsia="Inter"/>
            <w:color w:val="B40514"/>
            <w:u w:val="single"/>
          </w:rPr>
          <w:t xml:space="preserve">Posting configuration (21.15)</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76" w:name="h_tis_finance_and_general_acco_a0eead"/>
      <w:r>
        <w:rPr>
          <w:rFonts w:ascii="Inter" w:hAnsi="Inter" w:cs="Inter" w:eastAsia="Inter"/>
        </w:rPr>
        <w:t xml:space="preserve">Close the fiscal year</w:t>
      </w:r>
      <w:bookmarkEnd w:id="1276"/>
    </w:p>
    <w:p xmlns:a="http://schemas.openxmlformats.org/drawingml/2006/main" xmlns:pic="http://schemas.openxmlformats.org/drawingml/2006/picture">
      <w:pPr>
        <w:numPr>
          <w:ilvl w:val="0"/>
          <w:numId w:val="106"/>
        </w:numPr>
        <w:spacing w:after="60"/>
        <w:jc w:val="left"/>
      </w:pPr>
      <w:r>
        <w:rPr>
          <w:rFonts w:ascii="Inter" w:hAnsi="Inter" w:cs="Inter" w:eastAsia="Inter"/>
        </w:rPr>
        <w:t xml:space="preserve">After period 12 (March) is closed, choose Accounts &gt; Period End &gt; Year-End Close and select </w:t>
      </w:r>
      <w:r>
        <w:rPr>
          <w:rFonts w:ascii="Inter" w:hAnsi="Inter" w:cs="Inter" w:eastAsia="Inter"/>
          <w:b/>
          <w:bCs/>
        </w:rPr>
        <w:t xml:space="preserve">Start year-end close</w:t>
      </w:r>
      <w:r>
        <w:rPr>
          <w:rFonts w:ascii="Inter" w:hAnsi="Inter" w:cs="Inter" w:eastAsia="Inter"/>
        </w:rPr>
        <w:t xml:space="preserve">. The pre-checks run at once.</w:t>
      </w:r>
    </w:p>
    <w:p xmlns:a="http://schemas.openxmlformats.org/drawingml/2006/main" xmlns:pic="http://schemas.openxmlformats.org/drawingml/2006/picture">
      <w:pPr>
        <w:numPr>
          <w:ilvl w:val="0"/>
          <w:numId w:val="106"/>
        </w:numPr>
        <w:spacing w:after="60"/>
        <w:jc w:val="left"/>
      </w:pPr>
      <w:r>
        <w:rPr>
          <w:rFonts w:ascii="Inter" w:hAnsi="Inter" w:cs="Inter" w:eastAsia="Inter"/>
        </w:rPr>
        <w:t xml:space="preserve">Resolve each failed check; post the adjustments of period 13 (they are approved like journal vouchers).</w:t>
      </w:r>
    </w:p>
    <w:p xmlns:a="http://schemas.openxmlformats.org/drawingml/2006/main" xmlns:pic="http://schemas.openxmlformats.org/drawingml/2006/picture">
      <w:pPr>
        <w:numPr>
          <w:ilvl w:val="0"/>
          <w:numId w:val="106"/>
        </w:numPr>
        <w:spacing w:after="60"/>
        <w:jc w:val="left"/>
      </w:pPr>
      <w:r>
        <w:rPr>
          <w:rFonts w:ascii="Inter" w:hAnsi="Inter" w:cs="Inter" w:eastAsia="Inter"/>
        </w:rPr>
        <w:t xml:space="preserve">Another user of TIS Finance &amp; General Accounting, not the one who started the run, closes the year: the closing entries are posted, the balances are carried forward to the next year, the year is locked and the next one created.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process_year_end_053414" w:history="1">
        <w:r>
          <w:rPr>
            <w:rFonts w:ascii="Inter" w:hAnsi="Inter" w:cs="Inter" w:eastAsia="Inter"/>
            <w:color w:val="B40514"/>
            <w:u w:val="single"/>
          </w:rPr>
          <w:t xml:space="preserve">Year-end (3.12.4)</w:t>
        </w:r>
      </w:hyperlink>
      <w:r>
        <w:rPr>
          <w:rFonts w:ascii="Inter" w:hAnsi="Inter" w:cs="Inter" w:eastAsia="Inter"/>
        </w:rPr>
        <w:t xml:space="preserve"> and </w:t>
      </w:r>
      <w:hyperlink w:anchor="h_year_end_close_preparer_2525a8" w:history="1">
        <w:r>
          <w:rPr>
            <w:rFonts w:ascii="Inter" w:hAnsi="Inter" w:cs="Inter" w:eastAsia="Inter"/>
            <w:color w:val="B40514"/>
            <w:u w:val="single"/>
          </w:rPr>
          <w:t xml:space="preserve">Year-end close (19.22)</w:t>
        </w:r>
      </w:hyperlink>
      <w:r>
        <w:rPr>
          <w:rFonts w:ascii="Inter" w:hAnsi="Inter" w:cs="Inter" w:eastAsia="Inter"/>
        </w:rPr>
        <w:t xml:space="preserve">.</w:t>
      </w:r>
    </w:p>
    <w:p xmlns:a="http://schemas.openxmlformats.org/drawingml/2006/main" xmlns:pic="http://schemas.openxmlformats.org/drawingml/2006/picture">
      <w:pPr>
        <w:pStyle w:val="Heading1"/>
        <w:pageBreakBefore/>
        <w:numPr>
          <w:ilvl w:val="0"/>
          <w:numId w:val="14"/>
        </w:numPr>
      </w:pPr>
      <w:bookmarkStart w:id="1277" w:name="h_tis_it_appsupport_admin_dc0357"/>
      <w:r>
        <w:rPr>
          <w:rFonts w:ascii="Inter" w:hAnsi="Inter" w:cs="Inter" w:eastAsia="Inter"/>
        </w:rPr>
        <w:t xml:space="preserve">TIS IT AppSupport / Admin</w:t>
      </w:r>
      <w:bookmarkEnd w:id="1277"/>
    </w:p>
    <w:p xmlns:a="http://schemas.openxmlformats.org/drawingml/2006/main" xmlns:pic="http://schemas.openxmlformats.org/drawingml/2006/picture">
      <w:pPr>
        <w:pStyle w:val="Heading2"/>
        <w:numPr>
          <w:ilvl w:val="1"/>
          <w:numId w:val="14"/>
        </w:numPr>
      </w:pPr>
      <w:bookmarkStart w:id="1278" w:name="h_tis_it_appsupport_admin_summ_81a3af"/>
      <w:r>
        <w:rPr>
          <w:rFonts w:ascii="Inter" w:hAnsi="Inter" w:cs="Inter" w:eastAsia="Inter"/>
        </w:rPr>
        <w:t xml:space="preserve">Role summary</w:t>
      </w:r>
      <w:bookmarkEnd w:id="1278"/>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IT. Users, roles, settings, reference masters and interfaces; no business transactions.</w:t>
      </w:r>
    </w:p>
    <w:p xmlns:a="http://schemas.openxmlformats.org/drawingml/2006/main" xmlns:pic="http://schemas.openxmlformats.org/drawingml/2006/picture">
      <w:pPr>
        <w:jc w:val="both"/>
      </w:pPr>
      <w:r>
        <w:rPr>
          <w:rFonts w:ascii="Inter" w:hAnsi="Inter" w:cs="Inter" w:eastAsia="Inter"/>
        </w:rPr>
        <w:t xml:space="preserve">TIS IT AppSupport / Admin runs the system for the business. You create the user accounts and give them their TISPH role, unlock accounts and reset passwords, maintain the access of the roles, the approval limits, the delegations and the segregation-of-duties rules, and run the quarterly access reviews. You also keep the reference masters (insurers, products, covers, vehicles, branches, banks), the products of the Product Configurator, the document layouts and numbering, the scheduled jobs and the interfaces (SMS, e-mail, CTPL authentication, insurers, banks).</w:t>
      </w:r>
    </w:p>
    <w:p xmlns:a="http://schemas.openxmlformats.org/drawingml/2006/main" xmlns:pic="http://schemas.openxmlformats.org/drawingml/2006/picture">
      <w:pPr>
        <w:jc w:val="both"/>
      </w:pPr>
      <w:r>
        <w:rPr>
          <w:rFonts w:ascii="Inter" w:hAnsi="Inter" w:cs="Inter" w:eastAsia="Inter"/>
        </w:rPr>
        <w:t xml:space="preserve">You read the business data to answer support questions. As delivered, the role also sets up the dealer programmes and uploads the dealers' sales files (see </w:t>
      </w:r>
      <w:hyperlink w:anchor="h_process_dealer_programme_dc6219" w:history="1">
        <w:r>
          <w:rPr>
            <w:rFonts w:ascii="Inter" w:hAnsi="Inter" w:cs="Inter" w:eastAsia="Inter"/>
            <w:color w:val="B40514"/>
            <w:u w:val="single"/>
          </w:rPr>
          <w:t xml:space="preserve">Dealer programme policies (3.3)</w:t>
        </w:r>
      </w:hyperlink>
      <w:r>
        <w:rPr>
          <w:rFonts w:ascii="Inter" w:hAnsi="Inter" w:cs="Inter" w:eastAsia="Inter"/>
        </w:rPr>
        <w:t xml:space="preserve">); apart from these, you enter no business or accounting transaction. Every change of access you make waits for another user of this role: TISPH needs at least two users with this role. You work with the department heads, who ask for the access of their staff, with TIS Finance &amp; General Accounting, who approves the changes to the posting rules, and with the TIS General Manager, who decides the approval limits.</w:t>
      </w:r>
    </w:p>
    <w:p xmlns:a="http://schemas.openxmlformats.org/drawingml/2006/main" xmlns:pic="http://schemas.openxmlformats.org/drawingml/2006/picture">
      <w:pPr>
        <w:pStyle w:val="Heading2"/>
        <w:numPr>
          <w:ilvl w:val="1"/>
          <w:numId w:val="14"/>
        </w:numPr>
      </w:pPr>
      <w:bookmarkStart w:id="1279" w:name="h_tis_it_appsupport_admin_menu_f8227a"/>
      <w:r>
        <w:rPr>
          <w:rFonts w:ascii="Inter" w:hAnsi="Inter" w:cs="Inter" w:eastAsia="Inter"/>
        </w:rPr>
        <w:t xml:space="preserve">Menus available</w:t>
      </w:r>
      <w:bookmarkEnd w:id="1279"/>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49"/>
        <w:gridCol w:w="3023"/>
        <w:gridCol w:w="2055"/>
      </w:tblGrid>
      <w:tr>
        <w:trPr>
          <w:cantSplit/>
          <w:tblHeader/>
          <w:trHeight w:val="400"/>
        </w:trPr>
        <w:tc>
          <w:tcPr>
            <w:tcW w:w="3949"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023"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205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3949" w:type="dxa"/>
          </w:tcPr>
          <w:p>
            <w:pPr>
              <w:spacing w:before="40" w:after="40" w:line="240" w:lineRule="auto"/>
            </w:pPr>
            <w:r>
              <w:rPr>
                <w:rFonts w:ascii="Inter" w:hAnsi="Inter" w:cs="Inter" w:eastAsia="Inter"/>
                <w:sz w:val="16"/>
                <w:szCs w:val="16"/>
              </w:rPr>
              <w:t xml:space="preserve">My Work</w:t>
            </w:r>
          </w:p>
        </w:tc>
        <w:tc>
          <w:tcPr>
            <w:tcW w:w="3023" w:type="dxa"/>
          </w:tcPr>
          <w:p>
            <w:pPr>
              <w:spacing w:before="40" w:after="40" w:line="240" w:lineRule="auto"/>
            </w:pPr>
            <w:r>
              <w:rPr>
                <w:rFonts w:ascii="Inter" w:hAnsi="Inter" w:cs="Inter" w:eastAsia="Inter"/>
                <w:sz w:val="16"/>
                <w:szCs w:val="16"/>
              </w:rPr>
              <w:t xml:space="preserve">My Work</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Dashboard</w:t>
            </w:r>
          </w:p>
        </w:tc>
        <w:tc>
          <w:tcPr>
            <w:tcW w:w="3023" w:type="dxa"/>
          </w:tcPr>
          <w:p>
            <w:pPr>
              <w:spacing w:before="40" w:after="40" w:line="240" w:lineRule="auto"/>
            </w:pPr>
            <w:r>
              <w:rPr>
                <w:rFonts w:ascii="Inter" w:hAnsi="Inter" w:cs="Inter" w:eastAsia="Inter"/>
                <w:sz w:val="16"/>
                <w:szCs w:val="16"/>
              </w:rPr>
              <w:t xml:space="preserve">Executive Dashboard</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 &gt; Sales &amp; Marketing</w:t>
            </w:r>
          </w:p>
        </w:tc>
        <w:tc>
          <w:tcPr>
            <w:tcW w:w="3023" w:type="dxa"/>
          </w:tcPr>
          <w:p>
            <w:pPr>
              <w:spacing w:before="40" w:after="40" w:line="240" w:lineRule="auto"/>
            </w:pPr>
            <w:r>
              <w:rPr>
                <w:rFonts w:ascii="Inter" w:hAnsi="Inter" w:cs="Inter" w:eastAsia="Inter"/>
                <w:sz w:val="16"/>
                <w:szCs w:val="16"/>
              </w:rPr>
              <w:t xml:space="preserve">Prospects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 &gt; Sales &amp; Marketing</w:t>
            </w:r>
          </w:p>
        </w:tc>
        <w:tc>
          <w:tcPr>
            <w:tcW w:w="3023" w:type="dxa"/>
          </w:tcPr>
          <w:p>
            <w:pPr>
              <w:spacing w:before="40" w:after="40" w:line="240" w:lineRule="auto"/>
            </w:pPr>
            <w:r>
              <w:rPr>
                <w:rFonts w:ascii="Inter" w:hAnsi="Inter" w:cs="Inter" w:eastAsia="Inter"/>
                <w:sz w:val="16"/>
                <w:szCs w:val="16"/>
              </w:rPr>
              <w:t xml:space="preserve">Quotations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 &gt; Sales &amp; Marketing</w:t>
            </w:r>
          </w:p>
        </w:tc>
        <w:tc>
          <w:tcPr>
            <w:tcW w:w="3023" w:type="dxa"/>
          </w:tcPr>
          <w:p>
            <w:pPr>
              <w:spacing w:before="40" w:after="40" w:line="240" w:lineRule="auto"/>
            </w:pPr>
            <w:r>
              <w:rPr>
                <w:rFonts w:ascii="Inter" w:hAnsi="Inter" w:cs="Inter" w:eastAsia="Inter"/>
                <w:sz w:val="16"/>
                <w:szCs w:val="16"/>
              </w:rPr>
              <w:t xml:space="preserve">Requests for Quotation</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 &gt; Sales &amp; Marketing</w:t>
            </w:r>
          </w:p>
        </w:tc>
        <w:tc>
          <w:tcPr>
            <w:tcW w:w="3023" w:type="dxa"/>
          </w:tcPr>
          <w:p>
            <w:pPr>
              <w:spacing w:before="40" w:after="40" w:line="240" w:lineRule="auto"/>
            </w:pPr>
            <w:r>
              <w:rPr>
                <w:rFonts w:ascii="Inter" w:hAnsi="Inter" w:cs="Inter" w:eastAsia="Inter"/>
                <w:sz w:val="16"/>
                <w:szCs w:val="16"/>
              </w:rPr>
              <w:t xml:space="preserve">Placement Slips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 &gt; Sales &amp; Marketing</w:t>
            </w:r>
          </w:p>
        </w:tc>
        <w:tc>
          <w:tcPr>
            <w:tcW w:w="3023" w:type="dxa"/>
          </w:tcPr>
          <w:p>
            <w:pPr>
              <w:spacing w:before="40" w:after="40" w:line="240" w:lineRule="auto"/>
            </w:pPr>
            <w:r>
              <w:rPr>
                <w:rFonts w:ascii="Inter" w:hAnsi="Inter" w:cs="Inter" w:eastAsia="Inter"/>
                <w:sz w:val="16"/>
                <w:szCs w:val="16"/>
              </w:rPr>
              <w:t xml:space="preserve">Dealer &amp; Bank Programmes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Operations</w:t>
            </w:r>
          </w:p>
        </w:tc>
        <w:tc>
          <w:tcPr>
            <w:tcW w:w="3023" w:type="dxa"/>
          </w:tcPr>
          <w:p>
            <w:pPr>
              <w:spacing w:before="40" w:after="40" w:line="240" w:lineRule="auto"/>
            </w:pPr>
            <w:r>
              <w:rPr>
                <w:rFonts w:ascii="Inter" w:hAnsi="Inter" w:cs="Inter" w:eastAsia="Inter"/>
                <w:sz w:val="16"/>
                <w:szCs w:val="16"/>
              </w:rPr>
              <w:t xml:space="preserve">Clients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w:t>
            </w:r>
          </w:p>
        </w:tc>
        <w:tc>
          <w:tcPr>
            <w:tcW w:w="3023" w:type="dxa"/>
          </w:tcPr>
          <w:p>
            <w:pPr>
              <w:spacing w:before="40" w:after="40" w:line="240" w:lineRule="auto"/>
            </w:pPr>
            <w:r>
              <w:rPr>
                <w:rFonts w:ascii="Inter" w:hAnsi="Inter" w:cs="Inter" w:eastAsia="Inter"/>
                <w:sz w:val="16"/>
                <w:szCs w:val="16"/>
              </w:rPr>
              <w:t xml:space="preserve">Policy</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w:t>
            </w:r>
          </w:p>
        </w:tc>
        <w:tc>
          <w:tcPr>
            <w:tcW w:w="3023" w:type="dxa"/>
          </w:tcPr>
          <w:p>
            <w:pPr>
              <w:spacing w:before="40" w:after="40" w:line="240" w:lineRule="auto"/>
            </w:pPr>
            <w:r>
              <w:rPr>
                <w:rFonts w:ascii="Inter" w:hAnsi="Inter" w:cs="Inter" w:eastAsia="Inter"/>
                <w:sz w:val="16"/>
                <w:szCs w:val="16"/>
              </w:rPr>
              <w:t xml:space="preserve">Claims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 &gt; Renewals</w:t>
            </w:r>
          </w:p>
        </w:tc>
        <w:tc>
          <w:tcPr>
            <w:tcW w:w="3023" w:type="dxa"/>
          </w:tcPr>
          <w:p>
            <w:pPr>
              <w:spacing w:before="40" w:after="40" w:line="240" w:lineRule="auto"/>
            </w:pPr>
            <w:r>
              <w:rPr>
                <w:rFonts w:ascii="Inter" w:hAnsi="Inter" w:cs="Inter" w:eastAsia="Inter"/>
                <w:sz w:val="16"/>
                <w:szCs w:val="16"/>
              </w:rPr>
              <w:t xml:space="preserve">Renewal Policy</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 &gt; Renewals</w:t>
            </w:r>
          </w:p>
        </w:tc>
        <w:tc>
          <w:tcPr>
            <w:tcW w:w="3023" w:type="dxa"/>
          </w:tcPr>
          <w:p>
            <w:pPr>
              <w:spacing w:before="40" w:after="40" w:line="240" w:lineRule="auto"/>
            </w:pPr>
            <w:r>
              <w:rPr>
                <w:rFonts w:ascii="Inter" w:hAnsi="Inter" w:cs="Inter" w:eastAsia="Inter"/>
                <w:sz w:val="16"/>
                <w:szCs w:val="16"/>
              </w:rPr>
              <w:t xml:space="preserve">Renewal Batch</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 &gt; Renewals</w:t>
            </w:r>
          </w:p>
        </w:tc>
        <w:tc>
          <w:tcPr>
            <w:tcW w:w="3023" w:type="dxa"/>
          </w:tcPr>
          <w:p>
            <w:pPr>
              <w:spacing w:before="40" w:after="40" w:line="240" w:lineRule="auto"/>
            </w:pPr>
            <w:r>
              <w:rPr>
                <w:rFonts w:ascii="Inter" w:hAnsi="Inter" w:cs="Inter" w:eastAsia="Inter"/>
                <w:sz w:val="16"/>
                <w:szCs w:val="16"/>
              </w:rPr>
              <w:t xml:space="preserve">Renewal Queue</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 &gt; Renewals</w:t>
            </w:r>
          </w:p>
        </w:tc>
        <w:tc>
          <w:tcPr>
            <w:tcW w:w="3023" w:type="dxa"/>
          </w:tcPr>
          <w:p>
            <w:pPr>
              <w:spacing w:before="40" w:after="40" w:line="240" w:lineRule="auto"/>
            </w:pPr>
            <w:r>
              <w:rPr>
                <w:rFonts w:ascii="Inter" w:hAnsi="Inter" w:cs="Inter" w:eastAsia="Inter"/>
                <w:sz w:val="16"/>
                <w:szCs w:val="16"/>
              </w:rPr>
              <w:t xml:space="preserve">Negotiations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 &gt; Renewals</w:t>
            </w:r>
          </w:p>
        </w:tc>
        <w:tc>
          <w:tcPr>
            <w:tcW w:w="3023" w:type="dxa"/>
          </w:tcPr>
          <w:p>
            <w:pPr>
              <w:spacing w:before="40" w:after="40" w:line="240" w:lineRule="auto"/>
            </w:pPr>
            <w:r>
              <w:rPr>
                <w:rFonts w:ascii="Inter" w:hAnsi="Inter" w:cs="Inter" w:eastAsia="Inter"/>
                <w:sz w:val="16"/>
                <w:szCs w:val="16"/>
              </w:rPr>
              <w:t xml:space="preserve">Lapse Management</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w:t>
            </w:r>
          </w:p>
        </w:tc>
        <w:tc>
          <w:tcPr>
            <w:tcW w:w="3023" w:type="dxa"/>
          </w:tcPr>
          <w:p>
            <w:pPr>
              <w:spacing w:before="40" w:after="40" w:line="240" w:lineRule="auto"/>
            </w:pPr>
            <w:r>
              <w:rPr>
                <w:rFonts w:ascii="Inter" w:hAnsi="Inter" w:cs="Inter" w:eastAsia="Inter"/>
                <w:sz w:val="16"/>
                <w:szCs w:val="16"/>
              </w:rPr>
              <w:t xml:space="preserve">Payments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w:t>
            </w:r>
          </w:p>
        </w:tc>
        <w:tc>
          <w:tcPr>
            <w:tcW w:w="3023" w:type="dxa"/>
          </w:tcPr>
          <w:p>
            <w:pPr>
              <w:spacing w:before="40" w:after="40" w:line="240" w:lineRule="auto"/>
            </w:pPr>
            <w:r>
              <w:rPr>
                <w:rFonts w:ascii="Inter" w:hAnsi="Inter" w:cs="Inter" w:eastAsia="Inter"/>
                <w:sz w:val="16"/>
                <w:szCs w:val="16"/>
              </w:rPr>
              <w:t xml:space="preserve">Cover Notes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Operations</w:t>
            </w:r>
          </w:p>
        </w:tc>
        <w:tc>
          <w:tcPr>
            <w:tcW w:w="3023" w:type="dxa"/>
          </w:tcPr>
          <w:p>
            <w:pPr>
              <w:spacing w:before="40" w:after="40" w:line="240" w:lineRule="auto"/>
            </w:pPr>
            <w:r>
              <w:rPr>
                <w:rFonts w:ascii="Inter" w:hAnsi="Inter" w:cs="Inter" w:eastAsia="Inter"/>
                <w:sz w:val="16"/>
                <w:szCs w:val="16"/>
              </w:rPr>
              <w:t xml:space="preserve">Policy Cancellation</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w:t>
            </w:r>
          </w:p>
        </w:tc>
        <w:tc>
          <w:tcPr>
            <w:tcW w:w="3023" w:type="dxa"/>
          </w:tcPr>
          <w:p>
            <w:pPr>
              <w:spacing w:before="40" w:after="40" w:line="240" w:lineRule="auto"/>
            </w:pPr>
            <w:r>
              <w:rPr>
                <w:rFonts w:ascii="Inter" w:hAnsi="Inter" w:cs="Inter" w:eastAsia="Inter"/>
                <w:sz w:val="16"/>
                <w:szCs w:val="16"/>
              </w:rPr>
              <w:t xml:space="preserve">Receipts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w:t>
            </w:r>
          </w:p>
        </w:tc>
        <w:tc>
          <w:tcPr>
            <w:tcW w:w="3023" w:type="dxa"/>
          </w:tcPr>
          <w:p>
            <w:pPr>
              <w:spacing w:before="40" w:after="40" w:line="240" w:lineRule="auto"/>
            </w:pPr>
            <w:r>
              <w:rPr>
                <w:rFonts w:ascii="Inter" w:hAnsi="Inter" w:cs="Inter" w:eastAsia="Inter"/>
                <w:sz w:val="16"/>
                <w:szCs w:val="16"/>
              </w:rPr>
              <w:t xml:space="preserve">Collections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w:t>
            </w:r>
          </w:p>
        </w:tc>
        <w:tc>
          <w:tcPr>
            <w:tcW w:w="3023" w:type="dxa"/>
          </w:tcPr>
          <w:p>
            <w:pPr>
              <w:spacing w:before="40" w:after="40" w:line="240" w:lineRule="auto"/>
            </w:pPr>
            <w:r>
              <w:rPr>
                <w:rFonts w:ascii="Inter" w:hAnsi="Inter" w:cs="Inter" w:eastAsia="Inter"/>
                <w:sz w:val="16"/>
                <w:szCs w:val="16"/>
              </w:rPr>
              <w:t xml:space="preserve">Post-Dated Cheques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Payables</w:t>
            </w:r>
          </w:p>
        </w:tc>
        <w:tc>
          <w:tcPr>
            <w:tcW w:w="3023" w:type="dxa"/>
          </w:tcPr>
          <w:p>
            <w:pPr>
              <w:spacing w:before="40" w:after="40" w:line="240" w:lineRule="auto"/>
            </w:pPr>
            <w:r>
              <w:rPr>
                <w:rFonts w:ascii="Inter" w:hAnsi="Inter" w:cs="Inter" w:eastAsia="Inter"/>
                <w:sz w:val="16"/>
                <w:szCs w:val="16"/>
              </w:rPr>
              <w:t xml:space="preserve">Suppliers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Payables</w:t>
            </w:r>
          </w:p>
        </w:tc>
        <w:tc>
          <w:tcPr>
            <w:tcW w:w="3023" w:type="dxa"/>
          </w:tcPr>
          <w:p>
            <w:pPr>
              <w:spacing w:before="40" w:after="40" w:line="240" w:lineRule="auto"/>
            </w:pPr>
            <w:r>
              <w:rPr>
                <w:rFonts w:ascii="Inter" w:hAnsi="Inter" w:cs="Inter" w:eastAsia="Inter"/>
                <w:sz w:val="16"/>
                <w:szCs w:val="16"/>
              </w:rPr>
              <w:t xml:space="preserve">Supplier 2307</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w:t>
            </w:r>
          </w:p>
        </w:tc>
        <w:tc>
          <w:tcPr>
            <w:tcW w:w="3023" w:type="dxa"/>
          </w:tcPr>
          <w:p>
            <w:pPr>
              <w:spacing w:before="40" w:after="40" w:line="240" w:lineRule="auto"/>
            </w:pPr>
            <w:r>
              <w:rPr>
                <w:rFonts w:ascii="Inter" w:hAnsi="Inter" w:cs="Inter" w:eastAsia="Inter"/>
                <w:sz w:val="16"/>
                <w:szCs w:val="16"/>
              </w:rPr>
              <w:t xml:space="preserve">Disbursement</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Remittance</w:t>
            </w:r>
          </w:p>
        </w:tc>
        <w:tc>
          <w:tcPr>
            <w:tcW w:w="3023" w:type="dxa"/>
          </w:tcPr>
          <w:p>
            <w:pPr>
              <w:spacing w:before="40" w:after="40" w:line="240" w:lineRule="auto"/>
            </w:pPr>
            <w:r>
              <w:rPr>
                <w:rFonts w:ascii="Inter" w:hAnsi="Inter" w:cs="Inter" w:eastAsia="Inter"/>
                <w:sz w:val="16"/>
                <w:szCs w:val="16"/>
              </w:rPr>
              <w:t xml:space="preserve">Remittances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Remittance</w:t>
            </w:r>
          </w:p>
        </w:tc>
        <w:tc>
          <w:tcPr>
            <w:tcW w:w="3023" w:type="dxa"/>
          </w:tcPr>
          <w:p>
            <w:pPr>
              <w:spacing w:before="40" w:after="40" w:line="240" w:lineRule="auto"/>
            </w:pPr>
            <w:r>
              <w:rPr>
                <w:rFonts w:ascii="Inter" w:hAnsi="Inter" w:cs="Inter" w:eastAsia="Inter"/>
                <w:sz w:val="16"/>
                <w:szCs w:val="16"/>
              </w:rPr>
              <w:t xml:space="preserve">Approvals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Remittance</w:t>
            </w:r>
          </w:p>
        </w:tc>
        <w:tc>
          <w:tcPr>
            <w:tcW w:w="3023" w:type="dxa"/>
          </w:tcPr>
          <w:p>
            <w:pPr>
              <w:spacing w:before="40" w:after="40" w:line="240" w:lineRule="auto"/>
            </w:pPr>
            <w:r>
              <w:rPr>
                <w:rFonts w:ascii="Inter" w:hAnsi="Inter" w:cs="Inter" w:eastAsia="Inter"/>
                <w:sz w:val="16"/>
                <w:szCs w:val="16"/>
              </w:rPr>
              <w:t xml:space="preserve">Insurer payments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Remittance</w:t>
            </w:r>
          </w:p>
        </w:tc>
        <w:tc>
          <w:tcPr>
            <w:tcW w:w="3023" w:type="dxa"/>
          </w:tcPr>
          <w:p>
            <w:pPr>
              <w:spacing w:before="40" w:after="40" w:line="240" w:lineRule="auto"/>
            </w:pPr>
            <w:r>
              <w:rPr>
                <w:rFonts w:ascii="Inter" w:hAnsi="Inter" w:cs="Inter" w:eastAsia="Inter"/>
                <w:sz w:val="16"/>
                <w:szCs w:val="16"/>
              </w:rPr>
              <w:t xml:space="preserve">Reconciliation</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Remittance</w:t>
            </w:r>
          </w:p>
        </w:tc>
        <w:tc>
          <w:tcPr>
            <w:tcW w:w="3023" w:type="dxa"/>
          </w:tcPr>
          <w:p>
            <w:pPr>
              <w:spacing w:before="40" w:after="40" w:line="240" w:lineRule="auto"/>
            </w:pPr>
            <w:r>
              <w:rPr>
                <w:rFonts w:ascii="Inter" w:hAnsi="Inter" w:cs="Inter" w:eastAsia="Inter"/>
                <w:sz w:val="16"/>
                <w:szCs w:val="16"/>
              </w:rPr>
              <w:t xml:space="preserve">Exceptions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Remittance</w:t>
            </w:r>
          </w:p>
        </w:tc>
        <w:tc>
          <w:tcPr>
            <w:tcW w:w="3023" w:type="dxa"/>
          </w:tcPr>
          <w:p>
            <w:pPr>
              <w:spacing w:before="40" w:after="40" w:line="240" w:lineRule="auto"/>
            </w:pPr>
            <w:r>
              <w:rPr>
                <w:rFonts w:ascii="Inter" w:hAnsi="Inter" w:cs="Inter" w:eastAsia="Inter"/>
                <w:sz w:val="16"/>
                <w:szCs w:val="16"/>
              </w:rPr>
              <w:t xml:space="preserve">Held policies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Remittance</w:t>
            </w:r>
          </w:p>
        </w:tc>
        <w:tc>
          <w:tcPr>
            <w:tcW w:w="3023" w:type="dxa"/>
          </w:tcPr>
          <w:p>
            <w:pPr>
              <w:spacing w:before="40" w:after="40" w:line="240" w:lineRule="auto"/>
            </w:pPr>
            <w:r>
              <w:rPr>
                <w:rFonts w:ascii="Inter" w:hAnsi="Inter" w:cs="Inter" w:eastAsia="Inter"/>
                <w:sz w:val="16"/>
                <w:szCs w:val="16"/>
              </w:rPr>
              <w:t xml:space="preserve">Insurer billing</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Remittance</w:t>
            </w:r>
          </w:p>
        </w:tc>
        <w:tc>
          <w:tcPr>
            <w:tcW w:w="3023" w:type="dxa"/>
          </w:tcPr>
          <w:p>
            <w:pPr>
              <w:spacing w:before="40" w:after="40" w:line="240" w:lineRule="auto"/>
            </w:pPr>
            <w:r>
              <w:rPr>
                <w:rFonts w:ascii="Inter" w:hAnsi="Inter" w:cs="Inter" w:eastAsia="Inter"/>
                <w:sz w:val="16"/>
                <w:szCs w:val="16"/>
              </w:rPr>
              <w:t xml:space="preserve">Setup</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 &gt; Remittance</w:t>
            </w:r>
          </w:p>
        </w:tc>
        <w:tc>
          <w:tcPr>
            <w:tcW w:w="3023" w:type="dxa"/>
          </w:tcPr>
          <w:p>
            <w:pPr>
              <w:spacing w:before="40" w:after="40" w:line="240" w:lineRule="auto"/>
            </w:pPr>
            <w:r>
              <w:rPr>
                <w:rFonts w:ascii="Inter" w:hAnsi="Inter" w:cs="Inter" w:eastAsia="Inter"/>
                <w:sz w:val="16"/>
                <w:szCs w:val="16"/>
              </w:rPr>
              <w:t xml:space="preserve">Settlement</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Accounts</w:t>
            </w:r>
          </w:p>
        </w:tc>
        <w:tc>
          <w:tcPr>
            <w:tcW w:w="3023" w:type="dxa"/>
          </w:tcPr>
          <w:p>
            <w:pPr>
              <w:spacing w:before="40" w:after="40" w:line="240" w:lineRule="auto"/>
            </w:pPr>
            <w:r>
              <w:rPr>
                <w:rFonts w:ascii="Inter" w:hAnsi="Inter" w:cs="Inter" w:eastAsia="Inter"/>
                <w:sz w:val="16"/>
                <w:szCs w:val="16"/>
              </w:rPr>
              <w:t xml:space="preserve">Journal Voucher</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Commission</w:t>
            </w:r>
          </w:p>
        </w:tc>
        <w:tc>
          <w:tcPr>
            <w:tcW w:w="3023" w:type="dxa"/>
          </w:tcPr>
          <w:p>
            <w:pPr>
              <w:spacing w:before="40" w:after="40" w:line="240" w:lineRule="auto"/>
            </w:pPr>
            <w:r>
              <w:rPr>
                <w:rFonts w:ascii="Inter" w:hAnsi="Inter" w:cs="Inter" w:eastAsia="Inter"/>
                <w:sz w:val="16"/>
                <w:szCs w:val="16"/>
              </w:rPr>
              <w:t xml:space="preserve">Commission Dashboard</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Commission</w:t>
            </w:r>
          </w:p>
        </w:tc>
        <w:tc>
          <w:tcPr>
            <w:tcW w:w="3023" w:type="dxa"/>
          </w:tcPr>
          <w:p>
            <w:pPr>
              <w:spacing w:before="40" w:after="40" w:line="240" w:lineRule="auto"/>
            </w:pPr>
            <w:r>
              <w:rPr>
                <w:rFonts w:ascii="Inter" w:hAnsi="Inter" w:cs="Inter" w:eastAsia="Inter"/>
                <w:sz w:val="16"/>
                <w:szCs w:val="16"/>
              </w:rPr>
              <w:t xml:space="preserve">Sharing Schemes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w:t>
            </w:r>
          </w:p>
        </w:tc>
        <w:tc>
          <w:tcPr>
            <w:tcW w:w="3023" w:type="dxa"/>
          </w:tcPr>
          <w:p>
            <w:pPr>
              <w:spacing w:before="40" w:after="40" w:line="240" w:lineRule="auto"/>
            </w:pPr>
            <w:r>
              <w:rPr>
                <w:rFonts w:ascii="Inter" w:hAnsi="Inter" w:cs="Inter" w:eastAsia="Inter"/>
                <w:sz w:val="16"/>
                <w:szCs w:val="16"/>
              </w:rPr>
              <w:t xml:space="preserve">All Reports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Operational Reports</w:t>
            </w:r>
          </w:p>
        </w:tc>
        <w:tc>
          <w:tcPr>
            <w:tcW w:w="3023" w:type="dxa"/>
          </w:tcPr>
          <w:p>
            <w:pPr>
              <w:spacing w:before="40" w:after="40" w:line="240" w:lineRule="auto"/>
            </w:pPr>
            <w:r>
              <w:rPr>
                <w:rFonts w:ascii="Inter" w:hAnsi="Inter" w:cs="Inter" w:eastAsia="Inter"/>
                <w:sz w:val="16"/>
                <w:szCs w:val="16"/>
              </w:rPr>
              <w:t xml:space="preserve">Production</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Operational Reports</w:t>
            </w:r>
          </w:p>
        </w:tc>
        <w:tc>
          <w:tcPr>
            <w:tcW w:w="3023" w:type="dxa"/>
          </w:tcPr>
          <w:p>
            <w:pPr>
              <w:spacing w:before="40" w:after="40" w:line="240" w:lineRule="auto"/>
            </w:pPr>
            <w:r>
              <w:rPr>
                <w:rFonts w:ascii="Inter" w:hAnsi="Inter" w:cs="Inter" w:eastAsia="Inter"/>
                <w:sz w:val="16"/>
                <w:szCs w:val="16"/>
              </w:rPr>
              <w:t xml:space="preserve">Claims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Operational Reports</w:t>
            </w:r>
          </w:p>
        </w:tc>
        <w:tc>
          <w:tcPr>
            <w:tcW w:w="3023" w:type="dxa"/>
          </w:tcPr>
          <w:p>
            <w:pPr>
              <w:spacing w:before="40" w:after="40" w:line="240" w:lineRule="auto"/>
            </w:pPr>
            <w:r>
              <w:rPr>
                <w:rFonts w:ascii="Inter" w:hAnsi="Inter" w:cs="Inter" w:eastAsia="Inter"/>
                <w:sz w:val="16"/>
                <w:szCs w:val="16"/>
              </w:rPr>
              <w:t xml:space="preserve">Renewal</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Operational Reports</w:t>
            </w:r>
          </w:p>
        </w:tc>
        <w:tc>
          <w:tcPr>
            <w:tcW w:w="3023" w:type="dxa"/>
          </w:tcPr>
          <w:p>
            <w:pPr>
              <w:spacing w:before="40" w:after="40" w:line="240" w:lineRule="auto"/>
            </w:pPr>
            <w:r>
              <w:rPr>
                <w:rFonts w:ascii="Inter" w:hAnsi="Inter" w:cs="Inter" w:eastAsia="Inter"/>
                <w:sz w:val="16"/>
                <w:szCs w:val="16"/>
              </w:rPr>
              <w:t xml:space="preserve">Remittance</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Operational Reports</w:t>
            </w:r>
          </w:p>
        </w:tc>
        <w:tc>
          <w:tcPr>
            <w:tcW w:w="3023" w:type="dxa"/>
          </w:tcPr>
          <w:p>
            <w:pPr>
              <w:spacing w:before="40" w:after="40" w:line="240" w:lineRule="auto"/>
            </w:pPr>
            <w:r>
              <w:rPr>
                <w:rFonts w:ascii="Inter" w:hAnsi="Inter" w:cs="Inter" w:eastAsia="Inter"/>
                <w:sz w:val="16"/>
                <w:szCs w:val="16"/>
              </w:rPr>
              <w:t xml:space="preserve">Broker Commission</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Operational Reports</w:t>
            </w:r>
          </w:p>
        </w:tc>
        <w:tc>
          <w:tcPr>
            <w:tcW w:w="3023" w:type="dxa"/>
          </w:tcPr>
          <w:p>
            <w:pPr>
              <w:spacing w:before="40" w:after="40" w:line="240" w:lineRule="auto"/>
            </w:pPr>
            <w:r>
              <w:rPr>
                <w:rFonts w:ascii="Inter" w:hAnsi="Inter" w:cs="Inter" w:eastAsia="Inter"/>
                <w:sz w:val="16"/>
                <w:szCs w:val="16"/>
              </w:rPr>
              <w:t xml:space="preserve">Dealer Production</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Operational Reports</w:t>
            </w:r>
          </w:p>
        </w:tc>
        <w:tc>
          <w:tcPr>
            <w:tcW w:w="3023" w:type="dxa"/>
          </w:tcPr>
          <w:p>
            <w:pPr>
              <w:spacing w:before="40" w:after="40" w:line="240" w:lineRule="auto"/>
            </w:pPr>
            <w:r>
              <w:rPr>
                <w:rFonts w:ascii="Inter" w:hAnsi="Inter" w:cs="Inter" w:eastAsia="Inter"/>
                <w:sz w:val="16"/>
                <w:szCs w:val="16"/>
              </w:rPr>
              <w:t xml:space="preserve">APR Operation Report</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Operational Reports</w:t>
            </w:r>
          </w:p>
        </w:tc>
        <w:tc>
          <w:tcPr>
            <w:tcW w:w="3023" w:type="dxa"/>
          </w:tcPr>
          <w:p>
            <w:pPr>
              <w:spacing w:before="40" w:after="40" w:line="240" w:lineRule="auto"/>
            </w:pPr>
            <w:r>
              <w:rPr>
                <w:rFonts w:ascii="Inter" w:hAnsi="Inter" w:cs="Inter" w:eastAsia="Inter"/>
                <w:sz w:val="16"/>
                <w:szCs w:val="16"/>
              </w:rPr>
              <w:t xml:space="preserve">Production per Line</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Operational Reports</w:t>
            </w:r>
          </w:p>
        </w:tc>
        <w:tc>
          <w:tcPr>
            <w:tcW w:w="3023" w:type="dxa"/>
          </w:tcPr>
          <w:p>
            <w:pPr>
              <w:spacing w:before="40" w:after="40" w:line="240" w:lineRule="auto"/>
            </w:pPr>
            <w:r>
              <w:rPr>
                <w:rFonts w:ascii="Inter" w:hAnsi="Inter" w:cs="Inter" w:eastAsia="Inter"/>
                <w:sz w:val="16"/>
                <w:szCs w:val="16"/>
              </w:rPr>
              <w:t xml:space="preserve">Agent Pipeline</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Operational Reports</w:t>
            </w:r>
          </w:p>
        </w:tc>
        <w:tc>
          <w:tcPr>
            <w:tcW w:w="3023" w:type="dxa"/>
          </w:tcPr>
          <w:p>
            <w:pPr>
              <w:spacing w:before="40" w:after="40" w:line="240" w:lineRule="auto"/>
            </w:pPr>
            <w:r>
              <w:rPr>
                <w:rFonts w:ascii="Inter" w:hAnsi="Inter" w:cs="Inter" w:eastAsia="Inter"/>
                <w:sz w:val="16"/>
                <w:szCs w:val="16"/>
              </w:rPr>
              <w:t xml:space="preserve">Renewal Notice Listing</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SOA/Premium Receivable</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Collection Report</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Payables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Journal</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Trial Balance</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Income Statement</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Balance Sheet</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Trial Balance Movement</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General Ledger Detail</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Aged Payables to Insurers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Reports &gt; Financial Reports</w:t>
            </w:r>
          </w:p>
        </w:tc>
        <w:tc>
          <w:tcPr>
            <w:tcW w:w="3023" w:type="dxa"/>
          </w:tcPr>
          <w:p>
            <w:pPr>
              <w:spacing w:before="40" w:after="40" w:line="240" w:lineRule="auto"/>
            </w:pPr>
            <w:r>
              <w:rPr>
                <w:rFonts w:ascii="Inter" w:hAnsi="Inter" w:cs="Inter" w:eastAsia="Inter"/>
                <w:sz w:val="16"/>
                <w:szCs w:val="16"/>
              </w:rPr>
              <w:t xml:space="preserve">Month-End Close Status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Master &gt; Organization</w:t>
            </w:r>
          </w:p>
        </w:tc>
        <w:tc>
          <w:tcPr>
            <w:tcW w:w="3023" w:type="dxa"/>
          </w:tcPr>
          <w:p>
            <w:pPr>
              <w:spacing w:before="40" w:after="40" w:line="240" w:lineRule="auto"/>
            </w:pPr>
            <w:r>
              <w:rPr>
                <w:rFonts w:ascii="Inter" w:hAnsi="Inter" w:cs="Inter" w:eastAsia="Inter"/>
                <w:sz w:val="16"/>
                <w:szCs w:val="16"/>
              </w:rPr>
              <w:t xml:space="preserve">Company</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Organization</w:t>
            </w:r>
          </w:p>
        </w:tc>
        <w:tc>
          <w:tcPr>
            <w:tcW w:w="3023" w:type="dxa"/>
          </w:tcPr>
          <w:p>
            <w:pPr>
              <w:spacing w:before="40" w:after="40" w:line="240" w:lineRule="auto"/>
            </w:pPr>
            <w:r>
              <w:rPr>
                <w:rFonts w:ascii="Inter" w:hAnsi="Inter" w:cs="Inter" w:eastAsia="Inter"/>
                <w:sz w:val="16"/>
                <w:szCs w:val="16"/>
              </w:rPr>
              <w:t xml:space="preserve">Branch</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Organization</w:t>
            </w:r>
          </w:p>
        </w:tc>
        <w:tc>
          <w:tcPr>
            <w:tcW w:w="3023" w:type="dxa"/>
          </w:tcPr>
          <w:p>
            <w:pPr>
              <w:spacing w:before="40" w:after="40" w:line="240" w:lineRule="auto"/>
            </w:pPr>
            <w:r>
              <w:rPr>
                <w:rFonts w:ascii="Inter" w:hAnsi="Inter" w:cs="Inter" w:eastAsia="Inter"/>
                <w:sz w:val="16"/>
                <w:szCs w:val="16"/>
              </w:rPr>
              <w:t xml:space="preserve">Sales Activity Types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Organization</w:t>
            </w:r>
          </w:p>
        </w:tc>
        <w:tc>
          <w:tcPr>
            <w:tcW w:w="3023" w:type="dxa"/>
          </w:tcPr>
          <w:p>
            <w:pPr>
              <w:spacing w:before="40" w:after="40" w:line="240" w:lineRule="auto"/>
            </w:pPr>
            <w:r>
              <w:rPr>
                <w:rFonts w:ascii="Inter" w:hAnsi="Inter" w:cs="Inter" w:eastAsia="Inter"/>
                <w:sz w:val="16"/>
                <w:szCs w:val="16"/>
              </w:rPr>
              <w:t xml:space="preserve">Sales Activity Outcomes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Insurance Company</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Line of Business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Product</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Cover</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Signatories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Vehicle</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Short-Period Rates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Cancellation Reasons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Endorsement Types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Claim Document Checklist</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Repair Shops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Lead Sources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Reason Codes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Insurance</w:t>
            </w:r>
          </w:p>
        </w:tc>
        <w:tc>
          <w:tcPr>
            <w:tcW w:w="3023" w:type="dxa"/>
          </w:tcPr>
          <w:p>
            <w:pPr>
              <w:spacing w:before="40" w:after="40" w:line="240" w:lineRule="auto"/>
            </w:pPr>
            <w:r>
              <w:rPr>
                <w:rFonts w:ascii="Inter" w:hAnsi="Inter" w:cs="Inter" w:eastAsia="Inter"/>
                <w:sz w:val="16"/>
                <w:szCs w:val="16"/>
              </w:rPr>
              <w:t xml:space="preserve">Distribution Channels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Location</w:t>
            </w:r>
          </w:p>
        </w:tc>
        <w:tc>
          <w:tcPr>
            <w:tcW w:w="3023" w:type="dxa"/>
          </w:tcPr>
          <w:p>
            <w:pPr>
              <w:spacing w:before="40" w:after="40" w:line="240" w:lineRule="auto"/>
            </w:pPr>
            <w:r>
              <w:rPr>
                <w:rFonts w:ascii="Inter" w:hAnsi="Inter" w:cs="Inter" w:eastAsia="Inter"/>
                <w:sz w:val="16"/>
                <w:szCs w:val="16"/>
              </w:rPr>
              <w:t xml:space="preserve">Country</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Location</w:t>
            </w:r>
          </w:p>
        </w:tc>
        <w:tc>
          <w:tcPr>
            <w:tcW w:w="3023" w:type="dxa"/>
          </w:tcPr>
          <w:p>
            <w:pPr>
              <w:spacing w:before="40" w:after="40" w:line="240" w:lineRule="auto"/>
            </w:pPr>
            <w:r>
              <w:rPr>
                <w:rFonts w:ascii="Inter" w:hAnsi="Inter" w:cs="Inter" w:eastAsia="Inter"/>
                <w:sz w:val="16"/>
                <w:szCs w:val="16"/>
              </w:rPr>
              <w:t xml:space="preserve">Province</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Location</w:t>
            </w:r>
          </w:p>
        </w:tc>
        <w:tc>
          <w:tcPr>
            <w:tcW w:w="3023" w:type="dxa"/>
          </w:tcPr>
          <w:p>
            <w:pPr>
              <w:spacing w:before="40" w:after="40" w:line="240" w:lineRule="auto"/>
            </w:pPr>
            <w:r>
              <w:rPr>
                <w:rFonts w:ascii="Inter" w:hAnsi="Inter" w:cs="Inter" w:eastAsia="Inter"/>
                <w:sz w:val="16"/>
                <w:szCs w:val="16"/>
              </w:rPr>
              <w:t xml:space="preserve">City / Municipality</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Employees</w:t>
            </w:r>
          </w:p>
        </w:tc>
        <w:tc>
          <w:tcPr>
            <w:tcW w:w="3023" w:type="dxa"/>
          </w:tcPr>
          <w:p>
            <w:pPr>
              <w:spacing w:before="40" w:after="40" w:line="240" w:lineRule="auto"/>
            </w:pPr>
            <w:r>
              <w:rPr>
                <w:rFonts w:ascii="Inter" w:hAnsi="Inter" w:cs="Inter" w:eastAsia="Inter"/>
                <w:sz w:val="16"/>
                <w:szCs w:val="16"/>
              </w:rPr>
              <w:t xml:space="preserve">Hierarchy</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Employees</w:t>
            </w:r>
          </w:p>
        </w:tc>
        <w:tc>
          <w:tcPr>
            <w:tcW w:w="3023" w:type="dxa"/>
          </w:tcPr>
          <w:p>
            <w:pPr>
              <w:spacing w:before="40" w:after="40" w:line="240" w:lineRule="auto"/>
            </w:pPr>
            <w:r>
              <w:rPr>
                <w:rFonts w:ascii="Inter" w:hAnsi="Inter" w:cs="Inter" w:eastAsia="Inter"/>
                <w:sz w:val="16"/>
                <w:szCs w:val="16"/>
              </w:rPr>
              <w:t xml:space="preserve">Designation</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Users and Access</w:t>
            </w:r>
          </w:p>
        </w:tc>
        <w:tc>
          <w:tcPr>
            <w:tcW w:w="3023" w:type="dxa"/>
          </w:tcPr>
          <w:p>
            <w:pPr>
              <w:spacing w:before="40" w:after="40" w:line="240" w:lineRule="auto"/>
            </w:pPr>
            <w:r>
              <w:rPr>
                <w:rFonts w:ascii="Inter" w:hAnsi="Inter" w:cs="Inter" w:eastAsia="Inter"/>
                <w:sz w:val="16"/>
                <w:szCs w:val="16"/>
              </w:rPr>
              <w:t xml:space="preserve">User</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Users and Access</w:t>
            </w:r>
          </w:p>
        </w:tc>
        <w:tc>
          <w:tcPr>
            <w:tcW w:w="3023" w:type="dxa"/>
          </w:tcPr>
          <w:p>
            <w:pPr>
              <w:spacing w:before="40" w:after="40" w:line="240" w:lineRule="auto"/>
            </w:pPr>
            <w:r>
              <w:rPr>
                <w:rFonts w:ascii="Inter" w:hAnsi="Inter" w:cs="Inter" w:eastAsia="Inter"/>
                <w:sz w:val="16"/>
                <w:szCs w:val="16"/>
              </w:rPr>
              <w:t xml:space="preserve">Role</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Users and Access</w:t>
            </w:r>
          </w:p>
        </w:tc>
        <w:tc>
          <w:tcPr>
            <w:tcW w:w="3023" w:type="dxa"/>
          </w:tcPr>
          <w:p>
            <w:pPr>
              <w:spacing w:before="40" w:after="40" w:line="240" w:lineRule="auto"/>
            </w:pPr>
            <w:r>
              <w:rPr>
                <w:rFonts w:ascii="Inter" w:hAnsi="Inter" w:cs="Inter" w:eastAsia="Inter"/>
                <w:sz w:val="16"/>
                <w:szCs w:val="16"/>
              </w:rPr>
              <w:t xml:space="preserve">User Access Matrix</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Users and Access</w:t>
            </w:r>
          </w:p>
        </w:tc>
        <w:tc>
          <w:tcPr>
            <w:tcW w:w="3023" w:type="dxa"/>
          </w:tcPr>
          <w:p>
            <w:pPr>
              <w:spacing w:before="40" w:after="40" w:line="240" w:lineRule="auto"/>
            </w:pPr>
            <w:r>
              <w:rPr>
                <w:rFonts w:ascii="Inter" w:hAnsi="Inter" w:cs="Inter" w:eastAsia="Inter"/>
                <w:sz w:val="16"/>
                <w:szCs w:val="16"/>
              </w:rPr>
              <w:t xml:space="preserve">Role Permissions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Users and Access</w:t>
            </w:r>
          </w:p>
        </w:tc>
        <w:tc>
          <w:tcPr>
            <w:tcW w:w="3023" w:type="dxa"/>
          </w:tcPr>
          <w:p>
            <w:pPr>
              <w:spacing w:before="40" w:after="40" w:line="240" w:lineRule="auto"/>
            </w:pPr>
            <w:r>
              <w:rPr>
                <w:rFonts w:ascii="Inter" w:hAnsi="Inter" w:cs="Inter" w:eastAsia="Inter"/>
                <w:sz w:val="16"/>
                <w:szCs w:val="16"/>
              </w:rPr>
              <w:t xml:space="preserve">Authority Matrix</w:t>
            </w:r>
          </w:p>
        </w:tc>
        <w:tc>
          <w:tcPr>
            <w:tcW w:w="2055" w:type="dxa"/>
          </w:tcPr>
          <w:p>
            <w:pPr>
              <w:spacing w:before="40" w:after="40" w:line="240" w:lineRule="auto"/>
            </w:pPr>
            <w:r>
              <w:rPr>
                <w:rFonts w:ascii="Inter" w:hAnsi="Inter" w:cs="Inter" w:eastAsia="Inter"/>
                <w:sz w:val="16"/>
                <w:szCs w:val="16"/>
              </w:rPr>
              <w:t xml:space="preserve">Approve</w:t>
            </w:r>
          </w:p>
        </w:tc>
      </w:tr>
      <w:tr>
        <w:trPr>
          <w:cantSplit/>
        </w:trPr>
        <w:tc>
          <w:tcPr>
            <w:tcW w:w="3949" w:type="dxa"/>
          </w:tcPr>
          <w:p>
            <w:pPr>
              <w:spacing w:before="40" w:after="40" w:line="240" w:lineRule="auto"/>
            </w:pPr>
            <w:r>
              <w:rPr>
                <w:rFonts w:ascii="Inter" w:hAnsi="Inter" w:cs="Inter" w:eastAsia="Inter"/>
                <w:sz w:val="16"/>
                <w:szCs w:val="16"/>
              </w:rPr>
              <w:t xml:space="preserve">Master &gt; Users and Access</w:t>
            </w:r>
          </w:p>
        </w:tc>
        <w:tc>
          <w:tcPr>
            <w:tcW w:w="3023" w:type="dxa"/>
          </w:tcPr>
          <w:p>
            <w:pPr>
              <w:spacing w:before="40" w:after="40" w:line="240" w:lineRule="auto"/>
            </w:pPr>
            <w:r>
              <w:rPr>
                <w:rFonts w:ascii="Inter" w:hAnsi="Inter" w:cs="Inter" w:eastAsia="Inter"/>
                <w:sz w:val="16"/>
                <w:szCs w:val="16"/>
              </w:rPr>
              <w:t xml:space="preserve">Delegations</w:t>
            </w:r>
          </w:p>
        </w:tc>
        <w:tc>
          <w:tcPr>
            <w:tcW w:w="2055" w:type="dxa"/>
          </w:tcPr>
          <w:p>
            <w:pPr>
              <w:spacing w:before="40" w:after="40" w:line="240" w:lineRule="auto"/>
            </w:pPr>
            <w:r>
              <w:rPr>
                <w:rFonts w:ascii="Inter" w:hAnsi="Inter" w:cs="Inter" w:eastAsia="Inter"/>
                <w:sz w:val="16"/>
                <w:szCs w:val="16"/>
              </w:rPr>
              <w:t xml:space="preserve">Approve</w:t>
            </w:r>
          </w:p>
        </w:tc>
      </w:tr>
      <w:tr>
        <w:trPr>
          <w:cantSplit/>
        </w:trPr>
        <w:tc>
          <w:tcPr>
            <w:tcW w:w="3949" w:type="dxa"/>
          </w:tcPr>
          <w:p>
            <w:pPr>
              <w:spacing w:before="40" w:after="40" w:line="240" w:lineRule="auto"/>
            </w:pPr>
            <w:r>
              <w:rPr>
                <w:rFonts w:ascii="Inter" w:hAnsi="Inter" w:cs="Inter" w:eastAsia="Inter"/>
                <w:sz w:val="16"/>
                <w:szCs w:val="16"/>
              </w:rPr>
              <w:t xml:space="preserve">Master &gt; Users and Access</w:t>
            </w:r>
          </w:p>
        </w:tc>
        <w:tc>
          <w:tcPr>
            <w:tcW w:w="3023" w:type="dxa"/>
          </w:tcPr>
          <w:p>
            <w:pPr>
              <w:spacing w:before="40" w:after="40" w:line="240" w:lineRule="auto"/>
            </w:pPr>
            <w:r>
              <w:rPr>
                <w:rFonts w:ascii="Inter" w:hAnsi="Inter" w:cs="Inter" w:eastAsia="Inter"/>
                <w:sz w:val="16"/>
                <w:szCs w:val="16"/>
              </w:rPr>
              <w:t xml:space="preserve">Segregation of Duties</w:t>
            </w:r>
          </w:p>
        </w:tc>
        <w:tc>
          <w:tcPr>
            <w:tcW w:w="2055" w:type="dxa"/>
          </w:tcPr>
          <w:p>
            <w:pPr>
              <w:spacing w:before="40" w:after="40" w:line="240" w:lineRule="auto"/>
            </w:pPr>
            <w:r>
              <w:rPr>
                <w:rFonts w:ascii="Inter" w:hAnsi="Inter" w:cs="Inter" w:eastAsia="Inter"/>
                <w:sz w:val="16"/>
                <w:szCs w:val="16"/>
              </w:rPr>
              <w:t xml:space="preserve">Approve</w:t>
            </w:r>
          </w:p>
        </w:tc>
      </w:tr>
      <w:tr>
        <w:trPr>
          <w:cantSplit/>
        </w:trPr>
        <w:tc>
          <w:tcPr>
            <w:tcW w:w="3949" w:type="dxa"/>
          </w:tcPr>
          <w:p>
            <w:pPr>
              <w:spacing w:before="40" w:after="40" w:line="240" w:lineRule="auto"/>
            </w:pPr>
            <w:r>
              <w:rPr>
                <w:rFonts w:ascii="Inter" w:hAnsi="Inter" w:cs="Inter" w:eastAsia="Inter"/>
                <w:sz w:val="16"/>
                <w:szCs w:val="16"/>
              </w:rPr>
              <w:t xml:space="preserve">Master &gt; Users and Access</w:t>
            </w:r>
          </w:p>
        </w:tc>
        <w:tc>
          <w:tcPr>
            <w:tcW w:w="3023" w:type="dxa"/>
          </w:tcPr>
          <w:p>
            <w:pPr>
              <w:spacing w:before="40" w:after="40" w:line="240" w:lineRule="auto"/>
            </w:pPr>
            <w:r>
              <w:rPr>
                <w:rFonts w:ascii="Inter" w:hAnsi="Inter" w:cs="Inter" w:eastAsia="Inter"/>
                <w:sz w:val="16"/>
                <w:szCs w:val="16"/>
              </w:rPr>
              <w:t xml:space="preserve">Access Reviews</w:t>
            </w:r>
          </w:p>
        </w:tc>
        <w:tc>
          <w:tcPr>
            <w:tcW w:w="2055" w:type="dxa"/>
          </w:tcPr>
          <w:p>
            <w:pPr>
              <w:spacing w:before="40" w:after="40" w:line="240" w:lineRule="auto"/>
            </w:pPr>
            <w:r>
              <w:rPr>
                <w:rFonts w:ascii="Inter" w:hAnsi="Inter" w:cs="Inter" w:eastAsia="Inter"/>
                <w:sz w:val="16"/>
                <w:szCs w:val="16"/>
              </w:rPr>
              <w:t xml:space="preserve">Approve</w:t>
            </w:r>
          </w:p>
        </w:tc>
      </w:tr>
      <w:tr>
        <w:trPr>
          <w:cantSplit/>
        </w:trPr>
        <w:tc>
          <w:tcPr>
            <w:tcW w:w="3949" w:type="dxa"/>
          </w:tcPr>
          <w:p>
            <w:pPr>
              <w:spacing w:before="40" w:after="40" w:line="240" w:lineRule="auto"/>
            </w:pPr>
            <w:r>
              <w:rPr>
                <w:rFonts w:ascii="Inter" w:hAnsi="Inter" w:cs="Inter" w:eastAsia="Inter"/>
                <w:sz w:val="16"/>
                <w:szCs w:val="16"/>
              </w:rPr>
              <w:t xml:space="preserve">Master &gt; Finance</w:t>
            </w:r>
          </w:p>
        </w:tc>
        <w:tc>
          <w:tcPr>
            <w:tcW w:w="3023" w:type="dxa"/>
          </w:tcPr>
          <w:p>
            <w:pPr>
              <w:spacing w:before="40" w:after="40" w:line="240" w:lineRule="auto"/>
            </w:pPr>
            <w:r>
              <w:rPr>
                <w:rFonts w:ascii="Inter" w:hAnsi="Inter" w:cs="Inter" w:eastAsia="Inter"/>
                <w:sz w:val="16"/>
                <w:szCs w:val="16"/>
              </w:rPr>
              <w:t xml:space="preserve">Premium Taxes &amp; LGU Rates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Finance</w:t>
            </w:r>
          </w:p>
        </w:tc>
        <w:tc>
          <w:tcPr>
            <w:tcW w:w="3023" w:type="dxa"/>
          </w:tcPr>
          <w:p>
            <w:pPr>
              <w:spacing w:before="40" w:after="40" w:line="240" w:lineRule="auto"/>
            </w:pPr>
            <w:r>
              <w:rPr>
                <w:rFonts w:ascii="Inter" w:hAnsi="Inter" w:cs="Inter" w:eastAsia="Inter"/>
                <w:sz w:val="16"/>
                <w:szCs w:val="16"/>
              </w:rPr>
              <w:t xml:space="preserve">Commission Rate Matrix</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Master &gt; Finance</w:t>
            </w:r>
          </w:p>
        </w:tc>
        <w:tc>
          <w:tcPr>
            <w:tcW w:w="3023" w:type="dxa"/>
          </w:tcPr>
          <w:p>
            <w:pPr>
              <w:spacing w:before="40" w:after="40" w:line="240" w:lineRule="auto"/>
            </w:pPr>
            <w:r>
              <w:rPr>
                <w:rFonts w:ascii="Inter" w:hAnsi="Inter" w:cs="Inter" w:eastAsia="Inter"/>
                <w:sz w:val="16"/>
                <w:szCs w:val="16"/>
              </w:rPr>
              <w:t xml:space="preserve">Transaction Code</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Finance</w:t>
            </w:r>
          </w:p>
        </w:tc>
        <w:tc>
          <w:tcPr>
            <w:tcW w:w="3023" w:type="dxa"/>
          </w:tcPr>
          <w:p>
            <w:pPr>
              <w:spacing w:before="40" w:after="40" w:line="240" w:lineRule="auto"/>
            </w:pPr>
            <w:r>
              <w:rPr>
                <w:rFonts w:ascii="Inter" w:hAnsi="Inter" w:cs="Inter" w:eastAsia="Inter"/>
                <w:sz w:val="16"/>
                <w:szCs w:val="16"/>
              </w:rPr>
              <w:t xml:space="preserve">Currency</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Finance</w:t>
            </w:r>
          </w:p>
        </w:tc>
        <w:tc>
          <w:tcPr>
            <w:tcW w:w="3023" w:type="dxa"/>
          </w:tcPr>
          <w:p>
            <w:pPr>
              <w:spacing w:before="40" w:after="40" w:line="240" w:lineRule="auto"/>
            </w:pPr>
            <w:r>
              <w:rPr>
                <w:rFonts w:ascii="Inter" w:hAnsi="Inter" w:cs="Inter" w:eastAsia="Inter"/>
                <w:sz w:val="16"/>
                <w:szCs w:val="16"/>
              </w:rPr>
              <w:t xml:space="preserve">Bank</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E-mail Layout</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Documents and Reports Layout</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Document Signatures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Configuration</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Document Numbering</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Schedules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Audit Trail</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E-mail Outbox</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Integrations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Features &amp; Releases</w:t>
            </w:r>
          </w:p>
        </w:tc>
        <w:tc>
          <w:tcPr>
            <w:tcW w:w="2055" w:type="dxa"/>
          </w:tcPr>
          <w:p>
            <w:pPr>
              <w:spacing w:before="40" w:after="40" w:line="240" w:lineRule="auto"/>
            </w:pPr>
            <w:r>
              <w:rPr>
                <w:rFonts w:ascii="Inter" w:hAnsi="Inter" w:cs="Inter" w:eastAsia="Inter"/>
                <w:sz w:val="16"/>
                <w:szCs w:val="16"/>
              </w:rPr>
              <w:t xml:space="preserve">View</w:t>
            </w:r>
          </w:p>
        </w:tc>
      </w:tr>
      <w:tr>
        <w:trPr>
          <w:cantSplit/>
        </w:trPr>
        <w:tc>
          <w:tcPr>
            <w:tcW w:w="3949" w:type="dxa"/>
          </w:tcPr>
          <w:p>
            <w:pPr>
              <w:spacing w:before="40" w:after="40" w:line="240" w:lineRule="auto"/>
            </w:pPr>
            <w:r>
              <w:rPr>
                <w:rFonts w:ascii="Inter" w:hAnsi="Inter" w:cs="Inter" w:eastAsia="Inter"/>
                <w:sz w:val="16"/>
                <w:szCs w:val="16"/>
              </w:rPr>
              <w:t xml:space="preserve">Master &gt; System</w:t>
            </w:r>
          </w:p>
        </w:tc>
        <w:tc>
          <w:tcPr>
            <w:tcW w:w="3023" w:type="dxa"/>
          </w:tcPr>
          <w:p>
            <w:pPr>
              <w:spacing w:before="40" w:after="40" w:line="240" w:lineRule="auto"/>
            </w:pPr>
            <w:r>
              <w:rPr>
                <w:rFonts w:ascii="Inter" w:hAnsi="Inter" w:cs="Inter" w:eastAsia="Inter"/>
                <w:sz w:val="16"/>
                <w:szCs w:val="16"/>
              </w:rPr>
              <w:t xml:space="preserve">Data Migration &amp; Go-Live</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Product Configurator</w:t>
            </w:r>
          </w:p>
        </w:tc>
        <w:tc>
          <w:tcPr>
            <w:tcW w:w="3023" w:type="dxa"/>
          </w:tcPr>
          <w:p>
            <w:pPr>
              <w:spacing w:before="40" w:after="40" w:line="240" w:lineRule="auto"/>
            </w:pPr>
            <w:r>
              <w:rPr>
                <w:rFonts w:ascii="Inter" w:hAnsi="Inter" w:cs="Inter" w:eastAsia="Inter"/>
                <w:sz w:val="16"/>
                <w:szCs w:val="16"/>
              </w:rPr>
              <w:t xml:space="preserve">Dashboard</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Product Configurator</w:t>
            </w:r>
          </w:p>
        </w:tc>
        <w:tc>
          <w:tcPr>
            <w:tcW w:w="3023" w:type="dxa"/>
          </w:tcPr>
          <w:p>
            <w:pPr>
              <w:spacing w:before="40" w:after="40" w:line="240" w:lineRule="auto"/>
            </w:pPr>
            <w:r>
              <w:rPr>
                <w:rFonts w:ascii="Inter" w:hAnsi="Inter" w:cs="Inter" w:eastAsia="Inter"/>
                <w:sz w:val="16"/>
                <w:szCs w:val="16"/>
              </w:rPr>
              <w:t xml:space="preserve">Product Templates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Product Configurator</w:t>
            </w:r>
          </w:p>
        </w:tc>
        <w:tc>
          <w:tcPr>
            <w:tcW w:w="3023" w:type="dxa"/>
          </w:tcPr>
          <w:p>
            <w:pPr>
              <w:spacing w:before="40" w:after="40" w:line="240" w:lineRule="auto"/>
            </w:pPr>
            <w:r>
              <w:rPr>
                <w:rFonts w:ascii="Inter" w:hAnsi="Inter" w:cs="Inter" w:eastAsia="Inter"/>
                <w:sz w:val="16"/>
                <w:szCs w:val="16"/>
              </w:rPr>
              <w:t xml:space="preserve">Coverage Builder</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Product Configurator</w:t>
            </w:r>
          </w:p>
        </w:tc>
        <w:tc>
          <w:tcPr>
            <w:tcW w:w="3023" w:type="dxa"/>
          </w:tcPr>
          <w:p>
            <w:pPr>
              <w:spacing w:before="40" w:after="40" w:line="240" w:lineRule="auto"/>
            </w:pPr>
            <w:r>
              <w:rPr>
                <w:rFonts w:ascii="Inter" w:hAnsi="Inter" w:cs="Inter" w:eastAsia="Inter"/>
                <w:sz w:val="16"/>
                <w:szCs w:val="16"/>
              </w:rPr>
              <w:t xml:space="preserve">Rating Engine</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Product Configurator</w:t>
            </w:r>
          </w:p>
        </w:tc>
        <w:tc>
          <w:tcPr>
            <w:tcW w:w="3023" w:type="dxa"/>
          </w:tcPr>
          <w:p>
            <w:pPr>
              <w:spacing w:before="40" w:after="40" w:line="240" w:lineRule="auto"/>
            </w:pPr>
            <w:r>
              <w:rPr>
                <w:rFonts w:ascii="Inter" w:hAnsi="Inter" w:cs="Inter" w:eastAsia="Inter"/>
                <w:sz w:val="16"/>
                <w:szCs w:val="16"/>
              </w:rPr>
              <w:t xml:space="preserve">Acceptance Rules</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Product Configurator</w:t>
            </w:r>
          </w:p>
        </w:tc>
        <w:tc>
          <w:tcPr>
            <w:tcW w:w="3023" w:type="dxa"/>
          </w:tcPr>
          <w:p>
            <w:pPr>
              <w:spacing w:before="40" w:after="40" w:line="240" w:lineRule="auto"/>
            </w:pPr>
            <w:r>
              <w:rPr>
                <w:rFonts w:ascii="Inter" w:hAnsi="Inter" w:cs="Inter" w:eastAsia="Inter"/>
                <w:sz w:val="16"/>
                <w:szCs w:val="16"/>
              </w:rPr>
              <w:t xml:space="preserve">Document Manager</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Product Configurator</w:t>
            </w:r>
          </w:p>
        </w:tc>
        <w:tc>
          <w:tcPr>
            <w:tcW w:w="3023" w:type="dxa"/>
          </w:tcPr>
          <w:p>
            <w:pPr>
              <w:spacing w:before="40" w:after="40" w:line="240" w:lineRule="auto"/>
            </w:pPr>
            <w:r>
              <w:rPr>
                <w:rFonts w:ascii="Inter" w:hAnsi="Inter" w:cs="Inter" w:eastAsia="Inter"/>
                <w:sz w:val="16"/>
                <w:szCs w:val="16"/>
              </w:rPr>
              <w:t xml:space="preserve">Market Mapping</w:t>
            </w:r>
          </w:p>
        </w:tc>
        <w:tc>
          <w:tcPr>
            <w:tcW w:w="2055" w:type="dxa"/>
          </w:tcPr>
          <w:p>
            <w:pPr>
              <w:spacing w:before="40" w:after="40" w:line="240" w:lineRule="auto"/>
            </w:pPr>
            <w:r>
              <w:rPr>
                <w:rFonts w:ascii="Inter" w:hAnsi="Inter" w:cs="Inter" w:eastAsia="Inter"/>
                <w:sz w:val="16"/>
                <w:szCs w:val="16"/>
              </w:rPr>
              <w:t xml:space="preserve">Create and edit</w:t>
            </w:r>
          </w:p>
        </w:tc>
      </w:tr>
      <w:tr>
        <w:trPr>
          <w:cantSplit/>
        </w:trPr>
        <w:tc>
          <w:tcPr>
            <w:tcW w:w="3949" w:type="dxa"/>
          </w:tcPr>
          <w:p>
            <w:pPr>
              <w:spacing w:before="40" w:after="40" w:line="240" w:lineRule="auto"/>
            </w:pPr>
            <w:r>
              <w:rPr>
                <w:rFonts w:ascii="Inter" w:hAnsi="Inter" w:cs="Inter" w:eastAsia="Inter"/>
                <w:sz w:val="16"/>
                <w:szCs w:val="16"/>
              </w:rPr>
              <w:t xml:space="preserve">Product Configurator</w:t>
            </w:r>
          </w:p>
        </w:tc>
        <w:tc>
          <w:tcPr>
            <w:tcW w:w="3023" w:type="dxa"/>
          </w:tcPr>
          <w:p>
            <w:pPr>
              <w:spacing w:before="40" w:after="40" w:line="240" w:lineRule="auto"/>
            </w:pPr>
            <w:r>
              <w:rPr>
                <w:rFonts w:ascii="Inter" w:hAnsi="Inter" w:cs="Inter" w:eastAsia="Inter"/>
                <w:sz w:val="16"/>
                <w:szCs w:val="16"/>
              </w:rPr>
              <w:t xml:space="preserve">Risk Mapping</w:t>
            </w:r>
          </w:p>
        </w:tc>
        <w:tc>
          <w:tcPr>
            <w:tcW w:w="2055"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80" w:name="h_tis_it_appsupport_admin_acce_ab3e91"/>
      <w:r>
        <w:rPr>
          <w:rFonts w:ascii="Inter" w:hAnsi="Inter" w:cs="Inter" w:eastAsia="Inter"/>
        </w:rPr>
        <w:t xml:space="preserve">What you can view, change and approve</w:t>
      </w:r>
      <w:bookmarkEnd w:id="1280"/>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36"/>
        <w:gridCol w:w="1656"/>
        <w:gridCol w:w="942"/>
        <w:gridCol w:w="2537"/>
        <w:gridCol w:w="2256"/>
      </w:tblGrid>
      <w:tr>
        <w:trPr>
          <w:cantSplit/>
          <w:tblHeader/>
          <w:trHeight w:val="400"/>
        </w:trPr>
        <w:tc>
          <w:tcPr>
            <w:tcW w:w="1636"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656"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42"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2537"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2256"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636" w:type="dxa"/>
          </w:tcPr>
          <w:p>
            <w:pPr>
              <w:spacing w:before="40" w:after="40" w:line="240" w:lineRule="auto"/>
            </w:pPr>
            <w:r>
              <w:rPr>
                <w:rFonts w:ascii="Inter" w:hAnsi="Inter" w:cs="Inter" w:eastAsia="Inter"/>
                <w:sz w:val="16"/>
                <w:szCs w:val="16"/>
              </w:rPr>
              <w:t xml:space="preserve">Sales &amp; Marketing</w:t>
            </w:r>
          </w:p>
        </w:tc>
        <w:tc>
          <w:tcPr>
            <w:tcW w:w="1656" w:type="dxa"/>
          </w:tcPr>
          <w:p>
            <w:pPr>
              <w:spacing w:before="40" w:after="40" w:line="240" w:lineRule="auto"/>
            </w:pPr>
            <w:r>
              <w:rPr>
                <w:rFonts w:ascii="Inter" w:hAnsi="Inter" w:cs="Inter" w:eastAsia="Inter"/>
                <w:sz w:val="16"/>
                <w:szCs w:val="16"/>
              </w:rPr>
              <w:t xml:space="preserve">Prospects and leads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prospects and leads</w:t>
            </w:r>
          </w:p>
        </w:tc>
        <w:tc>
          <w:tcPr>
            <w:tcW w:w="2256" w:type="dxa"/>
          </w:tcPr>
          <w:p>
            <w:pPr>
              <w:spacing w:before="40" w:after="40" w:line="240" w:lineRule="auto"/>
            </w:pPr>
            <w:r>
              <w:rPr>
                <w:rFonts w:ascii="Inter" w:hAnsi="Inter" w:cs="Inter" w:eastAsia="Inter"/>
                <w:sz w:val="16"/>
                <w:szCs w:val="16"/>
              </w:rPr>
              <w:t xml:space="preserve">Prospects</w:t>
            </w:r>
          </w:p>
        </w:tc>
      </w:tr>
      <w:tr>
        <w:trPr>
          <w:cantSplit/>
        </w:trPr>
        <w:tc>
          <w:tcPr>
            <w:tcW w:w="1636" w:type="dxa"/>
          </w:tcPr>
          <w:p>
            <w:pPr>
              <w:spacing w:before="40" w:after="40" w:line="240" w:lineRule="auto"/>
            </w:pPr>
            <w:r>
              <w:rPr>
                <w:rFonts w:ascii="Inter" w:hAnsi="Inter" w:cs="Inter" w:eastAsia="Inter"/>
                <w:sz w:val="16"/>
                <w:szCs w:val="16"/>
              </w:rPr>
              <w:t xml:space="preserve">Sales &amp; Marketing</w:t>
            </w:r>
          </w:p>
        </w:tc>
        <w:tc>
          <w:tcPr>
            <w:tcW w:w="1656" w:type="dxa"/>
          </w:tcPr>
          <w:p>
            <w:pPr>
              <w:spacing w:before="40" w:after="40" w:line="240" w:lineRule="auto"/>
            </w:pPr>
            <w:r>
              <w:rPr>
                <w:rFonts w:ascii="Inter" w:hAnsi="Inter" w:cs="Inter" w:eastAsia="Inter"/>
                <w:sz w:val="16"/>
                <w:szCs w:val="16"/>
              </w:rPr>
              <w:t xml:space="preserve">Quotations and placement</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quotations, requests for quotation, placement slips and comparison reports</w:t>
            </w:r>
          </w:p>
        </w:tc>
        <w:tc>
          <w:tcPr>
            <w:tcW w:w="2256" w:type="dxa"/>
          </w:tcPr>
          <w:p>
            <w:pPr>
              <w:spacing w:before="40" w:after="40" w:line="240" w:lineRule="auto"/>
            </w:pPr>
            <w:r>
              <w:rPr>
                <w:rFonts w:ascii="Inter" w:hAnsi="Inter" w:cs="Inter" w:eastAsia="Inter"/>
                <w:sz w:val="16"/>
                <w:szCs w:val="16"/>
              </w:rPr>
              <w:t xml:space="preserve">Quotations, Requests for Quotation and Placement Slips</w:t>
            </w:r>
          </w:p>
        </w:tc>
      </w:tr>
      <w:tr>
        <w:trPr>
          <w:cantSplit/>
        </w:trPr>
        <w:tc>
          <w:tcPr>
            <w:tcW w:w="1636" w:type="dxa"/>
          </w:tcPr>
          <w:p>
            <w:pPr>
              <w:spacing w:before="40" w:after="40" w:line="240" w:lineRule="auto"/>
            </w:pPr>
            <w:r>
              <w:rPr>
                <w:rFonts w:ascii="Inter" w:hAnsi="Inter" w:cs="Inter" w:eastAsia="Inter"/>
                <w:sz w:val="16"/>
                <w:szCs w:val="16"/>
              </w:rPr>
              <w:t xml:space="preserve">Sales &amp; Marketing</w:t>
            </w:r>
          </w:p>
        </w:tc>
        <w:tc>
          <w:tcPr>
            <w:tcW w:w="1656" w:type="dxa"/>
          </w:tcPr>
          <w:p>
            <w:pPr>
              <w:spacing w:before="40" w:after="40" w:line="240" w:lineRule="auto"/>
            </w:pPr>
            <w:r>
              <w:rPr>
                <w:rFonts w:ascii="Inter" w:hAnsi="Inter" w:cs="Inter" w:eastAsia="Inter"/>
                <w:sz w:val="16"/>
                <w:szCs w:val="16"/>
              </w:rPr>
              <w:t xml:space="preserve">Dealer programmes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brand-new vehicle programmes and dealer sales uploads; print bank endorsement letters</w:t>
            </w:r>
          </w:p>
        </w:tc>
        <w:tc>
          <w:tcPr>
            <w:tcW w:w="2256" w:type="dxa"/>
          </w:tcPr>
          <w:p>
            <w:pPr>
              <w:spacing w:before="40" w:after="40" w:line="240" w:lineRule="auto"/>
            </w:pPr>
            <w:r>
              <w:rPr>
                <w:rFonts w:ascii="Inter" w:hAnsi="Inter" w:cs="Inter" w:eastAsia="Inter"/>
                <w:sz w:val="16"/>
                <w:szCs w:val="16"/>
              </w:rPr>
              <w:t xml:space="preserve">Dealer &amp; Bank Programmes</w:t>
            </w:r>
          </w:p>
        </w:tc>
      </w:tr>
      <w:tr>
        <w:trPr>
          <w:cantSplit/>
        </w:trPr>
        <w:tc>
          <w:tcPr>
            <w:tcW w:w="1636" w:type="dxa"/>
          </w:tcPr>
          <w:p>
            <w:pPr>
              <w:spacing w:before="40" w:after="40" w:line="240" w:lineRule="auto"/>
            </w:pPr>
            <w:r>
              <w:rPr>
                <w:rFonts w:ascii="Inter" w:hAnsi="Inter" w:cs="Inter" w:eastAsia="Inter"/>
                <w:sz w:val="16"/>
                <w:szCs w:val="16"/>
              </w:rPr>
              <w:t xml:space="preserve">Sales &amp; Marketing</w:t>
            </w:r>
          </w:p>
        </w:tc>
        <w:tc>
          <w:tcPr>
            <w:tcW w:w="1656" w:type="dxa"/>
          </w:tcPr>
          <w:p>
            <w:pPr>
              <w:spacing w:before="40" w:after="40" w:line="240" w:lineRule="auto"/>
            </w:pPr>
            <w:r>
              <w:rPr>
                <w:rFonts w:ascii="Inter" w:hAnsi="Inter" w:cs="Inter" w:eastAsia="Inter"/>
                <w:sz w:val="16"/>
                <w:szCs w:val="16"/>
              </w:rPr>
              <w:t xml:space="preserve">Dealer programmes</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Maintain programmes and upload dealer vehicle sales</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Operations</w:t>
            </w:r>
          </w:p>
        </w:tc>
        <w:tc>
          <w:tcPr>
            <w:tcW w:w="1656" w:type="dxa"/>
          </w:tcPr>
          <w:p>
            <w:pPr>
              <w:spacing w:before="40" w:after="40" w:line="240" w:lineRule="auto"/>
            </w:pPr>
            <w:r>
              <w:rPr>
                <w:rFonts w:ascii="Inter" w:hAnsi="Inter" w:cs="Inter" w:eastAsia="Inter"/>
                <w:sz w:val="16"/>
                <w:szCs w:val="16"/>
              </w:rPr>
              <w:t xml:space="preserve">Clients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clients</w:t>
            </w:r>
          </w:p>
        </w:tc>
        <w:tc>
          <w:tcPr>
            <w:tcW w:w="2256" w:type="dxa"/>
          </w:tcPr>
          <w:p>
            <w:pPr>
              <w:spacing w:before="40" w:after="40" w:line="240" w:lineRule="auto"/>
            </w:pPr>
            <w:r>
              <w:rPr>
                <w:rFonts w:ascii="Inter" w:hAnsi="Inter" w:cs="Inter" w:eastAsia="Inter"/>
                <w:sz w:val="16"/>
                <w:szCs w:val="16"/>
              </w:rPr>
              <w:t xml:space="preserve">Clients</w:t>
            </w:r>
          </w:p>
        </w:tc>
      </w:tr>
      <w:tr>
        <w:trPr>
          <w:cantSplit/>
        </w:trPr>
        <w:tc>
          <w:tcPr>
            <w:tcW w:w="1636" w:type="dxa"/>
          </w:tcPr>
          <w:p>
            <w:pPr>
              <w:spacing w:before="40" w:after="40" w:line="240" w:lineRule="auto"/>
            </w:pPr>
            <w:r>
              <w:rPr>
                <w:rFonts w:ascii="Inter" w:hAnsi="Inter" w:cs="Inter" w:eastAsia="Inter"/>
                <w:sz w:val="16"/>
                <w:szCs w:val="16"/>
              </w:rPr>
              <w:t xml:space="preserve">Operations</w:t>
            </w:r>
          </w:p>
        </w:tc>
        <w:tc>
          <w:tcPr>
            <w:tcW w:w="1656" w:type="dxa"/>
          </w:tcPr>
          <w:p>
            <w:pPr>
              <w:spacing w:before="40" w:after="40" w:line="240" w:lineRule="auto"/>
            </w:pPr>
            <w:r>
              <w:rPr>
                <w:rFonts w:ascii="Inter" w:hAnsi="Inter" w:cs="Inter" w:eastAsia="Inter"/>
                <w:sz w:val="16"/>
                <w:szCs w:val="16"/>
              </w:rPr>
              <w:t xml:space="preserve">Policies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policies, cover notes, payments and CTPL authentication</w:t>
            </w:r>
          </w:p>
        </w:tc>
        <w:tc>
          <w:tcPr>
            <w:tcW w:w="2256" w:type="dxa"/>
          </w:tcPr>
          <w:p>
            <w:pPr>
              <w:spacing w:before="40" w:after="40" w:line="240" w:lineRule="auto"/>
            </w:pPr>
            <w:r>
              <w:rPr>
                <w:rFonts w:ascii="Inter" w:hAnsi="Inter" w:cs="Inter" w:eastAsia="Inter"/>
                <w:sz w:val="16"/>
                <w:szCs w:val="16"/>
              </w:rPr>
              <w:t xml:space="preserve">Policy, Payments and Cover Notes</w:t>
            </w:r>
          </w:p>
        </w:tc>
      </w:tr>
      <w:tr>
        <w:trPr>
          <w:cantSplit/>
        </w:trPr>
        <w:tc>
          <w:tcPr>
            <w:tcW w:w="1636" w:type="dxa"/>
          </w:tcPr>
          <w:p>
            <w:pPr>
              <w:spacing w:before="40" w:after="40" w:line="240" w:lineRule="auto"/>
            </w:pPr>
            <w:r>
              <w:rPr>
                <w:rFonts w:ascii="Inter" w:hAnsi="Inter" w:cs="Inter" w:eastAsia="Inter"/>
                <w:sz w:val="16"/>
                <w:szCs w:val="16"/>
              </w:rPr>
              <w:t xml:space="preserve">Operations</w:t>
            </w:r>
          </w:p>
        </w:tc>
        <w:tc>
          <w:tcPr>
            <w:tcW w:w="1656" w:type="dxa"/>
          </w:tcPr>
          <w:p>
            <w:pPr>
              <w:spacing w:before="40" w:after="40" w:line="240" w:lineRule="auto"/>
            </w:pPr>
            <w:r>
              <w:rPr>
                <w:rFonts w:ascii="Inter" w:hAnsi="Inter" w:cs="Inter" w:eastAsia="Inter"/>
                <w:sz w:val="16"/>
                <w:szCs w:val="16"/>
              </w:rPr>
              <w:t xml:space="preserve">Endorsements and cancellations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endorsements and cancellations</w:t>
            </w:r>
          </w:p>
        </w:tc>
        <w:tc>
          <w:tcPr>
            <w:tcW w:w="2256" w:type="dxa"/>
          </w:tcPr>
          <w:p>
            <w:pPr>
              <w:spacing w:before="40" w:after="40" w:line="240" w:lineRule="auto"/>
            </w:pPr>
            <w:r>
              <w:rPr>
                <w:rFonts w:ascii="Inter" w:hAnsi="Inter" w:cs="Inter" w:eastAsia="Inter"/>
                <w:sz w:val="16"/>
                <w:szCs w:val="16"/>
              </w:rPr>
              <w:t xml:space="preserve">Policy Cancellation</w:t>
            </w:r>
          </w:p>
        </w:tc>
      </w:tr>
      <w:tr>
        <w:trPr>
          <w:cantSplit/>
        </w:trPr>
        <w:tc>
          <w:tcPr>
            <w:tcW w:w="1636" w:type="dxa"/>
          </w:tcPr>
          <w:p>
            <w:pPr>
              <w:spacing w:before="40" w:after="40" w:line="240" w:lineRule="auto"/>
            </w:pPr>
            <w:r>
              <w:rPr>
                <w:rFonts w:ascii="Inter" w:hAnsi="Inter" w:cs="Inter" w:eastAsia="Inter"/>
                <w:sz w:val="16"/>
                <w:szCs w:val="16"/>
              </w:rPr>
              <w:t xml:space="preserve">Operations</w:t>
            </w:r>
          </w:p>
        </w:tc>
        <w:tc>
          <w:tcPr>
            <w:tcW w:w="1656" w:type="dxa"/>
          </w:tcPr>
          <w:p>
            <w:pPr>
              <w:spacing w:before="40" w:after="40" w:line="240" w:lineRule="auto"/>
            </w:pPr>
            <w:r>
              <w:rPr>
                <w:rFonts w:ascii="Inter" w:hAnsi="Inter" w:cs="Inter" w:eastAsia="Inter"/>
                <w:sz w:val="16"/>
                <w:szCs w:val="16"/>
              </w:rPr>
              <w:t xml:space="preserve">Renewals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renewals</w:t>
            </w:r>
          </w:p>
        </w:tc>
        <w:tc>
          <w:tcPr>
            <w:tcW w:w="2256" w:type="dxa"/>
          </w:tcPr>
          <w:p>
            <w:pPr>
              <w:spacing w:before="40" w:after="40" w:line="240" w:lineRule="auto"/>
            </w:pPr>
            <w:r>
              <w:rPr>
                <w:rFonts w:ascii="Inter" w:hAnsi="Inter" w:cs="Inter" w:eastAsia="Inter"/>
                <w:sz w:val="16"/>
                <w:szCs w:val="16"/>
              </w:rPr>
              <w:t xml:space="preserve">Renewal Policy, Renewal Batch, Renewal Queue, Negotiations and Lapse Management</w:t>
            </w:r>
          </w:p>
        </w:tc>
      </w:tr>
      <w:tr>
        <w:trPr>
          <w:cantSplit/>
        </w:trPr>
        <w:tc>
          <w:tcPr>
            <w:tcW w:w="1636" w:type="dxa"/>
          </w:tcPr>
          <w:p>
            <w:pPr>
              <w:spacing w:before="40" w:after="40" w:line="240" w:lineRule="auto"/>
            </w:pPr>
            <w:r>
              <w:rPr>
                <w:rFonts w:ascii="Inter" w:hAnsi="Inter" w:cs="Inter" w:eastAsia="Inter"/>
                <w:sz w:val="16"/>
                <w:szCs w:val="16"/>
              </w:rPr>
              <w:t xml:space="preserve">Operations</w:t>
            </w:r>
          </w:p>
        </w:tc>
        <w:tc>
          <w:tcPr>
            <w:tcW w:w="1656" w:type="dxa"/>
          </w:tcPr>
          <w:p>
            <w:pPr>
              <w:spacing w:before="40" w:after="40" w:line="240" w:lineRule="auto"/>
            </w:pPr>
            <w:r>
              <w:rPr>
                <w:rFonts w:ascii="Inter" w:hAnsi="Inter" w:cs="Inter" w:eastAsia="Inter"/>
                <w:sz w:val="16"/>
                <w:szCs w:val="16"/>
              </w:rPr>
              <w:t xml:space="preserve">Claims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claims</w:t>
            </w:r>
          </w:p>
        </w:tc>
        <w:tc>
          <w:tcPr>
            <w:tcW w:w="2256" w:type="dxa"/>
          </w:tcPr>
          <w:p>
            <w:pPr>
              <w:spacing w:before="40" w:after="40" w:line="240" w:lineRule="auto"/>
            </w:pPr>
            <w:r>
              <w:rPr>
                <w:rFonts w:ascii="Inter" w:hAnsi="Inter" w:cs="Inter" w:eastAsia="Inter"/>
                <w:sz w:val="16"/>
                <w:szCs w:val="16"/>
              </w:rPr>
              <w:t xml:space="preserve">Claims</w:t>
            </w:r>
          </w:p>
        </w:tc>
      </w:tr>
      <w:tr>
        <w:trPr>
          <w:cantSplit/>
        </w:trPr>
        <w:tc>
          <w:tcPr>
            <w:tcW w:w="1636" w:type="dxa"/>
          </w:tcPr>
          <w:p>
            <w:pPr>
              <w:spacing w:before="40" w:after="40" w:line="240" w:lineRule="auto"/>
            </w:pPr>
            <w:r>
              <w:rPr>
                <w:rFonts w:ascii="Inter" w:hAnsi="Inter" w:cs="Inter" w:eastAsia="Inter"/>
                <w:sz w:val="16"/>
                <w:szCs w:val="16"/>
              </w:rPr>
              <w:t xml:space="preserve">Accounts</w:t>
            </w:r>
          </w:p>
        </w:tc>
        <w:tc>
          <w:tcPr>
            <w:tcW w:w="1656" w:type="dxa"/>
          </w:tcPr>
          <w:p>
            <w:pPr>
              <w:spacing w:before="40" w:after="40" w:line="240" w:lineRule="auto"/>
            </w:pPr>
            <w:r>
              <w:rPr>
                <w:rFonts w:ascii="Inter" w:hAnsi="Inter" w:cs="Inter" w:eastAsia="Inter"/>
                <w:sz w:val="16"/>
                <w:szCs w:val="16"/>
              </w:rPr>
              <w:t xml:space="preserve">Receipts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receipts</w:t>
            </w:r>
          </w:p>
        </w:tc>
        <w:tc>
          <w:tcPr>
            <w:tcW w:w="2256" w:type="dxa"/>
          </w:tcPr>
          <w:p>
            <w:pPr>
              <w:spacing w:before="40" w:after="40" w:line="240" w:lineRule="auto"/>
            </w:pPr>
            <w:r>
              <w:rPr>
                <w:rFonts w:ascii="Inter" w:hAnsi="Inter" w:cs="Inter" w:eastAsia="Inter"/>
                <w:sz w:val="16"/>
                <w:szCs w:val="16"/>
              </w:rPr>
              <w:t xml:space="preserve">Receipts</w:t>
            </w:r>
          </w:p>
        </w:tc>
      </w:tr>
      <w:tr>
        <w:trPr>
          <w:cantSplit/>
        </w:trPr>
        <w:tc>
          <w:tcPr>
            <w:tcW w:w="1636" w:type="dxa"/>
          </w:tcPr>
          <w:p>
            <w:pPr>
              <w:spacing w:before="40" w:after="40" w:line="240" w:lineRule="auto"/>
            </w:pPr>
            <w:r>
              <w:rPr>
                <w:rFonts w:ascii="Inter" w:hAnsi="Inter" w:cs="Inter" w:eastAsia="Inter"/>
                <w:sz w:val="16"/>
                <w:szCs w:val="16"/>
              </w:rPr>
              <w:t xml:space="preserve">Accounts</w:t>
            </w:r>
          </w:p>
        </w:tc>
        <w:tc>
          <w:tcPr>
            <w:tcW w:w="1656" w:type="dxa"/>
          </w:tcPr>
          <w:p>
            <w:pPr>
              <w:spacing w:before="40" w:after="40" w:line="240" w:lineRule="auto"/>
            </w:pPr>
            <w:r>
              <w:rPr>
                <w:rFonts w:ascii="Inter" w:hAnsi="Inter" w:cs="Inter" w:eastAsia="Inter"/>
                <w:sz w:val="16"/>
                <w:szCs w:val="16"/>
              </w:rPr>
              <w:t xml:space="preserve">Post-dated cheques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2256" w:type="dxa"/>
          </w:tcPr>
          <w:p>
            <w:pPr>
              <w:spacing w:before="40" w:after="40" w:line="240" w:lineRule="auto"/>
            </w:pPr>
            <w:r>
              <w:rPr>
                <w:rFonts w:ascii="Inter" w:hAnsi="Inter" w:cs="Inter" w:eastAsia="Inter"/>
                <w:sz w:val="16"/>
                <w:szCs w:val="16"/>
              </w:rPr>
              <w:t xml:space="preserve">Post-Dated Cheques</w:t>
            </w:r>
          </w:p>
        </w:tc>
      </w:tr>
      <w:tr>
        <w:trPr>
          <w:cantSplit/>
        </w:trPr>
        <w:tc>
          <w:tcPr>
            <w:tcW w:w="1636" w:type="dxa"/>
          </w:tcPr>
          <w:p>
            <w:pPr>
              <w:spacing w:before="40" w:after="40" w:line="240" w:lineRule="auto"/>
            </w:pPr>
            <w:r>
              <w:rPr>
                <w:rFonts w:ascii="Inter" w:hAnsi="Inter" w:cs="Inter" w:eastAsia="Inter"/>
                <w:sz w:val="16"/>
                <w:szCs w:val="16"/>
              </w:rPr>
              <w:t xml:space="preserve">Accounts</w:t>
            </w:r>
          </w:p>
        </w:tc>
        <w:tc>
          <w:tcPr>
            <w:tcW w:w="1656" w:type="dxa"/>
          </w:tcPr>
          <w:p>
            <w:pPr>
              <w:spacing w:before="40" w:after="40" w:line="240" w:lineRule="auto"/>
            </w:pPr>
            <w:r>
              <w:rPr>
                <w:rFonts w:ascii="Inter" w:hAnsi="Inter" w:cs="Inter" w:eastAsia="Inter"/>
                <w:sz w:val="16"/>
                <w:szCs w:val="16"/>
              </w:rPr>
              <w:t xml:space="preserve">Collections and credit control</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collections, instalment plans and credit limits</w:t>
            </w:r>
          </w:p>
        </w:tc>
        <w:tc>
          <w:tcPr>
            <w:tcW w:w="2256" w:type="dxa"/>
          </w:tcPr>
          <w:p>
            <w:pPr>
              <w:spacing w:before="40" w:after="40" w:line="240" w:lineRule="auto"/>
            </w:pPr>
            <w:r>
              <w:rPr>
                <w:rFonts w:ascii="Inter" w:hAnsi="Inter" w:cs="Inter" w:eastAsia="Inter"/>
                <w:sz w:val="16"/>
                <w:szCs w:val="16"/>
              </w:rPr>
              <w:t xml:space="preserve">Collections</w:t>
            </w:r>
          </w:p>
        </w:tc>
      </w:tr>
      <w:tr>
        <w:trPr>
          <w:cantSplit/>
        </w:trPr>
        <w:tc>
          <w:tcPr>
            <w:tcW w:w="1636" w:type="dxa"/>
          </w:tcPr>
          <w:p>
            <w:pPr>
              <w:spacing w:before="40" w:after="40" w:line="240" w:lineRule="auto"/>
            </w:pPr>
            <w:r>
              <w:rPr>
                <w:rFonts w:ascii="Inter" w:hAnsi="Inter" w:cs="Inter" w:eastAsia="Inter"/>
                <w:sz w:val="16"/>
                <w:szCs w:val="16"/>
              </w:rPr>
              <w:t xml:space="preserve">Accounts</w:t>
            </w:r>
          </w:p>
        </w:tc>
        <w:tc>
          <w:tcPr>
            <w:tcW w:w="1656" w:type="dxa"/>
          </w:tcPr>
          <w:p>
            <w:pPr>
              <w:spacing w:before="40" w:after="40" w:line="240" w:lineRule="auto"/>
            </w:pPr>
            <w:r>
              <w:rPr>
                <w:rFonts w:ascii="Inter" w:hAnsi="Inter" w:cs="Inter" w:eastAsia="Inter"/>
                <w:sz w:val="16"/>
                <w:szCs w:val="16"/>
              </w:rPr>
              <w:t xml:space="preserve">Disbursements and petty cash</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payment vouchers, petty cash and bank payment files</w:t>
            </w:r>
          </w:p>
        </w:tc>
        <w:tc>
          <w:tcPr>
            <w:tcW w:w="2256" w:type="dxa"/>
          </w:tcPr>
          <w:p>
            <w:pPr>
              <w:spacing w:before="40" w:after="40" w:line="240" w:lineRule="auto"/>
            </w:pPr>
            <w:r>
              <w:rPr>
                <w:rFonts w:ascii="Inter" w:hAnsi="Inter" w:cs="Inter" w:eastAsia="Inter"/>
                <w:sz w:val="16"/>
                <w:szCs w:val="16"/>
              </w:rPr>
              <w:t xml:space="preserve">Disbursement and Insurer payments</w:t>
            </w:r>
          </w:p>
        </w:tc>
      </w:tr>
      <w:tr>
        <w:trPr>
          <w:cantSplit/>
        </w:trPr>
        <w:tc>
          <w:tcPr>
            <w:tcW w:w="1636" w:type="dxa"/>
          </w:tcPr>
          <w:p>
            <w:pPr>
              <w:spacing w:before="40" w:after="40" w:line="240" w:lineRule="auto"/>
            </w:pPr>
            <w:r>
              <w:rPr>
                <w:rFonts w:ascii="Inter" w:hAnsi="Inter" w:cs="Inter" w:eastAsia="Inter"/>
                <w:sz w:val="16"/>
                <w:szCs w:val="16"/>
              </w:rPr>
              <w:t xml:space="preserve">Accounts</w:t>
            </w:r>
          </w:p>
        </w:tc>
        <w:tc>
          <w:tcPr>
            <w:tcW w:w="1656" w:type="dxa"/>
          </w:tcPr>
          <w:p>
            <w:pPr>
              <w:spacing w:before="40" w:after="40" w:line="240" w:lineRule="auto"/>
            </w:pPr>
            <w:r>
              <w:rPr>
                <w:rFonts w:ascii="Inter" w:hAnsi="Inter" w:cs="Inter" w:eastAsia="Inter"/>
                <w:sz w:val="16"/>
                <w:szCs w:val="16"/>
              </w:rPr>
              <w:t xml:space="preserve">Payables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suppliers, supplier invoices and payments, AP ageing</w:t>
            </w:r>
          </w:p>
        </w:tc>
        <w:tc>
          <w:tcPr>
            <w:tcW w:w="2256" w:type="dxa"/>
          </w:tcPr>
          <w:p>
            <w:pPr>
              <w:spacing w:before="40" w:after="40" w:line="240" w:lineRule="auto"/>
            </w:pPr>
            <w:r>
              <w:rPr>
                <w:rFonts w:ascii="Inter" w:hAnsi="Inter" w:cs="Inter" w:eastAsia="Inter"/>
                <w:sz w:val="16"/>
                <w:szCs w:val="16"/>
              </w:rPr>
              <w:t xml:space="preserve">Suppliers and Supplier 2307</w:t>
            </w:r>
          </w:p>
        </w:tc>
      </w:tr>
      <w:tr>
        <w:trPr>
          <w:cantSplit/>
        </w:trPr>
        <w:tc>
          <w:tcPr>
            <w:tcW w:w="1636" w:type="dxa"/>
          </w:tcPr>
          <w:p>
            <w:pPr>
              <w:spacing w:before="40" w:after="40" w:line="240" w:lineRule="auto"/>
            </w:pPr>
            <w:r>
              <w:rPr>
                <w:rFonts w:ascii="Inter" w:hAnsi="Inter" w:cs="Inter" w:eastAsia="Inter"/>
                <w:sz w:val="16"/>
                <w:szCs w:val="16"/>
              </w:rPr>
              <w:t xml:space="preserve">Accounts</w:t>
            </w:r>
          </w:p>
        </w:tc>
        <w:tc>
          <w:tcPr>
            <w:tcW w:w="1656" w:type="dxa"/>
          </w:tcPr>
          <w:p>
            <w:pPr>
              <w:spacing w:before="40" w:after="40" w:line="240" w:lineRule="auto"/>
            </w:pPr>
            <w:r>
              <w:rPr>
                <w:rFonts w:ascii="Inter" w:hAnsi="Inter" w:cs="Inter" w:eastAsia="Inter"/>
                <w:sz w:val="16"/>
                <w:szCs w:val="16"/>
              </w:rPr>
              <w:t xml:space="preserve">Fixed assets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the fixed asset register and depreciation</w:t>
            </w:r>
          </w:p>
        </w:tc>
        <w:tc>
          <w:tcPr>
            <w:tcW w:w="2256" w:type="dxa"/>
          </w:tcPr>
          <w:p>
            <w:pPr>
              <w:spacing w:before="40" w:after="40" w:line="240" w:lineRule="auto"/>
            </w:pPr>
            <w:r>
              <w:rPr>
                <w:rFonts w:ascii="Inter" w:hAnsi="Inter" w:cs="Inter" w:eastAsia="Inter"/>
                <w:sz w:val="16"/>
                <w:szCs w:val="16"/>
              </w:rPr>
              <w:t xml:space="preserve">No screen of its own</w:t>
            </w:r>
          </w:p>
        </w:tc>
      </w:tr>
      <w:tr>
        <w:trPr>
          <w:cantSplit/>
        </w:trPr>
        <w:tc>
          <w:tcPr>
            <w:tcW w:w="1636" w:type="dxa"/>
          </w:tcPr>
          <w:p>
            <w:pPr>
              <w:spacing w:before="40" w:after="40" w:line="240" w:lineRule="auto"/>
            </w:pPr>
            <w:r>
              <w:rPr>
                <w:rFonts w:ascii="Inter" w:hAnsi="Inter" w:cs="Inter" w:eastAsia="Inter"/>
                <w:sz w:val="16"/>
                <w:szCs w:val="16"/>
              </w:rPr>
              <w:t xml:space="preserve">Accounts</w:t>
            </w:r>
          </w:p>
        </w:tc>
        <w:tc>
          <w:tcPr>
            <w:tcW w:w="1656" w:type="dxa"/>
          </w:tcPr>
          <w:p>
            <w:pPr>
              <w:spacing w:before="40" w:after="40" w:line="240" w:lineRule="auto"/>
            </w:pPr>
            <w:r>
              <w:rPr>
                <w:rFonts w:ascii="Inter" w:hAnsi="Inter" w:cs="Inter" w:eastAsia="Inter"/>
                <w:sz w:val="16"/>
                <w:szCs w:val="16"/>
              </w:rPr>
              <w:t xml:space="preserve">Journal vouchers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journal vouchers and the SAP GL export</w:t>
            </w:r>
          </w:p>
        </w:tc>
        <w:tc>
          <w:tcPr>
            <w:tcW w:w="2256" w:type="dxa"/>
          </w:tcPr>
          <w:p>
            <w:pPr>
              <w:spacing w:before="40" w:after="40" w:line="240" w:lineRule="auto"/>
            </w:pPr>
            <w:r>
              <w:rPr>
                <w:rFonts w:ascii="Inter" w:hAnsi="Inter" w:cs="Inter" w:eastAsia="Inter"/>
                <w:sz w:val="16"/>
                <w:szCs w:val="16"/>
              </w:rPr>
              <w:t xml:space="preserve">Journal Voucher</w:t>
            </w:r>
          </w:p>
        </w:tc>
      </w:tr>
      <w:tr>
        <w:trPr>
          <w:cantSplit/>
        </w:trPr>
        <w:tc>
          <w:tcPr>
            <w:tcW w:w="1636" w:type="dxa"/>
          </w:tcPr>
          <w:p>
            <w:pPr>
              <w:spacing w:before="40" w:after="40" w:line="240" w:lineRule="auto"/>
            </w:pPr>
            <w:r>
              <w:rPr>
                <w:rFonts w:ascii="Inter" w:hAnsi="Inter" w:cs="Inter" w:eastAsia="Inter"/>
                <w:sz w:val="16"/>
                <w:szCs w:val="16"/>
              </w:rPr>
              <w:t xml:space="preserve">Accounts</w:t>
            </w:r>
          </w:p>
        </w:tc>
        <w:tc>
          <w:tcPr>
            <w:tcW w:w="1656" w:type="dxa"/>
          </w:tcPr>
          <w:p>
            <w:pPr>
              <w:spacing w:before="40" w:after="40" w:line="240" w:lineRule="auto"/>
            </w:pPr>
            <w:r>
              <w:rPr>
                <w:rFonts w:ascii="Inter" w:hAnsi="Inter" w:cs="Inter" w:eastAsia="Inter"/>
                <w:sz w:val="16"/>
                <w:szCs w:val="16"/>
              </w:rPr>
              <w:t xml:space="preserve">Remittance and insurer reconciliation</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remittances to insurers and insurer statements</w:t>
            </w:r>
          </w:p>
        </w:tc>
        <w:tc>
          <w:tcPr>
            <w:tcW w:w="2256" w:type="dxa"/>
          </w:tcPr>
          <w:p>
            <w:pPr>
              <w:spacing w:before="40" w:after="40" w:line="240" w:lineRule="auto"/>
            </w:pPr>
            <w:r>
              <w:rPr>
                <w:rFonts w:ascii="Inter" w:hAnsi="Inter" w:cs="Inter" w:eastAsia="Inter"/>
                <w:sz w:val="16"/>
                <w:szCs w:val="16"/>
              </w:rPr>
              <w:t xml:space="preserve">Remittances, Approvals, Insurer payments, Reconciliation, Exceptions, Held policies, Insurer billing, Setup and Settlement</w:t>
            </w:r>
          </w:p>
        </w:tc>
      </w:tr>
      <w:tr>
        <w:trPr>
          <w:cantSplit/>
        </w:trPr>
        <w:tc>
          <w:tcPr>
            <w:tcW w:w="1636" w:type="dxa"/>
          </w:tcPr>
          <w:p>
            <w:pPr>
              <w:spacing w:before="40" w:after="40" w:line="240" w:lineRule="auto"/>
            </w:pPr>
            <w:r>
              <w:rPr>
                <w:rFonts w:ascii="Inter" w:hAnsi="Inter" w:cs="Inter" w:eastAsia="Inter"/>
                <w:sz w:val="16"/>
                <w:szCs w:val="16"/>
              </w:rPr>
              <w:t xml:space="preserve">Accounts</w:t>
            </w:r>
          </w:p>
        </w:tc>
        <w:tc>
          <w:tcPr>
            <w:tcW w:w="1656" w:type="dxa"/>
          </w:tcPr>
          <w:p>
            <w:pPr>
              <w:spacing w:before="40" w:after="40" w:line="240" w:lineRule="auto"/>
            </w:pPr>
            <w:r>
              <w:rPr>
                <w:rFonts w:ascii="Inter" w:hAnsi="Inter" w:cs="Inter" w:eastAsia="Inter"/>
                <w:sz w:val="16"/>
                <w:szCs w:val="16"/>
              </w:rPr>
              <w:t xml:space="preserve">Incentives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incentive programmes, calculations and statements</w:t>
            </w:r>
          </w:p>
        </w:tc>
        <w:tc>
          <w:tcPr>
            <w:tcW w:w="2256" w:type="dxa"/>
          </w:tcPr>
          <w:p>
            <w:pPr>
              <w:spacing w:before="40" w:after="40" w:line="240" w:lineRule="auto"/>
            </w:pPr>
            <w:r>
              <w:rPr>
                <w:rFonts w:ascii="Inter" w:hAnsi="Inter" w:cs="Inter" w:eastAsia="Inter"/>
                <w:sz w:val="16"/>
                <w:szCs w:val="16"/>
              </w:rPr>
              <w:t xml:space="preserve">No screen of its own</w:t>
            </w:r>
          </w:p>
        </w:tc>
      </w:tr>
      <w:tr>
        <w:trPr>
          <w:cantSplit/>
        </w:trPr>
        <w:tc>
          <w:tcPr>
            <w:tcW w:w="1636" w:type="dxa"/>
          </w:tcPr>
          <w:p>
            <w:pPr>
              <w:spacing w:before="40" w:after="40" w:line="240" w:lineRule="auto"/>
            </w:pPr>
            <w:r>
              <w:rPr>
                <w:rFonts w:ascii="Inter" w:hAnsi="Inter" w:cs="Inter" w:eastAsia="Inter"/>
                <w:sz w:val="16"/>
                <w:szCs w:val="16"/>
              </w:rPr>
              <w:t xml:space="preserve">Commission</w:t>
            </w:r>
          </w:p>
        </w:tc>
        <w:tc>
          <w:tcPr>
            <w:tcW w:w="1656" w:type="dxa"/>
          </w:tcPr>
          <w:p>
            <w:pPr>
              <w:spacing w:before="40" w:after="40" w:line="240" w:lineRule="auto"/>
            </w:pPr>
            <w:r>
              <w:rPr>
                <w:rFonts w:ascii="Inter" w:hAnsi="Inter" w:cs="Inter" w:eastAsia="Inter"/>
                <w:sz w:val="16"/>
                <w:szCs w:val="16"/>
              </w:rPr>
              <w:t xml:space="preserve">Commission</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commission, referrer accounts and insurer overrides</w:t>
            </w:r>
          </w:p>
        </w:tc>
        <w:tc>
          <w:tcPr>
            <w:tcW w:w="2256" w:type="dxa"/>
          </w:tcPr>
          <w:p>
            <w:pPr>
              <w:spacing w:before="40" w:after="40" w:line="240" w:lineRule="auto"/>
            </w:pPr>
            <w:r>
              <w:rPr>
                <w:rFonts w:ascii="Inter" w:hAnsi="Inter" w:cs="Inter" w:eastAsia="Inter"/>
                <w:sz w:val="16"/>
                <w:szCs w:val="16"/>
              </w:rPr>
              <w:t xml:space="preserve">Commission Dashboard</w:t>
            </w:r>
          </w:p>
        </w:tc>
      </w:tr>
      <w:tr>
        <w:trPr>
          <w:cantSplit/>
        </w:trPr>
        <w:tc>
          <w:tcPr>
            <w:tcW w:w="1636" w:type="dxa"/>
          </w:tcPr>
          <w:p>
            <w:pPr>
              <w:spacing w:before="40" w:after="40" w:line="240" w:lineRule="auto"/>
            </w:pPr>
            <w:r>
              <w:rPr>
                <w:rFonts w:ascii="Inter" w:hAnsi="Inter" w:cs="Inter" w:eastAsia="Inter"/>
                <w:sz w:val="16"/>
                <w:szCs w:val="16"/>
              </w:rPr>
              <w:t xml:space="preserve">Commission</w:t>
            </w:r>
          </w:p>
        </w:tc>
        <w:tc>
          <w:tcPr>
            <w:tcW w:w="1656" w:type="dxa"/>
          </w:tcPr>
          <w:p>
            <w:pPr>
              <w:spacing w:before="40" w:after="40" w:line="240" w:lineRule="auto"/>
            </w:pPr>
            <w:r>
              <w:rPr>
                <w:rFonts w:ascii="Inter" w:hAnsi="Inter" w:cs="Inter" w:eastAsia="Inter"/>
                <w:sz w:val="16"/>
                <w:szCs w:val="16"/>
              </w:rPr>
              <w:t xml:space="preserve">Commission rules register</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the commission rules register and test which rule applies</w:t>
            </w:r>
          </w:p>
        </w:tc>
        <w:tc>
          <w:tcPr>
            <w:tcW w:w="2256" w:type="dxa"/>
          </w:tcPr>
          <w:p>
            <w:pPr>
              <w:spacing w:before="40" w:after="40" w:line="240" w:lineRule="auto"/>
            </w:pPr>
            <w:r>
              <w:rPr>
                <w:rFonts w:ascii="Inter" w:hAnsi="Inter" w:cs="Inter" w:eastAsia="Inter"/>
                <w:sz w:val="16"/>
                <w:szCs w:val="16"/>
              </w:rPr>
              <w:t xml:space="preserve">Commission Rate Matrix</w:t>
            </w:r>
          </w:p>
        </w:tc>
      </w:tr>
      <w:tr>
        <w:trPr>
          <w:cantSplit/>
        </w:trPr>
        <w:tc>
          <w:tcPr>
            <w:tcW w:w="1636" w:type="dxa"/>
          </w:tcPr>
          <w:p>
            <w:pPr>
              <w:spacing w:before="40" w:after="40" w:line="240" w:lineRule="auto"/>
            </w:pPr>
            <w:r>
              <w:rPr>
                <w:rFonts w:ascii="Inter" w:hAnsi="Inter" w:cs="Inter" w:eastAsia="Inter"/>
                <w:sz w:val="16"/>
                <w:szCs w:val="16"/>
              </w:rPr>
              <w:t xml:space="preserve">Commission</w:t>
            </w:r>
          </w:p>
        </w:tc>
        <w:tc>
          <w:tcPr>
            <w:tcW w:w="1656" w:type="dxa"/>
          </w:tcPr>
          <w:p>
            <w:pPr>
              <w:spacing w:before="40" w:after="40" w:line="240" w:lineRule="auto"/>
            </w:pPr>
            <w:r>
              <w:rPr>
                <w:rFonts w:ascii="Inter" w:hAnsi="Inter" w:cs="Inter" w:eastAsia="Inter"/>
                <w:sz w:val="16"/>
                <w:szCs w:val="16"/>
              </w:rPr>
              <w:t xml:space="preserve">Sharing schemes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the sharing schemes and the share of a policy</w:t>
            </w:r>
          </w:p>
        </w:tc>
        <w:tc>
          <w:tcPr>
            <w:tcW w:w="2256" w:type="dxa"/>
          </w:tcPr>
          <w:p>
            <w:pPr>
              <w:spacing w:before="40" w:after="40" w:line="240" w:lineRule="auto"/>
            </w:pPr>
            <w:r>
              <w:rPr>
                <w:rFonts w:ascii="Inter" w:hAnsi="Inter" w:cs="Inter" w:eastAsia="Inter"/>
                <w:sz w:val="16"/>
                <w:szCs w:val="16"/>
              </w:rPr>
              <w:t xml:space="preserve">Sharing Schemes</w:t>
            </w:r>
          </w:p>
        </w:tc>
      </w:tr>
      <w:tr>
        <w:trPr>
          <w:cantSplit/>
        </w:trPr>
        <w:tc>
          <w:tcPr>
            <w:tcW w:w="1636" w:type="dxa"/>
          </w:tcPr>
          <w:p>
            <w:pPr>
              <w:spacing w:before="40" w:after="40" w:line="240" w:lineRule="auto"/>
            </w:pPr>
            <w:r>
              <w:rPr>
                <w:rFonts w:ascii="Inter" w:hAnsi="Inter" w:cs="Inter" w:eastAsia="Inter"/>
                <w:sz w:val="16"/>
                <w:szCs w:val="16"/>
              </w:rPr>
              <w:t xml:space="preserve">Reports</w:t>
            </w:r>
          </w:p>
        </w:tc>
        <w:tc>
          <w:tcPr>
            <w:tcW w:w="1656" w:type="dxa"/>
          </w:tcPr>
          <w:p>
            <w:pPr>
              <w:spacing w:before="40" w:after="40" w:line="240" w:lineRule="auto"/>
            </w:pPr>
            <w:r>
              <w:rPr>
                <w:rFonts w:ascii="Inter" w:hAnsi="Inter" w:cs="Inter" w:eastAsia="Inter"/>
                <w:sz w:val="16"/>
                <w:szCs w:val="16"/>
              </w:rPr>
              <w:t xml:space="preserve">Reports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Run and download reports</w:t>
            </w:r>
          </w:p>
        </w:tc>
        <w:tc>
          <w:tcPr>
            <w:tcW w:w="2256" w:type="dxa"/>
          </w:tcPr>
          <w:p>
            <w:pPr>
              <w:spacing w:before="40" w:after="40" w:line="240" w:lineRule="auto"/>
            </w:pPr>
            <w:r>
              <w:rPr>
                <w:rFonts w:ascii="Inter" w:hAnsi="Inter" w:cs="Inter" w:eastAsia="Inter"/>
                <w:sz w:val="16"/>
                <w:szCs w:val="16"/>
              </w:rPr>
              <w:t xml:space="preserve">Production, Claims, Renewal, Remittance, Broker Commission, Dealer Production, APR Operation Report, Production per Line, Agent Pipeline, Renewal Notice Listing, SOA/Premium Receivable, Collection Report, Payables, Journal, Trial Balance, Income Statement, Balance Sheet, Trial Balance Movement, General Ledger Detail, Aged Payables to Insurers and Month-End Close Status</w:t>
            </w:r>
          </w:p>
        </w:tc>
      </w:tr>
      <w:tr>
        <w:trPr>
          <w:cantSplit/>
        </w:trPr>
        <w:tc>
          <w:tcPr>
            <w:tcW w:w="1636" w:type="dxa"/>
          </w:tcPr>
          <w:p>
            <w:pPr>
              <w:spacing w:before="40" w:after="40" w:line="240" w:lineRule="auto"/>
            </w:pPr>
            <w:r>
              <w:rPr>
                <w:rFonts w:ascii="Inter" w:hAnsi="Inter" w:cs="Inter" w:eastAsia="Inter"/>
                <w:sz w:val="16"/>
                <w:szCs w:val="16"/>
              </w:rPr>
              <w:t xml:space="preserve">Product Configurator</w:t>
            </w:r>
          </w:p>
        </w:tc>
        <w:tc>
          <w:tcPr>
            <w:tcW w:w="1656" w:type="dxa"/>
          </w:tcPr>
          <w:p>
            <w:pPr>
              <w:spacing w:before="40" w:after="40" w:line="240" w:lineRule="auto"/>
            </w:pPr>
            <w:r>
              <w:rPr>
                <w:rFonts w:ascii="Inter" w:hAnsi="Inter" w:cs="Inter" w:eastAsia="Inter"/>
                <w:sz w:val="16"/>
                <w:szCs w:val="16"/>
              </w:rPr>
              <w:t xml:space="preserve">Products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products and product templates</w:t>
            </w:r>
          </w:p>
        </w:tc>
        <w:tc>
          <w:tcPr>
            <w:tcW w:w="2256" w:type="dxa"/>
          </w:tcPr>
          <w:p>
            <w:pPr>
              <w:spacing w:before="40" w:after="40" w:line="240" w:lineRule="auto"/>
            </w:pPr>
            <w:r>
              <w:rPr>
                <w:rFonts w:ascii="Inter" w:hAnsi="Inter" w:cs="Inter" w:eastAsia="Inter"/>
                <w:sz w:val="16"/>
                <w:szCs w:val="16"/>
              </w:rPr>
              <w:t xml:space="preserve">Dashboard, Product Templates, Coverage Builder, Rating Engine, Acceptance Rules, Document Manager, Market Mapping and Risk Mapping</w:t>
            </w:r>
          </w:p>
        </w:tc>
      </w:tr>
      <w:tr>
        <w:trPr>
          <w:cantSplit/>
        </w:trPr>
        <w:tc>
          <w:tcPr>
            <w:tcW w:w="1636" w:type="dxa"/>
          </w:tcPr>
          <w:p>
            <w:pPr>
              <w:spacing w:before="40" w:after="40" w:line="240" w:lineRule="auto"/>
            </w:pPr>
            <w:r>
              <w:rPr>
                <w:rFonts w:ascii="Inter" w:hAnsi="Inter" w:cs="Inter" w:eastAsia="Inter"/>
                <w:sz w:val="16"/>
                <w:szCs w:val="16"/>
              </w:rPr>
              <w:t xml:space="preserve">Product Configurator</w:t>
            </w:r>
          </w:p>
        </w:tc>
        <w:tc>
          <w:tcPr>
            <w:tcW w:w="1656" w:type="dxa"/>
          </w:tcPr>
          <w:p>
            <w:pPr>
              <w:spacing w:before="40" w:after="40" w:line="240" w:lineRule="auto"/>
            </w:pPr>
            <w:r>
              <w:rPr>
                <w:rFonts w:ascii="Inter" w:hAnsi="Inter" w:cs="Inter" w:eastAsia="Inter"/>
                <w:sz w:val="16"/>
                <w:szCs w:val="16"/>
              </w:rPr>
              <w:t xml:space="preserve">Products</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Configure products, covers, rating and rules</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Reference masters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reference masters</w:t>
            </w:r>
          </w:p>
        </w:tc>
        <w:tc>
          <w:tcPr>
            <w:tcW w:w="2256" w:type="dxa"/>
          </w:tcPr>
          <w:p>
            <w:pPr>
              <w:spacing w:before="40" w:after="40" w:line="240" w:lineRule="auto"/>
            </w:pPr>
            <w:r>
              <w:rPr>
                <w:rFonts w:ascii="Inter" w:hAnsi="Inter" w:cs="Inter" w:eastAsia="Inter"/>
                <w:sz w:val="16"/>
                <w:szCs w:val="16"/>
              </w:rPr>
              <w:t xml:space="preserve">Company, Branch, Sales Activity Types, Sales Activity Outcomes, Insurance Company, Line of Business, Product, Cover, Signatories, Vehicle, Short-Period Rates, Cancellation Reasons, Endorsement Types, Claim Document Checklist, Repair Shops, Lead Sources, Reason Codes, Country, Province, City / Municipality, Hierarchy, Designation, Transaction Code, Currency, Bank, E-mail Layout, Documents and Reports Layout, Document Signatures, Document Numbering and E-mail Outbox</w:t>
            </w: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Reference masters</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Maintain reference masters</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Distribution channels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dealers, financing banks, affinity partners and their production</w:t>
            </w:r>
          </w:p>
        </w:tc>
        <w:tc>
          <w:tcPr>
            <w:tcW w:w="2256" w:type="dxa"/>
          </w:tcPr>
          <w:p>
            <w:pPr>
              <w:spacing w:before="40" w:after="40" w:line="240" w:lineRule="auto"/>
            </w:pPr>
            <w:r>
              <w:rPr>
                <w:rFonts w:ascii="Inter" w:hAnsi="Inter" w:cs="Inter" w:eastAsia="Inter"/>
                <w:sz w:val="16"/>
                <w:szCs w:val="16"/>
              </w:rPr>
              <w:t xml:space="preserve">Distribution Channels</w:t>
            </w: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Distribution channels</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Maintain distribution channels</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Premium taxes and LGU rates</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Maintain premium taxes and charges and the LGU tax rates</w:t>
            </w:r>
          </w:p>
        </w:tc>
        <w:tc>
          <w:tcPr>
            <w:tcW w:w="2256" w:type="dxa"/>
          </w:tcPr>
          <w:p>
            <w:pPr>
              <w:spacing w:before="40" w:after="40" w:line="240" w:lineRule="auto"/>
            </w:pPr>
            <w:r>
              <w:rPr>
                <w:rFonts w:ascii="Inter" w:hAnsi="Inter" w:cs="Inter" w:eastAsia="Inter"/>
                <w:sz w:val="16"/>
                <w:szCs w:val="16"/>
              </w:rPr>
              <w:t xml:space="preserve">Premium Taxes &amp; LGU Rates</w:t>
            </w: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System settings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system settings</w:t>
            </w:r>
          </w:p>
        </w:tc>
        <w:tc>
          <w:tcPr>
            <w:tcW w:w="2256" w:type="dxa"/>
          </w:tcPr>
          <w:p>
            <w:pPr>
              <w:spacing w:before="40" w:after="40" w:line="240" w:lineRule="auto"/>
            </w:pPr>
            <w:r>
              <w:rPr>
                <w:rFonts w:ascii="Inter" w:hAnsi="Inter" w:cs="Inter" w:eastAsia="Inter"/>
                <w:sz w:val="16"/>
                <w:szCs w:val="16"/>
              </w:rPr>
              <w:t xml:space="preserve">Configuration</w:t>
            </w: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System settings</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Change system settings</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Schedules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scheduled jobs and their runs</w:t>
            </w:r>
          </w:p>
        </w:tc>
        <w:tc>
          <w:tcPr>
            <w:tcW w:w="2256" w:type="dxa"/>
          </w:tcPr>
          <w:p>
            <w:pPr>
              <w:spacing w:before="40" w:after="40" w:line="240" w:lineRule="auto"/>
            </w:pPr>
            <w:r>
              <w:rPr>
                <w:rFonts w:ascii="Inter" w:hAnsi="Inter" w:cs="Inter" w:eastAsia="Inter"/>
                <w:sz w:val="16"/>
                <w:szCs w:val="16"/>
              </w:rPr>
              <w:t xml:space="preserve">Schedules</w:t>
            </w: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Schedules</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Run, switch on or off and reschedule jobs</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Integrations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connectors and the integration outbox and inbox</w:t>
            </w:r>
          </w:p>
        </w:tc>
        <w:tc>
          <w:tcPr>
            <w:tcW w:w="2256" w:type="dxa"/>
          </w:tcPr>
          <w:p>
            <w:pPr>
              <w:spacing w:before="40" w:after="40" w:line="240" w:lineRule="auto"/>
            </w:pPr>
            <w:r>
              <w:rPr>
                <w:rFonts w:ascii="Inter" w:hAnsi="Inter" w:cs="Inter" w:eastAsia="Inter"/>
                <w:sz w:val="16"/>
                <w:szCs w:val="16"/>
              </w:rPr>
              <w:t xml:space="preserve">Integrations</w:t>
            </w: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Integrations</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Configure connectors and message templates; resend or cancel messages</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Audit trail</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the audit trail</w:t>
            </w:r>
          </w:p>
        </w:tc>
        <w:tc>
          <w:tcPr>
            <w:tcW w:w="2256" w:type="dxa"/>
          </w:tcPr>
          <w:p>
            <w:pPr>
              <w:spacing w:before="40" w:after="40" w:line="240" w:lineRule="auto"/>
            </w:pPr>
            <w:r>
              <w:rPr>
                <w:rFonts w:ascii="Inter" w:hAnsi="Inter" w:cs="Inter" w:eastAsia="Inter"/>
                <w:sz w:val="16"/>
                <w:szCs w:val="16"/>
              </w:rPr>
              <w:t xml:space="preserve">Audit Trail</w:t>
            </w: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Data migration and go-live</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Download the templates, read the loads, reconciliations, runs and decisions, compare environments</w:t>
            </w:r>
          </w:p>
        </w:tc>
        <w:tc>
          <w:tcPr>
            <w:tcW w:w="2256" w:type="dxa"/>
          </w:tcPr>
          <w:p>
            <w:pPr>
              <w:spacing w:before="40" w:after="40" w:line="240" w:lineRule="auto"/>
            </w:pPr>
            <w:r>
              <w:rPr>
                <w:rFonts w:ascii="Inter" w:hAnsi="Inter" w:cs="Inter" w:eastAsia="Inter"/>
                <w:sz w:val="16"/>
                <w:szCs w:val="16"/>
              </w:rPr>
              <w:t xml:space="preserve">Data Migration &amp; Go-Live</w:t>
            </w: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Data migration and go-live</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Upload, validate and submit loads, record checklist steps, evidence and defects</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Master data and configuration</w:t>
            </w:r>
          </w:p>
        </w:tc>
        <w:tc>
          <w:tcPr>
            <w:tcW w:w="1656" w:type="dxa"/>
          </w:tcPr>
          <w:p>
            <w:pPr>
              <w:spacing w:before="40" w:after="40" w:line="240" w:lineRule="auto"/>
            </w:pPr>
            <w:r>
              <w:rPr>
                <w:rFonts w:ascii="Inter" w:hAnsi="Inter" w:cs="Inter" w:eastAsia="Inter"/>
                <w:sz w:val="16"/>
                <w:szCs w:val="16"/>
              </w:rPr>
              <w:t xml:space="preserve">Features and releases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the catalogue of features and releases with their status (read only)</w:t>
            </w:r>
          </w:p>
        </w:tc>
        <w:tc>
          <w:tcPr>
            <w:tcW w:w="2256" w:type="dxa"/>
          </w:tcPr>
          <w:p>
            <w:pPr>
              <w:spacing w:before="40" w:after="40" w:line="240" w:lineRule="auto"/>
            </w:pPr>
            <w:r>
              <w:rPr>
                <w:rFonts w:ascii="Inter" w:hAnsi="Inter" w:cs="Inter" w:eastAsia="Inter"/>
                <w:sz w:val="16"/>
                <w:szCs w:val="16"/>
              </w:rPr>
              <w:t xml:space="preserve">Features &amp; Releases</w:t>
            </w:r>
          </w:p>
        </w:tc>
      </w:tr>
      <w:tr>
        <w:trPr>
          <w:cantSplit/>
        </w:trPr>
        <w:tc>
          <w:tcPr>
            <w:tcW w:w="1636" w:type="dxa"/>
          </w:tcPr>
          <w:p>
            <w:pPr>
              <w:spacing w:before="40" w:after="40" w:line="240" w:lineRule="auto"/>
            </w:pPr>
            <w:r>
              <w:rPr>
                <w:rFonts w:ascii="Inter" w:hAnsi="Inter" w:cs="Inter" w:eastAsia="Inter"/>
                <w:sz w:val="16"/>
                <w:szCs w:val="16"/>
              </w:rPr>
              <w:t xml:space="preserve">Users and access</w:t>
            </w:r>
          </w:p>
        </w:tc>
        <w:tc>
          <w:tcPr>
            <w:tcW w:w="1656" w:type="dxa"/>
          </w:tcPr>
          <w:p>
            <w:pPr>
              <w:spacing w:before="40" w:after="40" w:line="240" w:lineRule="auto"/>
            </w:pPr>
            <w:r>
              <w:rPr>
                <w:rFonts w:ascii="Inter" w:hAnsi="Inter" w:cs="Inter" w:eastAsia="Inter"/>
                <w:sz w:val="16"/>
                <w:szCs w:val="16"/>
              </w:rPr>
              <w:t xml:space="preserve">Users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users and their sign-in history</w:t>
            </w:r>
          </w:p>
        </w:tc>
        <w:tc>
          <w:tcPr>
            <w:tcW w:w="2256" w:type="dxa"/>
          </w:tcPr>
          <w:p>
            <w:pPr>
              <w:spacing w:before="40" w:after="40" w:line="240" w:lineRule="auto"/>
            </w:pPr>
            <w:r>
              <w:rPr>
                <w:rFonts w:ascii="Inter" w:hAnsi="Inter" w:cs="Inter" w:eastAsia="Inter"/>
                <w:sz w:val="16"/>
                <w:szCs w:val="16"/>
              </w:rPr>
              <w:t xml:space="preserve">User and User Access Matrix</w:t>
            </w:r>
          </w:p>
        </w:tc>
      </w:tr>
      <w:tr>
        <w:trPr>
          <w:cantSplit/>
        </w:trPr>
        <w:tc>
          <w:tcPr>
            <w:tcW w:w="1636" w:type="dxa"/>
          </w:tcPr>
          <w:p>
            <w:pPr>
              <w:spacing w:before="40" w:after="40" w:line="240" w:lineRule="auto"/>
            </w:pPr>
            <w:r>
              <w:rPr>
                <w:rFonts w:ascii="Inter" w:hAnsi="Inter" w:cs="Inter" w:eastAsia="Inter"/>
                <w:sz w:val="16"/>
                <w:szCs w:val="16"/>
              </w:rPr>
              <w:t xml:space="preserve">Users and access</w:t>
            </w:r>
          </w:p>
        </w:tc>
        <w:tc>
          <w:tcPr>
            <w:tcW w:w="1656" w:type="dxa"/>
          </w:tcPr>
          <w:p>
            <w:pPr>
              <w:spacing w:before="40" w:after="40" w:line="240" w:lineRule="auto"/>
            </w:pPr>
            <w:r>
              <w:rPr>
                <w:rFonts w:ascii="Inter" w:hAnsi="Inter" w:cs="Inter" w:eastAsia="Inter"/>
                <w:sz w:val="16"/>
                <w:szCs w:val="16"/>
              </w:rPr>
              <w:t xml:space="preserve">Users</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Create users, change their roles, reset passwords, lock and unlock</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Users and access</w:t>
            </w:r>
          </w:p>
        </w:tc>
        <w:tc>
          <w:tcPr>
            <w:tcW w:w="1656" w:type="dxa"/>
          </w:tcPr>
          <w:p>
            <w:pPr>
              <w:spacing w:before="40" w:after="40" w:line="240" w:lineRule="auto"/>
            </w:pPr>
            <w:r>
              <w:rPr>
                <w:rFonts w:ascii="Inter" w:hAnsi="Inter" w:cs="Inter" w:eastAsia="Inter"/>
                <w:sz w:val="16"/>
                <w:szCs w:val="16"/>
              </w:rPr>
              <w:t xml:space="preserve">Roles</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Create roles and request changes to their access</w:t>
            </w:r>
          </w:p>
        </w:tc>
        <w:tc>
          <w:tcPr>
            <w:tcW w:w="2256" w:type="dxa"/>
          </w:tcPr>
          <w:p>
            <w:pPr>
              <w:spacing w:before="40" w:after="40" w:line="240" w:lineRule="auto"/>
            </w:pPr>
            <w:r>
              <w:rPr>
                <w:rFonts w:ascii="Inter" w:hAnsi="Inter" w:cs="Inter" w:eastAsia="Inter"/>
                <w:sz w:val="16"/>
                <w:szCs w:val="16"/>
              </w:rPr>
              <w:t xml:space="preserve">Role and Role Permissions</w:t>
            </w:r>
          </w:p>
        </w:tc>
      </w:tr>
      <w:tr>
        <w:trPr>
          <w:cantSplit/>
        </w:trPr>
        <w:tc>
          <w:tcPr>
            <w:tcW w:w="1636" w:type="dxa"/>
          </w:tcPr>
          <w:p>
            <w:pPr>
              <w:spacing w:before="40" w:after="40" w:line="240" w:lineRule="auto"/>
            </w:pPr>
            <w:r>
              <w:rPr>
                <w:rFonts w:ascii="Inter" w:hAnsi="Inter" w:cs="Inter" w:eastAsia="Inter"/>
                <w:sz w:val="16"/>
                <w:szCs w:val="16"/>
              </w:rPr>
              <w:t xml:space="preserve">Users and access</w:t>
            </w:r>
          </w:p>
        </w:tc>
        <w:tc>
          <w:tcPr>
            <w:tcW w:w="1656" w:type="dxa"/>
          </w:tcPr>
          <w:p>
            <w:pPr>
              <w:spacing w:before="40" w:after="40" w:line="240" w:lineRule="auto"/>
            </w:pPr>
            <w:r>
              <w:rPr>
                <w:rFonts w:ascii="Inter" w:hAnsi="Inter" w:cs="Inter" w:eastAsia="Inter"/>
                <w:sz w:val="16"/>
                <w:szCs w:val="16"/>
              </w:rPr>
              <w:t xml:space="preserve">Access control</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See access matrices, role permissions, authority limits, delegations, segregation of duties and access reviews</w:t>
            </w:r>
          </w:p>
        </w:tc>
        <w:tc>
          <w:tcPr>
            <w:tcW w:w="2256" w:type="dxa"/>
          </w:tcPr>
          <w:p>
            <w:pPr>
              <w:spacing w:before="40" w:after="40" w:line="240" w:lineRule="auto"/>
            </w:pPr>
            <w:r>
              <w:rPr>
                <w:rFonts w:ascii="Inter" w:hAnsi="Inter" w:cs="Inter" w:eastAsia="Inter"/>
                <w:sz w:val="16"/>
                <w:szCs w:val="16"/>
              </w:rPr>
              <w:t xml:space="preserve">Authority Matrix, Delegations, Segregation of Duties and Access Reviews</w:t>
            </w:r>
          </w:p>
        </w:tc>
      </w:tr>
      <w:tr>
        <w:trPr>
          <w:cantSplit/>
        </w:trPr>
        <w:tc>
          <w:tcPr>
            <w:tcW w:w="1636" w:type="dxa"/>
          </w:tcPr>
          <w:p>
            <w:pPr>
              <w:spacing w:before="40" w:after="40" w:line="240" w:lineRule="auto"/>
            </w:pPr>
            <w:r>
              <w:rPr>
                <w:rFonts w:ascii="Inter" w:hAnsi="Inter" w:cs="Inter" w:eastAsia="Inter"/>
                <w:sz w:val="16"/>
                <w:szCs w:val="16"/>
              </w:rPr>
              <w:t xml:space="preserve">Users and access</w:t>
            </w:r>
          </w:p>
        </w:tc>
        <w:tc>
          <w:tcPr>
            <w:tcW w:w="1656" w:type="dxa"/>
          </w:tcPr>
          <w:p>
            <w:pPr>
              <w:spacing w:before="40" w:after="40" w:line="240" w:lineRule="auto"/>
            </w:pPr>
            <w:r>
              <w:rPr>
                <w:rFonts w:ascii="Inter" w:hAnsi="Inter" w:cs="Inter" w:eastAsia="Inter"/>
                <w:sz w:val="16"/>
                <w:szCs w:val="16"/>
              </w:rPr>
              <w:t xml:space="preserve">Access control</w:t>
            </w:r>
          </w:p>
        </w:tc>
        <w:tc>
          <w:tcPr>
            <w:tcW w:w="942" w:type="dxa"/>
          </w:tcPr>
          <w:p>
            <w:pPr>
              <w:spacing w:before="40" w:after="40" w:line="240" w:lineRule="auto"/>
            </w:pPr>
            <w:r>
              <w:rPr>
                <w:rFonts w:ascii="Inter" w:hAnsi="Inter" w:cs="Inter" w:eastAsia="Inter"/>
                <w:sz w:val="16"/>
                <w:szCs w:val="16"/>
              </w:rPr>
              <w:t xml:space="preserve">Create and edit</w:t>
            </w:r>
          </w:p>
        </w:tc>
        <w:tc>
          <w:tcPr>
            <w:tcW w:w="2537" w:type="dxa"/>
          </w:tcPr>
          <w:p>
            <w:pPr>
              <w:spacing w:before="40" w:after="40" w:line="240" w:lineRule="auto"/>
            </w:pPr>
            <w:r>
              <w:rPr>
                <w:rFonts w:ascii="Inter" w:hAnsi="Inter" w:cs="Inter" w:eastAsia="Inter"/>
                <w:sz w:val="16"/>
                <w:szCs w:val="16"/>
              </w:rPr>
              <w:t xml:space="preserve">Propose authority limits, record delegations, maintain segregation of duties, run access reviews</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Users and access</w:t>
            </w:r>
          </w:p>
        </w:tc>
        <w:tc>
          <w:tcPr>
            <w:tcW w:w="1656" w:type="dxa"/>
          </w:tcPr>
          <w:p>
            <w:pPr>
              <w:spacing w:before="40" w:after="40" w:line="240" w:lineRule="auto"/>
            </w:pPr>
            <w:r>
              <w:rPr>
                <w:rFonts w:ascii="Inter" w:hAnsi="Inter" w:cs="Inter" w:eastAsia="Inter"/>
                <w:sz w:val="16"/>
                <w:szCs w:val="16"/>
              </w:rPr>
              <w:t xml:space="preserve">Access control</w:t>
            </w:r>
          </w:p>
        </w:tc>
        <w:tc>
          <w:tcPr>
            <w:tcW w:w="942" w:type="dxa"/>
          </w:tcPr>
          <w:p>
            <w:pPr>
              <w:spacing w:before="40" w:after="40" w:line="240" w:lineRule="auto"/>
            </w:pPr>
            <w:r>
              <w:rPr>
                <w:rFonts w:ascii="Inter" w:hAnsi="Inter" w:cs="Inter" w:eastAsia="Inter"/>
                <w:sz w:val="16"/>
                <w:szCs w:val="16"/>
              </w:rPr>
              <w:t xml:space="preserve">Approve</w:t>
            </w:r>
          </w:p>
        </w:tc>
        <w:tc>
          <w:tcPr>
            <w:tcW w:w="2537" w:type="dxa"/>
          </w:tcPr>
          <w:p>
            <w:pPr>
              <w:spacing w:before="40" w:after="40" w:line="240" w:lineRule="auto"/>
            </w:pPr>
            <w:r>
              <w:rPr>
                <w:rFonts w:ascii="Inter" w:hAnsi="Inter" w:cs="Inter" w:eastAsia="Inter"/>
                <w:sz w:val="16"/>
                <w:szCs w:val="16"/>
              </w:rPr>
              <w:t xml:space="preserve">Approve role access changes and authority limits of another administrator</w:t>
            </w:r>
          </w:p>
        </w:tc>
        <w:tc>
          <w:tcPr>
            <w:tcW w:w="2256" w:type="dxa"/>
          </w:tcPr>
          <w:p>
            <w:pPr>
              <w:spacing w:before="40" w:after="40" w:line="240" w:lineRule="auto"/>
            </w:pPr>
          </w:p>
        </w:tc>
      </w:tr>
      <w:tr>
        <w:trPr>
          <w:cantSplit/>
        </w:trPr>
        <w:tc>
          <w:tcPr>
            <w:tcW w:w="1636" w:type="dxa"/>
          </w:tcPr>
          <w:p>
            <w:pPr>
              <w:spacing w:before="40" w:after="40" w:line="240" w:lineRule="auto"/>
            </w:pPr>
            <w:r>
              <w:rPr>
                <w:rFonts w:ascii="Inter" w:hAnsi="Inter" w:cs="Inter" w:eastAsia="Inter"/>
                <w:sz w:val="16"/>
                <w:szCs w:val="16"/>
              </w:rPr>
              <w:t xml:space="preserve">Basic and special access</w:t>
            </w:r>
          </w:p>
        </w:tc>
        <w:tc>
          <w:tcPr>
            <w:tcW w:w="1656" w:type="dxa"/>
          </w:tcPr>
          <w:p>
            <w:pPr>
              <w:spacing w:before="40" w:after="40" w:line="240" w:lineRule="auto"/>
            </w:pPr>
            <w:r>
              <w:rPr>
                <w:rFonts w:ascii="Inter" w:hAnsi="Inter" w:cs="Inter" w:eastAsia="Inter"/>
                <w:sz w:val="16"/>
                <w:szCs w:val="16"/>
              </w:rPr>
              <w:t xml:space="preserve">Basic access</w:t>
            </w:r>
          </w:p>
        </w:tc>
        <w:tc>
          <w:tcPr>
            <w:tcW w:w="942" w:type="dxa"/>
          </w:tcPr>
          <w:p>
            <w:pPr>
              <w:spacing w:before="40" w:after="40" w:line="240" w:lineRule="auto"/>
            </w:pPr>
            <w:r>
              <w:rPr>
                <w:rFonts w:ascii="Inter" w:hAnsi="Inter" w:cs="Inter" w:eastAsia="Inter"/>
                <w:sz w:val="16"/>
                <w:szCs w:val="16"/>
              </w:rPr>
              <w:t xml:space="preserve">View</w:t>
            </w:r>
          </w:p>
        </w:tc>
        <w:tc>
          <w:tcPr>
            <w:tcW w:w="2537" w:type="dxa"/>
          </w:tcPr>
          <w:p>
            <w:pPr>
              <w:spacing w:before="40" w:after="40" w:line="240" w:lineRule="auto"/>
            </w:pPr>
            <w:r>
              <w:rPr>
                <w:rFonts w:ascii="Inter" w:hAnsi="Inter" w:cs="Inter" w:eastAsia="Inter"/>
                <w:sz w:val="16"/>
                <w:szCs w:val="16"/>
              </w:rPr>
              <w:t xml:space="preserve">Own profile and the look-up lists of every form</w:t>
            </w:r>
          </w:p>
        </w:tc>
        <w:tc>
          <w:tcPr>
            <w:tcW w:w="2256"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81" w:name="h_tis_it_appsupport_admin_appr_c0e0c2"/>
      <w:r>
        <w:rPr>
          <w:rFonts w:ascii="Inter" w:hAnsi="Inter" w:cs="Inter" w:eastAsia="Inter"/>
        </w:rPr>
        <w:t xml:space="preserve">Approvals</w:t>
      </w:r>
      <w:bookmarkEnd w:id="1281"/>
    </w:p>
    <w:p xmlns:a="http://schemas.openxmlformats.org/drawingml/2006/main" xmlns:pic="http://schemas.openxmlformats.org/drawingml/2006/picture">
      <w:pPr>
        <w:jc w:val="both"/>
      </w:pPr>
      <w:r>
        <w:rPr>
          <w:rFonts w:ascii="Inter" w:hAnsi="Inter" w:cs="Inter" w:eastAsia="Inter"/>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role access changes and authority limits of another administrator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30"/>
        <w:gridCol w:w="3333"/>
        <w:gridCol w:w="2864"/>
      </w:tblGrid>
      <w:tr>
        <w:trPr>
          <w:cantSplit/>
          <w:tblHeader/>
          <w:trHeight w:val="400"/>
        </w:trPr>
        <w:tc>
          <w:tcPr>
            <w:tcW w:w="2830"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3333"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2864"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830" w:type="dxa"/>
          </w:tcPr>
          <w:p>
            <w:pPr>
              <w:spacing w:before="40" w:after="40" w:line="240" w:lineRule="auto"/>
            </w:pPr>
            <w:r>
              <w:rPr>
                <w:rFonts w:ascii="Inter" w:hAnsi="Inter" w:cs="Inter" w:eastAsia="Inter"/>
                <w:sz w:val="16"/>
                <w:szCs w:val="16"/>
              </w:rPr>
              <w:t xml:space="preserve">Access control</w:t>
            </w:r>
          </w:p>
        </w:tc>
        <w:tc>
          <w:tcPr>
            <w:tcW w:w="3333" w:type="dxa"/>
          </w:tcPr>
          <w:p>
            <w:pPr>
              <w:spacing w:before="40" w:after="40" w:line="240" w:lineRule="auto"/>
            </w:pPr>
            <w:r>
              <w:rPr>
                <w:rFonts w:ascii="Inter" w:hAnsi="Inter" w:cs="Inter" w:eastAsia="Inter"/>
                <w:sz w:val="16"/>
                <w:szCs w:val="16"/>
              </w:rPr>
              <w:t xml:space="preserve">Approve role access changes and authority limits of another administrator</w:t>
            </w:r>
          </w:p>
        </w:tc>
        <w:tc>
          <w:tcPr>
            <w:tcW w:w="2864" w:type="dxa"/>
          </w:tcPr>
          <w:p>
            <w:pPr>
              <w:spacing w:before="40" w:after="40" w:line="240" w:lineRule="auto"/>
            </w:pPr>
            <w:r>
              <w:rPr>
                <w:rFonts w:ascii="Inter" w:hAnsi="Inter" w:cs="Inter" w:eastAsia="Inter"/>
                <w:sz w:val="16"/>
                <w:szCs w:val="16"/>
              </w:rPr>
              <w:t xml:space="preserve">TIS IT AppSupport / Admin</w:t>
            </w:r>
          </w:p>
        </w:tc>
      </w:tr>
      <w:tr>
        <w:trPr>
          <w:cantSplit/>
        </w:trPr>
        <w:tc>
          <w:tcPr>
            <w:tcW w:w="2830" w:type="dxa"/>
          </w:tcPr>
          <w:p>
            <w:pPr>
              <w:spacing w:before="40" w:after="40" w:line="240" w:lineRule="auto"/>
            </w:pPr>
            <w:r>
              <w:rPr>
                <w:rFonts w:ascii="Inter" w:hAnsi="Inter" w:cs="Inter" w:eastAsia="Inter"/>
                <w:sz w:val="16"/>
                <w:szCs w:val="16"/>
              </w:rPr>
              <w:t xml:space="preserve">Data migration and go-live</w:t>
            </w:r>
          </w:p>
        </w:tc>
        <w:tc>
          <w:tcPr>
            <w:tcW w:w="3333" w:type="dxa"/>
          </w:tcPr>
          <w:p>
            <w:pPr>
              <w:spacing w:before="40" w:after="40" w:line="240" w:lineRule="auto"/>
            </w:pPr>
            <w:r>
              <w:rPr>
                <w:rFonts w:ascii="Inter" w:hAnsi="Inter" w:cs="Inter" w:eastAsia="Inter"/>
                <w:sz w:val="16"/>
                <w:szCs w:val="16"/>
              </w:rPr>
              <w:t xml:space="preserve">Approve another user's data load and its undo, sign reconciliations, vote Go / No-Go, approve the go-live lock</w:t>
            </w:r>
          </w:p>
        </w:tc>
        <w:tc>
          <w:tcPr>
            <w:tcW w:w="2864" w:type="dxa"/>
          </w:tcPr>
          <w:p>
            <w:pPr>
              <w:spacing w:before="40" w:after="40" w:line="240" w:lineRule="auto"/>
            </w:pPr>
            <w:r>
              <w:rPr>
                <w:rFonts w:ascii="Inter" w:hAnsi="Inter" w:cs="Inter" w:eastAsia="Inter"/>
                <w:sz w:val="16"/>
                <w:szCs w:val="16"/>
              </w:rPr>
              <w:t xml:space="preserve">TIS Operations Unit Head, TIS Finance &amp; General Accounting or TIS General Manager</w:t>
            </w:r>
          </w:p>
        </w:tc>
      </w:tr>
      <w:tr>
        <w:trPr>
          <w:cantSplit/>
        </w:trPr>
        <w:tc>
          <w:tcPr>
            <w:tcW w:w="2830" w:type="dxa"/>
          </w:tcPr>
          <w:p>
            <w:pPr>
              <w:spacing w:before="40" w:after="40" w:line="240" w:lineRule="auto"/>
            </w:pPr>
            <w:r>
              <w:rPr>
                <w:rFonts w:ascii="Inter" w:hAnsi="Inter" w:cs="Inter" w:eastAsia="Inter"/>
                <w:sz w:val="16"/>
                <w:szCs w:val="16"/>
              </w:rPr>
              <w:t xml:space="preserve">Accounts &gt; Remittance &gt; Approvals</w:t>
            </w:r>
          </w:p>
        </w:tc>
        <w:tc>
          <w:tcPr>
            <w:tcW w:w="3333" w:type="dxa"/>
          </w:tcPr>
          <w:p>
            <w:pPr>
              <w:spacing w:before="40" w:after="40" w:line="240" w:lineRule="auto"/>
            </w:pPr>
            <w:r>
              <w:rPr>
                <w:rFonts w:ascii="Inter" w:hAnsi="Inter" w:cs="Inter" w:eastAsia="Inter"/>
                <w:sz w:val="16"/>
                <w:szCs w:val="16"/>
              </w:rPr>
              <w:t xml:space="preserve">Remittance approval within the approver's limit</w:t>
            </w:r>
          </w:p>
        </w:tc>
        <w:tc>
          <w:tcPr>
            <w:tcW w:w="2864"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830"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3333"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2864"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830"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3333" w:type="dxa"/>
          </w:tcPr>
          <w:p>
            <w:pPr>
              <w:spacing w:before="40" w:after="40" w:line="240" w:lineRule="auto"/>
            </w:pPr>
            <w:r>
              <w:rPr>
                <w:rFonts w:ascii="Inter" w:hAnsi="Inter" w:cs="Inter" w:eastAsia="Inter"/>
                <w:sz w:val="16"/>
                <w:szCs w:val="16"/>
              </w:rPr>
              <w:t xml:space="preserve">Quotation discount within the approver's limit</w:t>
            </w:r>
          </w:p>
        </w:tc>
        <w:tc>
          <w:tcPr>
            <w:tcW w:w="2864"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830"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3333" w:type="dxa"/>
          </w:tcPr>
          <w:p>
            <w:pPr>
              <w:spacing w:before="40" w:after="40" w:line="240" w:lineRule="auto"/>
            </w:pPr>
            <w:r>
              <w:rPr>
                <w:rFonts w:ascii="Inter" w:hAnsi="Inter" w:cs="Inter" w:eastAsia="Inter"/>
                <w:sz w:val="16"/>
                <w:szCs w:val="16"/>
              </w:rPr>
              <w:t xml:space="preserve">Policy issuance within the approver's limit</w:t>
            </w:r>
          </w:p>
        </w:tc>
        <w:tc>
          <w:tcPr>
            <w:tcW w:w="2864"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282" w:name="h_tis_it_appsupport_admin_sod_95f829"/>
      <w:r>
        <w:rPr>
          <w:rFonts w:ascii="Inter" w:hAnsi="Inter" w:cs="Inter" w:eastAsia="Inter"/>
        </w:rPr>
        <w:t xml:space="preserve">Segregation of duties</w:t>
      </w:r>
      <w:bookmarkEnd w:id="128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46"/>
        <w:gridCol w:w="3000"/>
        <w:gridCol w:w="1179"/>
        <w:gridCol w:w="3002"/>
      </w:tblGrid>
      <w:tr>
        <w:trPr>
          <w:cantSplit/>
          <w:tblHeader/>
          <w:trHeight w:val="400"/>
        </w:trPr>
        <w:tc>
          <w:tcPr>
            <w:tcW w:w="1846"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000"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79"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3002"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46" w:type="dxa"/>
          </w:tcPr>
          <w:p>
            <w:pPr>
              <w:spacing w:before="40" w:after="40" w:line="240" w:lineRule="auto"/>
            </w:pPr>
            <w:r>
              <w:rPr>
                <w:rFonts w:ascii="Inter" w:hAnsi="Inter" w:cs="Inter" w:eastAsia="Inter"/>
                <w:sz w:val="16"/>
                <w:szCs w:val="16"/>
              </w:rPr>
              <w:t xml:space="preserve">Administration and transactions</w:t>
            </w:r>
          </w:p>
        </w:tc>
        <w:tc>
          <w:tcPr>
            <w:tcW w:w="3000" w:type="dxa"/>
          </w:tcPr>
          <w:p>
            <w:pPr>
              <w:spacing w:before="40" w:after="40" w:line="240" w:lineRule="auto"/>
            </w:pPr>
            <w:r>
              <w:rPr>
                <w:rFonts w:ascii="Inter" w:hAnsi="Inter" w:cs="Inter" w:eastAsia="Inter"/>
                <w:sz w:val="16"/>
                <w:szCs w:val="16"/>
              </w:rPr>
              <w:t xml:space="preserve">Users (create and edit), Roles (create and edit), Access control (create and edit) with Receipts (create and edit), Collections and credit control (create and edit), Disbursements and petty cash (create and edit), Journal vouchers (create and edit), Remittance and insurer reconciliation (create and edit), Policies (create and edit), Quotations and placement (create and edit), Claims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46" w:type="dxa"/>
          </w:tcPr>
          <w:p>
            <w:pPr>
              <w:spacing w:before="40" w:after="40" w:line="240" w:lineRule="auto"/>
            </w:pPr>
            <w:r>
              <w:rPr>
                <w:rFonts w:ascii="Inter" w:hAnsi="Inter" w:cs="Inter" w:eastAsia="Inter"/>
                <w:sz w:val="16"/>
                <w:szCs w:val="16"/>
              </w:rPr>
              <w:t xml:space="preserve">Load and approve migration data</w:t>
            </w:r>
          </w:p>
        </w:tc>
        <w:tc>
          <w:tcPr>
            <w:tcW w:w="3000" w:type="dxa"/>
          </w:tcPr>
          <w:p>
            <w:pPr>
              <w:spacing w:before="40" w:after="40" w:line="240" w:lineRule="auto"/>
            </w:pPr>
            <w:r>
              <w:rPr>
                <w:rFonts w:ascii="Inter" w:hAnsi="Inter" w:cs="Inter" w:eastAsia="Inter"/>
                <w:sz w:val="16"/>
                <w:szCs w:val="16"/>
              </w:rPr>
              <w:t xml:space="preserve">Data migration and go-live (create and edit) with Data migration and go-live (approve)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uploads and submits a data load should not also approve it; named cutover administrators are recorded as exceptions until the end of hypercare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283" w:name="h_tis_it_appsupport_admin_task_088df9"/>
      <w:r>
        <w:rPr>
          <w:rFonts w:ascii="Inter" w:hAnsi="Inter" w:cs="Inter" w:eastAsia="Inter"/>
        </w:rPr>
        <w:t xml:space="preserve">Daily and periodic tasks</w:t>
      </w:r>
      <w:bookmarkEnd w:id="128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292"/>
        <w:gridCol w:w="2243"/>
        <w:gridCol w:w="2492"/>
      </w:tblGrid>
      <w:tr>
        <w:trPr>
          <w:cantSplit/>
          <w:tblHeader/>
          <w:trHeight w:val="400"/>
        </w:trPr>
        <w:tc>
          <w:tcPr>
            <w:tcW w:w="4292"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2243"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492"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292" w:type="dxa"/>
          </w:tcPr>
          <w:p>
            <w:pPr>
              <w:spacing w:before="40" w:after="40" w:line="240" w:lineRule="auto"/>
            </w:pPr>
            <w:r>
              <w:rPr>
                <w:rFonts w:ascii="Inter" w:hAnsi="Inter" w:cs="Inter" w:eastAsia="Inter"/>
                <w:sz w:val="16"/>
                <w:szCs w:val="16"/>
              </w:rPr>
              <w:t xml:space="preserve">Decide the changes of access of the other administrator waiting for you</w:t>
            </w:r>
          </w:p>
        </w:tc>
        <w:tc>
          <w:tcPr>
            <w:tcW w:w="2243" w:type="dxa"/>
          </w:tcPr>
          <w:p>
            <w:pPr>
              <w:spacing w:before="40" w:after="40" w:line="240" w:lineRule="auto"/>
            </w:pPr>
            <w:r>
              <w:rPr>
                <w:rFonts w:ascii="Inter" w:hAnsi="Inter" w:cs="Inter" w:eastAsia="Inter"/>
                <w:sz w:val="16"/>
                <w:szCs w:val="16"/>
              </w:rPr>
              <w:t xml:space="preserve">Every morning and through the day</w:t>
            </w:r>
          </w:p>
        </w:tc>
        <w:tc>
          <w:tcPr>
            <w:tcW w:w="2492"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r>
              <w:rPr>
                <w:rFonts w:ascii="Inter" w:hAnsi="Inter" w:cs="Inter" w:eastAsia="Inter"/>
                <w:sz w:val="16"/>
                <w:szCs w:val="16"/>
              </w:rPr>
              <w:t xml:space="preserve">, </w:t>
            </w:r>
            <w:hyperlink w:anchor="h_roles_and_role_permissions_653e31" w:history="1">
              <w:r>
                <w:rPr>
                  <w:rFonts w:ascii="Inter" w:hAnsi="Inter" w:cs="Inter" w:eastAsia="Inter"/>
                  <w:color w:val="B40514"/>
                  <w:sz w:val="16"/>
                  <w:szCs w:val="16"/>
                  <w:u w:val="single"/>
                </w:rPr>
                <w:t xml:space="preserve">Role Permissions (21.9)</w:t>
              </w:r>
            </w:hyperlink>
          </w:p>
        </w:tc>
      </w:tr>
      <w:tr>
        <w:trPr>
          <w:cantSplit/>
        </w:trPr>
        <w:tc>
          <w:tcPr>
            <w:tcW w:w="4292" w:type="dxa"/>
          </w:tcPr>
          <w:p>
            <w:pPr>
              <w:spacing w:before="40" w:after="40" w:line="240" w:lineRule="auto"/>
            </w:pPr>
            <w:r>
              <w:rPr>
                <w:rFonts w:ascii="Inter" w:hAnsi="Inter" w:cs="Inter" w:eastAsia="Inter"/>
                <w:sz w:val="16"/>
                <w:szCs w:val="16"/>
              </w:rPr>
              <w:t xml:space="preserve">Check the scheduled jobs: last run, last status, failures</w:t>
            </w:r>
          </w:p>
        </w:tc>
        <w:tc>
          <w:tcPr>
            <w:tcW w:w="2243" w:type="dxa"/>
          </w:tcPr>
          <w:p>
            <w:pPr>
              <w:spacing w:before="40" w:after="40" w:line="240" w:lineRule="auto"/>
            </w:pPr>
            <w:r>
              <w:rPr>
                <w:rFonts w:ascii="Inter" w:hAnsi="Inter" w:cs="Inter" w:eastAsia="Inter"/>
                <w:sz w:val="16"/>
                <w:szCs w:val="16"/>
              </w:rPr>
              <w:t xml:space="preserve">Every morning</w:t>
            </w:r>
          </w:p>
        </w:tc>
        <w:tc>
          <w:tcPr>
            <w:tcW w:w="2492" w:type="dxa"/>
          </w:tcPr>
          <w:p>
            <w:pPr>
              <w:spacing w:before="40" w:after="40" w:line="240" w:lineRule="auto"/>
            </w:pPr>
            <w:hyperlink w:anchor="h_schedules_70ec15" w:history="1">
              <w:r>
                <w:rPr>
                  <w:rFonts w:ascii="Inter" w:hAnsi="Inter" w:cs="Inter" w:eastAsia="Inter"/>
                  <w:color w:val="B40514"/>
                  <w:sz w:val="16"/>
                  <w:szCs w:val="16"/>
                  <w:u w:val="single"/>
                </w:rPr>
                <w:t xml:space="preserve">Schedules (21.28)</w:t>
              </w:r>
            </w:hyperlink>
          </w:p>
        </w:tc>
      </w:tr>
      <w:tr>
        <w:trPr>
          <w:cantSplit/>
        </w:trPr>
        <w:tc>
          <w:tcPr>
            <w:tcW w:w="4292" w:type="dxa"/>
          </w:tcPr>
          <w:p>
            <w:pPr>
              <w:spacing w:before="40" w:after="40" w:line="240" w:lineRule="auto"/>
            </w:pPr>
            <w:r>
              <w:rPr>
                <w:rFonts w:ascii="Inter" w:hAnsi="Inter" w:cs="Inter" w:eastAsia="Inter"/>
                <w:sz w:val="16"/>
                <w:szCs w:val="16"/>
              </w:rPr>
              <w:t xml:space="preserve">Check the messages waiting or failed: e-mails, SMS, insurer and bank interfaces</w:t>
            </w:r>
          </w:p>
        </w:tc>
        <w:tc>
          <w:tcPr>
            <w:tcW w:w="2243" w:type="dxa"/>
          </w:tcPr>
          <w:p>
            <w:pPr>
              <w:spacing w:before="40" w:after="40" w:line="240" w:lineRule="auto"/>
            </w:pPr>
            <w:r>
              <w:rPr>
                <w:rFonts w:ascii="Inter" w:hAnsi="Inter" w:cs="Inter" w:eastAsia="Inter"/>
                <w:sz w:val="16"/>
                <w:szCs w:val="16"/>
              </w:rPr>
              <w:t xml:space="preserve">Every morning</w:t>
            </w:r>
          </w:p>
        </w:tc>
        <w:tc>
          <w:tcPr>
            <w:tcW w:w="2492" w:type="dxa"/>
          </w:tcPr>
          <w:p>
            <w:pPr>
              <w:spacing w:before="40" w:after="40" w:line="240" w:lineRule="auto"/>
            </w:pPr>
            <w:hyperlink w:anchor="h_e_mail_outbox_db559d" w:history="1">
              <w:r>
                <w:rPr>
                  <w:rFonts w:ascii="Inter" w:hAnsi="Inter" w:cs="Inter" w:eastAsia="Inter"/>
                  <w:color w:val="B40514"/>
                  <w:sz w:val="16"/>
                  <w:szCs w:val="16"/>
                  <w:u w:val="single"/>
                </w:rPr>
                <w:t xml:space="preserve">E-mail Outbox (21.32)</w:t>
              </w:r>
            </w:hyperlink>
            <w:r>
              <w:rPr>
                <w:rFonts w:ascii="Inter" w:hAnsi="Inter" w:cs="Inter" w:eastAsia="Inter"/>
                <w:sz w:val="16"/>
                <w:szCs w:val="16"/>
              </w:rPr>
              <w:t xml:space="preserve">, </w:t>
            </w:r>
            <w:hyperlink w:anchor="h_integrations_415320" w:history="1">
              <w:r>
                <w:rPr>
                  <w:rFonts w:ascii="Inter" w:hAnsi="Inter" w:cs="Inter" w:eastAsia="Inter"/>
                  <w:color w:val="B40514"/>
                  <w:sz w:val="16"/>
                  <w:szCs w:val="16"/>
                  <w:u w:val="single"/>
                </w:rPr>
                <w:t xml:space="preserve">Integrations (21.33)</w:t>
              </w:r>
            </w:hyperlink>
          </w:p>
        </w:tc>
      </w:tr>
      <w:tr>
        <w:trPr>
          <w:cantSplit/>
        </w:trPr>
        <w:tc>
          <w:tcPr>
            <w:tcW w:w="4292" w:type="dxa"/>
          </w:tcPr>
          <w:p>
            <w:pPr>
              <w:spacing w:before="40" w:after="40" w:line="240" w:lineRule="auto"/>
            </w:pPr>
            <w:r>
              <w:rPr>
                <w:rFonts w:ascii="Inter" w:hAnsi="Inter" w:cs="Inter" w:eastAsia="Inter"/>
                <w:sz w:val="16"/>
                <w:szCs w:val="16"/>
              </w:rPr>
              <w:t xml:space="preserve">Create accounts for new staff; deactivate leavers</w:t>
            </w:r>
          </w:p>
        </w:tc>
        <w:tc>
          <w:tcPr>
            <w:tcW w:w="2243" w:type="dxa"/>
          </w:tcPr>
          <w:p>
            <w:pPr>
              <w:spacing w:before="40" w:after="40" w:line="240" w:lineRule="auto"/>
            </w:pPr>
            <w:r>
              <w:rPr>
                <w:rFonts w:ascii="Inter" w:hAnsi="Inter" w:cs="Inter" w:eastAsia="Inter"/>
                <w:sz w:val="16"/>
                <w:szCs w:val="16"/>
              </w:rPr>
              <w:t xml:space="preserve">On the request of the department head; on the last working day</w:t>
            </w:r>
          </w:p>
        </w:tc>
        <w:tc>
          <w:tcPr>
            <w:tcW w:w="2492" w:type="dxa"/>
          </w:tcPr>
          <w:p>
            <w:pPr>
              <w:spacing w:before="40" w:after="40" w:line="240" w:lineRule="auto"/>
            </w:pPr>
            <w:hyperlink w:anchor="h_users_9bc65c" w:history="1">
              <w:r>
                <w:rPr>
                  <w:rFonts w:ascii="Inter" w:hAnsi="Inter" w:cs="Inter" w:eastAsia="Inter"/>
                  <w:color w:val="B40514"/>
                  <w:sz w:val="16"/>
                  <w:szCs w:val="16"/>
                  <w:u w:val="single"/>
                </w:rPr>
                <w:t xml:space="preserve">User (21.8)</w:t>
              </w:r>
            </w:hyperlink>
          </w:p>
        </w:tc>
      </w:tr>
      <w:tr>
        <w:trPr>
          <w:cantSplit/>
        </w:trPr>
        <w:tc>
          <w:tcPr>
            <w:tcW w:w="4292" w:type="dxa"/>
          </w:tcPr>
          <w:p>
            <w:pPr>
              <w:spacing w:before="40" w:after="40" w:line="240" w:lineRule="auto"/>
            </w:pPr>
            <w:r>
              <w:rPr>
                <w:rFonts w:ascii="Inter" w:hAnsi="Inter" w:cs="Inter" w:eastAsia="Inter"/>
                <w:sz w:val="16"/>
                <w:szCs w:val="16"/>
              </w:rPr>
              <w:t xml:space="preserve">Unlock an account, reset a password, turn off two-step verification after a lost phone</w:t>
            </w:r>
          </w:p>
        </w:tc>
        <w:tc>
          <w:tcPr>
            <w:tcW w:w="2243" w:type="dxa"/>
          </w:tcPr>
          <w:p>
            <w:pPr>
              <w:spacing w:before="40" w:after="40" w:line="240" w:lineRule="auto"/>
            </w:pPr>
            <w:r>
              <w:rPr>
                <w:rFonts w:ascii="Inter" w:hAnsi="Inter" w:cs="Inter" w:eastAsia="Inter"/>
                <w:sz w:val="16"/>
                <w:szCs w:val="16"/>
              </w:rPr>
              <w:t xml:space="preserve">On the user's request</w:t>
            </w:r>
          </w:p>
        </w:tc>
        <w:tc>
          <w:tcPr>
            <w:tcW w:w="2492" w:type="dxa"/>
          </w:tcPr>
          <w:p>
            <w:pPr>
              <w:spacing w:before="40" w:after="40" w:line="240" w:lineRule="auto"/>
            </w:pPr>
            <w:hyperlink w:anchor="h_users_9bc65c" w:history="1">
              <w:r>
                <w:rPr>
                  <w:rFonts w:ascii="Inter" w:hAnsi="Inter" w:cs="Inter" w:eastAsia="Inter"/>
                  <w:color w:val="B40514"/>
                  <w:sz w:val="16"/>
                  <w:szCs w:val="16"/>
                  <w:u w:val="single"/>
                </w:rPr>
                <w:t xml:space="preserve">User (21.8)</w:t>
              </w:r>
            </w:hyperlink>
          </w:p>
        </w:tc>
      </w:tr>
      <w:tr>
        <w:trPr>
          <w:cantSplit/>
        </w:trPr>
        <w:tc>
          <w:tcPr>
            <w:tcW w:w="4292" w:type="dxa"/>
          </w:tcPr>
          <w:p>
            <w:pPr>
              <w:spacing w:before="40" w:after="40" w:line="240" w:lineRule="auto"/>
            </w:pPr>
            <w:r>
              <w:rPr>
                <w:rFonts w:ascii="Inter" w:hAnsi="Inter" w:cs="Inter" w:eastAsia="Inter"/>
                <w:sz w:val="16"/>
                <w:szCs w:val="16"/>
              </w:rPr>
              <w:t xml:space="preserve">Change the access of a role</w:t>
            </w:r>
          </w:p>
        </w:tc>
        <w:tc>
          <w:tcPr>
            <w:tcW w:w="2243" w:type="dxa"/>
          </w:tcPr>
          <w:p>
            <w:pPr>
              <w:spacing w:before="40" w:after="40" w:line="240" w:lineRule="auto"/>
            </w:pPr>
            <w:r>
              <w:rPr>
                <w:rFonts w:ascii="Inter" w:hAnsi="Inter" w:cs="Inter" w:eastAsia="Inter"/>
                <w:sz w:val="16"/>
                <w:szCs w:val="16"/>
              </w:rPr>
              <w:t xml:space="preserve">On an approved access request</w:t>
            </w:r>
          </w:p>
        </w:tc>
        <w:tc>
          <w:tcPr>
            <w:tcW w:w="2492" w:type="dxa"/>
          </w:tcPr>
          <w:p>
            <w:pPr>
              <w:spacing w:before="40" w:after="40" w:line="240" w:lineRule="auto"/>
            </w:pPr>
            <w:hyperlink w:anchor="h_roles_and_role_permissions_653e31" w:history="1">
              <w:r>
                <w:rPr>
                  <w:rFonts w:ascii="Inter" w:hAnsi="Inter" w:cs="Inter" w:eastAsia="Inter"/>
                  <w:color w:val="B40514"/>
                  <w:sz w:val="16"/>
                  <w:szCs w:val="16"/>
                  <w:u w:val="single"/>
                </w:rPr>
                <w:t xml:space="preserve">Role Permissions (21.9)</w:t>
              </w:r>
            </w:hyperlink>
          </w:p>
        </w:tc>
      </w:tr>
      <w:tr>
        <w:trPr>
          <w:cantSplit/>
        </w:trPr>
        <w:tc>
          <w:tcPr>
            <w:tcW w:w="4292" w:type="dxa"/>
          </w:tcPr>
          <w:p>
            <w:pPr>
              <w:spacing w:before="40" w:after="40" w:line="240" w:lineRule="auto"/>
            </w:pPr>
            <w:r>
              <w:rPr>
                <w:rFonts w:ascii="Inter" w:hAnsi="Inter" w:cs="Inter" w:eastAsia="Inter"/>
                <w:sz w:val="16"/>
                <w:szCs w:val="16"/>
              </w:rPr>
              <w:t xml:space="preserve">Record the approval limits decided by Management</w:t>
            </w:r>
          </w:p>
        </w:tc>
        <w:tc>
          <w:tcPr>
            <w:tcW w:w="2243" w:type="dxa"/>
          </w:tcPr>
          <w:p>
            <w:pPr>
              <w:spacing w:before="40" w:after="40" w:line="240" w:lineRule="auto"/>
            </w:pPr>
            <w:r>
              <w:rPr>
                <w:rFonts w:ascii="Inter" w:hAnsi="Inter" w:cs="Inter" w:eastAsia="Inter"/>
                <w:sz w:val="16"/>
                <w:szCs w:val="16"/>
              </w:rPr>
              <w:t xml:space="preserve">When Management changes them</w:t>
            </w:r>
          </w:p>
        </w:tc>
        <w:tc>
          <w:tcPr>
            <w:tcW w:w="2492" w:type="dxa"/>
          </w:tcPr>
          <w:p>
            <w:pPr>
              <w:spacing w:before="40" w:after="40" w:line="240" w:lineRule="auto"/>
            </w:pPr>
            <w:hyperlink w:anchor="h_authority_matrix_3f1aca" w:history="1">
              <w:r>
                <w:rPr>
                  <w:rFonts w:ascii="Inter" w:hAnsi="Inter" w:cs="Inter" w:eastAsia="Inter"/>
                  <w:color w:val="B40514"/>
                  <w:sz w:val="16"/>
                  <w:szCs w:val="16"/>
                  <w:u w:val="single"/>
                </w:rPr>
                <w:t xml:space="preserve">Authority Matrix (21.11)</w:t>
              </w:r>
            </w:hyperlink>
          </w:p>
        </w:tc>
      </w:tr>
      <w:tr>
        <w:trPr>
          <w:cantSplit/>
        </w:trPr>
        <w:tc>
          <w:tcPr>
            <w:tcW w:w="4292" w:type="dxa"/>
          </w:tcPr>
          <w:p>
            <w:pPr>
              <w:spacing w:before="40" w:after="40" w:line="240" w:lineRule="auto"/>
            </w:pPr>
            <w:r>
              <w:rPr>
                <w:rFonts w:ascii="Inter" w:hAnsi="Inter" w:cs="Inter" w:eastAsia="Inter"/>
                <w:sz w:val="16"/>
                <w:szCs w:val="16"/>
              </w:rPr>
              <w:t xml:space="preserve">Record the cover for an approver who is away</w:t>
            </w:r>
          </w:p>
        </w:tc>
        <w:tc>
          <w:tcPr>
            <w:tcW w:w="2243" w:type="dxa"/>
          </w:tcPr>
          <w:p>
            <w:pPr>
              <w:spacing w:before="40" w:after="40" w:line="240" w:lineRule="auto"/>
            </w:pPr>
            <w:r>
              <w:rPr>
                <w:rFonts w:ascii="Inter" w:hAnsi="Inter" w:cs="Inter" w:eastAsia="Inter"/>
                <w:sz w:val="16"/>
                <w:szCs w:val="16"/>
              </w:rPr>
              <w:t xml:space="preserve">Before the leave</w:t>
            </w:r>
          </w:p>
        </w:tc>
        <w:tc>
          <w:tcPr>
            <w:tcW w:w="2492" w:type="dxa"/>
          </w:tcPr>
          <w:p>
            <w:pPr>
              <w:spacing w:before="40" w:after="40" w:line="240" w:lineRule="auto"/>
            </w:pPr>
            <w:hyperlink w:anchor="h_delegations_13b3ac" w:history="1">
              <w:r>
                <w:rPr>
                  <w:rFonts w:ascii="Inter" w:hAnsi="Inter" w:cs="Inter" w:eastAsia="Inter"/>
                  <w:color w:val="B40514"/>
                  <w:sz w:val="16"/>
                  <w:szCs w:val="16"/>
                  <w:u w:val="single"/>
                </w:rPr>
                <w:t xml:space="preserve">Delegations (21.12)</w:t>
              </w:r>
            </w:hyperlink>
          </w:p>
        </w:tc>
      </w:tr>
      <w:tr>
        <w:trPr>
          <w:cantSplit/>
        </w:trPr>
        <w:tc>
          <w:tcPr>
            <w:tcW w:w="4292" w:type="dxa"/>
          </w:tcPr>
          <w:p>
            <w:pPr>
              <w:spacing w:before="40" w:after="40" w:line="240" w:lineRule="auto"/>
            </w:pPr>
            <w:r>
              <w:rPr>
                <w:rFonts w:ascii="Inter" w:hAnsi="Inter" w:cs="Inter" w:eastAsia="Inter"/>
                <w:sz w:val="16"/>
                <w:szCs w:val="16"/>
              </w:rPr>
              <w:t xml:space="preserve">Follow the segregation-of-duties conflicts and their exceptions</w:t>
            </w:r>
          </w:p>
        </w:tc>
        <w:tc>
          <w:tcPr>
            <w:tcW w:w="2243" w:type="dxa"/>
          </w:tcPr>
          <w:p>
            <w:pPr>
              <w:spacing w:before="40" w:after="40" w:line="240" w:lineRule="auto"/>
            </w:pPr>
            <w:r>
              <w:rPr>
                <w:rFonts w:ascii="Inter" w:hAnsi="Inter" w:cs="Inter" w:eastAsia="Inter"/>
                <w:sz w:val="16"/>
                <w:szCs w:val="16"/>
              </w:rPr>
              <w:t xml:space="preserve">Weekly</w:t>
            </w:r>
          </w:p>
        </w:tc>
        <w:tc>
          <w:tcPr>
            <w:tcW w:w="2492" w:type="dxa"/>
          </w:tcPr>
          <w:p>
            <w:pPr>
              <w:spacing w:before="40" w:after="40" w:line="240" w:lineRule="auto"/>
            </w:pPr>
            <w:hyperlink w:anchor="h_segregation_of_duties_3a8afe" w:history="1">
              <w:r>
                <w:rPr>
                  <w:rFonts w:ascii="Inter" w:hAnsi="Inter" w:cs="Inter" w:eastAsia="Inter"/>
                  <w:color w:val="B40514"/>
                  <w:sz w:val="16"/>
                  <w:szCs w:val="16"/>
                  <w:u w:val="single"/>
                </w:rPr>
                <w:t xml:space="preserve">Segregation of Duties (21.13)</w:t>
              </w:r>
            </w:hyperlink>
            <w:r>
              <w:rPr>
                <w:rFonts w:ascii="Inter" w:hAnsi="Inter" w:cs="Inter" w:eastAsia="Inter"/>
                <w:sz w:val="16"/>
                <w:szCs w:val="16"/>
              </w:rPr>
              <w:t xml:space="preserve">, </w:t>
            </w:r>
            <w:hyperlink w:anchor="h_user_access_matrix_38a4bf" w:history="1">
              <w:r>
                <w:rPr>
                  <w:rFonts w:ascii="Inter" w:hAnsi="Inter" w:cs="Inter" w:eastAsia="Inter"/>
                  <w:color w:val="B40514"/>
                  <w:sz w:val="16"/>
                  <w:szCs w:val="16"/>
                  <w:u w:val="single"/>
                </w:rPr>
                <w:t xml:space="preserve">User Access Matrix (21.10)</w:t>
              </w:r>
            </w:hyperlink>
          </w:p>
        </w:tc>
      </w:tr>
      <w:tr>
        <w:trPr>
          <w:cantSplit/>
        </w:trPr>
        <w:tc>
          <w:tcPr>
            <w:tcW w:w="4292" w:type="dxa"/>
          </w:tcPr>
          <w:p>
            <w:pPr>
              <w:spacing w:before="40" w:after="40" w:line="240" w:lineRule="auto"/>
            </w:pPr>
            <w:r>
              <w:rPr>
                <w:rFonts w:ascii="Inter" w:hAnsi="Inter" w:cs="Inter" w:eastAsia="Inter"/>
                <w:sz w:val="16"/>
                <w:szCs w:val="16"/>
              </w:rPr>
              <w:t xml:space="preserve">Review the access of every user</w:t>
            </w:r>
          </w:p>
        </w:tc>
        <w:tc>
          <w:tcPr>
            <w:tcW w:w="2243" w:type="dxa"/>
          </w:tcPr>
          <w:p>
            <w:pPr>
              <w:spacing w:before="40" w:after="40" w:line="240" w:lineRule="auto"/>
            </w:pPr>
            <w:r>
              <w:rPr>
                <w:rFonts w:ascii="Inter" w:hAnsi="Inter" w:cs="Inter" w:eastAsia="Inter"/>
                <w:sz w:val="16"/>
                <w:szCs w:val="16"/>
              </w:rPr>
              <w:t xml:space="preserve">At least every quarter</w:t>
            </w:r>
          </w:p>
        </w:tc>
        <w:tc>
          <w:tcPr>
            <w:tcW w:w="2492" w:type="dxa"/>
          </w:tcPr>
          <w:p>
            <w:pPr>
              <w:spacing w:before="40" w:after="40" w:line="240" w:lineRule="auto"/>
            </w:pPr>
            <w:hyperlink w:anchor="h_access_reviews_5ebaba" w:history="1">
              <w:r>
                <w:rPr>
                  <w:rFonts w:ascii="Inter" w:hAnsi="Inter" w:cs="Inter" w:eastAsia="Inter"/>
                  <w:color w:val="B40514"/>
                  <w:sz w:val="16"/>
                  <w:szCs w:val="16"/>
                  <w:u w:val="single"/>
                </w:rPr>
                <w:t xml:space="preserve">Access Reviews (21.14)</w:t>
              </w:r>
            </w:hyperlink>
          </w:p>
        </w:tc>
      </w:tr>
      <w:tr>
        <w:trPr>
          <w:cantSplit/>
        </w:trPr>
        <w:tc>
          <w:tcPr>
            <w:tcW w:w="4292" w:type="dxa"/>
          </w:tcPr>
          <w:p>
            <w:pPr>
              <w:spacing w:before="40" w:after="40" w:line="240" w:lineRule="auto"/>
            </w:pPr>
            <w:r>
              <w:rPr>
                <w:rFonts w:ascii="Inter" w:hAnsi="Inter" w:cs="Inter" w:eastAsia="Inter"/>
                <w:sz w:val="16"/>
                <w:szCs w:val="16"/>
              </w:rPr>
              <w:t xml:space="preserve">Set up the dealer programmes and upload the dealers' sales files</w:t>
            </w:r>
          </w:p>
        </w:tc>
        <w:tc>
          <w:tcPr>
            <w:tcW w:w="2243" w:type="dxa"/>
          </w:tcPr>
          <w:p>
            <w:pPr>
              <w:spacing w:before="40" w:after="40" w:line="240" w:lineRule="auto"/>
            </w:pPr>
            <w:r>
              <w:rPr>
                <w:rFonts w:ascii="Inter" w:hAnsi="Inter" w:cs="Inter" w:eastAsia="Inter"/>
                <w:sz w:val="16"/>
                <w:szCs w:val="16"/>
              </w:rPr>
              <w:t xml:space="preserve">When a programme is agreed; as the dealers send their files</w:t>
            </w:r>
          </w:p>
        </w:tc>
        <w:tc>
          <w:tcPr>
            <w:tcW w:w="2492" w:type="dxa"/>
          </w:tcPr>
          <w:p>
            <w:pPr>
              <w:spacing w:before="40" w:after="40" w:line="240" w:lineRule="auto"/>
            </w:pPr>
            <w:hyperlink w:anchor="h_dealer_programmes_c69656" w:history="1">
              <w:r>
                <w:rPr>
                  <w:rFonts w:ascii="Inter" w:hAnsi="Inter" w:cs="Inter" w:eastAsia="Inter"/>
                  <w:color w:val="B40514"/>
                  <w:sz w:val="16"/>
                  <w:szCs w:val="16"/>
                  <w:u w:val="single"/>
                </w:rPr>
                <w:t xml:space="preserve">Dealer &amp; Bank Programmes (18.7)</w:t>
              </w:r>
            </w:hyperlink>
          </w:p>
        </w:tc>
      </w:tr>
      <w:tr>
        <w:trPr>
          <w:cantSplit/>
        </w:trPr>
        <w:tc>
          <w:tcPr>
            <w:tcW w:w="4292" w:type="dxa"/>
          </w:tcPr>
          <w:p>
            <w:pPr>
              <w:spacing w:before="40" w:after="40" w:line="240" w:lineRule="auto"/>
            </w:pPr>
            <w:r>
              <w:rPr>
                <w:rFonts w:ascii="Inter" w:hAnsi="Inter" w:cs="Inter" w:eastAsia="Inter"/>
                <w:sz w:val="16"/>
                <w:szCs w:val="16"/>
              </w:rPr>
              <w:t xml:space="preserve">Maintain the reference masters</w:t>
            </w:r>
          </w:p>
        </w:tc>
        <w:tc>
          <w:tcPr>
            <w:tcW w:w="2243" w:type="dxa"/>
          </w:tcPr>
          <w:p>
            <w:pPr>
              <w:spacing w:before="40" w:after="40" w:line="240" w:lineRule="auto"/>
            </w:pPr>
            <w:r>
              <w:rPr>
                <w:rFonts w:ascii="Inter" w:hAnsi="Inter" w:cs="Inter" w:eastAsia="Inter"/>
                <w:sz w:val="16"/>
                <w:szCs w:val="16"/>
              </w:rPr>
              <w:t xml:space="preserve">On the request of the business</w:t>
            </w:r>
          </w:p>
        </w:tc>
        <w:tc>
          <w:tcPr>
            <w:tcW w:w="2492" w:type="dxa"/>
          </w:tcPr>
          <w:p>
            <w:pPr>
              <w:spacing w:before="40" w:after="40" w:line="240" w:lineRule="auto"/>
            </w:pPr>
            <w:hyperlink w:anchor="h_masters_that_work_the_same_w_2a1f79" w:history="1">
              <w:r>
                <w:rPr>
                  <w:rFonts w:ascii="Inter" w:hAnsi="Inter" w:cs="Inter" w:eastAsia="Inter"/>
                  <w:color w:val="B40514"/>
                  <w:sz w:val="16"/>
                  <w:szCs w:val="16"/>
                  <w:u w:val="single"/>
                </w:rPr>
                <w:t xml:space="preserve">Masters that work the same way (21.4)</w:t>
              </w:r>
            </w:hyperlink>
          </w:p>
        </w:tc>
      </w:tr>
      <w:tr>
        <w:trPr>
          <w:cantSplit/>
        </w:trPr>
        <w:tc>
          <w:tcPr>
            <w:tcW w:w="4292" w:type="dxa"/>
          </w:tcPr>
          <w:p>
            <w:pPr>
              <w:spacing w:before="40" w:after="40" w:line="240" w:lineRule="auto"/>
            </w:pPr>
            <w:r>
              <w:rPr>
                <w:rFonts w:ascii="Inter" w:hAnsi="Inter" w:cs="Inter" w:eastAsia="Inter"/>
                <w:sz w:val="16"/>
                <w:szCs w:val="16"/>
              </w:rPr>
              <w:t xml:space="preserve">Configure products, covers, rating and acceptance rules</w:t>
            </w:r>
          </w:p>
        </w:tc>
        <w:tc>
          <w:tcPr>
            <w:tcW w:w="2243" w:type="dxa"/>
          </w:tcPr>
          <w:p>
            <w:pPr>
              <w:spacing w:before="40" w:after="40" w:line="240" w:lineRule="auto"/>
            </w:pPr>
            <w:r>
              <w:rPr>
                <w:rFonts w:ascii="Inter" w:hAnsi="Inter" w:cs="Inter" w:eastAsia="Inter"/>
                <w:sz w:val="16"/>
                <w:szCs w:val="16"/>
              </w:rPr>
              <w:t xml:space="preserve">On the request of the business</w:t>
            </w:r>
          </w:p>
        </w:tc>
        <w:tc>
          <w:tcPr>
            <w:tcW w:w="2492" w:type="dxa"/>
          </w:tcPr>
          <w:p>
            <w:pPr>
              <w:spacing w:before="40" w:after="40" w:line="240" w:lineRule="auto"/>
            </w:pPr>
            <w:hyperlink w:anchor="h_product_templates_724503" w:history="1">
              <w:r>
                <w:rPr>
                  <w:rFonts w:ascii="Inter" w:hAnsi="Inter" w:cs="Inter" w:eastAsia="Inter"/>
                  <w:color w:val="B40514"/>
                  <w:sz w:val="16"/>
                  <w:szCs w:val="16"/>
                  <w:u w:val="single"/>
                </w:rPr>
                <w:t xml:space="preserve">Product Templates (22.2)</w:t>
              </w:r>
            </w:hyperlink>
          </w:p>
        </w:tc>
      </w:tr>
      <w:tr>
        <w:trPr>
          <w:cantSplit/>
        </w:trPr>
        <w:tc>
          <w:tcPr>
            <w:tcW w:w="4292" w:type="dxa"/>
          </w:tcPr>
          <w:p>
            <w:pPr>
              <w:spacing w:before="40" w:after="40" w:line="240" w:lineRule="auto"/>
            </w:pPr>
            <w:r>
              <w:rPr>
                <w:rFonts w:ascii="Inter" w:hAnsi="Inter" w:cs="Inter" w:eastAsia="Inter"/>
                <w:sz w:val="16"/>
                <w:szCs w:val="16"/>
              </w:rPr>
              <w:t xml:space="preserve">Maintain the document layouts, signatures and numbering</w:t>
            </w:r>
          </w:p>
        </w:tc>
        <w:tc>
          <w:tcPr>
            <w:tcW w:w="2243" w:type="dxa"/>
          </w:tcPr>
          <w:p>
            <w:pPr>
              <w:spacing w:before="40" w:after="40" w:line="240" w:lineRule="auto"/>
            </w:pPr>
            <w:r>
              <w:rPr>
                <w:rFonts w:ascii="Inter" w:hAnsi="Inter" w:cs="Inter" w:eastAsia="Inter"/>
                <w:sz w:val="16"/>
                <w:szCs w:val="16"/>
              </w:rPr>
              <w:t xml:space="preserve">On the request of the business</w:t>
            </w:r>
          </w:p>
        </w:tc>
        <w:tc>
          <w:tcPr>
            <w:tcW w:w="2492" w:type="dxa"/>
          </w:tcPr>
          <w:p>
            <w:pPr>
              <w:spacing w:before="40" w:after="40" w:line="240" w:lineRule="auto"/>
            </w:pPr>
            <w:hyperlink w:anchor="h_documents_and_reports_layout_c0cbe7" w:history="1">
              <w:r>
                <w:rPr>
                  <w:rFonts w:ascii="Inter" w:hAnsi="Inter" w:cs="Inter" w:eastAsia="Inter"/>
                  <w:color w:val="B40514"/>
                  <w:sz w:val="16"/>
                  <w:szCs w:val="16"/>
                  <w:u w:val="single"/>
                </w:rPr>
                <w:t xml:space="preserve">Documents and Reports Layout (21.24)</w:t>
              </w:r>
            </w:hyperlink>
            <w:r>
              <w:rPr>
                <w:rFonts w:ascii="Inter" w:hAnsi="Inter" w:cs="Inter" w:eastAsia="Inter"/>
                <w:sz w:val="16"/>
                <w:szCs w:val="16"/>
              </w:rPr>
              <w:t xml:space="preserve">, </w:t>
            </w:r>
            <w:hyperlink w:anchor="h_document_numbering_8f0c10" w:history="1">
              <w:r>
                <w:rPr>
                  <w:rFonts w:ascii="Inter" w:hAnsi="Inter" w:cs="Inter" w:eastAsia="Inter"/>
                  <w:color w:val="B40514"/>
                  <w:sz w:val="16"/>
                  <w:szCs w:val="16"/>
                  <w:u w:val="single"/>
                </w:rPr>
                <w:t xml:space="preserve">Document Numbering (21.27)</w:t>
              </w:r>
            </w:hyperlink>
          </w:p>
        </w:tc>
      </w:tr>
      <w:tr>
        <w:trPr>
          <w:cantSplit/>
        </w:trPr>
        <w:tc>
          <w:tcPr>
            <w:tcW w:w="4292" w:type="dxa"/>
          </w:tcPr>
          <w:p>
            <w:pPr>
              <w:spacing w:before="40" w:after="40" w:line="240" w:lineRule="auto"/>
            </w:pPr>
            <w:r>
              <w:rPr>
                <w:rFonts w:ascii="Inter" w:hAnsi="Inter" w:cs="Inter" w:eastAsia="Inter"/>
                <w:sz w:val="16"/>
                <w:szCs w:val="16"/>
              </w:rPr>
              <w:t xml:space="preserve">Answer audit questions: who changed what and when</w:t>
            </w:r>
          </w:p>
        </w:tc>
        <w:tc>
          <w:tcPr>
            <w:tcW w:w="2243" w:type="dxa"/>
          </w:tcPr>
          <w:p>
            <w:pPr>
              <w:spacing w:before="40" w:after="40" w:line="240" w:lineRule="auto"/>
            </w:pPr>
            <w:r>
              <w:rPr>
                <w:rFonts w:ascii="Inter" w:hAnsi="Inter" w:cs="Inter" w:eastAsia="Inter"/>
                <w:sz w:val="16"/>
                <w:szCs w:val="16"/>
              </w:rPr>
              <w:t xml:space="preserve">On request</w:t>
            </w:r>
          </w:p>
        </w:tc>
        <w:tc>
          <w:tcPr>
            <w:tcW w:w="2492" w:type="dxa"/>
          </w:tcPr>
          <w:p>
            <w:pPr>
              <w:spacing w:before="40" w:after="40" w:line="240" w:lineRule="auto"/>
            </w:pPr>
            <w:hyperlink w:anchor="h_audit_trail_9884c7" w:history="1">
              <w:r>
                <w:rPr>
                  <w:rFonts w:ascii="Inter" w:hAnsi="Inter" w:cs="Inter" w:eastAsia="Inter"/>
                  <w:color w:val="B40514"/>
                  <w:sz w:val="16"/>
                  <w:szCs w:val="16"/>
                  <w:u w:val="single"/>
                </w:rPr>
                <w:t xml:space="preserve">Audit Trail (21.29)</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284" w:name="h_tis_it_appsupport_admin_proc_a05cbb"/>
      <w:r>
        <w:rPr>
          <w:rFonts w:ascii="Inter" w:hAnsi="Inter" w:cs="Inter" w:eastAsia="Inter"/>
        </w:rPr>
        <w:t xml:space="preserve">Procedures</w:t>
      </w:r>
      <w:bookmarkEnd w:id="1284"/>
    </w:p>
    <w:p xmlns:a="http://schemas.openxmlformats.org/drawingml/2006/main" xmlns:pic="http://schemas.openxmlformats.org/drawingml/2006/picture">
      <w:pPr>
        <w:pStyle w:val="Heading3"/>
        <w:numPr>
          <w:ilvl w:val="2"/>
          <w:numId w:val="14"/>
        </w:numPr>
      </w:pPr>
      <w:bookmarkStart w:id="1285" w:name="h_tis_it_appsupport_admin_crea_86abc4"/>
      <w:r>
        <w:rPr>
          <w:rFonts w:ascii="Inter" w:hAnsi="Inter" w:cs="Inter" w:eastAsia="Inter"/>
        </w:rPr>
        <w:t xml:space="preserve">Create a user account</w:t>
      </w:r>
      <w:bookmarkEnd w:id="1285"/>
    </w:p>
    <w:p xmlns:a="http://schemas.openxmlformats.org/drawingml/2006/main" xmlns:pic="http://schemas.openxmlformats.org/drawingml/2006/picture">
      <w:pPr>
        <w:numPr>
          <w:ilvl w:val="0"/>
          <w:numId w:val="107"/>
        </w:numPr>
        <w:spacing w:after="60"/>
        <w:jc w:val="left"/>
      </w:pPr>
      <w:r>
        <w:rPr>
          <w:rFonts w:ascii="Inter" w:hAnsi="Inter" w:cs="Inter" w:eastAsia="Inter"/>
        </w:rPr>
        <w:t xml:space="preserve">Choose Master &gt; Users and Access &gt; User and select </w:t>
      </w:r>
      <w:r>
        <w:rPr>
          <w:rFonts w:ascii="Inter" w:hAnsi="Inter" w:cs="Inter" w:eastAsia="Inter"/>
          <w:b/>
          <w:bCs/>
        </w:rPr>
        <w:t xml:space="preserve">Add</w:t>
      </w:r>
      <w:r>
        <w:rPr>
          <w:rFonts w:ascii="Inter" w:hAnsi="Inter" w:cs="Inter" w:eastAsia="Inter"/>
        </w:rPr>
        <w:t xml:space="preserve">.</w:t>
      </w:r>
    </w:p>
    <w:p xmlns:a="http://schemas.openxmlformats.org/drawingml/2006/main" xmlns:pic="http://schemas.openxmlformats.org/drawingml/2006/picture">
      <w:pPr>
        <w:numPr>
          <w:ilvl w:val="0"/>
          <w:numId w:val="107"/>
        </w:numPr>
        <w:spacing w:after="60"/>
        <w:jc w:val="left"/>
      </w:pPr>
      <w:r>
        <w:rPr>
          <w:rFonts w:ascii="Inter" w:hAnsi="Inter" w:cs="Inter" w:eastAsia="Inter"/>
        </w:rPr>
        <w:t xml:space="preserve">Type the </w:t>
      </w:r>
      <w:r>
        <w:rPr>
          <w:rFonts w:ascii="Inter" w:hAnsi="Inter" w:cs="Inter" w:eastAsia="Inter"/>
          <w:b/>
          <w:bCs/>
        </w:rPr>
        <w:t xml:space="preserve">Username</w:t>
      </w:r>
      <w:r>
        <w:rPr>
          <w:rFonts w:ascii="Inter" w:hAnsi="Inter" w:cs="Inter" w:eastAsia="Inter"/>
        </w:rPr>
        <w:t xml:space="preserve">, the </w:t>
      </w:r>
      <w:r>
        <w:rPr>
          <w:rFonts w:ascii="Inter" w:hAnsi="Inter" w:cs="Inter" w:eastAsia="Inter"/>
          <w:b/>
          <w:bCs/>
        </w:rPr>
        <w:t xml:space="preserve">E-mail</w:t>
      </w:r>
      <w:r>
        <w:rPr>
          <w:rFonts w:ascii="Inter" w:hAnsi="Inter" w:cs="Inter" w:eastAsia="Inter"/>
        </w:rPr>
        <w:t xml:space="preserve"> and the </w:t>
      </w:r>
      <w:r>
        <w:rPr>
          <w:rFonts w:ascii="Inter" w:hAnsi="Inter" w:cs="Inter" w:eastAsia="Inter"/>
          <w:b/>
          <w:bCs/>
        </w:rPr>
        <w:t xml:space="preserve">Display Name</w:t>
      </w:r>
      <w:r>
        <w:rPr>
          <w:rFonts w:ascii="Inter" w:hAnsi="Inter" w:cs="Inter" w:eastAsia="Inter"/>
        </w:rPr>
        <w:t xml:space="preserve">.</w:t>
      </w:r>
    </w:p>
    <w:p xmlns:a="http://schemas.openxmlformats.org/drawingml/2006/main" xmlns:pic="http://schemas.openxmlformats.org/drawingml/2006/picture">
      <w:pPr>
        <w:numPr>
          <w:ilvl w:val="0"/>
          <w:numId w:val="107"/>
        </w:numPr>
        <w:spacing w:after="60"/>
        <w:jc w:val="left"/>
      </w:pPr>
      <w:r>
        <w:rPr>
          <w:rFonts w:ascii="Inter" w:hAnsi="Inter" w:cs="Inter" w:eastAsia="Inter"/>
        </w:rPr>
        <w:t xml:space="preserve">Leave </w:t>
      </w:r>
      <w:r>
        <w:rPr>
          <w:rFonts w:ascii="Inter" w:hAnsi="Inter" w:cs="Inter" w:eastAsia="Inter"/>
          <w:b/>
          <w:bCs/>
        </w:rPr>
        <w:t xml:space="preserve">Password</w:t>
      </w:r>
      <w:r>
        <w:rPr>
          <w:rFonts w:ascii="Inter" w:hAnsi="Inter" w:cs="Inter" w:eastAsia="Inter"/>
        </w:rPr>
        <w:t xml:space="preserve"> empty: the system creates a temporary password.</w:t>
      </w:r>
    </w:p>
    <w:p xmlns:a="http://schemas.openxmlformats.org/drawingml/2006/main" xmlns:pic="http://schemas.openxmlformats.org/drawingml/2006/picture">
      <w:pPr>
        <w:numPr>
          <w:ilvl w:val="0"/>
          <w:numId w:val="107"/>
        </w:numPr>
        <w:spacing w:after="60"/>
        <w:jc w:val="left"/>
      </w:pPr>
      <w:r>
        <w:rPr>
          <w:rFonts w:ascii="Inter" w:hAnsi="Inter" w:cs="Inter" w:eastAsia="Inter"/>
        </w:rPr>
        <w:t xml:space="preserve">Select the </w:t>
      </w:r>
      <w:r>
        <w:rPr>
          <w:rFonts w:ascii="Inter" w:hAnsi="Inter" w:cs="Inter" w:eastAsia="Inter"/>
          <w:b/>
          <w:bCs/>
        </w:rPr>
        <w:t xml:space="preserve">Branch</w:t>
      </w:r>
      <w:r>
        <w:rPr>
          <w:rFonts w:ascii="Inter" w:hAnsi="Inter" w:cs="Inter" w:eastAsia="Inter"/>
        </w:rPr>
        <w:t xml:space="preserve">, the </w:t>
      </w:r>
      <w:r>
        <w:rPr>
          <w:rFonts w:ascii="Inter" w:hAnsi="Inter" w:cs="Inter" w:eastAsia="Inter"/>
          <w:b/>
          <w:bCs/>
        </w:rPr>
        <w:t xml:space="preserve">Designation</w:t>
      </w:r>
      <w:r>
        <w:rPr>
          <w:rFonts w:ascii="Inter" w:hAnsi="Inter" w:cs="Inter" w:eastAsia="Inter"/>
        </w:rPr>
        <w:t xml:space="preserve"> and </w:t>
      </w:r>
      <w:r>
        <w:rPr>
          <w:rFonts w:ascii="Inter" w:hAnsi="Inter" w:cs="Inter" w:eastAsia="Inter"/>
          <w:b/>
          <w:bCs/>
        </w:rPr>
        <w:t xml:space="preserve">Reporting to</w:t>
      </w:r>
      <w:r>
        <w:rPr>
          <w:rFonts w:ascii="Inter" w:hAnsi="Inter" w:cs="Inter" w:eastAsia="Inter"/>
        </w:rPr>
        <w:t xml:space="preserve">.</w:t>
      </w:r>
    </w:p>
    <w:p xmlns:a="http://schemas.openxmlformats.org/drawingml/2006/main" xmlns:pic="http://schemas.openxmlformats.org/drawingml/2006/picture">
      <w:pPr>
        <w:numPr>
          <w:ilvl w:val="0"/>
          <w:numId w:val="107"/>
        </w:numPr>
        <w:spacing w:after="60"/>
        <w:jc w:val="left"/>
      </w:pPr>
      <w:r>
        <w:rPr>
          <w:rFonts w:ascii="Inter" w:hAnsi="Inter" w:cs="Inter" w:eastAsia="Inter"/>
        </w:rPr>
        <w:t xml:space="preserve">Under </w:t>
      </w:r>
      <w:r>
        <w:rPr>
          <w:rFonts w:ascii="Inter" w:hAnsi="Inter" w:cs="Inter" w:eastAsia="Inter"/>
          <w:b/>
          <w:bCs/>
        </w:rPr>
        <w:t xml:space="preserve">Roles</w:t>
      </w:r>
      <w:r>
        <w:rPr>
          <w:rFonts w:ascii="Inter" w:hAnsi="Inter" w:cs="Inter" w:eastAsia="Inter"/>
        </w:rPr>
        <w:t xml:space="preserve">, tick the TISPH role of the user. The roles are grouped by department, each with a one-line summary.</w:t>
      </w:r>
    </w:p>
    <w:p xmlns:a="http://schemas.openxmlformats.org/drawingml/2006/main" xmlns:pic="http://schemas.openxmlformats.org/drawingml/2006/picture">
      <w:pPr>
        <w:numPr>
          <w:ilvl w:val="0"/>
          <w:numId w:val="107"/>
        </w:numPr>
        <w:spacing w:after="60"/>
        <w:jc w:val="left"/>
      </w:pPr>
      <w:r>
        <w:rPr>
          <w:rFonts w:ascii="Inter" w:hAnsi="Inter" w:cs="Inter" w:eastAsia="Inter"/>
        </w:rPr>
        <w:t xml:space="preserve">Select </w:t>
      </w:r>
      <w:r>
        <w:rPr>
          <w:rFonts w:ascii="Inter" w:hAnsi="Inter" w:cs="Inter" w:eastAsia="Inter"/>
          <w:b/>
          <w:bCs/>
        </w:rPr>
        <w:t xml:space="preserve">Save</w:t>
      </w:r>
      <w:r>
        <w:rPr>
          <w:rFonts w:ascii="Inter" w:hAnsi="Inter" w:cs="Inter" w:eastAsia="Inter"/>
        </w:rPr>
        <w:t xml:space="preserve">.</w:t>
      </w:r>
    </w:p>
    <w:p xmlns:a="http://schemas.openxmlformats.org/drawingml/2006/main" xmlns:pic="http://schemas.openxmlformats.org/drawingml/2006/picture">
      <w:pPr>
        <w:numPr>
          <w:ilvl w:val="0"/>
          <w:numId w:val="107"/>
        </w:numPr>
        <w:spacing w:after="60"/>
        <w:jc w:val="left"/>
      </w:pPr>
      <w:r>
        <w:rPr>
          <w:rFonts w:ascii="Inter" w:hAnsi="Inter" w:cs="Inter" w:eastAsia="Inter"/>
        </w:rPr>
        <w:t xml:space="preserve">The temporary password is shown once. Give it to the user in person or by phone. The user must choose a new password at the first sign-in.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Users who sign in with </w:t>
      </w:r>
      <w:r>
        <w:rPr>
          <w:rFonts w:ascii="Inter" w:hAnsi="Inter" w:cs="Inter" w:eastAsia="Inter"/>
          <w:b/>
          <w:bCs/>
        </w:rPr>
        <w:t xml:space="preserve">Sign in with Microsoft</w:t>
      </w:r>
      <w:r>
        <w:rPr>
          <w:rFonts w:ascii="Inter" w:hAnsi="Inter" w:cs="Inter" w:eastAsia="Inter"/>
        </w:rPr>
        <w:t xml:space="preserve"> are matched to their account by e-mail: the </w:t>
      </w:r>
      <w:r>
        <w:rPr>
          <w:rFonts w:ascii="Inter" w:hAnsi="Inter" w:cs="Inter" w:eastAsia="Inter"/>
          <w:b/>
          <w:bCs/>
        </w:rPr>
        <w:t xml:space="preserve">E-mail</w:t>
      </w:r>
      <w:r>
        <w:rPr>
          <w:rFonts w:ascii="Inter" w:hAnsi="Inter" w:cs="Inter" w:eastAsia="Inter"/>
        </w:rPr>
        <w:t xml:space="preserve"> (or the </w:t>
      </w:r>
      <w:r>
        <w:rPr>
          <w:rFonts w:ascii="Inter" w:hAnsi="Inter" w:cs="Inter" w:eastAsia="Inter"/>
          <w:b/>
          <w:bCs/>
        </w:rPr>
        <w:t xml:space="preserve">Username</w:t>
      </w:r>
      <w:r>
        <w:rPr>
          <w:rFonts w:ascii="Inter" w:hAnsi="Inter" w:cs="Inter" w:eastAsia="Inter"/>
        </w:rPr>
        <w:t xml:space="preserve">) must be the user's Microsoft 365 address. At the first sign-in the account is bound to that Microsoft account; later sign-ins must come from the same Microsoft account. When you give roles that one person should not hold together, the system warns you, or refuses a combination its rule blocks; see </w:t>
      </w:r>
      <w:hyperlink w:anchor="h_segregation_of_duties_3a8afe" w:history="1">
        <w:r>
          <w:rPr>
            <w:rFonts w:ascii="Inter" w:hAnsi="Inter" w:cs="Inter" w:eastAsia="Inter"/>
            <w:color w:val="B40514"/>
            <w:u w:val="single"/>
          </w:rPr>
          <w:t xml:space="preserve">Segregation of Duties (21.13)</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065421"/>
            <wp:docPr id="2121288188" name="Picture 2121288188" descr="Figure 15.1: Master &gt; Users and Access &gt; User &gt; Add User, with the TISPH roles grouped by department"/>
            <wp:cNvGraphicFramePr>
              <a:graphicFrameLocks noChangeAspect="1"/>
            </wp:cNvGraphicFramePr>
            <a:graphic>
              <a:graphicData uri="http://schemas.openxmlformats.org/drawingml/2006/picture">
                <pic:pic>
                  <pic:nvPicPr>
                    <pic:cNvPr id="0" name="img1462_add-user.png"/>
                    <pic:cNvPicPr/>
                  </pic:nvPicPr>
                  <pic:blipFill>
                    <a:blip r:embed="rId78"/>
                    <a:stretch>
                      <a:fillRect/>
                    </a:stretch>
                  </pic:blipFill>
                  <pic:spPr>
                    <a:xfrm>
                      <a:off x="0" y="0"/>
                      <a:ext cx="5732145" cy="4065421"/>
                    </a:xfrm>
                    <a:prstGeom prst="rect"/>
                  </pic:spPr>
                </pic:pic>
              </a:graphicData>
            </a:graphic>
          </wp:inline>
        </w:drawing>
      </w:r>
    </w:p>
    <w:p xmlns:a="http://schemas.openxmlformats.org/drawingml/2006/main" xmlns:pic="http://schemas.openxmlformats.org/drawingml/2006/picture">
      <w:pPr>
        <w:pStyle w:val="Caption"/>
        <w:spacing w:before="60" w:after="200"/>
      </w:pPr>
      <w:bookmarkStart w:id="1286" w:name="_Fig1286"/>
      <w:r>
        <w:rPr>
          <w:rFonts w:ascii="Inter" w:hAnsi="Inter" w:cs="Inter" w:eastAsia="Inter"/>
          <w:b/>
          <w:bCs/>
          <w:color w:val="555555"/>
          <w:sz w:val="18"/>
          <w:szCs w:val="18"/>
        </w:rPr>
        <w:t xml:space="preserve">Figure 15.1: </w:t>
      </w:r>
      <w:r>
        <w:rPr>
          <w:rFonts w:ascii="Inter" w:hAnsi="Inter" w:cs="Inter" w:eastAsia="Inter"/>
          <w:color w:val="555555"/>
          <w:sz w:val="18"/>
          <w:szCs w:val="18"/>
        </w:rPr>
        <w:t xml:space="preserve">Master &gt; Users and Access &gt; User &gt; Add User, with the TISPH roles grouped by department</w:t>
      </w:r>
      <w:bookmarkEnd w:id="1286"/>
    </w:p>
    <w:p xmlns:a="http://schemas.openxmlformats.org/drawingml/2006/main" xmlns:pic="http://schemas.openxmlformats.org/drawingml/2006/picture">
      <w:pPr>
        <w:pBdr>
          <w:left w:val="single" w:sz="18" w:space="8" w:color="EB0A1E"/>
        </w:pBdr>
        <w:spacing w:before="80" w:after="120"/>
        <w:ind w:left="300" w:right="300"/>
      </w:pPr>
      <w:r>
        <w:rPr>
          <w:rFonts w:ascii="Inter" w:hAnsi="Inter" w:cs="Inter" w:eastAsia="Inter"/>
          <w:i/>
          <w:iCs/>
        </w:rPr>
        <w:t xml:space="preserve">You cannot change your own account or roles, nor give a role that includes the built-in administrator. Another administrator changes your account.</w:t>
      </w:r>
    </w:p>
    <w:p xmlns:a="http://schemas.openxmlformats.org/drawingml/2006/main" xmlns:pic="http://schemas.openxmlformats.org/drawingml/2006/picture">
      <w:pPr>
        <w:pStyle w:val="Heading3"/>
        <w:numPr>
          <w:ilvl w:val="2"/>
          <w:numId w:val="14"/>
        </w:numPr>
      </w:pPr>
      <w:bookmarkStart w:id="1287" w:name="h_tis_it_appsupport_admin_acco_bd348c"/>
      <w:r>
        <w:rPr>
          <w:rFonts w:ascii="Inter" w:hAnsi="Inter" w:cs="Inter" w:eastAsia="Inter"/>
        </w:rPr>
        <w:t xml:space="preserve">Unlock an account or reset a password</w:t>
      </w:r>
      <w:bookmarkEnd w:id="1287"/>
    </w:p>
    <w:p xmlns:a="http://schemas.openxmlformats.org/drawingml/2006/main" xmlns:pic="http://schemas.openxmlformats.org/drawingml/2006/picture">
      <w:pPr>
        <w:numPr>
          <w:ilvl w:val="0"/>
          <w:numId w:val="108"/>
        </w:numPr>
        <w:spacing w:after="60"/>
        <w:jc w:val="left"/>
      </w:pPr>
      <w:r>
        <w:rPr>
          <w:rFonts w:ascii="Inter" w:hAnsi="Inter" w:cs="Inter" w:eastAsia="Inter"/>
        </w:rPr>
        <w:t xml:space="preserve">Choose Master &gt; Users and Access &gt; User and find the user.</w:t>
      </w:r>
    </w:p>
    <w:p xmlns:a="http://schemas.openxmlformats.org/drawingml/2006/main" xmlns:pic="http://schemas.openxmlformats.org/drawingml/2006/picture">
      <w:pPr>
        <w:numPr>
          <w:ilvl w:val="0"/>
          <w:numId w:val="108"/>
        </w:numPr>
        <w:spacing w:after="60"/>
        <w:jc w:val="left"/>
      </w:pPr>
      <w:r>
        <w:rPr>
          <w:rFonts w:ascii="Inter" w:hAnsi="Inter" w:cs="Inter" w:eastAsia="Inter"/>
        </w:rPr>
        <w:t xml:space="preserve">Open the account actions of the user's row and select one of:</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Unlock</w:t>
      </w:r>
      <w:r>
        <w:rPr>
          <w:rFonts w:ascii="Inter" w:hAnsi="Inter" w:cs="Inter" w:eastAsia="Inter"/>
        </w:rPr>
        <w:t xml:space="preserve">: the account is unlocked and its failed sign-in attempts are cleared. Confirm with </w:t>
      </w:r>
      <w:r>
        <w:rPr>
          <w:rFonts w:ascii="Inter" w:hAnsi="Inter" w:cs="Inter" w:eastAsia="Inter"/>
          <w:b/>
          <w:bCs/>
        </w:rPr>
        <w:t xml:space="preserve">Unlock account</w:t>
      </w:r>
      <w:r>
        <w:rPr>
          <w:rFonts w:ascii="Inter" w:hAnsi="Inter" w:cs="Inter" w:eastAsia="Inter"/>
        </w:rPr>
        <w:t xml:space="preserve">.</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Reset password</w:t>
      </w:r>
      <w:r>
        <w:rPr>
          <w:rFonts w:ascii="Inter" w:hAnsi="Inter" w:cs="Inter" w:eastAsia="Inter"/>
        </w:rPr>
        <w:t xml:space="preserve">: the account receives a temporary password, shown once; the user's sessions end and the user must choose a new password at the next sign-in. Give the password to the user in person or by phone.</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Turn off two-step verification</w:t>
      </w:r>
      <w:r>
        <w:rPr>
          <w:rFonts w:ascii="Inter" w:hAnsi="Inter" w:cs="Inter" w:eastAsia="Inter"/>
        </w:rPr>
        <w:t xml:space="preserve"> (for example after a lost phone): the user signs in with the password alone until two-step verification is set up again.</w:t>
      </w:r>
    </w:p>
    <w:p xmlns:a="http://schemas.openxmlformats.org/drawingml/2006/main" xmlns:pic="http://schemas.openxmlformats.org/drawingml/2006/picture">
      <w:pPr>
        <w:numPr>
          <w:ilvl w:val="1"/>
          <w:numId w:val="12"/>
        </w:numPr>
        <w:spacing w:after="60"/>
        <w:jc w:val="left"/>
      </w:pPr>
      <w:r>
        <w:rPr>
          <w:rFonts w:ascii="Inter" w:hAnsi="Inter" w:cs="Inter" w:eastAsia="Inter"/>
          <w:b/>
          <w:bCs/>
        </w:rPr>
        <w:t xml:space="preserve">Sign-in history</w:t>
      </w:r>
      <w:r>
        <w:rPr>
          <w:rFonts w:ascii="Inter" w:hAnsi="Inter" w:cs="Inter" w:eastAsia="Inter"/>
        </w:rPr>
        <w:t xml:space="preserve">: the user's sign-ins with the device and the result.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To stop a leaver from signing in, switch off the </w:t>
      </w:r>
      <w:r>
        <w:rPr>
          <w:rFonts w:ascii="Inter" w:hAnsi="Inter" w:cs="Inter" w:eastAsia="Inter"/>
          <w:b/>
          <w:bCs/>
        </w:rPr>
        <w:t xml:space="preserve">Status</w:t>
      </w:r>
      <w:r>
        <w:rPr>
          <w:rFonts w:ascii="Inter" w:hAnsi="Inter" w:cs="Inter" w:eastAsia="Inter"/>
        </w:rPr>
        <w:t xml:space="preserve"> of the user in the list; the account is inactive. Each action is recorded in the </w:t>
      </w:r>
      <w:hyperlink w:anchor="h_audit_trail_9884c7" w:history="1">
        <w:r>
          <w:rPr>
            <w:rFonts w:ascii="Inter" w:hAnsi="Inter" w:cs="Inter" w:eastAsia="Inter"/>
            <w:color w:val="B40514"/>
            <w:u w:val="single"/>
          </w:rPr>
          <w:t xml:space="preserve">Audit Trail (21.29)</w:t>
        </w:r>
      </w:hyperlink>
      <w:r>
        <w:rPr>
          <w:rFonts w:ascii="Inter" w:hAnsi="Inter" w:cs="Inter" w:eastAsia="Inter"/>
        </w:rPr>
        <w:t xml:space="preserve">. See </w:t>
      </w:r>
      <w:hyperlink w:anchor="h_users_9bc65c" w:history="1">
        <w:r>
          <w:rPr>
            <w:rFonts w:ascii="Inter" w:hAnsi="Inter" w:cs="Inter" w:eastAsia="Inter"/>
            <w:color w:val="B40514"/>
            <w:u w:val="single"/>
          </w:rPr>
          <w:t xml:space="preserve">Users (21.8)</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88" w:name="h_tis_it_appsupport_admin_role_ef7c25"/>
      <w:r>
        <w:rPr>
          <w:rFonts w:ascii="Inter" w:hAnsi="Inter" w:cs="Inter" w:eastAsia="Inter"/>
        </w:rPr>
        <w:t xml:space="preserve">Change the access of a role</w:t>
      </w:r>
      <w:bookmarkEnd w:id="1288"/>
    </w:p>
    <w:p xmlns:a="http://schemas.openxmlformats.org/drawingml/2006/main" xmlns:pic="http://schemas.openxmlformats.org/drawingml/2006/picture">
      <w:pPr>
        <w:numPr>
          <w:ilvl w:val="0"/>
          <w:numId w:val="109"/>
        </w:numPr>
        <w:spacing w:after="60"/>
        <w:jc w:val="left"/>
      </w:pPr>
      <w:r>
        <w:rPr>
          <w:rFonts w:ascii="Inter" w:hAnsi="Inter" w:cs="Inter" w:eastAsia="Inter"/>
        </w:rPr>
        <w:t xml:space="preserve">Choose Master &gt; Users and Access &gt; Role Permissions.</w:t>
      </w:r>
    </w:p>
    <w:p xmlns:a="http://schemas.openxmlformats.org/drawingml/2006/main" xmlns:pic="http://schemas.openxmlformats.org/drawingml/2006/picture">
      <w:pPr>
        <w:numPr>
          <w:ilvl w:val="0"/>
          <w:numId w:val="109"/>
        </w:numPr>
        <w:spacing w:after="60"/>
        <w:jc w:val="left"/>
      </w:pPr>
      <w:r>
        <w:rPr>
          <w:rFonts w:ascii="Inter" w:hAnsi="Inter" w:cs="Inter" w:eastAsia="Inter"/>
        </w:rPr>
        <w:t xml:space="preserve">On </w:t>
      </w:r>
      <w:r>
        <w:rPr>
          <w:rFonts w:ascii="Inter" w:hAnsi="Inter" w:cs="Inter" w:eastAsia="Inter"/>
          <w:b/>
          <w:bCs/>
        </w:rPr>
        <w:t xml:space="preserve">By role</w:t>
      </w:r>
      <w:r>
        <w:rPr>
          <w:rFonts w:ascii="Inter" w:hAnsi="Inter" w:cs="Inter" w:eastAsia="Inter"/>
        </w:rPr>
        <w:t xml:space="preserve">, select the role. The modules of the role show their access: </w:t>
      </w:r>
      <w:r>
        <w:rPr>
          <w:rFonts w:ascii="Inter" w:hAnsi="Inter" w:cs="Inter" w:eastAsia="Inter"/>
          <w:b/>
          <w:bCs/>
        </w:rPr>
        <w:t xml:space="preserve">View</w:t>
      </w:r>
      <w:r>
        <w:rPr>
          <w:rFonts w:ascii="Inter" w:hAnsi="Inter" w:cs="Inter" w:eastAsia="Inter"/>
        </w:rPr>
        <w:t xml:space="preserve">, </w:t>
      </w:r>
      <w:r>
        <w:rPr>
          <w:rFonts w:ascii="Inter" w:hAnsi="Inter" w:cs="Inter" w:eastAsia="Inter"/>
          <w:b/>
          <w:bCs/>
        </w:rPr>
        <w:t xml:space="preserve">Create and edit</w:t>
      </w:r>
      <w:r>
        <w:rPr>
          <w:rFonts w:ascii="Inter" w:hAnsi="Inter" w:cs="Inter" w:eastAsia="Inter"/>
        </w:rPr>
        <w:t xml:space="preserve">, </w:t>
      </w:r>
      <w:r>
        <w:rPr>
          <w:rFonts w:ascii="Inter" w:hAnsi="Inter" w:cs="Inter" w:eastAsia="Inter"/>
          <w:b/>
          <w:bCs/>
        </w:rPr>
        <w:t xml:space="preserve">Approve</w:t>
      </w:r>
      <w:r>
        <w:rPr>
          <w:rFonts w:ascii="Inter" w:hAnsi="Inter" w:cs="Inter" w:eastAsia="Inter"/>
        </w:rPr>
        <w:t xml:space="preserve">.</w:t>
      </w:r>
    </w:p>
    <w:p xmlns:a="http://schemas.openxmlformats.org/drawingml/2006/main" xmlns:pic="http://schemas.openxmlformats.org/drawingml/2006/picture">
      <w:pPr>
        <w:numPr>
          <w:ilvl w:val="0"/>
          <w:numId w:val="109"/>
        </w:numPr>
        <w:spacing w:after="60"/>
        <w:jc w:val="left"/>
      </w:pPr>
      <w:r>
        <w:rPr>
          <w:rFonts w:ascii="Inter" w:hAnsi="Inter" w:cs="Inter" w:eastAsia="Inter"/>
        </w:rPr>
        <w:t xml:space="preserve">Select </w:t>
      </w:r>
      <w:r>
        <w:rPr>
          <w:rFonts w:ascii="Inter" w:hAnsi="Inter" w:cs="Inter" w:eastAsia="Inter"/>
          <w:b/>
          <w:bCs/>
        </w:rPr>
        <w:t xml:space="preserve">Edit access</w:t>
      </w:r>
      <w:r>
        <w:rPr>
          <w:rFonts w:ascii="Inter" w:hAnsi="Inter" w:cs="Inter" w:eastAsia="Inter"/>
        </w:rPr>
        <w:t xml:space="preserve"> and switch the access on or off module by module. The bar at the bottom counts the changes.</w:t>
      </w:r>
    </w:p>
    <w:p xmlns:a="http://schemas.openxmlformats.org/drawingml/2006/main" xmlns:pic="http://schemas.openxmlformats.org/drawingml/2006/picture">
      <w:pPr>
        <w:numPr>
          <w:ilvl w:val="0"/>
          <w:numId w:val="109"/>
        </w:numPr>
        <w:spacing w:after="60"/>
        <w:jc w:val="left"/>
      </w:pPr>
      <w:r>
        <w:rPr>
          <w:rFonts w:ascii="Inter" w:hAnsi="Inter" w:cs="Inter" w:eastAsia="Inter"/>
        </w:rPr>
        <w:t xml:space="preserve">Select </w:t>
      </w:r>
      <w:r>
        <w:rPr>
          <w:rFonts w:ascii="Inter" w:hAnsi="Inter" w:cs="Inter" w:eastAsia="Inter"/>
          <w:b/>
          <w:bCs/>
        </w:rPr>
        <w:t xml:space="preserve">Review and submit</w:t>
      </w:r>
      <w:r>
        <w:rPr>
          <w:rFonts w:ascii="Inter" w:hAnsi="Inter" w:cs="Inter" w:eastAsia="Inter"/>
        </w:rPr>
        <w:t xml:space="preserve">. The system lists the segregation-of-duties rules the change would break, for the role and for its users.</w:t>
      </w:r>
    </w:p>
    <w:p xmlns:a="http://schemas.openxmlformats.org/drawingml/2006/main" xmlns:pic="http://schemas.openxmlformats.org/drawingml/2006/picture">
      <w:pPr>
        <w:numPr>
          <w:ilvl w:val="0"/>
          <w:numId w:val="109"/>
        </w:numPr>
        <w:spacing w:after="60"/>
        <w:jc w:val="left"/>
      </w:pPr>
      <w:r>
        <w:rPr>
          <w:rFonts w:ascii="Inter" w:hAnsi="Inter" w:cs="Inter" w:eastAsia="Inter"/>
        </w:rPr>
        <w:t xml:space="preserve">Select the reason and submit the change. It waits on </w:t>
      </w:r>
      <w:r>
        <w:rPr>
          <w:rFonts w:ascii="Inter" w:hAnsi="Inter" w:cs="Inter" w:eastAsia="Inter"/>
          <w:b/>
          <w:bCs/>
        </w:rPr>
        <w:t xml:space="preserve">Waiting for approval</w:t>
      </w:r>
      <w:r>
        <w:rPr>
          <w:rFonts w:ascii="Inter" w:hAnsi="Inter" w:cs="Inter" w:eastAsia="Inter"/>
        </w:rPr>
        <w:t xml:space="preserve">; one change per role waits at a time.</w:t>
      </w:r>
    </w:p>
    <w:p xmlns:a="http://schemas.openxmlformats.org/drawingml/2006/main" xmlns:pic="http://schemas.openxmlformats.org/drawingml/2006/picture">
      <w:pPr>
        <w:numPr>
          <w:ilvl w:val="0"/>
          <w:numId w:val="109"/>
        </w:numPr>
        <w:spacing w:after="60"/>
        <w:jc w:val="left"/>
      </w:pPr>
      <w:r>
        <w:rPr>
          <w:rFonts w:ascii="Inter" w:hAnsi="Inter" w:cs="Inter" w:eastAsia="Inter"/>
        </w:rPr>
        <w:t xml:space="preserve">Another user of TIS IT AppSupport / Admin opens </w:t>
      </w:r>
      <w:r>
        <w:rPr>
          <w:rFonts w:ascii="Inter" w:hAnsi="Inter" w:cs="Inter" w:eastAsia="Inter"/>
          <w:b/>
          <w:bCs/>
        </w:rPr>
        <w:t xml:space="preserve">Waiting for approval</w:t>
      </w:r>
      <w:r>
        <w:rPr>
          <w:rFonts w:ascii="Inter" w:hAnsi="Inter" w:cs="Inter" w:eastAsia="Inter"/>
        </w:rPr>
        <w:t xml:space="preserve"> (or My Work) and selects </w:t>
      </w:r>
      <w:r>
        <w:rPr>
          <w:rFonts w:ascii="Inter" w:hAnsi="Inter" w:cs="Inter" w:eastAsia="Inter"/>
          <w:b/>
          <w:bCs/>
        </w:rPr>
        <w:t xml:space="preserve">Approve</w:t>
      </w:r>
      <w:r>
        <w:rPr>
          <w:rFonts w:ascii="Inter" w:hAnsi="Inter" w:cs="Inter" w:eastAsia="Inter"/>
        </w:rPr>
        <w:t xml:space="preserve">, or </w:t>
      </w:r>
      <w:r>
        <w:rPr>
          <w:rFonts w:ascii="Inter" w:hAnsi="Inter" w:cs="Inter" w:eastAsia="Inter"/>
          <w:b/>
          <w:bCs/>
        </w:rPr>
        <w:t xml:space="preserve">Reject</w:t>
      </w:r>
      <w:r>
        <w:rPr>
          <w:rFonts w:ascii="Inter" w:hAnsi="Inter" w:cs="Inter" w:eastAsia="Inter"/>
        </w:rPr>
        <w:t xml:space="preserve"> with the reason. The change applies at once to every active user of the role, whose sessions are renewed.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approver is never the requester and must not hold the role changed. You cannot change a role you hold: a change to the TIS IT AppSupport / Admin role itself is made by the built-in administrator. The requester can </w:t>
      </w:r>
      <w:r>
        <w:rPr>
          <w:rFonts w:ascii="Inter" w:hAnsi="Inter" w:cs="Inter" w:eastAsia="Inter"/>
          <w:b/>
          <w:bCs/>
        </w:rPr>
        <w:t xml:space="preserve">Withdraw</w:t>
      </w:r>
      <w:r>
        <w:rPr>
          <w:rFonts w:ascii="Inter" w:hAnsi="Inter" w:cs="Inter" w:eastAsia="Inter"/>
        </w:rPr>
        <w:t xml:space="preserve"> a change before it is decided. Use </w:t>
      </w:r>
      <w:r>
        <w:rPr>
          <w:rFonts w:ascii="Inter" w:hAnsi="Inter" w:cs="Inter" w:eastAsia="Inter"/>
          <w:b/>
          <w:bCs/>
        </w:rPr>
        <w:t xml:space="preserve">Compare roles</w:t>
      </w:r>
      <w:r>
        <w:rPr>
          <w:rFonts w:ascii="Inter" w:hAnsi="Inter" w:cs="Inter" w:eastAsia="Inter"/>
        </w:rPr>
        <w:t xml:space="preserve"> to see two roles side by side and </w:t>
      </w:r>
      <w:r>
        <w:rPr>
          <w:rFonts w:ascii="Inter" w:hAnsi="Inter" w:cs="Inter" w:eastAsia="Inter"/>
          <w:b/>
          <w:bCs/>
        </w:rPr>
        <w:t xml:space="preserve">Export to Excel</w:t>
      </w:r>
      <w:r>
        <w:rPr>
          <w:rFonts w:ascii="Inter" w:hAnsi="Inter" w:cs="Inter" w:eastAsia="Inter"/>
        </w:rPr>
        <w:t xml:space="preserve"> for the access of every role. See </w:t>
      </w:r>
      <w:hyperlink w:anchor="h_roles_and_role_permissions_653e31" w:history="1">
        <w:r>
          <w:rPr>
            <w:rFonts w:ascii="Inter" w:hAnsi="Inter" w:cs="Inter" w:eastAsia="Inter"/>
            <w:color w:val="B40514"/>
            <w:u w:val="single"/>
          </w:rPr>
          <w:t xml:space="preserve">Roles and role permissions (21.9)</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5.2: Master &gt; Users and Access &gt; Role Permissions, the access of the TIS Sales Associate open with Edit access"/>
            <wp:cNvGraphicFramePr>
              <a:graphicFrameLocks noChangeAspect="1"/>
            </wp:cNvGraphicFramePr>
            <a:graphic>
              <a:graphicData uri="http://schemas.openxmlformats.org/drawingml/2006/picture">
                <pic:pic>
                  <pic:nvPicPr>
                    <pic:cNvPr id="0" name="img1483_role-permissions-edit.png"/>
                    <pic:cNvPicPr/>
                  </pic:nvPicPr>
                  <pic:blipFill>
                    <a:blip r:embed="rId79"/>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289" w:name="_Fig1289"/>
      <w:r>
        <w:rPr>
          <w:rFonts w:ascii="Inter" w:hAnsi="Inter" w:cs="Inter" w:eastAsia="Inter"/>
          <w:b/>
          <w:bCs/>
          <w:color w:val="555555"/>
          <w:sz w:val="18"/>
          <w:szCs w:val="18"/>
        </w:rPr>
        <w:t xml:space="preserve">Figure 15.2: </w:t>
      </w:r>
      <w:r>
        <w:rPr>
          <w:rFonts w:ascii="Inter" w:hAnsi="Inter" w:cs="Inter" w:eastAsia="Inter"/>
          <w:color w:val="555555"/>
          <w:sz w:val="18"/>
          <w:szCs w:val="18"/>
        </w:rPr>
        <w:t xml:space="preserve">Master &gt; Users and Access &gt; Role Permissions, the access of the TIS Sales Associate open with Edit access</w:t>
      </w:r>
      <w:bookmarkEnd w:id="1289"/>
    </w:p>
    <w:p xmlns:a="http://schemas.openxmlformats.org/drawingml/2006/main" xmlns:pic="http://schemas.openxmlformats.org/drawingml/2006/picture">
      <w:pPr>
        <w:pStyle w:val="Heading3"/>
        <w:numPr>
          <w:ilvl w:val="2"/>
          <w:numId w:val="14"/>
        </w:numPr>
      </w:pPr>
      <w:bookmarkStart w:id="1290" w:name="h_tis_it_appsupport_admin_auth_7d2712"/>
      <w:r>
        <w:rPr>
          <w:rFonts w:ascii="Inter" w:hAnsi="Inter" w:cs="Inter" w:eastAsia="Inter"/>
        </w:rPr>
        <w:t xml:space="preserve">Record approval limits</w:t>
      </w:r>
      <w:bookmarkEnd w:id="1290"/>
    </w:p>
    <w:p xmlns:a="http://schemas.openxmlformats.org/drawingml/2006/main" xmlns:pic="http://schemas.openxmlformats.org/drawingml/2006/picture">
      <w:pPr>
        <w:numPr>
          <w:ilvl w:val="0"/>
          <w:numId w:val="110"/>
        </w:numPr>
        <w:spacing w:after="60"/>
        <w:jc w:val="left"/>
      </w:pPr>
      <w:r>
        <w:rPr>
          <w:rFonts w:ascii="Inter" w:hAnsi="Inter" w:cs="Inter" w:eastAsia="Inter"/>
        </w:rPr>
        <w:t xml:space="preserve">Choose Master &gt; Users and Access &gt; Authority Matrix. The matrix shows the transactions down and the approver roles across, by department, with the limit in effect in each cell; a cell without a limit shows </w:t>
      </w:r>
      <w:r>
        <w:rPr>
          <w:rFonts w:ascii="Inter" w:hAnsi="Inter" w:cs="Inter" w:eastAsia="Inter"/>
          <w:b/>
          <w:bCs/>
        </w:rPr>
        <w:t xml:space="preserve">Not set</w:t>
      </w:r>
      <w:r>
        <w:rPr>
          <w:rFonts w:ascii="Inter" w:hAnsi="Inter" w:cs="Inter" w:eastAsia="Inter"/>
        </w:rPr>
        <w:t xml:space="preserve">.</w:t>
      </w:r>
    </w:p>
    <w:p xmlns:a="http://schemas.openxmlformats.org/drawingml/2006/main" xmlns:pic="http://schemas.openxmlformats.org/drawingml/2006/picture">
      <w:pPr>
        <w:numPr>
          <w:ilvl w:val="0"/>
          <w:numId w:val="110"/>
        </w:numPr>
        <w:spacing w:after="60"/>
        <w:jc w:val="left"/>
      </w:pPr>
      <w:r>
        <w:rPr>
          <w:rFonts w:ascii="Inter" w:hAnsi="Inter" w:cs="Inter" w:eastAsia="Inter"/>
        </w:rPr>
        <w:t xml:space="preserve">Select the cell and </w:t>
      </w:r>
      <w:r>
        <w:rPr>
          <w:rFonts w:ascii="Inter" w:hAnsi="Inter" w:cs="Inter" w:eastAsia="Inter"/>
          <w:b/>
          <w:bCs/>
        </w:rPr>
        <w:t xml:space="preserve">Set a limit</w:t>
      </w:r>
      <w:r>
        <w:rPr>
          <w:rFonts w:ascii="Inter" w:hAnsi="Inter" w:cs="Inter" w:eastAsia="Inter"/>
        </w:rPr>
        <w:t xml:space="preserve"> (amount in PHP), or no limit, with the </w:t>
      </w:r>
      <w:r>
        <w:rPr>
          <w:rFonts w:ascii="Inter" w:hAnsi="Inter" w:cs="Inter" w:eastAsia="Inter"/>
          <w:b/>
          <w:bCs/>
        </w:rPr>
        <w:t xml:space="preserve">Effective from</w:t>
      </w:r>
      <w:r>
        <w:rPr>
          <w:rFonts w:ascii="Inter" w:hAnsi="Inter" w:cs="Inter" w:eastAsia="Inter"/>
        </w:rPr>
        <w:t xml:space="preserve"> date (today or later), the </w:t>
      </w:r>
      <w:r>
        <w:rPr>
          <w:rFonts w:ascii="Inter" w:hAnsi="Inter" w:cs="Inter" w:eastAsia="Inter"/>
          <w:b/>
          <w:bCs/>
        </w:rPr>
        <w:t xml:space="preserve">Authority reference</w:t>
      </w:r>
      <w:r>
        <w:rPr>
          <w:rFonts w:ascii="Inter" w:hAnsi="Inter" w:cs="Inter" w:eastAsia="Inter"/>
        </w:rPr>
        <w:t xml:space="preserve"> and its </w:t>
      </w:r>
      <w:r>
        <w:rPr>
          <w:rFonts w:ascii="Inter" w:hAnsi="Inter" w:cs="Inter" w:eastAsia="Inter"/>
          <w:b/>
          <w:bCs/>
        </w:rPr>
        <w:t xml:space="preserve">Reference date</w:t>
      </w:r>
      <w:r>
        <w:rPr>
          <w:rFonts w:ascii="Inter" w:hAnsi="Inter" w:cs="Inter" w:eastAsia="Inter"/>
        </w:rPr>
        <w:t xml:space="preserve">, and the </w:t>
      </w:r>
      <w:r>
        <w:rPr>
          <w:rFonts w:ascii="Inter" w:hAnsi="Inter" w:cs="Inter" w:eastAsia="Inter"/>
          <w:b/>
          <w:bCs/>
        </w:rPr>
        <w:t xml:space="preserve">Remarks for the approver</w:t>
      </w:r>
      <w:r>
        <w:rPr>
          <w:rFonts w:ascii="Inter" w:hAnsi="Inter" w:cs="Inter" w:eastAsia="Inter"/>
        </w:rPr>
        <w:t xml:space="preserve">. To change many cells at once, select </w:t>
      </w:r>
      <w:r>
        <w:rPr>
          <w:rFonts w:ascii="Inter" w:hAnsi="Inter" w:cs="Inter" w:eastAsia="Inter"/>
          <w:b/>
          <w:bCs/>
        </w:rPr>
        <w:t xml:space="preserve">Download</w:t>
      </w:r>
      <w:r>
        <w:rPr>
          <w:rFonts w:ascii="Inter" w:hAnsi="Inter" w:cs="Inter" w:eastAsia="Inter"/>
        </w:rPr>
        <w:t xml:space="preserve">, fill the file and select </w:t>
      </w:r>
      <w:r>
        <w:rPr>
          <w:rFonts w:ascii="Inter" w:hAnsi="Inter" w:cs="Inter" w:eastAsia="Inter"/>
          <w:b/>
          <w:bCs/>
        </w:rPr>
        <w:t xml:space="preserve">Upload</w:t>
      </w:r>
      <w:r>
        <w:rPr>
          <w:rFonts w:ascii="Inter" w:hAnsi="Inter" w:cs="Inter" w:eastAsia="Inter"/>
        </w:rPr>
        <w:t xml:space="preserve">: the whole file is checked and nothing is saved while one row is wrong.</w:t>
      </w:r>
    </w:p>
    <w:p xmlns:a="http://schemas.openxmlformats.org/drawingml/2006/main" xmlns:pic="http://schemas.openxmlformats.org/drawingml/2006/picture">
      <w:pPr>
        <w:numPr>
          <w:ilvl w:val="0"/>
          <w:numId w:val="110"/>
        </w:numPr>
        <w:spacing w:after="60"/>
        <w:jc w:val="left"/>
      </w:pPr>
      <w:r>
        <w:rPr>
          <w:rFonts w:ascii="Inter" w:hAnsi="Inter" w:cs="Inter" w:eastAsia="Inter"/>
        </w:rPr>
        <w:t xml:space="preserve">Submit the change. It waits on </w:t>
      </w:r>
      <w:r>
        <w:rPr>
          <w:rFonts w:ascii="Inter" w:hAnsi="Inter" w:cs="Inter" w:eastAsia="Inter"/>
          <w:b/>
          <w:bCs/>
        </w:rPr>
        <w:t xml:space="preserve">Pending approval</w:t>
      </w:r>
      <w:r>
        <w:rPr>
          <w:rFonts w:ascii="Inter" w:hAnsi="Inter" w:cs="Inter" w:eastAsia="Inter"/>
        </w:rPr>
        <w:t xml:space="preserve">.</w:t>
      </w:r>
    </w:p>
    <w:p xmlns:a="http://schemas.openxmlformats.org/drawingml/2006/main" xmlns:pic="http://schemas.openxmlformats.org/drawingml/2006/picture">
      <w:pPr>
        <w:numPr>
          <w:ilvl w:val="0"/>
          <w:numId w:val="110"/>
        </w:numPr>
        <w:spacing w:after="60"/>
        <w:jc w:val="left"/>
      </w:pPr>
      <w:r>
        <w:rPr>
          <w:rFonts w:ascii="Inter" w:hAnsi="Inter" w:cs="Inter" w:eastAsia="Inter"/>
        </w:rPr>
        <w:t xml:space="preserve">Another user of TIS IT AppSupport / Admin approves it, or rejects it with the reason. The limits apply from their effective date.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Nobody approves a change to his or her own personal limit or to the limit of a role he or she holds. While a cell is </w:t>
      </w:r>
      <w:r>
        <w:rPr>
          <w:rFonts w:ascii="Inter" w:hAnsi="Inter" w:cs="Inter" w:eastAsia="Inter"/>
          <w:b/>
          <w:bCs/>
        </w:rPr>
        <w:t xml:space="preserve">Not set</w:t>
      </w:r>
      <w:r>
        <w:rPr>
          <w:rFonts w:ascii="Inter" w:hAnsi="Inter" w:cs="Inter" w:eastAsia="Inter"/>
        </w:rPr>
        <w:t xml:space="preserve">, the delivered rule lets the approver approve without an amount check (shown as "Approver without a limit: may approve"). See </w:t>
      </w:r>
      <w:hyperlink w:anchor="h_authority_matrix_3f1aca" w:history="1">
        <w:r>
          <w:rPr>
            <w:rFonts w:ascii="Inter" w:hAnsi="Inter" w:cs="Inter" w:eastAsia="Inter"/>
            <w:color w:val="B40514"/>
            <w:u w:val="single"/>
          </w:rPr>
          <w:t xml:space="preserve">Authority Matrix (21.11)</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91" w:name="h_tis_it_appsupport_admin_dele_6109a0"/>
      <w:r>
        <w:rPr>
          <w:rFonts w:ascii="Inter" w:hAnsi="Inter" w:cs="Inter" w:eastAsia="Inter"/>
        </w:rPr>
        <w:t xml:space="preserve">Record a delegation</w:t>
      </w:r>
      <w:bookmarkEnd w:id="1291"/>
    </w:p>
    <w:p xmlns:a="http://schemas.openxmlformats.org/drawingml/2006/main" xmlns:pic="http://schemas.openxmlformats.org/drawingml/2006/picture">
      <w:pPr>
        <w:numPr>
          <w:ilvl w:val="0"/>
          <w:numId w:val="111"/>
        </w:numPr>
        <w:spacing w:after="60"/>
        <w:jc w:val="left"/>
      </w:pPr>
      <w:r>
        <w:rPr>
          <w:rFonts w:ascii="Inter" w:hAnsi="Inter" w:cs="Inter" w:eastAsia="Inter"/>
        </w:rPr>
        <w:t xml:space="preserve">Choose Master &gt; Users and Access &gt; Delegations and select </w:t>
      </w:r>
      <w:r>
        <w:rPr>
          <w:rFonts w:ascii="Inter" w:hAnsi="Inter" w:cs="Inter" w:eastAsia="Inter"/>
          <w:b/>
          <w:bCs/>
        </w:rPr>
        <w:t xml:space="preserve">New delegation</w:t>
      </w:r>
      <w:r>
        <w:rPr>
          <w:rFonts w:ascii="Inter" w:hAnsi="Inter" w:cs="Inter" w:eastAsia="Inter"/>
        </w:rPr>
        <w:t xml:space="preserve">.</w:t>
      </w:r>
    </w:p>
    <w:p xmlns:a="http://schemas.openxmlformats.org/drawingml/2006/main" xmlns:pic="http://schemas.openxmlformats.org/drawingml/2006/picture">
      <w:pPr>
        <w:numPr>
          <w:ilvl w:val="0"/>
          <w:numId w:val="111"/>
        </w:numPr>
        <w:spacing w:after="60"/>
        <w:jc w:val="left"/>
      </w:pPr>
      <w:r>
        <w:rPr>
          <w:rFonts w:ascii="Inter" w:hAnsi="Inter" w:cs="Inter" w:eastAsia="Inter"/>
        </w:rPr>
        <w:t xml:space="preserve">Select the approver who is away, the person covering, the transactions and the dates (from today, for a limited number of days), and the reason.</w:t>
      </w:r>
    </w:p>
    <w:p xmlns:a="http://schemas.openxmlformats.org/drawingml/2006/main" xmlns:pic="http://schemas.openxmlformats.org/drawingml/2006/picture">
      <w:pPr>
        <w:numPr>
          <w:ilvl w:val="0"/>
          <w:numId w:val="111"/>
        </w:numPr>
        <w:spacing w:after="60"/>
        <w:jc w:val="left"/>
      </w:pPr>
      <w:r>
        <w:rPr>
          <w:rFonts w:ascii="Inter" w:hAnsi="Inter" w:cs="Inter" w:eastAsia="Inter"/>
        </w:rPr>
        <w:t xml:space="preserve">Submit. The delegation waits for approval by another user of TIS IT AppSupport / Admin, who is neither the requester nor the person covering.</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Once approved, the person covering approves the chosen transactions with the limit of the approver who is away, for the dates chosen; both people are told. Select </w:t>
      </w:r>
      <w:r>
        <w:rPr>
          <w:rFonts w:ascii="Inter" w:hAnsi="Inter" w:cs="Inter" w:eastAsia="Inter"/>
          <w:b/>
          <w:bCs/>
        </w:rPr>
        <w:t xml:space="preserve">End early</w:t>
      </w:r>
      <w:r>
        <w:rPr>
          <w:rFonts w:ascii="Inter" w:hAnsi="Inter" w:cs="Inter" w:eastAsia="Inter"/>
        </w:rPr>
        <w:t xml:space="preserve"> with the </w:t>
      </w:r>
      <w:r>
        <w:rPr>
          <w:rFonts w:ascii="Inter" w:hAnsi="Inter" w:cs="Inter" w:eastAsia="Inter"/>
          <w:b/>
          <w:bCs/>
        </w:rPr>
        <w:t xml:space="preserve">Reason for ending</w:t>
      </w:r>
      <w:r>
        <w:rPr>
          <w:rFonts w:ascii="Inter" w:hAnsi="Inter" w:cs="Inter" w:eastAsia="Inter"/>
        </w:rPr>
        <w:t xml:space="preserve"> to stop a delegation. See </w:t>
      </w:r>
      <w:hyperlink w:anchor="h_delegations_13b3ac" w:history="1">
        <w:r>
          <w:rPr>
            <w:rFonts w:ascii="Inter" w:hAnsi="Inter" w:cs="Inter" w:eastAsia="Inter"/>
            <w:color w:val="B40514"/>
            <w:u w:val="single"/>
          </w:rPr>
          <w:t xml:space="preserve">Delegations (21.12)</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92" w:name="h_tis_it_appsupport_admin_conf_51f7a0"/>
      <w:r>
        <w:rPr>
          <w:rFonts w:ascii="Inter" w:hAnsi="Inter" w:cs="Inter" w:eastAsia="Inter"/>
        </w:rPr>
        <w:t xml:space="preserve">Follow segregation-of-duties conflicts</w:t>
      </w:r>
      <w:bookmarkEnd w:id="1292"/>
    </w:p>
    <w:p xmlns:a="http://schemas.openxmlformats.org/drawingml/2006/main" xmlns:pic="http://schemas.openxmlformats.org/drawingml/2006/picture">
      <w:pPr>
        <w:numPr>
          <w:ilvl w:val="0"/>
          <w:numId w:val="112"/>
        </w:numPr>
        <w:spacing w:after="60"/>
        <w:jc w:val="left"/>
      </w:pPr>
      <w:r>
        <w:rPr>
          <w:rFonts w:ascii="Inter" w:hAnsi="Inter" w:cs="Inter" w:eastAsia="Inter"/>
        </w:rPr>
        <w:t xml:space="preserve">Choose Master &gt; Users and Access &gt; Segregation of Duties.</w:t>
      </w:r>
    </w:p>
    <w:p xmlns:a="http://schemas.openxmlformats.org/drawingml/2006/main" xmlns:pic="http://schemas.openxmlformats.org/drawingml/2006/picture">
      <w:pPr>
        <w:numPr>
          <w:ilvl w:val="0"/>
          <w:numId w:val="112"/>
        </w:numPr>
        <w:spacing w:after="60"/>
        <w:jc w:val="left"/>
      </w:pPr>
      <w:r>
        <w:rPr>
          <w:rFonts w:ascii="Inter" w:hAnsi="Inter" w:cs="Inter" w:eastAsia="Inter"/>
        </w:rPr>
        <w:t xml:space="preserve">On </w:t>
      </w:r>
      <w:r>
        <w:rPr>
          <w:rFonts w:ascii="Inter" w:hAnsi="Inter" w:cs="Inter" w:eastAsia="Inter"/>
          <w:b/>
          <w:bCs/>
        </w:rPr>
        <w:t xml:space="preserve">Conflicts</w:t>
      </w:r>
      <w:r>
        <w:rPr>
          <w:rFonts w:ascii="Inter" w:hAnsi="Inter" w:cs="Inter" w:eastAsia="Inter"/>
        </w:rPr>
        <w:t xml:space="preserve">, check each user with an </w:t>
      </w:r>
      <w:r>
        <w:rPr>
          <w:rFonts w:ascii="Inter" w:hAnsi="Inter" w:cs="Inter" w:eastAsia="Inter"/>
          <w:b/>
          <w:bCs/>
        </w:rPr>
        <w:t xml:space="preserve">Open</w:t>
      </w:r>
      <w:r>
        <w:rPr>
          <w:rFonts w:ascii="Inter" w:hAnsi="Inter" w:cs="Inter" w:eastAsia="Inter"/>
        </w:rPr>
        <w:t xml:space="preserve"> conflict: the roles held, the rule broken and its state.</w:t>
      </w:r>
    </w:p>
    <w:p xmlns:a="http://schemas.openxmlformats.org/drawingml/2006/main" xmlns:pic="http://schemas.openxmlformats.org/drawingml/2006/picture">
      <w:pPr>
        <w:numPr>
          <w:ilvl w:val="0"/>
          <w:numId w:val="112"/>
        </w:numPr>
        <w:spacing w:after="60"/>
        <w:jc w:val="left"/>
      </w:pPr>
      <w:r>
        <w:rPr>
          <w:rFonts w:ascii="Inter" w:hAnsi="Inter" w:cs="Inter" w:eastAsia="Inter"/>
        </w:rPr>
        <w:t xml:space="preserve">Remove the conflicting role from the user, or select </w:t>
      </w:r>
      <w:r>
        <w:rPr>
          <w:rFonts w:ascii="Inter" w:hAnsi="Inter" w:cs="Inter" w:eastAsia="Inter"/>
          <w:b/>
          <w:bCs/>
        </w:rPr>
        <w:t xml:space="preserve">Request exception</w:t>
      </w:r>
      <w:r>
        <w:rPr>
          <w:rFonts w:ascii="Inter" w:hAnsi="Inter" w:cs="Inter" w:eastAsia="Inter"/>
        </w:rPr>
        <w:t xml:space="preserve"> with a reason and an end date. The exception waits for approval by another administrator; the person concerned does not approve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New rules (</w:t>
      </w:r>
      <w:r>
        <w:rPr>
          <w:rFonts w:ascii="Inter" w:hAnsi="Inter" w:cs="Inter" w:eastAsia="Inter"/>
          <w:b/>
          <w:bCs/>
        </w:rPr>
        <w:t xml:space="preserve">New rule</w:t>
      </w:r>
      <w:r>
        <w:rPr>
          <w:rFonts w:ascii="Inter" w:hAnsi="Inter" w:cs="Inter" w:eastAsia="Inter"/>
        </w:rPr>
        <w:t xml:space="preserve">), changes (</w:t>
      </w:r>
      <w:r>
        <w:rPr>
          <w:rFonts w:ascii="Inter" w:hAnsi="Inter" w:cs="Inter" w:eastAsia="Inter"/>
          <w:b/>
          <w:bCs/>
        </w:rPr>
        <w:t xml:space="preserve">Edit rule</w:t>
      </w:r>
      <w:r>
        <w:rPr>
          <w:rFonts w:ascii="Inter" w:hAnsi="Inter" w:cs="Inter" w:eastAsia="Inter"/>
        </w:rPr>
        <w:t xml:space="preserve">) and switching a rule off (</w:t>
      </w:r>
      <w:r>
        <w:rPr>
          <w:rFonts w:ascii="Inter" w:hAnsi="Inter" w:cs="Inter" w:eastAsia="Inter"/>
          <w:b/>
          <w:bCs/>
        </w:rPr>
        <w:t xml:space="preserve">Switch off</w:t>
      </w:r>
      <w:r>
        <w:rPr>
          <w:rFonts w:ascii="Inter" w:hAnsi="Inter" w:cs="Inter" w:eastAsia="Inter"/>
        </w:rPr>
        <w:t xml:space="preserve">) also wait for the approval of another administrator. A </w:t>
      </w:r>
      <w:r>
        <w:rPr>
          <w:rFonts w:ascii="Inter" w:hAnsi="Inter" w:cs="Inter" w:eastAsia="Inter"/>
          <w:b/>
          <w:bCs/>
        </w:rPr>
        <w:t xml:space="preserve">Block</w:t>
      </w:r>
      <w:r>
        <w:rPr>
          <w:rFonts w:ascii="Inter" w:hAnsi="Inter" w:cs="Inter" w:eastAsia="Inter"/>
        </w:rPr>
        <w:t xml:space="preserve"> rule refuses the combination of roles when they are given; a </w:t>
      </w:r>
      <w:r>
        <w:rPr>
          <w:rFonts w:ascii="Inter" w:hAnsi="Inter" w:cs="Inter" w:eastAsia="Inter"/>
          <w:b/>
          <w:bCs/>
        </w:rPr>
        <w:t xml:space="preserve">Warn</w:t>
      </w:r>
      <w:r>
        <w:rPr>
          <w:rFonts w:ascii="Inter" w:hAnsi="Inter" w:cs="Inter" w:eastAsia="Inter"/>
        </w:rPr>
        <w:t xml:space="preserve"> rule allows it and lists the person here. The delivered TISPH rules warn. The Master &gt; Users and Access &gt; User Access Matrix shows, for each user, the roles, the last sign-in, two-step verification, the password age and the conflicts. See </w:t>
      </w:r>
      <w:hyperlink w:anchor="h_segregation_of_duties_3a8afe" w:history="1">
        <w:r>
          <w:rPr>
            <w:rFonts w:ascii="Inter" w:hAnsi="Inter" w:cs="Inter" w:eastAsia="Inter"/>
            <w:color w:val="B40514"/>
            <w:u w:val="single"/>
          </w:rPr>
          <w:t xml:space="preserve">Segregation of Duties (21.13)</w:t>
        </w:r>
      </w:hyperlink>
      <w:r>
        <w:rPr>
          <w:rFonts w:ascii="Inter" w:hAnsi="Inter" w:cs="Inter" w:eastAsia="Inter"/>
        </w:rPr>
        <w:t xml:space="preserve"> and </w:t>
      </w:r>
      <w:hyperlink w:anchor="h_user_access_matrix_38a4bf" w:history="1">
        <w:r>
          <w:rPr>
            <w:rFonts w:ascii="Inter" w:hAnsi="Inter" w:cs="Inter" w:eastAsia="Inter"/>
            <w:color w:val="B40514"/>
            <w:u w:val="single"/>
          </w:rPr>
          <w:t xml:space="preserve">User Access Matrix (21.10)</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93" w:name="h_tis_it_appsupport_admin_acce_b852bb"/>
      <w:r>
        <w:rPr>
          <w:rFonts w:ascii="Inter" w:hAnsi="Inter" w:cs="Inter" w:eastAsia="Inter"/>
        </w:rPr>
        <w:t xml:space="preserve">Run the quarterly access review</w:t>
      </w:r>
      <w:bookmarkEnd w:id="1293"/>
    </w:p>
    <w:p xmlns:a="http://schemas.openxmlformats.org/drawingml/2006/main" xmlns:pic="http://schemas.openxmlformats.org/drawingml/2006/picture">
      <w:pPr>
        <w:numPr>
          <w:ilvl w:val="0"/>
          <w:numId w:val="113"/>
        </w:numPr>
        <w:spacing w:after="60"/>
        <w:jc w:val="left"/>
      </w:pPr>
      <w:r>
        <w:rPr>
          <w:rFonts w:ascii="Inter" w:hAnsi="Inter" w:cs="Inter" w:eastAsia="Inter"/>
        </w:rPr>
        <w:t xml:space="preserve">Choose Master &gt; Users and Access &gt; Access Reviews and select </w:t>
      </w:r>
      <w:r>
        <w:rPr>
          <w:rFonts w:ascii="Inter" w:hAnsi="Inter" w:cs="Inter" w:eastAsia="Inter"/>
          <w:b/>
          <w:bCs/>
        </w:rPr>
        <w:t xml:space="preserve">Start a review</w:t>
      </w:r>
      <w:r>
        <w:rPr>
          <w:rFonts w:ascii="Inter" w:hAnsi="Inter" w:cs="Inter" w:eastAsia="Inter"/>
        </w:rPr>
        <w:t xml:space="preserve">.</w:t>
      </w:r>
    </w:p>
    <w:p xmlns:a="http://schemas.openxmlformats.org/drawingml/2006/main" xmlns:pic="http://schemas.openxmlformats.org/drawingml/2006/picture">
      <w:pPr>
        <w:numPr>
          <w:ilvl w:val="0"/>
          <w:numId w:val="113"/>
        </w:numPr>
        <w:spacing w:after="60"/>
        <w:jc w:val="left"/>
      </w:pPr>
      <w:r>
        <w:rPr>
          <w:rFonts w:ascii="Inter" w:hAnsi="Inter" w:cs="Inter" w:eastAsia="Inter"/>
        </w:rPr>
        <w:t xml:space="preserve">Check the </w:t>
      </w:r>
      <w:r>
        <w:rPr>
          <w:rFonts w:ascii="Inter" w:hAnsi="Inter" w:cs="Inter" w:eastAsia="Inter"/>
          <w:b/>
          <w:bCs/>
        </w:rPr>
        <w:t xml:space="preserve">Review</w:t>
      </w:r>
      <w:r>
        <w:rPr>
          <w:rFonts w:ascii="Inter" w:hAnsi="Inter" w:cs="Inter" w:eastAsia="Inter"/>
        </w:rPr>
        <w:t xml:space="preserve"> name and the </w:t>
      </w:r>
      <w:r>
        <w:rPr>
          <w:rFonts w:ascii="Inter" w:hAnsi="Inter" w:cs="Inter" w:eastAsia="Inter"/>
          <w:b/>
          <w:bCs/>
        </w:rPr>
        <w:t xml:space="preserve">Due</w:t>
      </w:r>
      <w:r>
        <w:rPr>
          <w:rFonts w:ascii="Inter" w:hAnsi="Inter" w:cs="Inter" w:eastAsia="Inter"/>
        </w:rPr>
        <w:t xml:space="preserve"> date; choose the </w:t>
      </w:r>
      <w:r>
        <w:rPr>
          <w:rFonts w:ascii="Inter" w:hAnsi="Inter" w:cs="Inter" w:eastAsia="Inter"/>
          <w:b/>
          <w:bCs/>
        </w:rPr>
        <w:t xml:space="preserve">Scope</w:t>
      </w:r>
      <w:r>
        <w:rPr>
          <w:rFonts w:ascii="Inter" w:hAnsi="Inter" w:cs="Inter" w:eastAsia="Inter"/>
        </w:rPr>
        <w:t xml:space="preserve">: </w:t>
      </w:r>
      <w:r>
        <w:rPr>
          <w:rFonts w:ascii="Inter" w:hAnsi="Inter" w:cs="Inter" w:eastAsia="Inter"/>
          <w:b/>
          <w:bCs/>
        </w:rPr>
        <w:t xml:space="preserve">All active users</w:t>
      </w:r>
      <w:r>
        <w:rPr>
          <w:rFonts w:ascii="Inter" w:hAnsi="Inter" w:cs="Inter" w:eastAsia="Inter"/>
        </w:rPr>
        <w:t xml:space="preserve">, </w:t>
      </w:r>
      <w:r>
        <w:rPr>
          <w:rFonts w:ascii="Inter" w:hAnsi="Inter" w:cs="Inter" w:eastAsia="Inter"/>
          <w:b/>
          <w:bCs/>
        </w:rPr>
        <w:t xml:space="preserve">Departments</w:t>
      </w:r>
      <w:r>
        <w:rPr>
          <w:rFonts w:ascii="Inter" w:hAnsi="Inter" w:cs="Inter" w:eastAsia="Inter"/>
        </w:rPr>
        <w:t xml:space="preserve"> or </w:t>
      </w:r>
      <w:r>
        <w:rPr>
          <w:rFonts w:ascii="Inter" w:hAnsi="Inter" w:cs="Inter" w:eastAsia="Inter"/>
          <w:b/>
          <w:bCs/>
        </w:rPr>
        <w:t xml:space="preserve">Roles</w:t>
      </w:r>
      <w:r>
        <w:rPr>
          <w:rFonts w:ascii="Inter" w:hAnsi="Inter" w:cs="Inter" w:eastAsia="Inter"/>
        </w:rPr>
        <w:t xml:space="preserve">. The window counts the users to be reviewed. Select </w:t>
      </w:r>
      <w:r>
        <w:rPr>
          <w:rFonts w:ascii="Inter" w:hAnsi="Inter" w:cs="Inter" w:eastAsia="Inter"/>
          <w:b/>
          <w:bCs/>
        </w:rPr>
        <w:t xml:space="preserve">Start</w:t>
      </w:r>
      <w:r>
        <w:rPr>
          <w:rFonts w:ascii="Inter" w:hAnsi="Inter" w:cs="Inter" w:eastAsia="Inter"/>
        </w:rPr>
        <w:t xml:space="preserve">.</w:t>
      </w:r>
    </w:p>
    <w:p xmlns:a="http://schemas.openxmlformats.org/drawingml/2006/main" xmlns:pic="http://schemas.openxmlformats.org/drawingml/2006/picture">
      <w:pPr>
        <w:numPr>
          <w:ilvl w:val="0"/>
          <w:numId w:val="113"/>
        </w:numPr>
        <w:spacing w:after="60"/>
        <w:jc w:val="left"/>
      </w:pPr>
      <w:r>
        <w:rPr>
          <w:rFonts w:ascii="Inter" w:hAnsi="Inter" w:cs="Inter" w:eastAsia="Inter"/>
        </w:rPr>
        <w:t xml:space="preserve">For each user, with the department head, decide: </w:t>
      </w:r>
      <w:r>
        <w:rPr>
          <w:rFonts w:ascii="Inter" w:hAnsi="Inter" w:cs="Inter" w:eastAsia="Inter"/>
          <w:b/>
          <w:bCs/>
        </w:rPr>
        <w:t xml:space="preserve">Keep access</w:t>
      </w:r>
      <w:r>
        <w:rPr>
          <w:rFonts w:ascii="Inter" w:hAnsi="Inter" w:cs="Inter" w:eastAsia="Inter"/>
        </w:rPr>
        <w:t xml:space="preserve">, </w:t>
      </w:r>
      <w:r>
        <w:rPr>
          <w:rFonts w:ascii="Inter" w:hAnsi="Inter" w:cs="Inter" w:eastAsia="Inter"/>
          <w:b/>
          <w:bCs/>
        </w:rPr>
        <w:t xml:space="preserve">Remove roles</w:t>
      </w:r>
      <w:r>
        <w:rPr>
          <w:rFonts w:ascii="Inter" w:hAnsi="Inter" w:cs="Inter" w:eastAsia="Inter"/>
        </w:rPr>
        <w:t xml:space="preserve"> or </w:t>
      </w:r>
      <w:r>
        <w:rPr>
          <w:rFonts w:ascii="Inter" w:hAnsi="Inter" w:cs="Inter" w:eastAsia="Inter"/>
          <w:b/>
          <w:bCs/>
        </w:rPr>
        <w:t xml:space="preserve">Deactivate account</w:t>
      </w:r>
      <w:r>
        <w:rPr>
          <w:rFonts w:ascii="Inter" w:hAnsi="Inter" w:cs="Inter" w:eastAsia="Inter"/>
        </w:rPr>
        <w:t xml:space="preserve"> (a removal needs a reason). You cannot decide your own line.</w:t>
      </w:r>
    </w:p>
    <w:p xmlns:a="http://schemas.openxmlformats.org/drawingml/2006/main" xmlns:pic="http://schemas.openxmlformats.org/drawingml/2006/picture">
      <w:pPr>
        <w:numPr>
          <w:ilvl w:val="0"/>
          <w:numId w:val="113"/>
        </w:numPr>
        <w:spacing w:after="60"/>
        <w:jc w:val="left"/>
      </w:pPr>
      <w:r>
        <w:rPr>
          <w:rFonts w:ascii="Inter" w:hAnsi="Inter" w:cs="Inter" w:eastAsia="Inter"/>
        </w:rPr>
        <w:t xml:space="preserve">When every line is decided, select </w:t>
      </w:r>
      <w:r>
        <w:rPr>
          <w:rFonts w:ascii="Inter" w:hAnsi="Inter" w:cs="Inter" w:eastAsia="Inter"/>
          <w:b/>
          <w:bCs/>
        </w:rPr>
        <w:t xml:space="preserve">Submit for sign-off</w:t>
      </w:r>
      <w:r>
        <w:rPr>
          <w:rFonts w:ascii="Inter" w:hAnsi="Inter" w:cs="Inter" w:eastAsia="Inter"/>
        </w:rPr>
        <w:t xml:space="preserve">.</w:t>
      </w:r>
    </w:p>
    <w:p xmlns:a="http://schemas.openxmlformats.org/drawingml/2006/main" xmlns:pic="http://schemas.openxmlformats.org/drawingml/2006/picture">
      <w:pPr>
        <w:numPr>
          <w:ilvl w:val="0"/>
          <w:numId w:val="113"/>
        </w:numPr>
        <w:spacing w:after="60"/>
        <w:jc w:val="left"/>
      </w:pPr>
      <w:r>
        <w:rPr>
          <w:rFonts w:ascii="Inter" w:hAnsi="Inter" w:cs="Inter" w:eastAsia="Inter"/>
        </w:rPr>
        <w:t xml:space="preserve">Another user of TIS IT AppSupport / Admin, who decided none of its lines, selects </w:t>
      </w:r>
      <w:r>
        <w:rPr>
          <w:rFonts w:ascii="Inter" w:hAnsi="Inter" w:cs="Inter" w:eastAsia="Inter"/>
          <w:b/>
          <w:bCs/>
        </w:rPr>
        <w:t xml:space="preserve">Sign off</w:t>
      </w:r>
      <w:r>
        <w:rPr>
          <w:rFonts w:ascii="Inter" w:hAnsi="Inter" w:cs="Inter" w:eastAsia="Inter"/>
        </w:rPr>
        <w:t xml:space="preserve">. The roles removed are taken away, the accounts deactivated and the users' sessions renewed; the review is closed.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access_reviews_5ebaba" w:history="1">
        <w:r>
          <w:rPr>
            <w:rFonts w:ascii="Inter" w:hAnsi="Inter" w:cs="Inter" w:eastAsia="Inter"/>
            <w:color w:val="B40514"/>
            <w:u w:val="single"/>
          </w:rPr>
          <w:t xml:space="preserve">Access Reviews (21.14)</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4411980" cy="6858001"/>
            <wp:docPr id="2121288188" name="Picture 2121288188" descr="Figure 15.3: Master &gt; Users and Access &gt; Access Reviews, the Start a review window"/>
            <wp:cNvGraphicFramePr>
              <a:graphicFrameLocks noChangeAspect="1"/>
            </wp:cNvGraphicFramePr>
            <a:graphic>
              <a:graphicData uri="http://schemas.openxmlformats.org/drawingml/2006/picture">
                <pic:pic>
                  <pic:nvPicPr>
                    <pic:cNvPr id="0" name="img1512_access-review-start.png"/>
                    <pic:cNvPicPr/>
                  </pic:nvPicPr>
                  <pic:blipFill>
                    <a:blip r:embed="rId80"/>
                    <a:stretch>
                      <a:fillRect/>
                    </a:stretch>
                  </pic:blipFill>
                  <pic:spPr>
                    <a:xfrm>
                      <a:off x="0" y="0"/>
                      <a:ext cx="4411980" cy="6858001"/>
                    </a:xfrm>
                    <a:prstGeom prst="rect"/>
                  </pic:spPr>
                </pic:pic>
              </a:graphicData>
            </a:graphic>
          </wp:inline>
        </w:drawing>
      </w:r>
    </w:p>
    <w:p xmlns:a="http://schemas.openxmlformats.org/drawingml/2006/main" xmlns:pic="http://schemas.openxmlformats.org/drawingml/2006/picture">
      <w:pPr>
        <w:pStyle w:val="Caption"/>
        <w:spacing w:before="60" w:after="200"/>
      </w:pPr>
      <w:bookmarkStart w:id="1294" w:name="_Fig1294"/>
      <w:r>
        <w:rPr>
          <w:rFonts w:ascii="Inter" w:hAnsi="Inter" w:cs="Inter" w:eastAsia="Inter"/>
          <w:b/>
          <w:bCs/>
          <w:color w:val="555555"/>
          <w:sz w:val="18"/>
          <w:szCs w:val="18"/>
        </w:rPr>
        <w:t xml:space="preserve">Figure 15.3: </w:t>
      </w:r>
      <w:r>
        <w:rPr>
          <w:rFonts w:ascii="Inter" w:hAnsi="Inter" w:cs="Inter" w:eastAsia="Inter"/>
          <w:color w:val="555555"/>
          <w:sz w:val="18"/>
          <w:szCs w:val="18"/>
        </w:rPr>
        <w:t xml:space="preserve">Master &gt; Users and Access &gt; Access Reviews, the Start a review window</w:t>
      </w:r>
      <w:bookmarkEnd w:id="1294"/>
    </w:p>
    <w:p xmlns:a="http://schemas.openxmlformats.org/drawingml/2006/main" xmlns:pic="http://schemas.openxmlformats.org/drawingml/2006/picture">
      <w:pPr>
        <w:pStyle w:val="Heading3"/>
        <w:numPr>
          <w:ilvl w:val="2"/>
          <w:numId w:val="14"/>
        </w:numPr>
      </w:pPr>
      <w:bookmarkStart w:id="1295" w:name="h_tis_it_appsupport_admin_mast_e7b2c2"/>
      <w:r>
        <w:rPr>
          <w:rFonts w:ascii="Inter" w:hAnsi="Inter" w:cs="Inter" w:eastAsia="Inter"/>
        </w:rPr>
        <w:t xml:space="preserve">Maintain a reference master</w:t>
      </w:r>
      <w:bookmarkEnd w:id="1295"/>
    </w:p>
    <w:p xmlns:a="http://schemas.openxmlformats.org/drawingml/2006/main" xmlns:pic="http://schemas.openxmlformats.org/drawingml/2006/picture">
      <w:pPr>
        <w:numPr>
          <w:ilvl w:val="0"/>
          <w:numId w:val="114"/>
        </w:numPr>
        <w:spacing w:after="60"/>
        <w:jc w:val="left"/>
      </w:pPr>
      <w:r>
        <w:rPr>
          <w:rFonts w:ascii="Inter" w:hAnsi="Inter" w:cs="Inter" w:eastAsia="Inter"/>
        </w:rPr>
        <w:t xml:space="preserve">Choose the master on the Master menu, for example Master &gt; Insurance &gt; Insurance Company or Master &gt; Insurance &gt; Vehicle.</w:t>
      </w:r>
    </w:p>
    <w:p xmlns:a="http://schemas.openxmlformats.org/drawingml/2006/main" xmlns:pic="http://schemas.openxmlformats.org/drawingml/2006/picture">
      <w:pPr>
        <w:numPr>
          <w:ilvl w:val="0"/>
          <w:numId w:val="114"/>
        </w:numPr>
        <w:spacing w:after="60"/>
        <w:jc w:val="left"/>
      </w:pPr>
      <w:r>
        <w:rPr>
          <w:rFonts w:ascii="Inter" w:hAnsi="Inter" w:cs="Inter" w:eastAsia="Inter"/>
        </w:rPr>
        <w:t xml:space="preserve">Select </w:t>
      </w:r>
      <w:r>
        <w:rPr>
          <w:rFonts w:ascii="Inter" w:hAnsi="Inter" w:cs="Inter" w:eastAsia="Inter"/>
          <w:b/>
          <w:bCs/>
        </w:rPr>
        <w:t xml:space="preserve">Add</w:t>
      </w:r>
      <w:r>
        <w:rPr>
          <w:rFonts w:ascii="Inter" w:hAnsi="Inter" w:cs="Inter" w:eastAsia="Inter"/>
        </w:rPr>
        <w:t xml:space="preserve"> for a new record, or the edit icon of a record; fill in the form and save.</w:t>
      </w:r>
    </w:p>
    <w:p xmlns:a="http://schemas.openxmlformats.org/drawingml/2006/main" xmlns:pic="http://schemas.openxmlformats.org/drawingml/2006/picture">
      <w:pPr>
        <w:numPr>
          <w:ilvl w:val="0"/>
          <w:numId w:val="114"/>
        </w:numPr>
        <w:spacing w:after="60"/>
        <w:jc w:val="left"/>
      </w:pPr>
      <w:r>
        <w:rPr>
          <w:rFonts w:ascii="Inter" w:hAnsi="Inter" w:cs="Inter" w:eastAsia="Inter"/>
        </w:rPr>
        <w:t xml:space="preserve">To withdraw a record, set it inactive rather than deleting it: the records already using it keep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Some finance masters (posting rules, account determination, account roles) are maintained by TIS Finance &amp; General Accounting; a change you propose to the accounting accounts waits for their approval on Master &gt; Finance &gt; Configuration Approvals. See </w:t>
      </w:r>
      <w:hyperlink w:anchor="h_masters_that_work_the_same_w_2a1f79" w:history="1">
        <w:r>
          <w:rPr>
            <w:rFonts w:ascii="Inter" w:hAnsi="Inter" w:cs="Inter" w:eastAsia="Inter"/>
            <w:color w:val="B40514"/>
            <w:u w:val="single"/>
          </w:rPr>
          <w:t xml:space="preserve">Masters that work the same way (21.4)</w:t>
        </w:r>
      </w:hyperlink>
      <w:r>
        <w:rPr>
          <w:rFonts w:ascii="Inter" w:hAnsi="Inter" w:cs="Inter" w:eastAsia="Inter"/>
        </w:rPr>
        <w:t xml:space="preserve">, </w:t>
      </w:r>
      <w:hyperlink w:anchor="h_insurance_companies_6545b4" w:history="1">
        <w:r>
          <w:rPr>
            <w:rFonts w:ascii="Inter" w:hAnsi="Inter" w:cs="Inter" w:eastAsia="Inter"/>
            <w:color w:val="B40514"/>
            <w:u w:val="single"/>
          </w:rPr>
          <w:t xml:space="preserve">Insurance companies (21.3)</w:t>
        </w:r>
      </w:hyperlink>
      <w:r>
        <w:rPr>
          <w:rFonts w:ascii="Inter" w:hAnsi="Inter" w:cs="Inter" w:eastAsia="Inter"/>
        </w:rPr>
        <w:t xml:space="preserve"> and </w:t>
      </w:r>
      <w:hyperlink w:anchor="h_distribution_channels_d45484" w:history="1">
        <w:r>
          <w:rPr>
            <w:rFonts w:ascii="Inter" w:hAnsi="Inter" w:cs="Inter" w:eastAsia="Inter"/>
            <w:color w:val="B40514"/>
            <w:u w:val="single"/>
          </w:rPr>
          <w:t xml:space="preserve">Distribution Channels (21.1)</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296" w:name="h_tis_it_appsupport_admin_prod_99016e"/>
      <w:r>
        <w:rPr>
          <w:rFonts w:ascii="Inter" w:hAnsi="Inter" w:cs="Inter" w:eastAsia="Inter"/>
        </w:rPr>
        <w:t xml:space="preserve">Configure a product</w:t>
      </w:r>
      <w:bookmarkEnd w:id="1296"/>
    </w:p>
    <w:p xmlns:a="http://schemas.openxmlformats.org/drawingml/2006/main" xmlns:pic="http://schemas.openxmlformats.org/drawingml/2006/picture">
      <w:pPr>
        <w:numPr>
          <w:ilvl w:val="0"/>
          <w:numId w:val="115"/>
        </w:numPr>
        <w:spacing w:after="60"/>
        <w:jc w:val="left"/>
      </w:pPr>
      <w:r>
        <w:rPr>
          <w:rFonts w:ascii="Inter" w:hAnsi="Inter" w:cs="Inter" w:eastAsia="Inter"/>
        </w:rPr>
        <w:t xml:space="preserve">Choose Product Configurator &gt; Product Templates. The template marked </w:t>
      </w:r>
      <w:r>
        <w:rPr>
          <w:rFonts w:ascii="Inter" w:hAnsi="Inter" w:cs="Inter" w:eastAsia="Inter"/>
          <w:b/>
          <w:bCs/>
        </w:rPr>
        <w:t xml:space="preserve">In use</w:t>
      </w:r>
      <w:r>
        <w:rPr>
          <w:rFonts w:ascii="Inter" w:hAnsi="Inter" w:cs="Inter" w:eastAsia="Inter"/>
        </w:rPr>
        <w:t xml:space="preserve"> is the one the business applies to its product.</w:t>
      </w:r>
    </w:p>
    <w:p xmlns:a="http://schemas.openxmlformats.org/drawingml/2006/main" xmlns:pic="http://schemas.openxmlformats.org/drawingml/2006/picture">
      <w:pPr>
        <w:numPr>
          <w:ilvl w:val="0"/>
          <w:numId w:val="115"/>
        </w:numPr>
        <w:spacing w:after="60"/>
        <w:jc w:val="left"/>
      </w:pPr>
      <w:r>
        <w:rPr>
          <w:rFonts w:ascii="Inter" w:hAnsi="Inter" w:cs="Inter" w:eastAsia="Inter"/>
        </w:rPr>
        <w:t xml:space="preserve">Select </w:t>
      </w:r>
      <w:r>
        <w:rPr>
          <w:rFonts w:ascii="Inter" w:hAnsi="Inter" w:cs="Inter" w:eastAsia="Inter"/>
          <w:b/>
          <w:bCs/>
        </w:rPr>
        <w:t xml:space="preserve">Create Template</w:t>
      </w:r>
      <w:r>
        <w:rPr>
          <w:rFonts w:ascii="Inter" w:hAnsi="Inter" w:cs="Inter" w:eastAsia="Inter"/>
        </w:rPr>
        <w:t xml:space="preserve">, or the edit icon of a template, and set its covers (Product Configurator &gt; Coverage Builder), rating (Product Configurator &gt; Rating Engine), acceptance rules (Product Configurator &gt; Acceptance Rules), documents (Product Configurator &gt; Document Manager) and insurer market (Product Configurator &gt; Market Mapping).</w:t>
      </w:r>
    </w:p>
    <w:p xmlns:a="http://schemas.openxmlformats.org/drawingml/2006/main" xmlns:pic="http://schemas.openxmlformats.org/drawingml/2006/picture">
      <w:pPr>
        <w:numPr>
          <w:ilvl w:val="0"/>
          <w:numId w:val="115"/>
        </w:numPr>
        <w:spacing w:after="60"/>
        <w:jc w:val="left"/>
      </w:pPr>
      <w:r>
        <w:rPr>
          <w:rFonts w:ascii="Inter" w:hAnsi="Inter" w:cs="Inter" w:eastAsia="Inter"/>
        </w:rPr>
        <w:t xml:space="preserve">Select </w:t>
      </w:r>
      <w:r>
        <w:rPr>
          <w:rFonts w:ascii="Inter" w:hAnsi="Inter" w:cs="Inter" w:eastAsia="Inter"/>
          <w:b/>
          <w:bCs/>
        </w:rPr>
        <w:t xml:space="preserve">Activate</w:t>
      </w:r>
      <w:r>
        <w:rPr>
          <w:rFonts w:ascii="Inter" w:hAnsi="Inter" w:cs="Inter" w:eastAsia="Inter"/>
        </w:rPr>
        <w:t xml:space="preserve"> and confirm with </w:t>
      </w:r>
      <w:r>
        <w:rPr>
          <w:rFonts w:ascii="Inter" w:hAnsi="Inter" w:cs="Inter" w:eastAsia="Inter"/>
          <w:b/>
          <w:bCs/>
        </w:rPr>
        <w:t xml:space="preserve">Activate template</w:t>
      </w:r>
      <w:r>
        <w:rPr>
          <w:rFonts w:ascii="Inter" w:hAnsi="Inter" w:cs="Inter" w:eastAsia="Inter"/>
        </w:rPr>
        <w:t xml:space="preserve">. The template applies to new quotations; quotations already issued are not changed. </w:t>
      </w:r>
      <w:r>
        <w:rPr>
          <w:rFonts w:ascii="Inter" w:hAnsi="Inter" w:cs="Inter" w:eastAsia="Inter"/>
          <w:b/>
          <w:bCs/>
        </w:rPr>
        <w:t xml:space="preserve">Deactivate</w:t>
      </w:r>
      <w:r>
        <w:rPr>
          <w:rFonts w:ascii="Inter" w:hAnsi="Inter" w:cs="Inter" w:eastAsia="Inter"/>
        </w:rPr>
        <w:t xml:space="preserve"> stops its use for new quotations.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product_templates_724503" w:history="1">
        <w:r>
          <w:rPr>
            <w:rFonts w:ascii="Inter" w:hAnsi="Inter" w:cs="Inter" w:eastAsia="Inter"/>
            <w:color w:val="B40514"/>
            <w:u w:val="single"/>
          </w:rPr>
          <w:t xml:space="preserve">Product Templates (22.2)</w:t>
        </w:r>
      </w:hyperlink>
      <w:r>
        <w:rPr>
          <w:rFonts w:ascii="Inter" w:hAnsi="Inter" w:cs="Inter" w:eastAsia="Inter"/>
        </w:rPr>
        <w:t xml:space="preserve"> and the other sections of the Product Configurator.</w:t>
      </w:r>
    </w:p>
    <w:p xmlns:a="http://schemas.openxmlformats.org/drawingml/2006/main" xmlns:pic="http://schemas.openxmlformats.org/drawingml/2006/picture">
      <w:pPr>
        <w:pStyle w:val="Heading3"/>
        <w:numPr>
          <w:ilvl w:val="2"/>
          <w:numId w:val="14"/>
        </w:numPr>
      </w:pPr>
      <w:bookmarkStart w:id="1297" w:name="h_tis_it_appsupport_admin_sche_161f6a"/>
      <w:r>
        <w:rPr>
          <w:rFonts w:ascii="Inter" w:hAnsi="Inter" w:cs="Inter" w:eastAsia="Inter"/>
        </w:rPr>
        <w:t xml:space="preserve">Watch the scheduled jobs</w:t>
      </w:r>
      <w:bookmarkEnd w:id="1297"/>
    </w:p>
    <w:p xmlns:a="http://schemas.openxmlformats.org/drawingml/2006/main" xmlns:pic="http://schemas.openxmlformats.org/drawingml/2006/picture">
      <w:pPr>
        <w:numPr>
          <w:ilvl w:val="0"/>
          <w:numId w:val="116"/>
        </w:numPr>
        <w:spacing w:after="60"/>
        <w:jc w:val="left"/>
      </w:pPr>
      <w:r>
        <w:rPr>
          <w:rFonts w:ascii="Inter" w:hAnsi="Inter" w:cs="Inter" w:eastAsia="Inter"/>
        </w:rPr>
        <w:t xml:space="preserve">Choose Master &gt; System &gt; Schedules. Each job shows what it does, its schedule (Asia/Manila time), its status (</w:t>
      </w:r>
      <w:r>
        <w:rPr>
          <w:rFonts w:ascii="Inter" w:hAnsi="Inter" w:cs="Inter" w:eastAsia="Inter"/>
          <w:b/>
          <w:bCs/>
        </w:rPr>
        <w:t xml:space="preserve">Scheduled</w:t>
      </w:r>
      <w:r>
        <w:rPr>
          <w:rFonts w:ascii="Inter" w:hAnsi="Inter" w:cs="Inter" w:eastAsia="Inter"/>
        </w:rPr>
        <w:t xml:space="preserve"> or </w:t>
      </w:r>
      <w:r>
        <w:rPr>
          <w:rFonts w:ascii="Inter" w:hAnsi="Inter" w:cs="Inter" w:eastAsia="Inter"/>
          <w:b/>
          <w:bCs/>
        </w:rPr>
        <w:t xml:space="preserve">Switched off</w:t>
      </w:r>
      <w:r>
        <w:rPr>
          <w:rFonts w:ascii="Inter" w:hAnsi="Inter" w:cs="Inter" w:eastAsia="Inter"/>
        </w:rPr>
        <w:t xml:space="preserve">), the next run, the last run and the last status.</w:t>
      </w:r>
    </w:p>
    <w:p xmlns:a="http://schemas.openxmlformats.org/drawingml/2006/main" xmlns:pic="http://schemas.openxmlformats.org/drawingml/2006/picture">
      <w:pPr>
        <w:numPr>
          <w:ilvl w:val="0"/>
          <w:numId w:val="116"/>
        </w:numPr>
        <w:spacing w:after="60"/>
        <w:jc w:val="left"/>
      </w:pPr>
      <w:r>
        <w:rPr>
          <w:rFonts w:ascii="Inter" w:hAnsi="Inter" w:cs="Inter" w:eastAsia="Inter"/>
        </w:rPr>
        <w:t xml:space="preserve">Select the run history icon of a job to see its runs and the error of a failed run.</w:t>
      </w:r>
    </w:p>
    <w:p xmlns:a="http://schemas.openxmlformats.org/drawingml/2006/main" xmlns:pic="http://schemas.openxmlformats.org/drawingml/2006/picture">
      <w:pPr>
        <w:numPr>
          <w:ilvl w:val="0"/>
          <w:numId w:val="116"/>
        </w:numPr>
        <w:spacing w:after="60"/>
        <w:jc w:val="left"/>
      </w:pPr>
      <w:r>
        <w:rPr>
          <w:rFonts w:ascii="Inter" w:hAnsi="Inter" w:cs="Inter" w:eastAsia="Inter"/>
        </w:rPr>
        <w:t xml:space="preserve">To run a job outside its schedule, select the run icon and confirm with </w:t>
      </w:r>
      <w:r>
        <w:rPr>
          <w:rFonts w:ascii="Inter" w:hAnsi="Inter" w:cs="Inter" w:eastAsia="Inter"/>
          <w:b/>
          <w:bCs/>
        </w:rPr>
        <w:t xml:space="preserve">Run job</w:t>
      </w:r>
      <w:r>
        <w:rPr>
          <w:rFonts w:ascii="Inter" w:hAnsi="Inter" w:cs="Inter" w:eastAsia="Inter"/>
        </w:rPr>
        <w:t xml:space="preserve">: what the job sends or updates is sent or updated as on a scheduled run.</w:t>
      </w:r>
    </w:p>
    <w:p xmlns:a="http://schemas.openxmlformats.org/drawingml/2006/main" xmlns:pic="http://schemas.openxmlformats.org/drawingml/2006/picture">
      <w:pPr>
        <w:numPr>
          <w:ilvl w:val="0"/>
          <w:numId w:val="116"/>
        </w:numPr>
        <w:spacing w:after="60"/>
        <w:jc w:val="left"/>
      </w:pPr>
      <w:r>
        <w:rPr>
          <w:rFonts w:ascii="Inter" w:hAnsi="Inter" w:cs="Inter" w:eastAsia="Inter"/>
        </w:rPr>
        <w:t xml:space="preserve">To change the schedule of a job or switch it on or off (</w:t>
      </w:r>
      <w:r>
        <w:rPr>
          <w:rFonts w:ascii="Inter" w:hAnsi="Inter" w:cs="Inter" w:eastAsia="Inter"/>
          <w:b/>
          <w:bCs/>
        </w:rPr>
        <w:t xml:space="preserve">Enabled</w:t>
      </w:r>
      <w:r>
        <w:rPr>
          <w:rFonts w:ascii="Inter" w:hAnsi="Inter" w:cs="Inter" w:eastAsia="Inter"/>
        </w:rPr>
        <w:t xml:space="preserve">), select </w:t>
      </w:r>
      <w:r>
        <w:rPr>
          <w:rFonts w:ascii="Inter" w:hAnsi="Inter" w:cs="Inter" w:eastAsia="Inter"/>
          <w:b/>
          <w:bCs/>
        </w:rPr>
        <w:t xml:space="preserve">Edit schedule</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Agree with TIS Finance &amp; General Accounting before you switch on or reschedule an accounting job (recurring journals, accrual auto-reversal, period auto soft-close, SAP GL export). See </w:t>
      </w:r>
      <w:hyperlink w:anchor="h_schedules_70ec15" w:history="1">
        <w:r>
          <w:rPr>
            <w:rFonts w:ascii="Inter" w:hAnsi="Inter" w:cs="Inter" w:eastAsia="Inter"/>
            <w:color w:val="B40514"/>
            <w:u w:val="single"/>
          </w:rPr>
          <w:t xml:space="preserve">Schedules (21.28)</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236348"/>
            <wp:docPr id="2121288188" name="Picture 2121288188" descr="Figure 15.4: Master &gt; System &gt; Schedules, the jobs with their schedule and status"/>
            <wp:cNvGraphicFramePr>
              <a:graphicFrameLocks noChangeAspect="1"/>
            </wp:cNvGraphicFramePr>
            <a:graphic>
              <a:graphicData uri="http://schemas.openxmlformats.org/drawingml/2006/picture">
                <pic:pic>
                  <pic:nvPicPr>
                    <pic:cNvPr id="0" name="img1533_schedules.png"/>
                    <pic:cNvPicPr/>
                  </pic:nvPicPr>
                  <pic:blipFill>
                    <a:blip r:embed="rId81"/>
                    <a:stretch>
                      <a:fillRect/>
                    </a:stretch>
                  </pic:blipFill>
                  <pic:spPr>
                    <a:xfrm>
                      <a:off x="0" y="0"/>
                      <a:ext cx="5732145" cy="4236348"/>
                    </a:xfrm>
                    <a:prstGeom prst="rect"/>
                  </pic:spPr>
                </pic:pic>
              </a:graphicData>
            </a:graphic>
          </wp:inline>
        </w:drawing>
      </w:r>
    </w:p>
    <w:p xmlns:a="http://schemas.openxmlformats.org/drawingml/2006/main" xmlns:pic="http://schemas.openxmlformats.org/drawingml/2006/picture">
      <w:pPr>
        <w:pStyle w:val="Caption"/>
        <w:spacing w:before="60" w:after="200"/>
      </w:pPr>
      <w:bookmarkStart w:id="1298" w:name="_Fig1298"/>
      <w:r>
        <w:rPr>
          <w:rFonts w:ascii="Inter" w:hAnsi="Inter" w:cs="Inter" w:eastAsia="Inter"/>
          <w:b/>
          <w:bCs/>
          <w:color w:val="555555"/>
          <w:sz w:val="18"/>
          <w:szCs w:val="18"/>
        </w:rPr>
        <w:t xml:space="preserve">Figure 15.4: </w:t>
      </w:r>
      <w:r>
        <w:rPr>
          <w:rFonts w:ascii="Inter" w:hAnsi="Inter" w:cs="Inter" w:eastAsia="Inter"/>
          <w:color w:val="555555"/>
          <w:sz w:val="18"/>
          <w:szCs w:val="18"/>
        </w:rPr>
        <w:t xml:space="preserve">Master &gt; System &gt; Schedules, the jobs with their schedule and status</w:t>
      </w:r>
      <w:bookmarkEnd w:id="1298"/>
    </w:p>
    <w:p xmlns:a="http://schemas.openxmlformats.org/drawingml/2006/main" xmlns:pic="http://schemas.openxmlformats.org/drawingml/2006/picture">
      <w:pPr>
        <w:pStyle w:val="Heading3"/>
        <w:numPr>
          <w:ilvl w:val="2"/>
          <w:numId w:val="14"/>
        </w:numPr>
      </w:pPr>
      <w:bookmarkStart w:id="1299" w:name="h_tis_it_appsupport_admin_mess_035b0d"/>
      <w:r>
        <w:rPr>
          <w:rFonts w:ascii="Inter" w:hAnsi="Inter" w:cs="Inter" w:eastAsia="Inter"/>
        </w:rPr>
        <w:t xml:space="preserve">Resend a message that failed</w:t>
      </w:r>
      <w:bookmarkEnd w:id="1299"/>
    </w:p>
    <w:p xmlns:a="http://schemas.openxmlformats.org/drawingml/2006/main" xmlns:pic="http://schemas.openxmlformats.org/drawingml/2006/picture">
      <w:pPr>
        <w:numPr>
          <w:ilvl w:val="0"/>
          <w:numId w:val="117"/>
        </w:numPr>
        <w:spacing w:after="60"/>
        <w:jc w:val="left"/>
      </w:pPr>
      <w:r>
        <w:rPr>
          <w:rFonts w:ascii="Inter" w:hAnsi="Inter" w:cs="Inter" w:eastAsia="Inter"/>
        </w:rPr>
        <w:t xml:space="preserve">Choose Master &gt; System &gt; Integrations. </w:t>
      </w:r>
      <w:r>
        <w:rPr>
          <w:rFonts w:ascii="Inter" w:hAnsi="Inter" w:cs="Inter" w:eastAsia="Inter"/>
          <w:b/>
          <w:bCs/>
        </w:rPr>
        <w:t xml:space="preserve">Connectors</w:t>
      </w:r>
      <w:r>
        <w:rPr>
          <w:rFonts w:ascii="Inter" w:hAnsi="Inter" w:cs="Inter" w:eastAsia="Inter"/>
        </w:rPr>
        <w:t xml:space="preserve"> shows each interface with its mode, the messages waiting, failed and sent today, and the last success and failure.</w:t>
      </w:r>
    </w:p>
    <w:p xmlns:a="http://schemas.openxmlformats.org/drawingml/2006/main" xmlns:pic="http://schemas.openxmlformats.org/drawingml/2006/picture">
      <w:pPr>
        <w:numPr>
          <w:ilvl w:val="0"/>
          <w:numId w:val="117"/>
        </w:numPr>
        <w:spacing w:after="60"/>
        <w:jc w:val="left"/>
      </w:pPr>
      <w:r>
        <w:rPr>
          <w:rFonts w:ascii="Inter" w:hAnsi="Inter" w:cs="Inter" w:eastAsia="Inter"/>
        </w:rPr>
        <w:t xml:space="preserve">Open </w:t>
      </w:r>
      <w:r>
        <w:rPr>
          <w:rFonts w:ascii="Inter" w:hAnsi="Inter" w:cs="Inter" w:eastAsia="Inter"/>
          <w:b/>
          <w:bCs/>
        </w:rPr>
        <w:t xml:space="preserve">Outbox</w:t>
      </w:r>
      <w:r>
        <w:rPr>
          <w:rFonts w:ascii="Inter" w:hAnsi="Inter" w:cs="Inter" w:eastAsia="Inter"/>
        </w:rPr>
        <w:t xml:space="preserve"> to see the messages sent and failed, with the error; resend or cancel a failed message.</w:t>
      </w:r>
    </w:p>
    <w:p xmlns:a="http://schemas.openxmlformats.org/drawingml/2006/main" xmlns:pic="http://schemas.openxmlformats.org/drawingml/2006/picture">
      <w:pPr>
        <w:numPr>
          <w:ilvl w:val="0"/>
          <w:numId w:val="117"/>
        </w:numPr>
        <w:spacing w:after="60"/>
        <w:jc w:val="left"/>
      </w:pPr>
      <w:r>
        <w:rPr>
          <w:rFonts w:ascii="Inter" w:hAnsi="Inter" w:cs="Inter" w:eastAsia="Inter"/>
        </w:rPr>
        <w:t xml:space="preserve">Select </w:t>
      </w:r>
      <w:r>
        <w:rPr>
          <w:rFonts w:ascii="Inter" w:hAnsi="Inter" w:cs="Inter" w:eastAsia="Inter"/>
          <w:b/>
          <w:bCs/>
        </w:rPr>
        <w:t xml:space="preserve">Send due messages</w:t>
      </w:r>
      <w:r>
        <w:rPr>
          <w:rFonts w:ascii="Inter" w:hAnsi="Inter" w:cs="Inter" w:eastAsia="Inter"/>
        </w:rPr>
        <w:t xml:space="preserve"> to send the messages waiting now.</w:t>
      </w:r>
    </w:p>
    <w:p xmlns:a="http://schemas.openxmlformats.org/drawingml/2006/main" xmlns:pic="http://schemas.openxmlformats.org/drawingml/2006/picture">
      <w:pPr>
        <w:numPr>
          <w:ilvl w:val="0"/>
          <w:numId w:val="117"/>
        </w:numPr>
        <w:spacing w:after="60"/>
        <w:jc w:val="left"/>
      </w:pPr>
      <w:r>
        <w:rPr>
          <w:rFonts w:ascii="Inter" w:hAnsi="Inter" w:cs="Inter" w:eastAsia="Inter"/>
        </w:rPr>
        <w:t xml:space="preserve">For e-mails, choose Master &gt; System &gt; E-mail Outbox: each e-mail shows its status, attempts and last error.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integrations_415320" w:history="1">
        <w:r>
          <w:rPr>
            <w:rFonts w:ascii="Inter" w:hAnsi="Inter" w:cs="Inter" w:eastAsia="Inter"/>
            <w:color w:val="B40514"/>
            <w:u w:val="single"/>
          </w:rPr>
          <w:t xml:space="preserve">Integrations (21.33)</w:t>
        </w:r>
      </w:hyperlink>
      <w:r>
        <w:rPr>
          <w:rFonts w:ascii="Inter" w:hAnsi="Inter" w:cs="Inter" w:eastAsia="Inter"/>
        </w:rPr>
        <w:t xml:space="preserve"> and </w:t>
      </w:r>
      <w:hyperlink w:anchor="h_e_mail_outbox_db559d" w:history="1">
        <w:r>
          <w:rPr>
            <w:rFonts w:ascii="Inter" w:hAnsi="Inter" w:cs="Inter" w:eastAsia="Inter"/>
            <w:color w:val="B40514"/>
            <w:u w:val="single"/>
          </w:rPr>
          <w:t xml:space="preserve">E-mail Outbox (21.32)</w:t>
        </w:r>
      </w:hyperlink>
      <w:r>
        <w:rPr>
          <w:rFonts w:ascii="Inter" w:hAnsi="Inter" w:cs="Inter" w:eastAsia="Inter"/>
        </w:rPr>
        <w:t xml:space="preserve">.</w:t>
      </w:r>
    </w:p>
    <w:p xmlns:a="http://schemas.openxmlformats.org/drawingml/2006/main" xmlns:pic="http://schemas.openxmlformats.org/drawingml/2006/picture">
      <w:pPr>
        <w:pStyle w:val="Heading1"/>
        <w:pageBreakBefore/>
        <w:numPr>
          <w:ilvl w:val="0"/>
          <w:numId w:val="14"/>
        </w:numPr>
      </w:pPr>
      <w:bookmarkStart w:id="1300" w:name="h_tis_general_manager_06748d"/>
      <w:r>
        <w:rPr>
          <w:rFonts w:ascii="Inter" w:hAnsi="Inter" w:cs="Inter" w:eastAsia="Inter"/>
        </w:rPr>
        <w:t xml:space="preserve">TIS General Manager</w:t>
      </w:r>
      <w:bookmarkEnd w:id="1300"/>
    </w:p>
    <w:p xmlns:a="http://schemas.openxmlformats.org/drawingml/2006/main" xmlns:pic="http://schemas.openxmlformats.org/drawingml/2006/picture">
      <w:pPr>
        <w:pStyle w:val="Heading2"/>
        <w:numPr>
          <w:ilvl w:val="1"/>
          <w:numId w:val="14"/>
        </w:numPr>
      </w:pPr>
      <w:bookmarkStart w:id="1301" w:name="h_tis_general_manager_summary_8c633b"/>
      <w:r>
        <w:rPr>
          <w:rFonts w:ascii="Inter" w:hAnsi="Inter" w:cs="Inter" w:eastAsia="Inter"/>
        </w:rPr>
        <w:t xml:space="preserve">Role summary</w:t>
      </w:r>
      <w:bookmarkEnd w:id="1301"/>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Management. Front office with every approval; reads accounting and the audit trail.</w:t>
      </w:r>
    </w:p>
    <w:p xmlns:a="http://schemas.openxmlformats.org/drawingml/2006/main" xmlns:pic="http://schemas.openxmlformats.org/drawingml/2006/picture">
      <w:pPr>
        <w:jc w:val="both"/>
      </w:pPr>
      <w:r>
        <w:rPr>
          <w:rFonts w:ascii="Inter" w:hAnsi="Inter" w:cs="Inter" w:eastAsia="Inter"/>
        </w:rPr>
        <w:t xml:space="preserve">The TIS General Manager oversees the business of Toyota Insurance Services Philippines. You hold every approval of the front office: the check of the insurers' e-policies against the placement slips, the renewal terms, the return premiums and cancellations, and the claim decisions and settlement approvals. You approve supplier invoices and the remittances to the insurers above the limit of TIS Finance &amp; General Accounting, follow the business on the dashboards and reports, and review who has access to what.</w:t>
      </w:r>
    </w:p>
    <w:p xmlns:a="http://schemas.openxmlformats.org/drawingml/2006/main" xmlns:pic="http://schemas.openxmlformats.org/drawingml/2006/picture">
      <w:pPr>
        <w:jc w:val="both"/>
      </w:pPr>
      <w:r>
        <w:rPr>
          <w:rFonts w:ascii="Inter" w:hAnsi="Inter" w:cs="Inter" w:eastAsia="Inter"/>
        </w:rPr>
        <w:t xml:space="preserve">Apart from the remittance approvals, you read the accounting (receipts, remittances, journals, period end, tax) without changing it, and you read users, roles, access, the Authority Matrix, segregation of duties and the audit trail without changing them: those are kept by TIS Finance &amp; General Accounting and TIS IT AppSupport / Admin. You never decide a record you entered yourself.</w:t>
      </w:r>
    </w:p>
    <w:p xmlns:a="http://schemas.openxmlformats.org/drawingml/2006/main" xmlns:pic="http://schemas.openxmlformats.org/drawingml/2006/picture">
      <w:pPr>
        <w:pStyle w:val="Heading2"/>
        <w:numPr>
          <w:ilvl w:val="1"/>
          <w:numId w:val="14"/>
        </w:numPr>
      </w:pPr>
      <w:bookmarkStart w:id="1302" w:name="h_tis_general_manager_menus_12fa24"/>
      <w:r>
        <w:rPr>
          <w:rFonts w:ascii="Inter" w:hAnsi="Inter" w:cs="Inter" w:eastAsia="Inter"/>
        </w:rPr>
        <w:t xml:space="preserve">Menus available</w:t>
      </w:r>
      <w:bookmarkEnd w:id="1302"/>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98"/>
        <w:gridCol w:w="3387"/>
        <w:gridCol w:w="1542"/>
      </w:tblGrid>
      <w:tr>
        <w:trPr>
          <w:cantSplit/>
          <w:tblHeader/>
          <w:trHeight w:val="400"/>
        </w:trPr>
        <w:tc>
          <w:tcPr>
            <w:tcW w:w="4098"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3387"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542"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4098" w:type="dxa"/>
          </w:tcPr>
          <w:p>
            <w:pPr>
              <w:spacing w:before="40" w:after="40" w:line="240" w:lineRule="auto"/>
            </w:pPr>
            <w:r>
              <w:rPr>
                <w:rFonts w:ascii="Inter" w:hAnsi="Inter" w:cs="Inter" w:eastAsia="Inter"/>
                <w:sz w:val="16"/>
                <w:szCs w:val="16"/>
              </w:rPr>
              <w:t xml:space="preserve">My Work</w:t>
            </w:r>
          </w:p>
        </w:tc>
        <w:tc>
          <w:tcPr>
            <w:tcW w:w="3387" w:type="dxa"/>
          </w:tcPr>
          <w:p>
            <w:pPr>
              <w:spacing w:before="40" w:after="40" w:line="240" w:lineRule="auto"/>
            </w:pPr>
            <w:r>
              <w:rPr>
                <w:rFonts w:ascii="Inter" w:hAnsi="Inter" w:cs="Inter" w:eastAsia="Inter"/>
                <w:sz w:val="16"/>
                <w:szCs w:val="16"/>
              </w:rPr>
              <w:t xml:space="preserve">My Work</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Dashboard</w:t>
            </w:r>
          </w:p>
        </w:tc>
        <w:tc>
          <w:tcPr>
            <w:tcW w:w="3387" w:type="dxa"/>
          </w:tcPr>
          <w:p>
            <w:pPr>
              <w:spacing w:before="40" w:after="40" w:line="240" w:lineRule="auto"/>
            </w:pPr>
            <w:r>
              <w:rPr>
                <w:rFonts w:ascii="Inter" w:hAnsi="Inter" w:cs="Inter" w:eastAsia="Inter"/>
                <w:sz w:val="16"/>
                <w:szCs w:val="16"/>
              </w:rPr>
              <w:t xml:space="preserve">Executive Dashboard</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Dashboard</w:t>
            </w:r>
          </w:p>
        </w:tc>
        <w:tc>
          <w:tcPr>
            <w:tcW w:w="3387" w:type="dxa"/>
          </w:tcPr>
          <w:p>
            <w:pPr>
              <w:spacing w:before="40" w:after="40" w:line="240" w:lineRule="auto"/>
            </w:pPr>
            <w:r>
              <w:rPr>
                <w:rFonts w:ascii="Inter" w:hAnsi="Inter" w:cs="Inter" w:eastAsia="Inter"/>
                <w:sz w:val="16"/>
                <w:szCs w:val="16"/>
              </w:rPr>
              <w:t xml:space="preserve">Claims Dashboard</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Dashboard</w:t>
            </w:r>
          </w:p>
        </w:tc>
        <w:tc>
          <w:tcPr>
            <w:tcW w:w="3387" w:type="dxa"/>
          </w:tcPr>
          <w:p>
            <w:pPr>
              <w:spacing w:before="40" w:after="40" w:line="240" w:lineRule="auto"/>
            </w:pPr>
            <w:r>
              <w:rPr>
                <w:rFonts w:ascii="Inter" w:hAnsi="Inter" w:cs="Inter" w:eastAsia="Inter"/>
                <w:sz w:val="16"/>
                <w:szCs w:val="16"/>
              </w:rPr>
              <w:t xml:space="preserve">Processing Dashboard</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Operations &gt; Sales &amp; Marketing</w:t>
            </w:r>
          </w:p>
        </w:tc>
        <w:tc>
          <w:tcPr>
            <w:tcW w:w="3387" w:type="dxa"/>
          </w:tcPr>
          <w:p>
            <w:pPr>
              <w:spacing w:before="40" w:after="40" w:line="240" w:lineRule="auto"/>
            </w:pPr>
            <w:r>
              <w:rPr>
                <w:rFonts w:ascii="Inter" w:hAnsi="Inter" w:cs="Inter" w:eastAsia="Inter"/>
                <w:sz w:val="16"/>
                <w:szCs w:val="16"/>
              </w:rPr>
              <w:t xml:space="preserve">Prospects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 &gt; Sales &amp; Marketing</w:t>
            </w:r>
          </w:p>
        </w:tc>
        <w:tc>
          <w:tcPr>
            <w:tcW w:w="3387" w:type="dxa"/>
          </w:tcPr>
          <w:p>
            <w:pPr>
              <w:spacing w:before="40" w:after="40" w:line="240" w:lineRule="auto"/>
            </w:pPr>
            <w:r>
              <w:rPr>
                <w:rFonts w:ascii="Inter" w:hAnsi="Inter" w:cs="Inter" w:eastAsia="Inter"/>
                <w:sz w:val="16"/>
                <w:szCs w:val="16"/>
              </w:rPr>
              <w:t xml:space="preserve">Lead Assignment</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 &gt; Sales &amp; Marketing</w:t>
            </w:r>
          </w:p>
        </w:tc>
        <w:tc>
          <w:tcPr>
            <w:tcW w:w="3387" w:type="dxa"/>
          </w:tcPr>
          <w:p>
            <w:pPr>
              <w:spacing w:before="40" w:after="40" w:line="240" w:lineRule="auto"/>
            </w:pPr>
            <w:r>
              <w:rPr>
                <w:rFonts w:ascii="Inter" w:hAnsi="Inter" w:cs="Inter" w:eastAsia="Inter"/>
                <w:sz w:val="16"/>
                <w:szCs w:val="16"/>
              </w:rPr>
              <w:t xml:space="preserve">Sales Activities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 &gt; Sales &amp; Marketing</w:t>
            </w:r>
          </w:p>
        </w:tc>
        <w:tc>
          <w:tcPr>
            <w:tcW w:w="3387" w:type="dxa"/>
          </w:tcPr>
          <w:p>
            <w:pPr>
              <w:spacing w:before="40" w:after="40" w:line="240" w:lineRule="auto"/>
            </w:pPr>
            <w:r>
              <w:rPr>
                <w:rFonts w:ascii="Inter" w:hAnsi="Inter" w:cs="Inter" w:eastAsia="Inter"/>
                <w:sz w:val="16"/>
                <w:szCs w:val="16"/>
              </w:rPr>
              <w:t xml:space="preserve">Quotations</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Operations &gt; Sales &amp; Marketing</w:t>
            </w:r>
          </w:p>
        </w:tc>
        <w:tc>
          <w:tcPr>
            <w:tcW w:w="3387" w:type="dxa"/>
          </w:tcPr>
          <w:p>
            <w:pPr>
              <w:spacing w:before="40" w:after="40" w:line="240" w:lineRule="auto"/>
            </w:pPr>
            <w:r>
              <w:rPr>
                <w:rFonts w:ascii="Inter" w:hAnsi="Inter" w:cs="Inter" w:eastAsia="Inter"/>
                <w:sz w:val="16"/>
                <w:szCs w:val="16"/>
              </w:rPr>
              <w:t xml:space="preserve">Requests for Quotation</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 &gt; Sales &amp; Marketing</w:t>
            </w:r>
          </w:p>
        </w:tc>
        <w:tc>
          <w:tcPr>
            <w:tcW w:w="3387" w:type="dxa"/>
          </w:tcPr>
          <w:p>
            <w:pPr>
              <w:spacing w:before="40" w:after="40" w:line="240" w:lineRule="auto"/>
            </w:pPr>
            <w:r>
              <w:rPr>
                <w:rFonts w:ascii="Inter" w:hAnsi="Inter" w:cs="Inter" w:eastAsia="Inter"/>
                <w:sz w:val="16"/>
                <w:szCs w:val="16"/>
              </w:rPr>
              <w:t xml:space="preserve">Placement Slips</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Operations &gt; Sales &amp; Marketing</w:t>
            </w:r>
          </w:p>
        </w:tc>
        <w:tc>
          <w:tcPr>
            <w:tcW w:w="3387" w:type="dxa"/>
          </w:tcPr>
          <w:p>
            <w:pPr>
              <w:spacing w:before="40" w:after="40" w:line="240" w:lineRule="auto"/>
            </w:pPr>
            <w:r>
              <w:rPr>
                <w:rFonts w:ascii="Inter" w:hAnsi="Inter" w:cs="Inter" w:eastAsia="Inter"/>
                <w:sz w:val="16"/>
                <w:szCs w:val="16"/>
              </w:rPr>
              <w:t xml:space="preserve">Dealer &amp; Bank Programmes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Operations &gt; Sales &amp; Marketing</w:t>
            </w:r>
          </w:p>
        </w:tc>
        <w:tc>
          <w:tcPr>
            <w:tcW w:w="3387" w:type="dxa"/>
          </w:tcPr>
          <w:p>
            <w:pPr>
              <w:spacing w:before="40" w:after="40" w:line="240" w:lineRule="auto"/>
            </w:pPr>
            <w:r>
              <w:rPr>
                <w:rFonts w:ascii="Inter" w:hAnsi="Inter" w:cs="Inter" w:eastAsia="Inter"/>
                <w:sz w:val="16"/>
                <w:szCs w:val="16"/>
              </w:rPr>
              <w:t xml:space="preserve">Promotions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Operations</w:t>
            </w:r>
          </w:p>
        </w:tc>
        <w:tc>
          <w:tcPr>
            <w:tcW w:w="3387" w:type="dxa"/>
          </w:tcPr>
          <w:p>
            <w:pPr>
              <w:spacing w:before="40" w:after="40" w:line="240" w:lineRule="auto"/>
            </w:pPr>
            <w:r>
              <w:rPr>
                <w:rFonts w:ascii="Inter" w:hAnsi="Inter" w:cs="Inter" w:eastAsia="Inter"/>
                <w:sz w:val="16"/>
                <w:szCs w:val="16"/>
              </w:rPr>
              <w:t xml:space="preserve">Clients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w:t>
            </w:r>
          </w:p>
        </w:tc>
        <w:tc>
          <w:tcPr>
            <w:tcW w:w="3387" w:type="dxa"/>
          </w:tcPr>
          <w:p>
            <w:pPr>
              <w:spacing w:before="40" w:after="40" w:line="240" w:lineRule="auto"/>
            </w:pPr>
            <w:r>
              <w:rPr>
                <w:rFonts w:ascii="Inter" w:hAnsi="Inter" w:cs="Inter" w:eastAsia="Inter"/>
                <w:sz w:val="16"/>
                <w:szCs w:val="16"/>
              </w:rPr>
              <w:t xml:space="preserve">Policy</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Operations</w:t>
            </w:r>
          </w:p>
        </w:tc>
        <w:tc>
          <w:tcPr>
            <w:tcW w:w="3387" w:type="dxa"/>
          </w:tcPr>
          <w:p>
            <w:pPr>
              <w:spacing w:before="40" w:after="40" w:line="240" w:lineRule="auto"/>
            </w:pPr>
            <w:r>
              <w:rPr>
                <w:rFonts w:ascii="Inter" w:hAnsi="Inter" w:cs="Inter" w:eastAsia="Inter"/>
                <w:sz w:val="16"/>
                <w:szCs w:val="16"/>
              </w:rPr>
              <w:t xml:space="preserve">Fleet Schedules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w:t>
            </w:r>
          </w:p>
        </w:tc>
        <w:tc>
          <w:tcPr>
            <w:tcW w:w="3387" w:type="dxa"/>
          </w:tcPr>
          <w:p>
            <w:pPr>
              <w:spacing w:before="40" w:after="40" w:line="240" w:lineRule="auto"/>
            </w:pPr>
            <w:r>
              <w:rPr>
                <w:rFonts w:ascii="Inter" w:hAnsi="Inter" w:cs="Inter" w:eastAsia="Inter"/>
                <w:sz w:val="16"/>
                <w:szCs w:val="16"/>
              </w:rPr>
              <w:t xml:space="preserve">Marine Open Covers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w:t>
            </w:r>
          </w:p>
        </w:tc>
        <w:tc>
          <w:tcPr>
            <w:tcW w:w="3387" w:type="dxa"/>
          </w:tcPr>
          <w:p>
            <w:pPr>
              <w:spacing w:before="40" w:after="40" w:line="240" w:lineRule="auto"/>
            </w:pPr>
            <w:r>
              <w:rPr>
                <w:rFonts w:ascii="Inter" w:hAnsi="Inter" w:cs="Inter" w:eastAsia="Inter"/>
                <w:sz w:val="16"/>
                <w:szCs w:val="16"/>
              </w:rPr>
              <w:t xml:space="preserve">Claims</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Operations &gt; Renewals</w:t>
            </w:r>
          </w:p>
        </w:tc>
        <w:tc>
          <w:tcPr>
            <w:tcW w:w="3387" w:type="dxa"/>
          </w:tcPr>
          <w:p>
            <w:pPr>
              <w:spacing w:before="40" w:after="40" w:line="240" w:lineRule="auto"/>
            </w:pPr>
            <w:r>
              <w:rPr>
                <w:rFonts w:ascii="Inter" w:hAnsi="Inter" w:cs="Inter" w:eastAsia="Inter"/>
                <w:sz w:val="16"/>
                <w:szCs w:val="16"/>
              </w:rPr>
              <w:t xml:space="preserve">Renewal Policy</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Operations &gt; Renewals</w:t>
            </w:r>
          </w:p>
        </w:tc>
        <w:tc>
          <w:tcPr>
            <w:tcW w:w="3387" w:type="dxa"/>
          </w:tcPr>
          <w:p>
            <w:pPr>
              <w:spacing w:before="40" w:after="40" w:line="240" w:lineRule="auto"/>
            </w:pPr>
            <w:r>
              <w:rPr>
                <w:rFonts w:ascii="Inter" w:hAnsi="Inter" w:cs="Inter" w:eastAsia="Inter"/>
                <w:sz w:val="16"/>
                <w:szCs w:val="16"/>
              </w:rPr>
              <w:t xml:space="preserve">Renewal Batch</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 &gt; Renewals</w:t>
            </w:r>
          </w:p>
        </w:tc>
        <w:tc>
          <w:tcPr>
            <w:tcW w:w="3387" w:type="dxa"/>
          </w:tcPr>
          <w:p>
            <w:pPr>
              <w:spacing w:before="40" w:after="40" w:line="240" w:lineRule="auto"/>
            </w:pPr>
            <w:r>
              <w:rPr>
                <w:rFonts w:ascii="Inter" w:hAnsi="Inter" w:cs="Inter" w:eastAsia="Inter"/>
                <w:sz w:val="16"/>
                <w:szCs w:val="16"/>
              </w:rPr>
              <w:t xml:space="preserve">Talkbot Calls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 &gt; Renewals</w:t>
            </w:r>
          </w:p>
        </w:tc>
        <w:tc>
          <w:tcPr>
            <w:tcW w:w="3387" w:type="dxa"/>
          </w:tcPr>
          <w:p>
            <w:pPr>
              <w:spacing w:before="40" w:after="40" w:line="240" w:lineRule="auto"/>
            </w:pPr>
            <w:r>
              <w:rPr>
                <w:rFonts w:ascii="Inter" w:hAnsi="Inter" w:cs="Inter" w:eastAsia="Inter"/>
                <w:sz w:val="16"/>
                <w:szCs w:val="16"/>
              </w:rPr>
              <w:t xml:space="preserve">Renewal Queue</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 &gt; Renewals</w:t>
            </w:r>
          </w:p>
        </w:tc>
        <w:tc>
          <w:tcPr>
            <w:tcW w:w="3387" w:type="dxa"/>
          </w:tcPr>
          <w:p>
            <w:pPr>
              <w:spacing w:before="40" w:after="40" w:line="240" w:lineRule="auto"/>
            </w:pPr>
            <w:r>
              <w:rPr>
                <w:rFonts w:ascii="Inter" w:hAnsi="Inter" w:cs="Inter" w:eastAsia="Inter"/>
                <w:sz w:val="16"/>
                <w:szCs w:val="16"/>
              </w:rPr>
              <w:t xml:space="preserve">Lock-in Accounts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 &gt; Renewals</w:t>
            </w:r>
          </w:p>
        </w:tc>
        <w:tc>
          <w:tcPr>
            <w:tcW w:w="3387" w:type="dxa"/>
          </w:tcPr>
          <w:p>
            <w:pPr>
              <w:spacing w:before="40" w:after="40" w:line="240" w:lineRule="auto"/>
            </w:pPr>
            <w:r>
              <w:rPr>
                <w:rFonts w:ascii="Inter" w:hAnsi="Inter" w:cs="Inter" w:eastAsia="Inter"/>
                <w:sz w:val="16"/>
                <w:szCs w:val="16"/>
              </w:rPr>
              <w:t xml:space="preserve">Negotiations</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Operations &gt; Renewals</w:t>
            </w:r>
          </w:p>
        </w:tc>
        <w:tc>
          <w:tcPr>
            <w:tcW w:w="3387" w:type="dxa"/>
          </w:tcPr>
          <w:p>
            <w:pPr>
              <w:spacing w:before="40" w:after="40" w:line="240" w:lineRule="auto"/>
            </w:pPr>
            <w:r>
              <w:rPr>
                <w:rFonts w:ascii="Inter" w:hAnsi="Inter" w:cs="Inter" w:eastAsia="Inter"/>
                <w:sz w:val="16"/>
                <w:szCs w:val="16"/>
              </w:rPr>
              <w:t xml:space="preserve">Lapse Management</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w:t>
            </w:r>
          </w:p>
        </w:tc>
        <w:tc>
          <w:tcPr>
            <w:tcW w:w="3387" w:type="dxa"/>
          </w:tcPr>
          <w:p>
            <w:pPr>
              <w:spacing w:before="40" w:after="40" w:line="240" w:lineRule="auto"/>
            </w:pPr>
            <w:r>
              <w:rPr>
                <w:rFonts w:ascii="Inter" w:hAnsi="Inter" w:cs="Inter" w:eastAsia="Inter"/>
                <w:sz w:val="16"/>
                <w:szCs w:val="16"/>
              </w:rPr>
              <w:t xml:space="preserve">Payments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w:t>
            </w:r>
          </w:p>
        </w:tc>
        <w:tc>
          <w:tcPr>
            <w:tcW w:w="3387" w:type="dxa"/>
          </w:tcPr>
          <w:p>
            <w:pPr>
              <w:spacing w:before="40" w:after="40" w:line="240" w:lineRule="auto"/>
            </w:pPr>
            <w:r>
              <w:rPr>
                <w:rFonts w:ascii="Inter" w:hAnsi="Inter" w:cs="Inter" w:eastAsia="Inter"/>
                <w:sz w:val="16"/>
                <w:szCs w:val="16"/>
              </w:rPr>
              <w:t xml:space="preserve">Cover Notes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w:t>
            </w:r>
          </w:p>
        </w:tc>
        <w:tc>
          <w:tcPr>
            <w:tcW w:w="3387" w:type="dxa"/>
          </w:tcPr>
          <w:p>
            <w:pPr>
              <w:spacing w:before="40" w:after="40" w:line="240" w:lineRule="auto"/>
            </w:pPr>
            <w:r>
              <w:rPr>
                <w:rFonts w:ascii="Inter" w:hAnsi="Inter" w:cs="Inter" w:eastAsia="Inter"/>
                <w:sz w:val="16"/>
                <w:szCs w:val="16"/>
              </w:rPr>
              <w:t xml:space="preserve">Policy Cancellation</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w:t>
            </w:r>
          </w:p>
        </w:tc>
        <w:tc>
          <w:tcPr>
            <w:tcW w:w="3387" w:type="dxa"/>
          </w:tcPr>
          <w:p>
            <w:pPr>
              <w:spacing w:before="40" w:after="40" w:line="240" w:lineRule="auto"/>
            </w:pPr>
            <w:r>
              <w:rPr>
                <w:rFonts w:ascii="Inter" w:hAnsi="Inter" w:cs="Inter" w:eastAsia="Inter"/>
                <w:sz w:val="16"/>
                <w:szCs w:val="16"/>
              </w:rPr>
              <w:t xml:space="preserve">Claims Awaiting Documents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Operations</w:t>
            </w:r>
          </w:p>
        </w:tc>
        <w:tc>
          <w:tcPr>
            <w:tcW w:w="3387" w:type="dxa"/>
          </w:tcPr>
          <w:p>
            <w:pPr>
              <w:spacing w:before="40" w:after="40" w:line="240" w:lineRule="auto"/>
            </w:pPr>
            <w:r>
              <w:rPr>
                <w:rFonts w:ascii="Inter" w:hAnsi="Inter" w:cs="Inter" w:eastAsia="Inter"/>
                <w:sz w:val="16"/>
                <w:szCs w:val="16"/>
              </w:rPr>
              <w:t xml:space="preserve">Motor Claim Repairs</w:t>
            </w:r>
          </w:p>
        </w:tc>
        <w:tc>
          <w:tcPr>
            <w:tcW w:w="1542" w:type="dxa"/>
          </w:tcPr>
          <w:p>
            <w:pPr>
              <w:spacing w:before="40" w:after="40" w:line="240" w:lineRule="auto"/>
            </w:pPr>
            <w:r>
              <w:rPr>
                <w:rFonts w:ascii="Inter" w:hAnsi="Inter" w:cs="Inter" w:eastAsia="Inter"/>
                <w:sz w:val="16"/>
                <w:szCs w:val="16"/>
              </w:rPr>
              <w:t xml:space="preserve">Create and edit</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Receipts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Unapplied Collections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Collections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Credit Control</w:t>
            </w:r>
          </w:p>
        </w:tc>
        <w:tc>
          <w:tcPr>
            <w:tcW w:w="3387" w:type="dxa"/>
          </w:tcPr>
          <w:p>
            <w:pPr>
              <w:spacing w:before="40" w:after="40" w:line="240" w:lineRule="auto"/>
            </w:pPr>
            <w:r>
              <w:rPr>
                <w:rFonts w:ascii="Inter" w:hAnsi="Inter" w:cs="Inter" w:eastAsia="Inter"/>
                <w:sz w:val="16"/>
                <w:szCs w:val="16"/>
              </w:rPr>
              <w:t xml:space="preserve">Instalment Plans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Credit Control</w:t>
            </w:r>
          </w:p>
        </w:tc>
        <w:tc>
          <w:tcPr>
            <w:tcW w:w="3387" w:type="dxa"/>
          </w:tcPr>
          <w:p>
            <w:pPr>
              <w:spacing w:before="40" w:after="40" w:line="240" w:lineRule="auto"/>
            </w:pPr>
            <w:r>
              <w:rPr>
                <w:rFonts w:ascii="Inter" w:hAnsi="Inter" w:cs="Inter" w:eastAsia="Inter"/>
                <w:sz w:val="16"/>
                <w:szCs w:val="16"/>
              </w:rPr>
              <w:t xml:space="preserve">Premium Warranty Monitor</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Credit Control</w:t>
            </w:r>
          </w:p>
        </w:tc>
        <w:tc>
          <w:tcPr>
            <w:tcW w:w="3387" w:type="dxa"/>
          </w:tcPr>
          <w:p>
            <w:pPr>
              <w:spacing w:before="40" w:after="40" w:line="240" w:lineRule="auto"/>
            </w:pPr>
            <w:r>
              <w:rPr>
                <w:rFonts w:ascii="Inter" w:hAnsi="Inter" w:cs="Inter" w:eastAsia="Inter"/>
                <w:sz w:val="16"/>
                <w:szCs w:val="16"/>
              </w:rPr>
              <w:t xml:space="preserve">Remittance Ageing</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Post-Dated Cheques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Payables</w:t>
            </w:r>
          </w:p>
        </w:tc>
        <w:tc>
          <w:tcPr>
            <w:tcW w:w="3387" w:type="dxa"/>
          </w:tcPr>
          <w:p>
            <w:pPr>
              <w:spacing w:before="40" w:after="40" w:line="240" w:lineRule="auto"/>
            </w:pPr>
            <w:r>
              <w:rPr>
                <w:rFonts w:ascii="Inter" w:hAnsi="Inter" w:cs="Inter" w:eastAsia="Inter"/>
                <w:sz w:val="16"/>
                <w:szCs w:val="16"/>
              </w:rPr>
              <w:t xml:space="preserve">Suppliers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Payables</w:t>
            </w:r>
          </w:p>
        </w:tc>
        <w:tc>
          <w:tcPr>
            <w:tcW w:w="3387" w:type="dxa"/>
          </w:tcPr>
          <w:p>
            <w:pPr>
              <w:spacing w:before="40" w:after="40" w:line="240" w:lineRule="auto"/>
            </w:pPr>
            <w:r>
              <w:rPr>
                <w:rFonts w:ascii="Inter" w:hAnsi="Inter" w:cs="Inter" w:eastAsia="Inter"/>
                <w:sz w:val="16"/>
                <w:szCs w:val="16"/>
              </w:rPr>
              <w:t xml:space="preserve">Supplier 2307</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Disbursement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Bank Payment Files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Remittance</w:t>
            </w:r>
          </w:p>
        </w:tc>
        <w:tc>
          <w:tcPr>
            <w:tcW w:w="3387" w:type="dxa"/>
          </w:tcPr>
          <w:p>
            <w:pPr>
              <w:spacing w:before="40" w:after="40" w:line="240" w:lineRule="auto"/>
            </w:pPr>
            <w:r>
              <w:rPr>
                <w:rFonts w:ascii="Inter" w:hAnsi="Inter" w:cs="Inter" w:eastAsia="Inter"/>
                <w:sz w:val="16"/>
                <w:szCs w:val="16"/>
              </w:rPr>
              <w:t xml:space="preserve">Remittances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Remittance</w:t>
            </w:r>
          </w:p>
        </w:tc>
        <w:tc>
          <w:tcPr>
            <w:tcW w:w="3387" w:type="dxa"/>
          </w:tcPr>
          <w:p>
            <w:pPr>
              <w:spacing w:before="40" w:after="40" w:line="240" w:lineRule="auto"/>
            </w:pPr>
            <w:r>
              <w:rPr>
                <w:rFonts w:ascii="Inter" w:hAnsi="Inter" w:cs="Inter" w:eastAsia="Inter"/>
                <w:sz w:val="16"/>
                <w:szCs w:val="16"/>
              </w:rPr>
              <w:t xml:space="preserve">Approvals</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Accounts &gt; Remittance</w:t>
            </w:r>
          </w:p>
        </w:tc>
        <w:tc>
          <w:tcPr>
            <w:tcW w:w="3387" w:type="dxa"/>
          </w:tcPr>
          <w:p>
            <w:pPr>
              <w:spacing w:before="40" w:after="40" w:line="240" w:lineRule="auto"/>
            </w:pPr>
            <w:r>
              <w:rPr>
                <w:rFonts w:ascii="Inter" w:hAnsi="Inter" w:cs="Inter" w:eastAsia="Inter"/>
                <w:sz w:val="16"/>
                <w:szCs w:val="16"/>
              </w:rPr>
              <w:t xml:space="preserve">Insurer payments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Remittance</w:t>
            </w:r>
          </w:p>
        </w:tc>
        <w:tc>
          <w:tcPr>
            <w:tcW w:w="3387" w:type="dxa"/>
          </w:tcPr>
          <w:p>
            <w:pPr>
              <w:spacing w:before="40" w:after="40" w:line="240" w:lineRule="auto"/>
            </w:pPr>
            <w:r>
              <w:rPr>
                <w:rFonts w:ascii="Inter" w:hAnsi="Inter" w:cs="Inter" w:eastAsia="Inter"/>
                <w:sz w:val="16"/>
                <w:szCs w:val="16"/>
              </w:rPr>
              <w:t xml:space="preserve">Reconciliation</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Remittance</w:t>
            </w:r>
          </w:p>
        </w:tc>
        <w:tc>
          <w:tcPr>
            <w:tcW w:w="3387" w:type="dxa"/>
          </w:tcPr>
          <w:p>
            <w:pPr>
              <w:spacing w:before="40" w:after="40" w:line="240" w:lineRule="auto"/>
            </w:pPr>
            <w:r>
              <w:rPr>
                <w:rFonts w:ascii="Inter" w:hAnsi="Inter" w:cs="Inter" w:eastAsia="Inter"/>
                <w:sz w:val="16"/>
                <w:szCs w:val="16"/>
              </w:rPr>
              <w:t xml:space="preserve">Exceptions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Remittance</w:t>
            </w:r>
          </w:p>
        </w:tc>
        <w:tc>
          <w:tcPr>
            <w:tcW w:w="3387" w:type="dxa"/>
          </w:tcPr>
          <w:p>
            <w:pPr>
              <w:spacing w:before="40" w:after="40" w:line="240" w:lineRule="auto"/>
            </w:pPr>
            <w:r>
              <w:rPr>
                <w:rFonts w:ascii="Inter" w:hAnsi="Inter" w:cs="Inter" w:eastAsia="Inter"/>
                <w:sz w:val="16"/>
                <w:szCs w:val="16"/>
              </w:rPr>
              <w:t xml:space="preserve">Held policies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Remittance</w:t>
            </w:r>
          </w:p>
        </w:tc>
        <w:tc>
          <w:tcPr>
            <w:tcW w:w="3387" w:type="dxa"/>
          </w:tcPr>
          <w:p>
            <w:pPr>
              <w:spacing w:before="40" w:after="40" w:line="240" w:lineRule="auto"/>
            </w:pPr>
            <w:r>
              <w:rPr>
                <w:rFonts w:ascii="Inter" w:hAnsi="Inter" w:cs="Inter" w:eastAsia="Inter"/>
                <w:sz w:val="16"/>
                <w:szCs w:val="16"/>
              </w:rPr>
              <w:t xml:space="preserve">Insurer billing</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Remittance</w:t>
            </w:r>
          </w:p>
        </w:tc>
        <w:tc>
          <w:tcPr>
            <w:tcW w:w="3387" w:type="dxa"/>
          </w:tcPr>
          <w:p>
            <w:pPr>
              <w:spacing w:before="40" w:after="40" w:line="240" w:lineRule="auto"/>
            </w:pPr>
            <w:r>
              <w:rPr>
                <w:rFonts w:ascii="Inter" w:hAnsi="Inter" w:cs="Inter" w:eastAsia="Inter"/>
                <w:sz w:val="16"/>
                <w:szCs w:val="16"/>
              </w:rPr>
              <w:t xml:space="preserve">Settlement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Journal Voucher</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SAP GL Export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Correction JV</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Reversal JV</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Open Entry Matching</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Open Entry Unmatching</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Accounting Query</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w:t>
            </w:r>
          </w:p>
        </w:tc>
        <w:tc>
          <w:tcPr>
            <w:tcW w:w="3387" w:type="dxa"/>
          </w:tcPr>
          <w:p>
            <w:pPr>
              <w:spacing w:before="40" w:after="40" w:line="240" w:lineRule="auto"/>
            </w:pPr>
            <w:r>
              <w:rPr>
                <w:rFonts w:ascii="Inter" w:hAnsi="Inter" w:cs="Inter" w:eastAsia="Inter"/>
                <w:sz w:val="16"/>
                <w:szCs w:val="16"/>
              </w:rPr>
              <w:t xml:space="preserve">All Clients Accounting</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Bank Reconciliation</w:t>
            </w:r>
          </w:p>
        </w:tc>
        <w:tc>
          <w:tcPr>
            <w:tcW w:w="3387" w:type="dxa"/>
          </w:tcPr>
          <w:p>
            <w:pPr>
              <w:spacing w:before="40" w:after="40" w:line="240" w:lineRule="auto"/>
            </w:pPr>
            <w:r>
              <w:rPr>
                <w:rFonts w:ascii="Inter" w:hAnsi="Inter" w:cs="Inter" w:eastAsia="Inter"/>
                <w:sz w:val="16"/>
                <w:szCs w:val="16"/>
              </w:rPr>
              <w:t xml:space="preserve">Reconciliation Workspace</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Bank Reconciliation</w:t>
            </w:r>
          </w:p>
        </w:tc>
        <w:tc>
          <w:tcPr>
            <w:tcW w:w="3387" w:type="dxa"/>
          </w:tcPr>
          <w:p>
            <w:pPr>
              <w:spacing w:before="40" w:after="40" w:line="240" w:lineRule="auto"/>
            </w:pPr>
            <w:r>
              <w:rPr>
                <w:rFonts w:ascii="Inter" w:hAnsi="Inter" w:cs="Inter" w:eastAsia="Inter"/>
                <w:sz w:val="16"/>
                <w:szCs w:val="16"/>
              </w:rPr>
              <w:t xml:space="preserve">Reconciliations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Bank Reconciliation</w:t>
            </w:r>
          </w:p>
        </w:tc>
        <w:tc>
          <w:tcPr>
            <w:tcW w:w="3387" w:type="dxa"/>
          </w:tcPr>
          <w:p>
            <w:pPr>
              <w:spacing w:before="40" w:after="40" w:line="240" w:lineRule="auto"/>
            </w:pPr>
            <w:r>
              <w:rPr>
                <w:rFonts w:ascii="Inter" w:hAnsi="Inter" w:cs="Inter" w:eastAsia="Inter"/>
                <w:sz w:val="16"/>
                <w:szCs w:val="16"/>
              </w:rPr>
              <w:t xml:space="preserve">Reconciliation Statement Report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Bank Reconciliation</w:t>
            </w:r>
          </w:p>
        </w:tc>
        <w:tc>
          <w:tcPr>
            <w:tcW w:w="3387" w:type="dxa"/>
          </w:tcPr>
          <w:p>
            <w:pPr>
              <w:spacing w:before="40" w:after="40" w:line="240" w:lineRule="auto"/>
            </w:pPr>
            <w:r>
              <w:rPr>
                <w:rFonts w:ascii="Inter" w:hAnsi="Inter" w:cs="Inter" w:eastAsia="Inter"/>
                <w:sz w:val="16"/>
                <w:szCs w:val="16"/>
              </w:rPr>
              <w:t xml:space="preserve">Outstanding Cheques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Bank Reconciliation</w:t>
            </w:r>
          </w:p>
        </w:tc>
        <w:tc>
          <w:tcPr>
            <w:tcW w:w="3387" w:type="dxa"/>
          </w:tcPr>
          <w:p>
            <w:pPr>
              <w:spacing w:before="40" w:after="40" w:line="240" w:lineRule="auto"/>
            </w:pPr>
            <w:r>
              <w:rPr>
                <w:rFonts w:ascii="Inter" w:hAnsi="Inter" w:cs="Inter" w:eastAsia="Inter"/>
                <w:sz w:val="16"/>
                <w:szCs w:val="16"/>
              </w:rPr>
              <w:t xml:space="preserve">Deposits in Transit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Bank Reconciliation</w:t>
            </w:r>
          </w:p>
        </w:tc>
        <w:tc>
          <w:tcPr>
            <w:tcW w:w="3387" w:type="dxa"/>
          </w:tcPr>
          <w:p>
            <w:pPr>
              <w:spacing w:before="40" w:after="40" w:line="240" w:lineRule="auto"/>
            </w:pPr>
            <w:r>
              <w:rPr>
                <w:rFonts w:ascii="Inter" w:hAnsi="Inter" w:cs="Inter" w:eastAsia="Inter"/>
                <w:sz w:val="16"/>
                <w:szCs w:val="16"/>
              </w:rPr>
              <w:t xml:space="preserve">Unmatched Bank Lines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Bank Reconciliation</w:t>
            </w:r>
          </w:p>
        </w:tc>
        <w:tc>
          <w:tcPr>
            <w:tcW w:w="3387" w:type="dxa"/>
          </w:tcPr>
          <w:p>
            <w:pPr>
              <w:spacing w:before="40" w:after="40" w:line="240" w:lineRule="auto"/>
            </w:pPr>
            <w:r>
              <w:rPr>
                <w:rFonts w:ascii="Inter" w:hAnsi="Inter" w:cs="Inter" w:eastAsia="Inter"/>
                <w:sz w:val="16"/>
                <w:szCs w:val="16"/>
              </w:rPr>
              <w:t xml:space="preserve">Bank Book</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Tax</w:t>
            </w:r>
          </w:p>
        </w:tc>
        <w:tc>
          <w:tcPr>
            <w:tcW w:w="3387" w:type="dxa"/>
          </w:tcPr>
          <w:p>
            <w:pPr>
              <w:spacing w:before="40" w:after="40" w:line="240" w:lineRule="auto"/>
            </w:pPr>
            <w:r>
              <w:rPr>
                <w:rFonts w:ascii="Inter" w:hAnsi="Inter" w:cs="Inter" w:eastAsia="Inter"/>
                <w:sz w:val="16"/>
                <w:szCs w:val="16"/>
              </w:rPr>
              <w:t xml:space="preserve">BIR Form 2307</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Tax</w:t>
            </w:r>
          </w:p>
        </w:tc>
        <w:tc>
          <w:tcPr>
            <w:tcW w:w="3387" w:type="dxa"/>
          </w:tcPr>
          <w:p>
            <w:pPr>
              <w:spacing w:before="40" w:after="40" w:line="240" w:lineRule="auto"/>
            </w:pPr>
            <w:r>
              <w:rPr>
                <w:rFonts w:ascii="Inter" w:hAnsi="Inter" w:cs="Inter" w:eastAsia="Inter"/>
                <w:sz w:val="16"/>
                <w:szCs w:val="16"/>
              </w:rPr>
              <w:t xml:space="preserve">Sales Invoices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Tax</w:t>
            </w:r>
          </w:p>
        </w:tc>
        <w:tc>
          <w:tcPr>
            <w:tcW w:w="3387" w:type="dxa"/>
          </w:tcPr>
          <w:p>
            <w:pPr>
              <w:spacing w:before="40" w:after="40" w:line="240" w:lineRule="auto"/>
            </w:pPr>
            <w:r>
              <w:rPr>
                <w:rFonts w:ascii="Inter" w:hAnsi="Inter" w:cs="Inter" w:eastAsia="Inter"/>
                <w:sz w:val="16"/>
                <w:szCs w:val="16"/>
              </w:rPr>
              <w:t xml:space="preserve">CAS Books and Documents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Period End</w:t>
            </w:r>
          </w:p>
        </w:tc>
        <w:tc>
          <w:tcPr>
            <w:tcW w:w="3387" w:type="dxa"/>
          </w:tcPr>
          <w:p>
            <w:pPr>
              <w:spacing w:before="40" w:after="40" w:line="240" w:lineRule="auto"/>
            </w:pPr>
            <w:r>
              <w:rPr>
                <w:rFonts w:ascii="Inter" w:hAnsi="Inter" w:cs="Inter" w:eastAsia="Inter"/>
                <w:sz w:val="16"/>
                <w:szCs w:val="16"/>
              </w:rPr>
              <w:t xml:space="preserve">Period Management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Period End</w:t>
            </w:r>
          </w:p>
        </w:tc>
        <w:tc>
          <w:tcPr>
            <w:tcW w:w="3387" w:type="dxa"/>
          </w:tcPr>
          <w:p>
            <w:pPr>
              <w:spacing w:before="40" w:after="40" w:line="240" w:lineRule="auto"/>
            </w:pPr>
            <w:r>
              <w:rPr>
                <w:rFonts w:ascii="Inter" w:hAnsi="Inter" w:cs="Inter" w:eastAsia="Inter"/>
                <w:sz w:val="16"/>
                <w:szCs w:val="16"/>
              </w:rPr>
              <w:t xml:space="preserve">Month-End Close</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Period End</w:t>
            </w:r>
          </w:p>
        </w:tc>
        <w:tc>
          <w:tcPr>
            <w:tcW w:w="3387" w:type="dxa"/>
          </w:tcPr>
          <w:p>
            <w:pPr>
              <w:spacing w:before="40" w:after="40" w:line="240" w:lineRule="auto"/>
            </w:pPr>
            <w:r>
              <w:rPr>
                <w:rFonts w:ascii="Inter" w:hAnsi="Inter" w:cs="Inter" w:eastAsia="Inter"/>
                <w:sz w:val="16"/>
                <w:szCs w:val="16"/>
              </w:rPr>
              <w:t xml:space="preserve">Year-End Close</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Period End</w:t>
            </w:r>
          </w:p>
        </w:tc>
        <w:tc>
          <w:tcPr>
            <w:tcW w:w="3387" w:type="dxa"/>
          </w:tcPr>
          <w:p>
            <w:pPr>
              <w:spacing w:before="40" w:after="40" w:line="240" w:lineRule="auto"/>
            </w:pPr>
            <w:r>
              <w:rPr>
                <w:rFonts w:ascii="Inter" w:hAnsi="Inter" w:cs="Inter" w:eastAsia="Inter"/>
                <w:sz w:val="16"/>
                <w:szCs w:val="16"/>
              </w:rPr>
              <w:t xml:space="preserve">Financial Statements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Incentive</w:t>
            </w:r>
          </w:p>
        </w:tc>
        <w:tc>
          <w:tcPr>
            <w:tcW w:w="3387" w:type="dxa"/>
          </w:tcPr>
          <w:p>
            <w:pPr>
              <w:spacing w:before="40" w:after="40" w:line="240" w:lineRule="auto"/>
            </w:pPr>
            <w:r>
              <w:rPr>
                <w:rFonts w:ascii="Inter" w:hAnsi="Inter" w:cs="Inter" w:eastAsia="Inter"/>
                <w:sz w:val="16"/>
                <w:szCs w:val="16"/>
              </w:rPr>
              <w:t xml:space="preserve">My Programs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Incentive</w:t>
            </w:r>
          </w:p>
        </w:tc>
        <w:tc>
          <w:tcPr>
            <w:tcW w:w="3387" w:type="dxa"/>
          </w:tcPr>
          <w:p>
            <w:pPr>
              <w:spacing w:before="40" w:after="40" w:line="240" w:lineRule="auto"/>
            </w:pPr>
            <w:r>
              <w:rPr>
                <w:rFonts w:ascii="Inter" w:hAnsi="Inter" w:cs="Inter" w:eastAsia="Inter"/>
                <w:sz w:val="16"/>
                <w:szCs w:val="16"/>
              </w:rPr>
              <w:t xml:space="preserve">Calculations</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Accounts &gt; Incentive</w:t>
            </w:r>
          </w:p>
        </w:tc>
        <w:tc>
          <w:tcPr>
            <w:tcW w:w="3387" w:type="dxa"/>
          </w:tcPr>
          <w:p>
            <w:pPr>
              <w:spacing w:before="40" w:after="40" w:line="240" w:lineRule="auto"/>
            </w:pPr>
            <w:r>
              <w:rPr>
                <w:rFonts w:ascii="Inter" w:hAnsi="Inter" w:cs="Inter" w:eastAsia="Inter"/>
                <w:sz w:val="16"/>
                <w:szCs w:val="16"/>
              </w:rPr>
              <w:t xml:space="preserve">Approvals</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Accounts &gt; Incentive</w:t>
            </w:r>
          </w:p>
        </w:tc>
        <w:tc>
          <w:tcPr>
            <w:tcW w:w="3387" w:type="dxa"/>
          </w:tcPr>
          <w:p>
            <w:pPr>
              <w:spacing w:before="40" w:after="40" w:line="240" w:lineRule="auto"/>
            </w:pPr>
            <w:r>
              <w:rPr>
                <w:rFonts w:ascii="Inter" w:hAnsi="Inter" w:cs="Inter" w:eastAsia="Inter"/>
                <w:sz w:val="16"/>
                <w:szCs w:val="16"/>
              </w:rPr>
              <w:t xml:space="preserve">Statement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Accounts &gt; Incentive</w:t>
            </w:r>
          </w:p>
        </w:tc>
        <w:tc>
          <w:tcPr>
            <w:tcW w:w="3387" w:type="dxa"/>
          </w:tcPr>
          <w:p>
            <w:pPr>
              <w:spacing w:before="40" w:after="40" w:line="240" w:lineRule="auto"/>
            </w:pPr>
            <w:r>
              <w:rPr>
                <w:rFonts w:ascii="Inter" w:hAnsi="Inter" w:cs="Inter" w:eastAsia="Inter"/>
                <w:sz w:val="16"/>
                <w:szCs w:val="16"/>
              </w:rPr>
              <w:t xml:space="preserve">Reports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Commission</w:t>
            </w:r>
          </w:p>
        </w:tc>
        <w:tc>
          <w:tcPr>
            <w:tcW w:w="3387" w:type="dxa"/>
          </w:tcPr>
          <w:p>
            <w:pPr>
              <w:spacing w:before="40" w:after="40" w:line="240" w:lineRule="auto"/>
            </w:pPr>
            <w:r>
              <w:rPr>
                <w:rFonts w:ascii="Inter" w:hAnsi="Inter" w:cs="Inter" w:eastAsia="Inter"/>
                <w:sz w:val="16"/>
                <w:szCs w:val="16"/>
              </w:rPr>
              <w:t xml:space="preserve">Commission Dashboard</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Commission</w:t>
            </w:r>
          </w:p>
        </w:tc>
        <w:tc>
          <w:tcPr>
            <w:tcW w:w="3387" w:type="dxa"/>
          </w:tcPr>
          <w:p>
            <w:pPr>
              <w:spacing w:before="40" w:after="40" w:line="240" w:lineRule="auto"/>
            </w:pPr>
            <w:r>
              <w:rPr>
                <w:rFonts w:ascii="Inter" w:hAnsi="Inter" w:cs="Inter" w:eastAsia="Inter"/>
                <w:sz w:val="16"/>
                <w:szCs w:val="16"/>
              </w:rPr>
              <w:t xml:space="preserve">Agents/Referrer Accounts</w:t>
            </w:r>
          </w:p>
        </w:tc>
        <w:tc>
          <w:tcPr>
            <w:tcW w:w="1542" w:type="dxa"/>
          </w:tcPr>
          <w:p>
            <w:pPr>
              <w:spacing w:before="40" w:after="40" w:line="240" w:lineRule="auto"/>
            </w:pPr>
            <w:r>
              <w:rPr>
                <w:rFonts w:ascii="Inter" w:hAnsi="Inter" w:cs="Inter" w:eastAsia="Inter"/>
                <w:sz w:val="16"/>
                <w:szCs w:val="16"/>
              </w:rPr>
              <w:t xml:space="preserve">Approve</w:t>
            </w:r>
          </w:p>
        </w:tc>
      </w:tr>
      <w:tr>
        <w:trPr>
          <w:cantSplit/>
        </w:trPr>
        <w:tc>
          <w:tcPr>
            <w:tcW w:w="4098" w:type="dxa"/>
          </w:tcPr>
          <w:p>
            <w:pPr>
              <w:spacing w:before="40" w:after="40" w:line="240" w:lineRule="auto"/>
            </w:pPr>
            <w:r>
              <w:rPr>
                <w:rFonts w:ascii="Inter" w:hAnsi="Inter" w:cs="Inter" w:eastAsia="Inter"/>
                <w:sz w:val="16"/>
                <w:szCs w:val="16"/>
              </w:rPr>
              <w:t xml:space="preserve">Commission</w:t>
            </w:r>
          </w:p>
        </w:tc>
        <w:tc>
          <w:tcPr>
            <w:tcW w:w="3387" w:type="dxa"/>
          </w:tcPr>
          <w:p>
            <w:pPr>
              <w:spacing w:before="40" w:after="40" w:line="240" w:lineRule="auto"/>
            </w:pPr>
            <w:r>
              <w:rPr>
                <w:rFonts w:ascii="Inter" w:hAnsi="Inter" w:cs="Inter" w:eastAsia="Inter"/>
                <w:sz w:val="16"/>
                <w:szCs w:val="16"/>
              </w:rPr>
              <w:t xml:space="preserve">Sharing Schemes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w:t>
            </w:r>
          </w:p>
        </w:tc>
        <w:tc>
          <w:tcPr>
            <w:tcW w:w="3387" w:type="dxa"/>
          </w:tcPr>
          <w:p>
            <w:pPr>
              <w:spacing w:before="40" w:after="40" w:line="240" w:lineRule="auto"/>
            </w:pPr>
            <w:r>
              <w:rPr>
                <w:rFonts w:ascii="Inter" w:hAnsi="Inter" w:cs="Inter" w:eastAsia="Inter"/>
                <w:sz w:val="16"/>
                <w:szCs w:val="16"/>
              </w:rPr>
              <w:t xml:space="preserve">All Reports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Operational Reports</w:t>
            </w:r>
          </w:p>
        </w:tc>
        <w:tc>
          <w:tcPr>
            <w:tcW w:w="3387" w:type="dxa"/>
          </w:tcPr>
          <w:p>
            <w:pPr>
              <w:spacing w:before="40" w:after="40" w:line="240" w:lineRule="auto"/>
            </w:pPr>
            <w:r>
              <w:rPr>
                <w:rFonts w:ascii="Inter" w:hAnsi="Inter" w:cs="Inter" w:eastAsia="Inter"/>
                <w:sz w:val="16"/>
                <w:szCs w:val="16"/>
              </w:rPr>
              <w:t xml:space="preserve">Production</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Operational Reports</w:t>
            </w:r>
          </w:p>
        </w:tc>
        <w:tc>
          <w:tcPr>
            <w:tcW w:w="3387" w:type="dxa"/>
          </w:tcPr>
          <w:p>
            <w:pPr>
              <w:spacing w:before="40" w:after="40" w:line="240" w:lineRule="auto"/>
            </w:pPr>
            <w:r>
              <w:rPr>
                <w:rFonts w:ascii="Inter" w:hAnsi="Inter" w:cs="Inter" w:eastAsia="Inter"/>
                <w:sz w:val="16"/>
                <w:szCs w:val="16"/>
              </w:rPr>
              <w:t xml:space="preserve">Claims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Operational Reports</w:t>
            </w:r>
          </w:p>
        </w:tc>
        <w:tc>
          <w:tcPr>
            <w:tcW w:w="3387" w:type="dxa"/>
          </w:tcPr>
          <w:p>
            <w:pPr>
              <w:spacing w:before="40" w:after="40" w:line="240" w:lineRule="auto"/>
            </w:pPr>
            <w:r>
              <w:rPr>
                <w:rFonts w:ascii="Inter" w:hAnsi="Inter" w:cs="Inter" w:eastAsia="Inter"/>
                <w:sz w:val="16"/>
                <w:szCs w:val="16"/>
              </w:rPr>
              <w:t xml:space="preserve">Renewal</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Operational Reports</w:t>
            </w:r>
          </w:p>
        </w:tc>
        <w:tc>
          <w:tcPr>
            <w:tcW w:w="3387" w:type="dxa"/>
          </w:tcPr>
          <w:p>
            <w:pPr>
              <w:spacing w:before="40" w:after="40" w:line="240" w:lineRule="auto"/>
            </w:pPr>
            <w:r>
              <w:rPr>
                <w:rFonts w:ascii="Inter" w:hAnsi="Inter" w:cs="Inter" w:eastAsia="Inter"/>
                <w:sz w:val="16"/>
                <w:szCs w:val="16"/>
              </w:rPr>
              <w:t xml:space="preserve">Remittance</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Operational Reports</w:t>
            </w:r>
          </w:p>
        </w:tc>
        <w:tc>
          <w:tcPr>
            <w:tcW w:w="3387" w:type="dxa"/>
          </w:tcPr>
          <w:p>
            <w:pPr>
              <w:spacing w:before="40" w:after="40" w:line="240" w:lineRule="auto"/>
            </w:pPr>
            <w:r>
              <w:rPr>
                <w:rFonts w:ascii="Inter" w:hAnsi="Inter" w:cs="Inter" w:eastAsia="Inter"/>
                <w:sz w:val="16"/>
                <w:szCs w:val="16"/>
              </w:rPr>
              <w:t xml:space="preserve">Broker Commission</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Operational Reports</w:t>
            </w:r>
          </w:p>
        </w:tc>
        <w:tc>
          <w:tcPr>
            <w:tcW w:w="3387" w:type="dxa"/>
          </w:tcPr>
          <w:p>
            <w:pPr>
              <w:spacing w:before="40" w:after="40" w:line="240" w:lineRule="auto"/>
            </w:pPr>
            <w:r>
              <w:rPr>
                <w:rFonts w:ascii="Inter" w:hAnsi="Inter" w:cs="Inter" w:eastAsia="Inter"/>
                <w:sz w:val="16"/>
                <w:szCs w:val="16"/>
              </w:rPr>
              <w:t xml:space="preserve">Dealer Production</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Operational Reports</w:t>
            </w:r>
          </w:p>
        </w:tc>
        <w:tc>
          <w:tcPr>
            <w:tcW w:w="3387" w:type="dxa"/>
          </w:tcPr>
          <w:p>
            <w:pPr>
              <w:spacing w:before="40" w:after="40" w:line="240" w:lineRule="auto"/>
            </w:pPr>
            <w:r>
              <w:rPr>
                <w:rFonts w:ascii="Inter" w:hAnsi="Inter" w:cs="Inter" w:eastAsia="Inter"/>
                <w:sz w:val="16"/>
                <w:szCs w:val="16"/>
              </w:rPr>
              <w:t xml:space="preserve">APR Operation Report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Operational Reports</w:t>
            </w:r>
          </w:p>
        </w:tc>
        <w:tc>
          <w:tcPr>
            <w:tcW w:w="3387" w:type="dxa"/>
          </w:tcPr>
          <w:p>
            <w:pPr>
              <w:spacing w:before="40" w:after="40" w:line="240" w:lineRule="auto"/>
            </w:pPr>
            <w:r>
              <w:rPr>
                <w:rFonts w:ascii="Inter" w:hAnsi="Inter" w:cs="Inter" w:eastAsia="Inter"/>
                <w:sz w:val="16"/>
                <w:szCs w:val="16"/>
              </w:rPr>
              <w:t xml:space="preserve">Production per Line</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Operational Reports</w:t>
            </w:r>
          </w:p>
        </w:tc>
        <w:tc>
          <w:tcPr>
            <w:tcW w:w="3387" w:type="dxa"/>
          </w:tcPr>
          <w:p>
            <w:pPr>
              <w:spacing w:before="40" w:after="40" w:line="240" w:lineRule="auto"/>
            </w:pPr>
            <w:r>
              <w:rPr>
                <w:rFonts w:ascii="Inter" w:hAnsi="Inter" w:cs="Inter" w:eastAsia="Inter"/>
                <w:sz w:val="16"/>
                <w:szCs w:val="16"/>
              </w:rPr>
              <w:t xml:space="preserve">Agent Pipeline</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Operational Reports</w:t>
            </w:r>
          </w:p>
        </w:tc>
        <w:tc>
          <w:tcPr>
            <w:tcW w:w="3387" w:type="dxa"/>
          </w:tcPr>
          <w:p>
            <w:pPr>
              <w:spacing w:before="40" w:after="40" w:line="240" w:lineRule="auto"/>
            </w:pPr>
            <w:r>
              <w:rPr>
                <w:rFonts w:ascii="Inter" w:hAnsi="Inter" w:cs="Inter" w:eastAsia="Inter"/>
                <w:sz w:val="16"/>
                <w:szCs w:val="16"/>
              </w:rPr>
              <w:t xml:space="preserve">Renewal Notice Listing</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SOA/Premium Receivable</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Collection Report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Payables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Journal</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Trial Balance</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Income Statement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Balance Sheet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Trial Balance Movement</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General Ledger Detail</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Aged Payables to Insurers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Reports &gt; Financial Reports</w:t>
            </w:r>
          </w:p>
        </w:tc>
        <w:tc>
          <w:tcPr>
            <w:tcW w:w="3387" w:type="dxa"/>
          </w:tcPr>
          <w:p>
            <w:pPr>
              <w:spacing w:before="40" w:after="40" w:line="240" w:lineRule="auto"/>
            </w:pPr>
            <w:r>
              <w:rPr>
                <w:rFonts w:ascii="Inter" w:hAnsi="Inter" w:cs="Inter" w:eastAsia="Inter"/>
                <w:sz w:val="16"/>
                <w:szCs w:val="16"/>
              </w:rPr>
              <w:t xml:space="preserve">Month-End Close Status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Insurance</w:t>
            </w:r>
          </w:p>
        </w:tc>
        <w:tc>
          <w:tcPr>
            <w:tcW w:w="3387" w:type="dxa"/>
          </w:tcPr>
          <w:p>
            <w:pPr>
              <w:spacing w:before="40" w:after="40" w:line="240" w:lineRule="auto"/>
            </w:pPr>
            <w:r>
              <w:rPr>
                <w:rFonts w:ascii="Inter" w:hAnsi="Inter" w:cs="Inter" w:eastAsia="Inter"/>
                <w:sz w:val="16"/>
                <w:szCs w:val="16"/>
              </w:rPr>
              <w:t xml:space="preserve">Distribution Channels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Users and Access</w:t>
            </w:r>
          </w:p>
        </w:tc>
        <w:tc>
          <w:tcPr>
            <w:tcW w:w="3387" w:type="dxa"/>
          </w:tcPr>
          <w:p>
            <w:pPr>
              <w:spacing w:before="40" w:after="40" w:line="240" w:lineRule="auto"/>
            </w:pPr>
            <w:r>
              <w:rPr>
                <w:rFonts w:ascii="Inter" w:hAnsi="Inter" w:cs="Inter" w:eastAsia="Inter"/>
                <w:sz w:val="16"/>
                <w:szCs w:val="16"/>
              </w:rPr>
              <w:t xml:space="preserve">User</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Users and Access</w:t>
            </w:r>
          </w:p>
        </w:tc>
        <w:tc>
          <w:tcPr>
            <w:tcW w:w="3387" w:type="dxa"/>
          </w:tcPr>
          <w:p>
            <w:pPr>
              <w:spacing w:before="40" w:after="40" w:line="240" w:lineRule="auto"/>
            </w:pPr>
            <w:r>
              <w:rPr>
                <w:rFonts w:ascii="Inter" w:hAnsi="Inter" w:cs="Inter" w:eastAsia="Inter"/>
                <w:sz w:val="16"/>
                <w:szCs w:val="16"/>
              </w:rPr>
              <w:t xml:space="preserve">Role</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Users and Access</w:t>
            </w:r>
          </w:p>
        </w:tc>
        <w:tc>
          <w:tcPr>
            <w:tcW w:w="3387" w:type="dxa"/>
          </w:tcPr>
          <w:p>
            <w:pPr>
              <w:spacing w:before="40" w:after="40" w:line="240" w:lineRule="auto"/>
            </w:pPr>
            <w:r>
              <w:rPr>
                <w:rFonts w:ascii="Inter" w:hAnsi="Inter" w:cs="Inter" w:eastAsia="Inter"/>
                <w:sz w:val="16"/>
                <w:szCs w:val="16"/>
              </w:rPr>
              <w:t xml:space="preserve">User Access Matrix</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Users and Access</w:t>
            </w:r>
          </w:p>
        </w:tc>
        <w:tc>
          <w:tcPr>
            <w:tcW w:w="3387" w:type="dxa"/>
          </w:tcPr>
          <w:p>
            <w:pPr>
              <w:spacing w:before="40" w:after="40" w:line="240" w:lineRule="auto"/>
            </w:pPr>
            <w:r>
              <w:rPr>
                <w:rFonts w:ascii="Inter" w:hAnsi="Inter" w:cs="Inter" w:eastAsia="Inter"/>
                <w:sz w:val="16"/>
                <w:szCs w:val="16"/>
              </w:rPr>
              <w:t xml:space="preserve">Role Permissions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Users and Access</w:t>
            </w:r>
          </w:p>
        </w:tc>
        <w:tc>
          <w:tcPr>
            <w:tcW w:w="3387" w:type="dxa"/>
          </w:tcPr>
          <w:p>
            <w:pPr>
              <w:spacing w:before="40" w:after="40" w:line="240" w:lineRule="auto"/>
            </w:pPr>
            <w:r>
              <w:rPr>
                <w:rFonts w:ascii="Inter" w:hAnsi="Inter" w:cs="Inter" w:eastAsia="Inter"/>
                <w:sz w:val="16"/>
                <w:szCs w:val="16"/>
              </w:rPr>
              <w:t xml:space="preserve">Authority Matrix</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Users and Access</w:t>
            </w:r>
          </w:p>
        </w:tc>
        <w:tc>
          <w:tcPr>
            <w:tcW w:w="3387" w:type="dxa"/>
          </w:tcPr>
          <w:p>
            <w:pPr>
              <w:spacing w:before="40" w:after="40" w:line="240" w:lineRule="auto"/>
            </w:pPr>
            <w:r>
              <w:rPr>
                <w:rFonts w:ascii="Inter" w:hAnsi="Inter" w:cs="Inter" w:eastAsia="Inter"/>
                <w:sz w:val="16"/>
                <w:szCs w:val="16"/>
              </w:rPr>
              <w:t xml:space="preserve">Segregation of Duties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Finance</w:t>
            </w:r>
          </w:p>
        </w:tc>
        <w:tc>
          <w:tcPr>
            <w:tcW w:w="3387" w:type="dxa"/>
          </w:tcPr>
          <w:p>
            <w:pPr>
              <w:spacing w:before="40" w:after="40" w:line="240" w:lineRule="auto"/>
            </w:pPr>
            <w:r>
              <w:rPr>
                <w:rFonts w:ascii="Inter" w:hAnsi="Inter" w:cs="Inter" w:eastAsia="Inter"/>
                <w:sz w:val="16"/>
                <w:szCs w:val="16"/>
              </w:rPr>
              <w:t xml:space="preserve">Configuration Approvals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Finance</w:t>
            </w:r>
          </w:p>
        </w:tc>
        <w:tc>
          <w:tcPr>
            <w:tcW w:w="3387" w:type="dxa"/>
          </w:tcPr>
          <w:p>
            <w:pPr>
              <w:spacing w:before="40" w:after="40" w:line="240" w:lineRule="auto"/>
            </w:pPr>
            <w:r>
              <w:rPr>
                <w:rFonts w:ascii="Inter" w:hAnsi="Inter" w:cs="Inter" w:eastAsia="Inter"/>
                <w:sz w:val="16"/>
                <w:szCs w:val="16"/>
              </w:rPr>
              <w:t xml:space="preserve">Commission Rate Matrix</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Finance</w:t>
            </w:r>
          </w:p>
        </w:tc>
        <w:tc>
          <w:tcPr>
            <w:tcW w:w="3387" w:type="dxa"/>
          </w:tcPr>
          <w:p>
            <w:pPr>
              <w:spacing w:before="40" w:after="40" w:line="240" w:lineRule="auto"/>
            </w:pPr>
            <w:r>
              <w:rPr>
                <w:rFonts w:ascii="Inter" w:hAnsi="Inter" w:cs="Inter" w:eastAsia="Inter"/>
                <w:sz w:val="16"/>
                <w:szCs w:val="16"/>
              </w:rPr>
              <w:t xml:space="preserve">Discount Caps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System</w:t>
            </w:r>
          </w:p>
        </w:tc>
        <w:tc>
          <w:tcPr>
            <w:tcW w:w="3387" w:type="dxa"/>
          </w:tcPr>
          <w:p>
            <w:pPr>
              <w:spacing w:before="40" w:after="40" w:line="240" w:lineRule="auto"/>
            </w:pPr>
            <w:r>
              <w:rPr>
                <w:rFonts w:ascii="Inter" w:hAnsi="Inter" w:cs="Inter" w:eastAsia="Inter"/>
                <w:sz w:val="16"/>
                <w:szCs w:val="16"/>
              </w:rPr>
              <w:t xml:space="preserve">Audit Trail</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System</w:t>
            </w:r>
          </w:p>
        </w:tc>
        <w:tc>
          <w:tcPr>
            <w:tcW w:w="3387" w:type="dxa"/>
          </w:tcPr>
          <w:p>
            <w:pPr>
              <w:spacing w:before="40" w:after="40" w:line="240" w:lineRule="auto"/>
            </w:pPr>
            <w:r>
              <w:rPr>
                <w:rFonts w:ascii="Inter" w:hAnsi="Inter" w:cs="Inter" w:eastAsia="Inter"/>
                <w:sz w:val="16"/>
                <w:szCs w:val="16"/>
              </w:rPr>
              <w:t xml:space="preserve">Features &amp; Releases</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Master &gt; System</w:t>
            </w:r>
          </w:p>
        </w:tc>
        <w:tc>
          <w:tcPr>
            <w:tcW w:w="3387" w:type="dxa"/>
          </w:tcPr>
          <w:p>
            <w:pPr>
              <w:spacing w:before="40" w:after="40" w:line="240" w:lineRule="auto"/>
            </w:pPr>
            <w:r>
              <w:rPr>
                <w:rFonts w:ascii="Inter" w:hAnsi="Inter" w:cs="Inter" w:eastAsia="Inter"/>
                <w:sz w:val="16"/>
                <w:szCs w:val="16"/>
              </w:rPr>
              <w:t xml:space="preserve">Data Migration &amp; Go-Live</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Product Configurator</w:t>
            </w:r>
          </w:p>
        </w:tc>
        <w:tc>
          <w:tcPr>
            <w:tcW w:w="3387" w:type="dxa"/>
          </w:tcPr>
          <w:p>
            <w:pPr>
              <w:spacing w:before="40" w:after="40" w:line="240" w:lineRule="auto"/>
            </w:pPr>
            <w:r>
              <w:rPr>
                <w:rFonts w:ascii="Inter" w:hAnsi="Inter" w:cs="Inter" w:eastAsia="Inter"/>
                <w:sz w:val="16"/>
                <w:szCs w:val="16"/>
              </w:rPr>
              <w:t xml:space="preserve">Dashboard</w:t>
            </w:r>
          </w:p>
        </w:tc>
        <w:tc>
          <w:tcPr>
            <w:tcW w:w="1542" w:type="dxa"/>
          </w:tcPr>
          <w:p>
            <w:pPr>
              <w:spacing w:before="40" w:after="40" w:line="240" w:lineRule="auto"/>
            </w:pPr>
            <w:r>
              <w:rPr>
                <w:rFonts w:ascii="Inter" w:hAnsi="Inter" w:cs="Inter" w:eastAsia="Inter"/>
                <w:sz w:val="16"/>
                <w:szCs w:val="16"/>
              </w:rPr>
              <w:t xml:space="preserve">View</w:t>
            </w:r>
          </w:p>
        </w:tc>
      </w:tr>
      <w:tr>
        <w:trPr>
          <w:cantSplit/>
        </w:trPr>
        <w:tc>
          <w:tcPr>
            <w:tcW w:w="4098" w:type="dxa"/>
          </w:tcPr>
          <w:p>
            <w:pPr>
              <w:spacing w:before="40" w:after="40" w:line="240" w:lineRule="auto"/>
            </w:pPr>
            <w:r>
              <w:rPr>
                <w:rFonts w:ascii="Inter" w:hAnsi="Inter" w:cs="Inter" w:eastAsia="Inter"/>
                <w:sz w:val="16"/>
                <w:szCs w:val="16"/>
              </w:rPr>
              <w:t xml:space="preserve">Product Configurator</w:t>
            </w:r>
          </w:p>
        </w:tc>
        <w:tc>
          <w:tcPr>
            <w:tcW w:w="3387" w:type="dxa"/>
          </w:tcPr>
          <w:p>
            <w:pPr>
              <w:spacing w:before="40" w:after="40" w:line="240" w:lineRule="auto"/>
            </w:pPr>
            <w:r>
              <w:rPr>
                <w:rFonts w:ascii="Inter" w:hAnsi="Inter" w:cs="Inter" w:eastAsia="Inter"/>
                <w:sz w:val="16"/>
                <w:szCs w:val="16"/>
              </w:rPr>
              <w:t xml:space="preserve">Product Templates</w:t>
            </w:r>
          </w:p>
        </w:tc>
        <w:tc>
          <w:tcPr>
            <w:tcW w:w="1542"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303" w:name="h_tis_general_manager_access_710a3d"/>
      <w:r>
        <w:rPr>
          <w:rFonts w:ascii="Inter" w:hAnsi="Inter" w:cs="Inter" w:eastAsia="Inter"/>
        </w:rPr>
        <w:t xml:space="preserve">What you can view, change and approve</w:t>
      </w:r>
      <w:bookmarkEnd w:id="1303"/>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71"/>
        <w:gridCol w:w="1686"/>
        <w:gridCol w:w="941"/>
        <w:gridCol w:w="2770"/>
        <w:gridCol w:w="2059"/>
      </w:tblGrid>
      <w:tr>
        <w:trPr>
          <w:cantSplit/>
          <w:tblHeader/>
          <w:trHeight w:val="400"/>
        </w:trPr>
        <w:tc>
          <w:tcPr>
            <w:tcW w:w="1571"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686"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941"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2770"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2059"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Prospects and leads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prospects and leads</w:t>
            </w:r>
          </w:p>
        </w:tc>
        <w:tc>
          <w:tcPr>
            <w:tcW w:w="2059" w:type="dxa"/>
          </w:tcPr>
          <w:p>
            <w:pPr>
              <w:spacing w:before="40" w:after="40" w:line="240" w:lineRule="auto"/>
            </w:pPr>
            <w:r>
              <w:rPr>
                <w:rFonts w:ascii="Inter" w:hAnsi="Inter" w:cs="Inter" w:eastAsia="Inter"/>
                <w:sz w:val="16"/>
                <w:szCs w:val="16"/>
              </w:rPr>
              <w:t xml:space="preserve">Prospects</w:t>
            </w: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Prospects and leads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Create and edit prospects and leads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Prospects and leads</w:t>
            </w:r>
          </w:p>
        </w:tc>
        <w:tc>
          <w:tcPr>
            <w:tcW w:w="941" w:type="dxa"/>
          </w:tcPr>
          <w:p>
            <w:pPr>
              <w:spacing w:before="40" w:after="40" w:line="240" w:lineRule="auto"/>
            </w:pPr>
            <w:r>
              <w:rPr>
                <w:rFonts w:ascii="Inter" w:hAnsi="Inter" w:cs="Inter" w:eastAsia="Inter"/>
                <w:sz w:val="16"/>
                <w:szCs w:val="16"/>
              </w:rPr>
              <w:t xml:space="preserve">Special</w:t>
            </w:r>
          </w:p>
        </w:tc>
        <w:tc>
          <w:tcPr>
            <w:tcW w:w="2770" w:type="dxa"/>
          </w:tcPr>
          <w:p>
            <w:pPr>
              <w:spacing w:before="40" w:after="40" w:line="240" w:lineRule="auto"/>
            </w:pPr>
            <w:r>
              <w:rPr>
                <w:rFonts w:ascii="Inter" w:hAnsi="Inter" w:cs="Inter" w:eastAsia="Inter"/>
                <w:sz w:val="16"/>
                <w:szCs w:val="16"/>
              </w:rPr>
              <w:t xml:space="preserve">Delete a prospect that has no policy</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Quotations and placement</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quotations, requests for quotation, placement slips and comparison reports</w:t>
            </w:r>
          </w:p>
        </w:tc>
        <w:tc>
          <w:tcPr>
            <w:tcW w:w="2059" w:type="dxa"/>
          </w:tcPr>
          <w:p>
            <w:pPr>
              <w:spacing w:before="40" w:after="40" w:line="240" w:lineRule="auto"/>
            </w:pPr>
            <w:r>
              <w:rPr>
                <w:rFonts w:ascii="Inter" w:hAnsi="Inter" w:cs="Inter" w:eastAsia="Inter"/>
                <w:sz w:val="16"/>
                <w:szCs w:val="16"/>
              </w:rPr>
              <w:t xml:space="preserve">Quotations, Requests for Quotation and Placement Slips</w:t>
            </w: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Quotations and placement</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Create quotations (Quick Quote too), send requests for quotation, prepare placement slips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Quotations and placement</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a quotation created by another user</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Quotations and placement</w:t>
            </w:r>
          </w:p>
        </w:tc>
        <w:tc>
          <w:tcPr>
            <w:tcW w:w="941" w:type="dxa"/>
          </w:tcPr>
          <w:p>
            <w:pPr>
              <w:spacing w:before="40" w:after="40" w:line="240" w:lineRule="auto"/>
            </w:pPr>
            <w:r>
              <w:rPr>
                <w:rFonts w:ascii="Inter" w:hAnsi="Inter" w:cs="Inter" w:eastAsia="Inter"/>
                <w:sz w:val="16"/>
                <w:szCs w:val="16"/>
              </w:rPr>
              <w:t xml:space="preserve">Special</w:t>
            </w:r>
          </w:p>
        </w:tc>
        <w:tc>
          <w:tcPr>
            <w:tcW w:w="2770" w:type="dxa"/>
          </w:tcPr>
          <w:p>
            <w:pPr>
              <w:spacing w:before="40" w:after="40" w:line="240" w:lineRule="auto"/>
            </w:pPr>
            <w:r>
              <w:rPr>
                <w:rFonts w:ascii="Inter" w:hAnsi="Inter" w:cs="Inter" w:eastAsia="Inter"/>
                <w:sz w:val="16"/>
                <w:szCs w:val="16"/>
              </w:rPr>
              <w:t xml:space="preserve">Extend the validity of a quotation once, within the longest validity</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Quotations and placement</w:t>
            </w:r>
          </w:p>
        </w:tc>
        <w:tc>
          <w:tcPr>
            <w:tcW w:w="941" w:type="dxa"/>
          </w:tcPr>
          <w:p>
            <w:pPr>
              <w:spacing w:before="40" w:after="40" w:line="240" w:lineRule="auto"/>
            </w:pPr>
            <w:r>
              <w:rPr>
                <w:rFonts w:ascii="Inter" w:hAnsi="Inter" w:cs="Inter" w:eastAsia="Inter"/>
                <w:sz w:val="16"/>
                <w:szCs w:val="16"/>
              </w:rPr>
              <w:t xml:space="preserve">Special</w:t>
            </w:r>
          </w:p>
        </w:tc>
        <w:tc>
          <w:tcPr>
            <w:tcW w:w="2770" w:type="dxa"/>
          </w:tcPr>
          <w:p>
            <w:pPr>
              <w:spacing w:before="40" w:after="40" w:line="240" w:lineRule="auto"/>
            </w:pPr>
            <w:r>
              <w:rPr>
                <w:rFonts w:ascii="Inter" w:hAnsi="Inter" w:cs="Inter" w:eastAsia="Inter"/>
                <w:sz w:val="16"/>
                <w:szCs w:val="16"/>
              </w:rPr>
              <w:t xml:space="preserve">Lower the Own Damage rate of a promotion on a quotation down to its minimum, with a reason</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Lead assignment</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assignment rules, the reassignment queue and every team's prospects</w:t>
            </w:r>
          </w:p>
        </w:tc>
        <w:tc>
          <w:tcPr>
            <w:tcW w:w="2059" w:type="dxa"/>
          </w:tcPr>
          <w:p>
            <w:pPr>
              <w:spacing w:before="40" w:after="40" w:line="240" w:lineRule="auto"/>
            </w:pPr>
            <w:r>
              <w:rPr>
                <w:rFonts w:ascii="Inter" w:hAnsi="Inter" w:cs="Inter" w:eastAsia="Inter"/>
                <w:sz w:val="16"/>
                <w:szCs w:val="16"/>
              </w:rPr>
              <w:t xml:space="preserve">Lead Assignment</w:t>
            </w: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Lead assignment</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Maintain assignment rules and reassign prospects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Dealer programmes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brand-new vehicle programmes and dealer sales uploads; print bank endorsement letters</w:t>
            </w:r>
          </w:p>
        </w:tc>
        <w:tc>
          <w:tcPr>
            <w:tcW w:w="2059" w:type="dxa"/>
          </w:tcPr>
          <w:p>
            <w:pPr>
              <w:spacing w:before="40" w:after="40" w:line="240" w:lineRule="auto"/>
            </w:pPr>
            <w:r>
              <w:rPr>
                <w:rFonts w:ascii="Inter" w:hAnsi="Inter" w:cs="Inter" w:eastAsia="Inter"/>
                <w:sz w:val="16"/>
                <w:szCs w:val="16"/>
              </w:rPr>
              <w:t xml:space="preserve">Dealer &amp; Bank Programmes</w:t>
            </w: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Promotions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promotions, their vehicle lines, rates and versions</w:t>
            </w:r>
          </w:p>
        </w:tc>
        <w:tc>
          <w:tcPr>
            <w:tcW w:w="2059" w:type="dxa"/>
          </w:tcPr>
          <w:p>
            <w:pPr>
              <w:spacing w:before="40" w:after="40" w:line="240" w:lineRule="auto"/>
            </w:pPr>
            <w:r>
              <w:rPr>
                <w:rFonts w:ascii="Inter" w:hAnsi="Inter" w:cs="Inter" w:eastAsia="Inter"/>
                <w:sz w:val="16"/>
                <w:szCs w:val="16"/>
              </w:rPr>
              <w:t xml:space="preserve">Promotions</w:t>
            </w: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Promotions</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or return promotions; suspend, resume and withdraw them (never one you made or changed)</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Marketing campaigns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campaigns, segments, templates and results</w:t>
            </w:r>
          </w:p>
        </w:tc>
        <w:tc>
          <w:tcPr>
            <w:tcW w:w="2059" w:type="dxa"/>
          </w:tcPr>
          <w:p>
            <w:pPr>
              <w:spacing w:before="40" w:after="40" w:line="240" w:lineRule="auto"/>
            </w:pPr>
            <w:r>
              <w:rPr>
                <w:rFonts w:ascii="Inter" w:hAnsi="Inter" w:cs="Inter" w:eastAsia="Inter"/>
                <w:sz w:val="16"/>
                <w:szCs w:val="16"/>
              </w:rPr>
              <w:t xml:space="preserve">No screen of its own</w:t>
            </w: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Marketing campaigns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Prepare and send campaigns; maintain segments and templates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Sales activities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activity timelines and the activity report</w:t>
            </w:r>
          </w:p>
        </w:tc>
        <w:tc>
          <w:tcPr>
            <w:tcW w:w="2059" w:type="dxa"/>
          </w:tcPr>
          <w:p>
            <w:pPr>
              <w:spacing w:before="40" w:after="40" w:line="240" w:lineRule="auto"/>
            </w:pPr>
            <w:r>
              <w:rPr>
                <w:rFonts w:ascii="Inter" w:hAnsi="Inter" w:cs="Inter" w:eastAsia="Inter"/>
                <w:sz w:val="16"/>
                <w:szCs w:val="16"/>
              </w:rPr>
              <w:t xml:space="preserve">Sales Activities</w:t>
            </w:r>
          </w:p>
        </w:tc>
      </w:tr>
      <w:tr>
        <w:trPr>
          <w:cantSplit/>
        </w:trPr>
        <w:tc>
          <w:tcPr>
            <w:tcW w:w="1571" w:type="dxa"/>
          </w:tcPr>
          <w:p>
            <w:pPr>
              <w:spacing w:before="40" w:after="40" w:line="240" w:lineRule="auto"/>
            </w:pPr>
            <w:r>
              <w:rPr>
                <w:rFonts w:ascii="Inter" w:hAnsi="Inter" w:cs="Inter" w:eastAsia="Inter"/>
                <w:sz w:val="16"/>
                <w:szCs w:val="16"/>
              </w:rPr>
              <w:t xml:space="preserve">Sales &amp; Marketing</w:t>
            </w:r>
          </w:p>
        </w:tc>
        <w:tc>
          <w:tcPr>
            <w:tcW w:w="1686" w:type="dxa"/>
          </w:tcPr>
          <w:p>
            <w:pPr>
              <w:spacing w:before="40" w:after="40" w:line="240" w:lineRule="auto"/>
            </w:pPr>
            <w:r>
              <w:rPr>
                <w:rFonts w:ascii="Inter" w:hAnsi="Inter" w:cs="Inter" w:eastAsia="Inter"/>
                <w:sz w:val="16"/>
                <w:szCs w:val="16"/>
              </w:rPr>
              <w:t xml:space="preserve">Sales activities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Log, change and cancel calls, meetings, e-mails and visits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Clients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clients</w:t>
            </w:r>
          </w:p>
        </w:tc>
        <w:tc>
          <w:tcPr>
            <w:tcW w:w="2059" w:type="dxa"/>
          </w:tcPr>
          <w:p>
            <w:pPr>
              <w:spacing w:before="40" w:after="40" w:line="240" w:lineRule="auto"/>
            </w:pPr>
            <w:r>
              <w:rPr>
                <w:rFonts w:ascii="Inter" w:hAnsi="Inter" w:cs="Inter" w:eastAsia="Inter"/>
                <w:sz w:val="16"/>
                <w:szCs w:val="16"/>
              </w:rPr>
              <w:t xml:space="preserve">Clients</w:t>
            </w: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Clients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Create and edit clients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Policies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policies, cover notes, payments and CTPL authentication</w:t>
            </w:r>
          </w:p>
        </w:tc>
        <w:tc>
          <w:tcPr>
            <w:tcW w:w="2059" w:type="dxa"/>
          </w:tcPr>
          <w:p>
            <w:pPr>
              <w:spacing w:before="40" w:after="40" w:line="240" w:lineRule="auto"/>
            </w:pPr>
            <w:r>
              <w:rPr>
                <w:rFonts w:ascii="Inter" w:hAnsi="Inter" w:cs="Inter" w:eastAsia="Inter"/>
                <w:sz w:val="16"/>
                <w:szCs w:val="16"/>
              </w:rPr>
              <w:t xml:space="preserve">Policy, Payments and Cover Notes</w:t>
            </w: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Policies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Record and issue policies, cover notes and CTPL certificates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Policies</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Endorsements and cancellations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endorsements and cancellations</w:t>
            </w:r>
          </w:p>
        </w:tc>
        <w:tc>
          <w:tcPr>
            <w:tcW w:w="2059" w:type="dxa"/>
          </w:tcPr>
          <w:p>
            <w:pPr>
              <w:spacing w:before="40" w:after="40" w:line="240" w:lineRule="auto"/>
            </w:pPr>
            <w:r>
              <w:rPr>
                <w:rFonts w:ascii="Inter" w:hAnsi="Inter" w:cs="Inter" w:eastAsia="Inter"/>
                <w:sz w:val="16"/>
                <w:szCs w:val="16"/>
              </w:rPr>
              <w:t xml:space="preserve">Policy Cancellation</w:t>
            </w: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Endorsements and cancellations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Request and process endorsements and cancellations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Renewals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renewals</w:t>
            </w:r>
          </w:p>
        </w:tc>
        <w:tc>
          <w:tcPr>
            <w:tcW w:w="2059" w:type="dxa"/>
          </w:tcPr>
          <w:p>
            <w:pPr>
              <w:spacing w:before="40" w:after="40" w:line="240" w:lineRule="auto"/>
            </w:pPr>
            <w:r>
              <w:rPr>
                <w:rFonts w:ascii="Inter" w:hAnsi="Inter" w:cs="Inter" w:eastAsia="Inter"/>
                <w:sz w:val="16"/>
                <w:szCs w:val="16"/>
              </w:rPr>
              <w:t xml:space="preserve">Renewal Policy, Renewal Batch, Renewal Queue, Lock-in Accounts, Negotiations and Lapse Management</w:t>
            </w: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Renewals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Prepare renewals and renewal terms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Renewals</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or return renewal terms of another user</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Renewals</w:t>
            </w:r>
          </w:p>
        </w:tc>
        <w:tc>
          <w:tcPr>
            <w:tcW w:w="941" w:type="dxa"/>
          </w:tcPr>
          <w:p>
            <w:pPr>
              <w:spacing w:before="40" w:after="40" w:line="240" w:lineRule="auto"/>
            </w:pPr>
            <w:r>
              <w:rPr>
                <w:rFonts w:ascii="Inter" w:hAnsi="Inter" w:cs="Inter" w:eastAsia="Inter"/>
                <w:sz w:val="16"/>
                <w:szCs w:val="16"/>
              </w:rPr>
              <w:t xml:space="preserve">Special</w:t>
            </w:r>
          </w:p>
        </w:tc>
        <w:tc>
          <w:tcPr>
            <w:tcW w:w="2770" w:type="dxa"/>
          </w:tcPr>
          <w:p>
            <w:pPr>
              <w:spacing w:before="40" w:after="40" w:line="240" w:lineRule="auto"/>
            </w:pPr>
            <w:r>
              <w:rPr>
                <w:rFonts w:ascii="Inter" w:hAnsi="Inter" w:cs="Inter" w:eastAsia="Inter"/>
                <w:sz w:val="16"/>
                <w:szCs w:val="16"/>
              </w:rPr>
              <w:t xml:space="preserve">Reassign a renewal to another user or mark it not for renewal</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Talkbot call lists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the Talkbot call lists and the Talkbot outcome of renewals</w:t>
            </w:r>
          </w:p>
        </w:tc>
        <w:tc>
          <w:tcPr>
            <w:tcW w:w="2059" w:type="dxa"/>
          </w:tcPr>
          <w:p>
            <w:pPr>
              <w:spacing w:before="40" w:after="40" w:line="240" w:lineRule="auto"/>
            </w:pPr>
            <w:r>
              <w:rPr>
                <w:rFonts w:ascii="Inter" w:hAnsi="Inter" w:cs="Inter" w:eastAsia="Inter"/>
                <w:sz w:val="16"/>
                <w:szCs w:val="16"/>
              </w:rPr>
              <w:t xml:space="preserve">Talkbot Calls</w:t>
            </w: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Talkbot call lists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Prepare, download and send Talkbot call lists, upload the call results and record outcomes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Claims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claims</w:t>
            </w:r>
          </w:p>
        </w:tc>
        <w:tc>
          <w:tcPr>
            <w:tcW w:w="2059" w:type="dxa"/>
          </w:tcPr>
          <w:p>
            <w:pPr>
              <w:spacing w:before="40" w:after="40" w:line="240" w:lineRule="auto"/>
            </w:pPr>
            <w:r>
              <w:rPr>
                <w:rFonts w:ascii="Inter" w:hAnsi="Inter" w:cs="Inter" w:eastAsia="Inter"/>
                <w:sz w:val="16"/>
                <w:szCs w:val="16"/>
              </w:rPr>
              <w:t xml:space="preserve">Claims, Claims Awaiting Documents and Motor Claim Repairs</w:t>
            </w: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Claims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Register and follow up claims, claim documents and repairs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Claims</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Claim decisions: review, reject, settle, approve a settlement, close</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Fleet schedules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fleet schedules and print the schedule of vehicles</w:t>
            </w:r>
          </w:p>
        </w:tc>
        <w:tc>
          <w:tcPr>
            <w:tcW w:w="2059" w:type="dxa"/>
          </w:tcPr>
          <w:p>
            <w:pPr>
              <w:spacing w:before="40" w:after="40" w:line="240" w:lineRule="auto"/>
            </w:pPr>
            <w:r>
              <w:rPr>
                <w:rFonts w:ascii="Inter" w:hAnsi="Inter" w:cs="Inter" w:eastAsia="Inter"/>
                <w:sz w:val="16"/>
                <w:szCs w:val="16"/>
              </w:rPr>
              <w:t xml:space="preserve">Fleet Schedules</w:t>
            </w: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Fleet schedules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Prepare and issue fleet schedules; add or delete vehicles by endorsement</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Marine open covers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open covers, certificates and declarations; print certificates</w:t>
            </w:r>
          </w:p>
        </w:tc>
        <w:tc>
          <w:tcPr>
            <w:tcW w:w="2059" w:type="dxa"/>
          </w:tcPr>
          <w:p>
            <w:pPr>
              <w:spacing w:before="40" w:after="40" w:line="240" w:lineRule="auto"/>
            </w:pPr>
            <w:r>
              <w:rPr>
                <w:rFonts w:ascii="Inter" w:hAnsi="Inter" w:cs="Inter" w:eastAsia="Inter"/>
                <w:sz w:val="16"/>
                <w:szCs w:val="16"/>
              </w:rPr>
              <w:t xml:space="preserve">Marine Open Covers</w:t>
            </w:r>
          </w:p>
        </w:tc>
      </w:tr>
      <w:tr>
        <w:trPr>
          <w:cantSplit/>
        </w:trPr>
        <w:tc>
          <w:tcPr>
            <w:tcW w:w="1571" w:type="dxa"/>
          </w:tcPr>
          <w:p>
            <w:pPr>
              <w:spacing w:before="40" w:after="40" w:line="240" w:lineRule="auto"/>
            </w:pPr>
            <w:r>
              <w:rPr>
                <w:rFonts w:ascii="Inter" w:hAnsi="Inter" w:cs="Inter" w:eastAsia="Inter"/>
                <w:sz w:val="16"/>
                <w:szCs w:val="16"/>
              </w:rPr>
              <w:t xml:space="preserve">Operations</w:t>
            </w:r>
          </w:p>
        </w:tc>
        <w:tc>
          <w:tcPr>
            <w:tcW w:w="1686" w:type="dxa"/>
          </w:tcPr>
          <w:p>
            <w:pPr>
              <w:spacing w:before="40" w:after="40" w:line="240" w:lineRule="auto"/>
            </w:pPr>
            <w:r>
              <w:rPr>
                <w:rFonts w:ascii="Inter" w:hAnsi="Inter" w:cs="Inter" w:eastAsia="Inter"/>
                <w:sz w:val="16"/>
                <w:szCs w:val="16"/>
              </w:rPr>
              <w:t xml:space="preserve">Marine open covers</w:t>
            </w:r>
          </w:p>
        </w:tc>
        <w:tc>
          <w:tcPr>
            <w:tcW w:w="941" w:type="dxa"/>
          </w:tcPr>
          <w:p>
            <w:pPr>
              <w:spacing w:before="40" w:after="40" w:line="240" w:lineRule="auto"/>
            </w:pPr>
            <w:r>
              <w:rPr>
                <w:rFonts w:ascii="Inter" w:hAnsi="Inter" w:cs="Inter" w:eastAsia="Inter"/>
                <w:sz w:val="16"/>
                <w:szCs w:val="16"/>
              </w:rPr>
              <w:t xml:space="preserve">Create and edit</w:t>
            </w:r>
          </w:p>
        </w:tc>
        <w:tc>
          <w:tcPr>
            <w:tcW w:w="2770" w:type="dxa"/>
          </w:tcPr>
          <w:p>
            <w:pPr>
              <w:spacing w:before="40" w:after="40" w:line="240" w:lineRule="auto"/>
            </w:pPr>
            <w:r>
              <w:rPr>
                <w:rFonts w:ascii="Inter" w:hAnsi="Inter" w:cs="Inter" w:eastAsia="Inter"/>
                <w:sz w:val="16"/>
                <w:szCs w:val="16"/>
              </w:rPr>
              <w:t xml:space="preserve">Set up open covers, issue certificates, submit and bill declarations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Receipts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receipts</w:t>
            </w:r>
          </w:p>
        </w:tc>
        <w:tc>
          <w:tcPr>
            <w:tcW w:w="2059" w:type="dxa"/>
          </w:tcPr>
          <w:p>
            <w:pPr>
              <w:spacing w:before="40" w:after="40" w:line="240" w:lineRule="auto"/>
            </w:pPr>
            <w:r>
              <w:rPr>
                <w:rFonts w:ascii="Inter" w:hAnsi="Inter" w:cs="Inter" w:eastAsia="Inter"/>
                <w:sz w:val="16"/>
                <w:szCs w:val="16"/>
              </w:rPr>
              <w:t xml:space="preserve">Receipts and Unapplied Collections</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Post-dated cheques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the post-dated cheque log, its sets, transmittals and cheque history</w:t>
            </w:r>
          </w:p>
        </w:tc>
        <w:tc>
          <w:tcPr>
            <w:tcW w:w="2059" w:type="dxa"/>
          </w:tcPr>
          <w:p>
            <w:pPr>
              <w:spacing w:before="40" w:after="40" w:line="240" w:lineRule="auto"/>
            </w:pPr>
            <w:r>
              <w:rPr>
                <w:rFonts w:ascii="Inter" w:hAnsi="Inter" w:cs="Inter" w:eastAsia="Inter"/>
                <w:sz w:val="16"/>
                <w:szCs w:val="16"/>
              </w:rPr>
              <w:t xml:space="preserve">Post-Dated Cheques</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Collections and credit control</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collections, instalment plans and credit limits</w:t>
            </w:r>
          </w:p>
        </w:tc>
        <w:tc>
          <w:tcPr>
            <w:tcW w:w="2059" w:type="dxa"/>
          </w:tcPr>
          <w:p>
            <w:pPr>
              <w:spacing w:before="40" w:after="40" w:line="240" w:lineRule="auto"/>
            </w:pPr>
            <w:r>
              <w:rPr>
                <w:rFonts w:ascii="Inter" w:hAnsi="Inter" w:cs="Inter" w:eastAsia="Inter"/>
                <w:sz w:val="16"/>
                <w:szCs w:val="16"/>
              </w:rPr>
              <w:t xml:space="preserve">Collections, Instalment Plans, Premium Warranty Monitor and Remittance Ageing</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Disbursements and petty cash</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payment vouchers, petty cash and bank payment files</w:t>
            </w:r>
          </w:p>
        </w:tc>
        <w:tc>
          <w:tcPr>
            <w:tcW w:w="2059" w:type="dxa"/>
          </w:tcPr>
          <w:p>
            <w:pPr>
              <w:spacing w:before="40" w:after="40" w:line="240" w:lineRule="auto"/>
            </w:pPr>
            <w:r>
              <w:rPr>
                <w:rFonts w:ascii="Inter" w:hAnsi="Inter" w:cs="Inter" w:eastAsia="Inter"/>
                <w:sz w:val="16"/>
                <w:szCs w:val="16"/>
              </w:rPr>
              <w:t xml:space="preserve">Disbursement, Bank Payment Files and Insurer payments</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Payables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suppliers, supplier invoices and payments, AP ageing</w:t>
            </w:r>
          </w:p>
        </w:tc>
        <w:tc>
          <w:tcPr>
            <w:tcW w:w="2059" w:type="dxa"/>
          </w:tcPr>
          <w:p>
            <w:pPr>
              <w:spacing w:before="40" w:after="40" w:line="240" w:lineRule="auto"/>
            </w:pPr>
            <w:r>
              <w:rPr>
                <w:rFonts w:ascii="Inter" w:hAnsi="Inter" w:cs="Inter" w:eastAsia="Inter"/>
                <w:sz w:val="16"/>
                <w:szCs w:val="16"/>
              </w:rPr>
              <w:t xml:space="preserve">Suppliers and Supplier 2307</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Payables</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supplier invoices (not the preparer)</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Fixed assets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the fixed asset register and depreciation</w:t>
            </w:r>
          </w:p>
        </w:tc>
        <w:tc>
          <w:tcPr>
            <w:tcW w:w="2059" w:type="dxa"/>
          </w:tcPr>
          <w:p>
            <w:pPr>
              <w:spacing w:before="40" w:after="40" w:line="240" w:lineRule="auto"/>
            </w:pPr>
            <w:r>
              <w:rPr>
                <w:rFonts w:ascii="Inter" w:hAnsi="Inter" w:cs="Inter" w:eastAsia="Inter"/>
                <w:sz w:val="16"/>
                <w:szCs w:val="16"/>
              </w:rPr>
              <w:t xml:space="preserve">No screen of its own</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Journal vouchers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journal vouchers and the SAP GL export</w:t>
            </w:r>
          </w:p>
        </w:tc>
        <w:tc>
          <w:tcPr>
            <w:tcW w:w="2059" w:type="dxa"/>
          </w:tcPr>
          <w:p>
            <w:pPr>
              <w:spacing w:before="40" w:after="40" w:line="240" w:lineRule="auto"/>
            </w:pPr>
            <w:r>
              <w:rPr>
                <w:rFonts w:ascii="Inter" w:hAnsi="Inter" w:cs="Inter" w:eastAsia="Inter"/>
                <w:sz w:val="16"/>
                <w:szCs w:val="16"/>
              </w:rPr>
              <w:t xml:space="preserve">Journal Voucher, SAP GL Export, Correction JV and Reversal JV</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Remittance and insurer reconciliation</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remittances to insurers and insurer statements</w:t>
            </w:r>
          </w:p>
        </w:tc>
        <w:tc>
          <w:tcPr>
            <w:tcW w:w="2059" w:type="dxa"/>
          </w:tcPr>
          <w:p>
            <w:pPr>
              <w:spacing w:before="40" w:after="40" w:line="240" w:lineRule="auto"/>
            </w:pPr>
            <w:r>
              <w:rPr>
                <w:rFonts w:ascii="Inter" w:hAnsi="Inter" w:cs="Inter" w:eastAsia="Inter"/>
                <w:sz w:val="16"/>
                <w:szCs w:val="16"/>
              </w:rPr>
              <w:t xml:space="preserve">Remittances, Approvals, Insurer payments, Reconciliation, Exceptions, Held policies, Insurer billing and Settlement</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Remittance and insurer reconciliation</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or reject an insurer billing statement raised or submitted by another user</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Remittance and insurer reconciliation</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or reject remittances, settlements, adjustments and transfers within the Authority Matrix limit (not the preparer or submitter)</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Bank reconciliation</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bank reconciliations</w:t>
            </w:r>
          </w:p>
        </w:tc>
        <w:tc>
          <w:tcPr>
            <w:tcW w:w="2059" w:type="dxa"/>
          </w:tcPr>
          <w:p>
            <w:pPr>
              <w:spacing w:before="40" w:after="40" w:line="240" w:lineRule="auto"/>
            </w:pPr>
            <w:r>
              <w:rPr>
                <w:rFonts w:ascii="Inter" w:hAnsi="Inter" w:cs="Inter" w:eastAsia="Inter"/>
                <w:sz w:val="16"/>
                <w:szCs w:val="16"/>
              </w:rPr>
              <w:t xml:space="preserve">Reconciliation Workspace, Reconciliations, Reconciliation Statement Report, Outstanding Cheques, Deposits in Transit, Unmatched Bank Lines and Bank Book</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Period end and tax</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period status, the close checklist and BIR tax</w:t>
            </w:r>
          </w:p>
        </w:tc>
        <w:tc>
          <w:tcPr>
            <w:tcW w:w="2059" w:type="dxa"/>
          </w:tcPr>
          <w:p>
            <w:pPr>
              <w:spacing w:before="40" w:after="40" w:line="240" w:lineRule="auto"/>
            </w:pPr>
            <w:r>
              <w:rPr>
                <w:rFonts w:ascii="Inter" w:hAnsi="Inter" w:cs="Inter" w:eastAsia="Inter"/>
                <w:sz w:val="16"/>
                <w:szCs w:val="16"/>
              </w:rPr>
              <w:t xml:space="preserve">BIR Form 2307, Sales Invoices, CAS Books and Documents, Period Management, Month-End Close, Year-End Close and Financial Statements</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Incentives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incentive programmes, calculations and statements</w:t>
            </w:r>
          </w:p>
        </w:tc>
        <w:tc>
          <w:tcPr>
            <w:tcW w:w="2059" w:type="dxa"/>
          </w:tcPr>
          <w:p>
            <w:pPr>
              <w:spacing w:before="40" w:after="40" w:line="240" w:lineRule="auto"/>
            </w:pPr>
            <w:r>
              <w:rPr>
                <w:rFonts w:ascii="Inter" w:hAnsi="Inter" w:cs="Inter" w:eastAsia="Inter"/>
                <w:sz w:val="16"/>
                <w:szCs w:val="16"/>
              </w:rPr>
              <w:t xml:space="preserve">My Programs, Calculations, Approvals, Statement and Reports</w:t>
            </w:r>
          </w:p>
        </w:tc>
      </w:tr>
      <w:tr>
        <w:trPr>
          <w:cantSplit/>
        </w:trPr>
        <w:tc>
          <w:tcPr>
            <w:tcW w:w="1571" w:type="dxa"/>
          </w:tcPr>
          <w:p>
            <w:pPr>
              <w:spacing w:before="40" w:after="40" w:line="240" w:lineRule="auto"/>
            </w:pPr>
            <w:r>
              <w:rPr>
                <w:rFonts w:ascii="Inter" w:hAnsi="Inter" w:cs="Inter" w:eastAsia="Inter"/>
                <w:sz w:val="16"/>
                <w:szCs w:val="16"/>
              </w:rPr>
              <w:t xml:space="preserve">Accounts</w:t>
            </w:r>
          </w:p>
        </w:tc>
        <w:tc>
          <w:tcPr>
            <w:tcW w:w="1686" w:type="dxa"/>
          </w:tcPr>
          <w:p>
            <w:pPr>
              <w:spacing w:before="40" w:after="40" w:line="240" w:lineRule="auto"/>
            </w:pPr>
            <w:r>
              <w:rPr>
                <w:rFonts w:ascii="Inter" w:hAnsi="Inter" w:cs="Inter" w:eastAsia="Inter"/>
                <w:sz w:val="16"/>
                <w:szCs w:val="16"/>
              </w:rPr>
              <w:t xml:space="preserve">Incentives</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or reject an incentive calculation batch submitted by another user</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Commission</w:t>
            </w:r>
          </w:p>
        </w:tc>
        <w:tc>
          <w:tcPr>
            <w:tcW w:w="1686" w:type="dxa"/>
          </w:tcPr>
          <w:p>
            <w:pPr>
              <w:spacing w:before="40" w:after="40" w:line="240" w:lineRule="auto"/>
            </w:pPr>
            <w:r>
              <w:rPr>
                <w:rFonts w:ascii="Inter" w:hAnsi="Inter" w:cs="Inter" w:eastAsia="Inter"/>
                <w:sz w:val="16"/>
                <w:szCs w:val="16"/>
              </w:rPr>
              <w:t xml:space="preserve">Commission</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commission, referrer accounts and insurer overrides</w:t>
            </w:r>
          </w:p>
        </w:tc>
        <w:tc>
          <w:tcPr>
            <w:tcW w:w="2059" w:type="dxa"/>
          </w:tcPr>
          <w:p>
            <w:pPr>
              <w:spacing w:before="40" w:after="40" w:line="240" w:lineRule="auto"/>
            </w:pPr>
            <w:r>
              <w:rPr>
                <w:rFonts w:ascii="Inter" w:hAnsi="Inter" w:cs="Inter" w:eastAsia="Inter"/>
                <w:sz w:val="16"/>
                <w:szCs w:val="16"/>
              </w:rPr>
              <w:t xml:space="preserve">Commission Dashboard and Agents/Referrer Accounts</w:t>
            </w:r>
          </w:p>
        </w:tc>
      </w:tr>
      <w:tr>
        <w:trPr>
          <w:cantSplit/>
        </w:trPr>
        <w:tc>
          <w:tcPr>
            <w:tcW w:w="1571" w:type="dxa"/>
          </w:tcPr>
          <w:p>
            <w:pPr>
              <w:spacing w:before="40" w:after="40" w:line="240" w:lineRule="auto"/>
            </w:pPr>
            <w:r>
              <w:rPr>
                <w:rFonts w:ascii="Inter" w:hAnsi="Inter" w:cs="Inter" w:eastAsia="Inter"/>
                <w:sz w:val="16"/>
                <w:szCs w:val="16"/>
              </w:rPr>
              <w:t xml:space="preserve">Commission</w:t>
            </w:r>
          </w:p>
        </w:tc>
        <w:tc>
          <w:tcPr>
            <w:tcW w:w="1686" w:type="dxa"/>
          </w:tcPr>
          <w:p>
            <w:pPr>
              <w:spacing w:before="40" w:after="40" w:line="240" w:lineRule="auto"/>
            </w:pPr>
            <w:r>
              <w:rPr>
                <w:rFonts w:ascii="Inter" w:hAnsi="Inter" w:cs="Inter" w:eastAsia="Inter"/>
                <w:sz w:val="16"/>
                <w:szCs w:val="16"/>
              </w:rPr>
              <w:t xml:space="preserve">Commission</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or reject a rate change, reversal or withholding tax change on a commission line requested by another user</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Commission</w:t>
            </w:r>
          </w:p>
        </w:tc>
        <w:tc>
          <w:tcPr>
            <w:tcW w:w="1686" w:type="dxa"/>
          </w:tcPr>
          <w:p>
            <w:pPr>
              <w:spacing w:before="40" w:after="40" w:line="240" w:lineRule="auto"/>
            </w:pPr>
            <w:r>
              <w:rPr>
                <w:rFonts w:ascii="Inter" w:hAnsi="Inter" w:cs="Inter" w:eastAsia="Inter"/>
                <w:sz w:val="16"/>
                <w:szCs w:val="16"/>
              </w:rPr>
              <w:t xml:space="preserve">Commission rules register</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the commission rules register and test which rule applies</w:t>
            </w:r>
          </w:p>
        </w:tc>
        <w:tc>
          <w:tcPr>
            <w:tcW w:w="2059" w:type="dxa"/>
          </w:tcPr>
          <w:p>
            <w:pPr>
              <w:spacing w:before="40" w:after="40" w:line="240" w:lineRule="auto"/>
            </w:pPr>
            <w:r>
              <w:rPr>
                <w:rFonts w:ascii="Inter" w:hAnsi="Inter" w:cs="Inter" w:eastAsia="Inter"/>
                <w:sz w:val="16"/>
                <w:szCs w:val="16"/>
              </w:rPr>
              <w:t xml:space="preserve">Commission Rate Matrix</w:t>
            </w:r>
          </w:p>
        </w:tc>
      </w:tr>
      <w:tr>
        <w:trPr>
          <w:cantSplit/>
        </w:trPr>
        <w:tc>
          <w:tcPr>
            <w:tcW w:w="1571" w:type="dxa"/>
          </w:tcPr>
          <w:p>
            <w:pPr>
              <w:spacing w:before="40" w:after="40" w:line="240" w:lineRule="auto"/>
            </w:pPr>
            <w:r>
              <w:rPr>
                <w:rFonts w:ascii="Inter" w:hAnsi="Inter" w:cs="Inter" w:eastAsia="Inter"/>
                <w:sz w:val="16"/>
                <w:szCs w:val="16"/>
              </w:rPr>
              <w:t xml:space="preserve">Commission</w:t>
            </w:r>
          </w:p>
        </w:tc>
        <w:tc>
          <w:tcPr>
            <w:tcW w:w="1686" w:type="dxa"/>
          </w:tcPr>
          <w:p>
            <w:pPr>
              <w:spacing w:before="40" w:after="40" w:line="240" w:lineRule="auto"/>
            </w:pPr>
            <w:r>
              <w:rPr>
                <w:rFonts w:ascii="Inter" w:hAnsi="Inter" w:cs="Inter" w:eastAsia="Inter"/>
                <w:sz w:val="16"/>
                <w:szCs w:val="16"/>
              </w:rPr>
              <w:t xml:space="preserve">Commission rules register</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or return a commission rule submitted by another user</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Commission</w:t>
            </w:r>
          </w:p>
        </w:tc>
        <w:tc>
          <w:tcPr>
            <w:tcW w:w="1686" w:type="dxa"/>
          </w:tcPr>
          <w:p>
            <w:pPr>
              <w:spacing w:before="40" w:after="40" w:line="240" w:lineRule="auto"/>
            </w:pPr>
            <w:r>
              <w:rPr>
                <w:rFonts w:ascii="Inter" w:hAnsi="Inter" w:cs="Inter" w:eastAsia="Inter"/>
                <w:sz w:val="16"/>
                <w:szCs w:val="16"/>
              </w:rPr>
              <w:t xml:space="preserve">Sharing schemes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the sharing schemes and the share of a policy</w:t>
            </w:r>
          </w:p>
        </w:tc>
        <w:tc>
          <w:tcPr>
            <w:tcW w:w="2059" w:type="dxa"/>
          </w:tcPr>
          <w:p>
            <w:pPr>
              <w:spacing w:before="40" w:after="40" w:line="240" w:lineRule="auto"/>
            </w:pPr>
            <w:r>
              <w:rPr>
                <w:rFonts w:ascii="Inter" w:hAnsi="Inter" w:cs="Inter" w:eastAsia="Inter"/>
                <w:sz w:val="16"/>
                <w:szCs w:val="16"/>
              </w:rPr>
              <w:t xml:space="preserve">Sharing Schemes</w:t>
            </w:r>
          </w:p>
        </w:tc>
      </w:tr>
      <w:tr>
        <w:trPr>
          <w:cantSplit/>
        </w:trPr>
        <w:tc>
          <w:tcPr>
            <w:tcW w:w="1571" w:type="dxa"/>
          </w:tcPr>
          <w:p>
            <w:pPr>
              <w:spacing w:before="40" w:after="40" w:line="240" w:lineRule="auto"/>
            </w:pPr>
            <w:r>
              <w:rPr>
                <w:rFonts w:ascii="Inter" w:hAnsi="Inter" w:cs="Inter" w:eastAsia="Inter"/>
                <w:sz w:val="16"/>
                <w:szCs w:val="16"/>
              </w:rPr>
              <w:t xml:space="preserve">Commission</w:t>
            </w:r>
          </w:p>
        </w:tc>
        <w:tc>
          <w:tcPr>
            <w:tcW w:w="1686" w:type="dxa"/>
          </w:tcPr>
          <w:p>
            <w:pPr>
              <w:spacing w:before="40" w:after="40" w:line="240" w:lineRule="auto"/>
            </w:pPr>
            <w:r>
              <w:rPr>
                <w:rFonts w:ascii="Inter" w:hAnsi="Inter" w:cs="Inter" w:eastAsia="Inter"/>
                <w:sz w:val="16"/>
                <w:szCs w:val="16"/>
              </w:rPr>
              <w:t xml:space="preserve">Sharing schemes</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or return sharing schemes and assignments; suspend, resume and end schemes</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Reports</w:t>
            </w:r>
          </w:p>
        </w:tc>
        <w:tc>
          <w:tcPr>
            <w:tcW w:w="1686" w:type="dxa"/>
          </w:tcPr>
          <w:p>
            <w:pPr>
              <w:spacing w:before="40" w:after="40" w:line="240" w:lineRule="auto"/>
            </w:pPr>
            <w:r>
              <w:rPr>
                <w:rFonts w:ascii="Inter" w:hAnsi="Inter" w:cs="Inter" w:eastAsia="Inter"/>
                <w:sz w:val="16"/>
                <w:szCs w:val="16"/>
              </w:rPr>
              <w:t xml:space="preserve">Reports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Run and download reports</w:t>
            </w:r>
          </w:p>
        </w:tc>
        <w:tc>
          <w:tcPr>
            <w:tcW w:w="2059" w:type="dxa"/>
          </w:tcPr>
          <w:p>
            <w:pPr>
              <w:spacing w:before="40" w:after="40" w:line="240" w:lineRule="auto"/>
            </w:pPr>
            <w:r>
              <w:rPr>
                <w:rFonts w:ascii="Inter" w:hAnsi="Inter" w:cs="Inter" w:eastAsia="Inter"/>
                <w:sz w:val="16"/>
                <w:szCs w:val="16"/>
              </w:rPr>
              <w:t xml:space="preserve">Production, Claims, Renewal, Remittance, Broker Commission, Dealer Production, APR Operation Report, Production per Line, Agent Pipeline, Renewal Notice Listing, SOA/Premium Receivable, Collection Report, Payables, Journal, Trial Balance, Income Statement, Balance Sheet, Trial Balance Movement, General Ledger Detail, Aged Payables to Insurers and Month-End Close Status</w:t>
            </w:r>
          </w:p>
        </w:tc>
      </w:tr>
      <w:tr>
        <w:trPr>
          <w:cantSplit/>
        </w:trPr>
        <w:tc>
          <w:tcPr>
            <w:tcW w:w="1571" w:type="dxa"/>
          </w:tcPr>
          <w:p>
            <w:pPr>
              <w:spacing w:before="40" w:after="40" w:line="240" w:lineRule="auto"/>
            </w:pPr>
            <w:r>
              <w:rPr>
                <w:rFonts w:ascii="Inter" w:hAnsi="Inter" w:cs="Inter" w:eastAsia="Inter"/>
                <w:sz w:val="16"/>
                <w:szCs w:val="16"/>
              </w:rPr>
              <w:t xml:space="preserve">Product Configurator</w:t>
            </w:r>
          </w:p>
        </w:tc>
        <w:tc>
          <w:tcPr>
            <w:tcW w:w="1686" w:type="dxa"/>
          </w:tcPr>
          <w:p>
            <w:pPr>
              <w:spacing w:before="40" w:after="40" w:line="240" w:lineRule="auto"/>
            </w:pPr>
            <w:r>
              <w:rPr>
                <w:rFonts w:ascii="Inter" w:hAnsi="Inter" w:cs="Inter" w:eastAsia="Inter"/>
                <w:sz w:val="16"/>
                <w:szCs w:val="16"/>
              </w:rPr>
              <w:t xml:space="preserve">Products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products and product templates</w:t>
            </w:r>
          </w:p>
        </w:tc>
        <w:tc>
          <w:tcPr>
            <w:tcW w:w="2059" w:type="dxa"/>
          </w:tcPr>
          <w:p>
            <w:pPr>
              <w:spacing w:before="40" w:after="40" w:line="240" w:lineRule="auto"/>
            </w:pPr>
            <w:r>
              <w:rPr>
                <w:rFonts w:ascii="Inter" w:hAnsi="Inter" w:cs="Inter" w:eastAsia="Inter"/>
                <w:sz w:val="16"/>
                <w:szCs w:val="16"/>
              </w:rPr>
              <w:t xml:space="preserve">Dashboard and Product Templates</w:t>
            </w:r>
          </w:p>
        </w:tc>
      </w:tr>
      <w:tr>
        <w:trPr>
          <w:cantSplit/>
        </w:trPr>
        <w:tc>
          <w:tcPr>
            <w:tcW w:w="1571" w:type="dxa"/>
          </w:tcPr>
          <w:p>
            <w:pPr>
              <w:spacing w:before="40" w:after="40" w:line="240" w:lineRule="auto"/>
            </w:pPr>
            <w:r>
              <w:rPr>
                <w:rFonts w:ascii="Inter" w:hAnsi="Inter" w:cs="Inter" w:eastAsia="Inter"/>
                <w:sz w:val="16"/>
                <w:szCs w:val="16"/>
              </w:rPr>
              <w:t xml:space="preserve">Master data and configuration</w:t>
            </w:r>
          </w:p>
        </w:tc>
        <w:tc>
          <w:tcPr>
            <w:tcW w:w="1686" w:type="dxa"/>
          </w:tcPr>
          <w:p>
            <w:pPr>
              <w:spacing w:before="40" w:after="40" w:line="240" w:lineRule="auto"/>
            </w:pPr>
            <w:r>
              <w:rPr>
                <w:rFonts w:ascii="Inter" w:hAnsi="Inter" w:cs="Inter" w:eastAsia="Inter"/>
                <w:sz w:val="16"/>
                <w:szCs w:val="16"/>
              </w:rPr>
              <w:t xml:space="preserve">Reference masters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reference masters</w:t>
            </w:r>
          </w:p>
        </w:tc>
        <w:tc>
          <w:tcPr>
            <w:tcW w:w="2059" w:type="dxa"/>
          </w:tcPr>
          <w:p>
            <w:pPr>
              <w:spacing w:before="40" w:after="40" w:line="240" w:lineRule="auto"/>
            </w:pPr>
            <w:r>
              <w:rPr>
                <w:rFonts w:ascii="Inter" w:hAnsi="Inter" w:cs="Inter" w:eastAsia="Inter"/>
                <w:sz w:val="16"/>
                <w:szCs w:val="16"/>
              </w:rPr>
              <w:t xml:space="preserve">No screen of its own</w:t>
            </w:r>
          </w:p>
        </w:tc>
      </w:tr>
      <w:tr>
        <w:trPr>
          <w:cantSplit/>
        </w:trPr>
        <w:tc>
          <w:tcPr>
            <w:tcW w:w="1571" w:type="dxa"/>
          </w:tcPr>
          <w:p>
            <w:pPr>
              <w:spacing w:before="40" w:after="40" w:line="240" w:lineRule="auto"/>
            </w:pPr>
            <w:r>
              <w:rPr>
                <w:rFonts w:ascii="Inter" w:hAnsi="Inter" w:cs="Inter" w:eastAsia="Inter"/>
                <w:sz w:val="16"/>
                <w:szCs w:val="16"/>
              </w:rPr>
              <w:t xml:space="preserve">Master data and configuration</w:t>
            </w:r>
          </w:p>
        </w:tc>
        <w:tc>
          <w:tcPr>
            <w:tcW w:w="1686" w:type="dxa"/>
          </w:tcPr>
          <w:p>
            <w:pPr>
              <w:spacing w:before="40" w:after="40" w:line="240" w:lineRule="auto"/>
            </w:pPr>
            <w:r>
              <w:rPr>
                <w:rFonts w:ascii="Inter" w:hAnsi="Inter" w:cs="Inter" w:eastAsia="Inter"/>
                <w:sz w:val="16"/>
                <w:szCs w:val="16"/>
              </w:rPr>
              <w:t xml:space="preserve">Distribution channels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dealers, financing banks, affinity partners and their production</w:t>
            </w:r>
          </w:p>
        </w:tc>
        <w:tc>
          <w:tcPr>
            <w:tcW w:w="2059" w:type="dxa"/>
          </w:tcPr>
          <w:p>
            <w:pPr>
              <w:spacing w:before="40" w:after="40" w:line="240" w:lineRule="auto"/>
            </w:pPr>
            <w:r>
              <w:rPr>
                <w:rFonts w:ascii="Inter" w:hAnsi="Inter" w:cs="Inter" w:eastAsia="Inter"/>
                <w:sz w:val="16"/>
                <w:szCs w:val="16"/>
              </w:rPr>
              <w:t xml:space="preserve">Distribution Channels</w:t>
            </w:r>
          </w:p>
        </w:tc>
      </w:tr>
      <w:tr>
        <w:trPr>
          <w:cantSplit/>
        </w:trPr>
        <w:tc>
          <w:tcPr>
            <w:tcW w:w="1571" w:type="dxa"/>
          </w:tcPr>
          <w:p>
            <w:pPr>
              <w:spacing w:before="40" w:after="40" w:line="240" w:lineRule="auto"/>
            </w:pPr>
            <w:r>
              <w:rPr>
                <w:rFonts w:ascii="Inter" w:hAnsi="Inter" w:cs="Inter" w:eastAsia="Inter"/>
                <w:sz w:val="16"/>
                <w:szCs w:val="16"/>
              </w:rPr>
              <w:t xml:space="preserve">Master data and configuration</w:t>
            </w:r>
          </w:p>
        </w:tc>
        <w:tc>
          <w:tcPr>
            <w:tcW w:w="1686" w:type="dxa"/>
          </w:tcPr>
          <w:p>
            <w:pPr>
              <w:spacing w:before="40" w:after="40" w:line="240" w:lineRule="auto"/>
            </w:pPr>
            <w:r>
              <w:rPr>
                <w:rFonts w:ascii="Inter" w:hAnsi="Inter" w:cs="Inter" w:eastAsia="Inter"/>
                <w:sz w:val="16"/>
                <w:szCs w:val="16"/>
              </w:rPr>
              <w:t xml:space="preserve">Discount caps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the discount caps per product and channel type</w:t>
            </w:r>
          </w:p>
        </w:tc>
        <w:tc>
          <w:tcPr>
            <w:tcW w:w="2059" w:type="dxa"/>
          </w:tcPr>
          <w:p>
            <w:pPr>
              <w:spacing w:before="40" w:after="40" w:line="240" w:lineRule="auto"/>
            </w:pPr>
            <w:r>
              <w:rPr>
                <w:rFonts w:ascii="Inter" w:hAnsi="Inter" w:cs="Inter" w:eastAsia="Inter"/>
                <w:sz w:val="16"/>
                <w:szCs w:val="16"/>
              </w:rPr>
              <w:t xml:space="preserve">Discount Caps</w:t>
            </w:r>
          </w:p>
        </w:tc>
      </w:tr>
      <w:tr>
        <w:trPr>
          <w:cantSplit/>
        </w:trPr>
        <w:tc>
          <w:tcPr>
            <w:tcW w:w="1571" w:type="dxa"/>
          </w:tcPr>
          <w:p>
            <w:pPr>
              <w:spacing w:before="40" w:after="40" w:line="240" w:lineRule="auto"/>
            </w:pPr>
            <w:r>
              <w:rPr>
                <w:rFonts w:ascii="Inter" w:hAnsi="Inter" w:cs="Inter" w:eastAsia="Inter"/>
                <w:sz w:val="16"/>
                <w:szCs w:val="16"/>
              </w:rPr>
              <w:t xml:space="preserve">Master data and configuration</w:t>
            </w:r>
          </w:p>
        </w:tc>
        <w:tc>
          <w:tcPr>
            <w:tcW w:w="1686" w:type="dxa"/>
          </w:tcPr>
          <w:p>
            <w:pPr>
              <w:spacing w:before="40" w:after="40" w:line="240" w:lineRule="auto"/>
            </w:pPr>
            <w:r>
              <w:rPr>
                <w:rFonts w:ascii="Inter" w:hAnsi="Inter" w:cs="Inter" w:eastAsia="Inter"/>
                <w:sz w:val="16"/>
                <w:szCs w:val="16"/>
              </w:rPr>
              <w:t xml:space="preserve">Discount caps</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or return discount caps (not the requester)</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Master data and configuration</w:t>
            </w:r>
          </w:p>
        </w:tc>
        <w:tc>
          <w:tcPr>
            <w:tcW w:w="1686" w:type="dxa"/>
          </w:tcPr>
          <w:p>
            <w:pPr>
              <w:spacing w:before="40" w:after="40" w:line="240" w:lineRule="auto"/>
            </w:pPr>
            <w:r>
              <w:rPr>
                <w:rFonts w:ascii="Inter" w:hAnsi="Inter" w:cs="Inter" w:eastAsia="Inter"/>
                <w:sz w:val="16"/>
                <w:szCs w:val="16"/>
              </w:rPr>
              <w:t xml:space="preserve">Schedules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scheduled jobs and their runs</w:t>
            </w:r>
          </w:p>
        </w:tc>
        <w:tc>
          <w:tcPr>
            <w:tcW w:w="2059" w:type="dxa"/>
          </w:tcPr>
          <w:p>
            <w:pPr>
              <w:spacing w:before="40" w:after="40" w:line="240" w:lineRule="auto"/>
            </w:pPr>
            <w:r>
              <w:rPr>
                <w:rFonts w:ascii="Inter" w:hAnsi="Inter" w:cs="Inter" w:eastAsia="Inter"/>
                <w:sz w:val="16"/>
                <w:szCs w:val="16"/>
              </w:rPr>
              <w:t xml:space="preserve">No screen of its own</w:t>
            </w:r>
          </w:p>
        </w:tc>
      </w:tr>
      <w:tr>
        <w:trPr>
          <w:cantSplit/>
        </w:trPr>
        <w:tc>
          <w:tcPr>
            <w:tcW w:w="1571" w:type="dxa"/>
          </w:tcPr>
          <w:p>
            <w:pPr>
              <w:spacing w:before="40" w:after="40" w:line="240" w:lineRule="auto"/>
            </w:pPr>
            <w:r>
              <w:rPr>
                <w:rFonts w:ascii="Inter" w:hAnsi="Inter" w:cs="Inter" w:eastAsia="Inter"/>
                <w:sz w:val="16"/>
                <w:szCs w:val="16"/>
              </w:rPr>
              <w:t xml:space="preserve">Master data and configuration</w:t>
            </w:r>
          </w:p>
        </w:tc>
        <w:tc>
          <w:tcPr>
            <w:tcW w:w="1686" w:type="dxa"/>
          </w:tcPr>
          <w:p>
            <w:pPr>
              <w:spacing w:before="40" w:after="40" w:line="240" w:lineRule="auto"/>
            </w:pPr>
            <w:r>
              <w:rPr>
                <w:rFonts w:ascii="Inter" w:hAnsi="Inter" w:cs="Inter" w:eastAsia="Inter"/>
                <w:sz w:val="16"/>
                <w:szCs w:val="16"/>
              </w:rPr>
              <w:t xml:space="preserve">Integrations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connectors and the integration outbox and inbox</w:t>
            </w:r>
          </w:p>
        </w:tc>
        <w:tc>
          <w:tcPr>
            <w:tcW w:w="2059" w:type="dxa"/>
          </w:tcPr>
          <w:p>
            <w:pPr>
              <w:spacing w:before="40" w:after="40" w:line="240" w:lineRule="auto"/>
            </w:pPr>
            <w:r>
              <w:rPr>
                <w:rFonts w:ascii="Inter" w:hAnsi="Inter" w:cs="Inter" w:eastAsia="Inter"/>
                <w:sz w:val="16"/>
                <w:szCs w:val="16"/>
              </w:rPr>
              <w:t xml:space="preserve">No screen of its own</w:t>
            </w:r>
          </w:p>
        </w:tc>
      </w:tr>
      <w:tr>
        <w:trPr>
          <w:cantSplit/>
        </w:trPr>
        <w:tc>
          <w:tcPr>
            <w:tcW w:w="1571" w:type="dxa"/>
          </w:tcPr>
          <w:p>
            <w:pPr>
              <w:spacing w:before="40" w:after="40" w:line="240" w:lineRule="auto"/>
            </w:pPr>
            <w:r>
              <w:rPr>
                <w:rFonts w:ascii="Inter" w:hAnsi="Inter" w:cs="Inter" w:eastAsia="Inter"/>
                <w:sz w:val="16"/>
                <w:szCs w:val="16"/>
              </w:rPr>
              <w:t xml:space="preserve">Master data and configuration</w:t>
            </w:r>
          </w:p>
        </w:tc>
        <w:tc>
          <w:tcPr>
            <w:tcW w:w="1686" w:type="dxa"/>
          </w:tcPr>
          <w:p>
            <w:pPr>
              <w:spacing w:before="40" w:after="40" w:line="240" w:lineRule="auto"/>
            </w:pPr>
            <w:r>
              <w:rPr>
                <w:rFonts w:ascii="Inter" w:hAnsi="Inter" w:cs="Inter" w:eastAsia="Inter"/>
                <w:sz w:val="16"/>
                <w:szCs w:val="16"/>
              </w:rPr>
              <w:t xml:space="preserve">Audit trail</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the audit trail</w:t>
            </w:r>
          </w:p>
        </w:tc>
        <w:tc>
          <w:tcPr>
            <w:tcW w:w="2059" w:type="dxa"/>
          </w:tcPr>
          <w:p>
            <w:pPr>
              <w:spacing w:before="40" w:after="40" w:line="240" w:lineRule="auto"/>
            </w:pPr>
            <w:r>
              <w:rPr>
                <w:rFonts w:ascii="Inter" w:hAnsi="Inter" w:cs="Inter" w:eastAsia="Inter"/>
                <w:sz w:val="16"/>
                <w:szCs w:val="16"/>
              </w:rPr>
              <w:t xml:space="preserve">Audit Trail</w:t>
            </w:r>
          </w:p>
        </w:tc>
      </w:tr>
      <w:tr>
        <w:trPr>
          <w:cantSplit/>
        </w:trPr>
        <w:tc>
          <w:tcPr>
            <w:tcW w:w="1571" w:type="dxa"/>
          </w:tcPr>
          <w:p>
            <w:pPr>
              <w:spacing w:before="40" w:after="40" w:line="240" w:lineRule="auto"/>
            </w:pPr>
            <w:r>
              <w:rPr>
                <w:rFonts w:ascii="Inter" w:hAnsi="Inter" w:cs="Inter" w:eastAsia="Inter"/>
                <w:sz w:val="16"/>
                <w:szCs w:val="16"/>
              </w:rPr>
              <w:t xml:space="preserve">Master data and configuration</w:t>
            </w:r>
          </w:p>
        </w:tc>
        <w:tc>
          <w:tcPr>
            <w:tcW w:w="1686" w:type="dxa"/>
          </w:tcPr>
          <w:p>
            <w:pPr>
              <w:spacing w:before="40" w:after="40" w:line="240" w:lineRule="auto"/>
            </w:pPr>
            <w:r>
              <w:rPr>
                <w:rFonts w:ascii="Inter" w:hAnsi="Inter" w:cs="Inter" w:eastAsia="Inter"/>
                <w:sz w:val="16"/>
                <w:szCs w:val="16"/>
              </w:rPr>
              <w:t xml:space="preserve">Data migration and go-live</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Download the templates, read the loads, reconciliations, runs and decisions, compare environments</w:t>
            </w:r>
          </w:p>
        </w:tc>
        <w:tc>
          <w:tcPr>
            <w:tcW w:w="2059" w:type="dxa"/>
          </w:tcPr>
          <w:p>
            <w:pPr>
              <w:spacing w:before="40" w:after="40" w:line="240" w:lineRule="auto"/>
            </w:pPr>
            <w:r>
              <w:rPr>
                <w:rFonts w:ascii="Inter" w:hAnsi="Inter" w:cs="Inter" w:eastAsia="Inter"/>
                <w:sz w:val="16"/>
                <w:szCs w:val="16"/>
              </w:rPr>
              <w:t xml:space="preserve">Data Migration &amp; Go-Live</w:t>
            </w:r>
          </w:p>
        </w:tc>
      </w:tr>
      <w:tr>
        <w:trPr>
          <w:cantSplit/>
        </w:trPr>
        <w:tc>
          <w:tcPr>
            <w:tcW w:w="1571" w:type="dxa"/>
          </w:tcPr>
          <w:p>
            <w:pPr>
              <w:spacing w:before="40" w:after="40" w:line="240" w:lineRule="auto"/>
            </w:pPr>
            <w:r>
              <w:rPr>
                <w:rFonts w:ascii="Inter" w:hAnsi="Inter" w:cs="Inter" w:eastAsia="Inter"/>
                <w:sz w:val="16"/>
                <w:szCs w:val="16"/>
              </w:rPr>
              <w:t xml:space="preserve">Master data and configuration</w:t>
            </w:r>
          </w:p>
        </w:tc>
        <w:tc>
          <w:tcPr>
            <w:tcW w:w="1686" w:type="dxa"/>
          </w:tcPr>
          <w:p>
            <w:pPr>
              <w:spacing w:before="40" w:after="40" w:line="240" w:lineRule="auto"/>
            </w:pPr>
            <w:r>
              <w:rPr>
                <w:rFonts w:ascii="Inter" w:hAnsi="Inter" w:cs="Inter" w:eastAsia="Inter"/>
                <w:sz w:val="16"/>
                <w:szCs w:val="16"/>
              </w:rPr>
              <w:t xml:space="preserve">Data migration and go-live</w:t>
            </w:r>
          </w:p>
        </w:tc>
        <w:tc>
          <w:tcPr>
            <w:tcW w:w="941" w:type="dxa"/>
          </w:tcPr>
          <w:p>
            <w:pPr>
              <w:spacing w:before="40" w:after="40" w:line="240" w:lineRule="auto"/>
            </w:pPr>
            <w:r>
              <w:rPr>
                <w:rFonts w:ascii="Inter" w:hAnsi="Inter" w:cs="Inter" w:eastAsia="Inter"/>
                <w:sz w:val="16"/>
                <w:szCs w:val="16"/>
              </w:rPr>
              <w:t xml:space="preserve">Approve</w:t>
            </w:r>
          </w:p>
        </w:tc>
        <w:tc>
          <w:tcPr>
            <w:tcW w:w="2770" w:type="dxa"/>
          </w:tcPr>
          <w:p>
            <w:pPr>
              <w:spacing w:before="40" w:after="40" w:line="240" w:lineRule="auto"/>
            </w:pPr>
            <w:r>
              <w:rPr>
                <w:rFonts w:ascii="Inter" w:hAnsi="Inter" w:cs="Inter" w:eastAsia="Inter"/>
                <w:sz w:val="16"/>
                <w:szCs w:val="16"/>
              </w:rPr>
              <w:t xml:space="preserve">Approve another user's data load and its undo, sign reconciliations, vote Go / No-Go, approve the go-live lock</w:t>
            </w:r>
          </w:p>
        </w:tc>
        <w:tc>
          <w:tcPr>
            <w:tcW w:w="2059" w:type="dxa"/>
          </w:tcPr>
          <w:p>
            <w:pPr>
              <w:spacing w:before="40" w:after="40" w:line="240" w:lineRule="auto"/>
            </w:pPr>
          </w:p>
        </w:tc>
      </w:tr>
      <w:tr>
        <w:trPr>
          <w:cantSplit/>
        </w:trPr>
        <w:tc>
          <w:tcPr>
            <w:tcW w:w="1571" w:type="dxa"/>
          </w:tcPr>
          <w:p>
            <w:pPr>
              <w:spacing w:before="40" w:after="40" w:line="240" w:lineRule="auto"/>
            </w:pPr>
            <w:r>
              <w:rPr>
                <w:rFonts w:ascii="Inter" w:hAnsi="Inter" w:cs="Inter" w:eastAsia="Inter"/>
                <w:sz w:val="16"/>
                <w:szCs w:val="16"/>
              </w:rPr>
              <w:t xml:space="preserve">Master data and configuration</w:t>
            </w:r>
          </w:p>
        </w:tc>
        <w:tc>
          <w:tcPr>
            <w:tcW w:w="1686" w:type="dxa"/>
          </w:tcPr>
          <w:p>
            <w:pPr>
              <w:spacing w:before="40" w:after="40" w:line="240" w:lineRule="auto"/>
            </w:pPr>
            <w:r>
              <w:rPr>
                <w:rFonts w:ascii="Inter" w:hAnsi="Inter" w:cs="Inter" w:eastAsia="Inter"/>
                <w:sz w:val="16"/>
                <w:szCs w:val="16"/>
              </w:rPr>
              <w:t xml:space="preserve">Features and releases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the catalogue of features and releases with their status (read only)</w:t>
            </w:r>
          </w:p>
        </w:tc>
        <w:tc>
          <w:tcPr>
            <w:tcW w:w="2059" w:type="dxa"/>
          </w:tcPr>
          <w:p>
            <w:pPr>
              <w:spacing w:before="40" w:after="40" w:line="240" w:lineRule="auto"/>
            </w:pPr>
            <w:r>
              <w:rPr>
                <w:rFonts w:ascii="Inter" w:hAnsi="Inter" w:cs="Inter" w:eastAsia="Inter"/>
                <w:sz w:val="16"/>
                <w:szCs w:val="16"/>
              </w:rPr>
              <w:t xml:space="preserve">Features &amp; Releases</w:t>
            </w:r>
          </w:p>
        </w:tc>
      </w:tr>
      <w:tr>
        <w:trPr>
          <w:cantSplit/>
        </w:trPr>
        <w:tc>
          <w:tcPr>
            <w:tcW w:w="1571" w:type="dxa"/>
          </w:tcPr>
          <w:p>
            <w:pPr>
              <w:spacing w:before="40" w:after="40" w:line="240" w:lineRule="auto"/>
            </w:pPr>
            <w:r>
              <w:rPr>
                <w:rFonts w:ascii="Inter" w:hAnsi="Inter" w:cs="Inter" w:eastAsia="Inter"/>
                <w:sz w:val="16"/>
                <w:szCs w:val="16"/>
              </w:rPr>
              <w:t xml:space="preserve">Users and access</w:t>
            </w:r>
          </w:p>
        </w:tc>
        <w:tc>
          <w:tcPr>
            <w:tcW w:w="1686" w:type="dxa"/>
          </w:tcPr>
          <w:p>
            <w:pPr>
              <w:spacing w:before="40" w:after="40" w:line="240" w:lineRule="auto"/>
            </w:pPr>
            <w:r>
              <w:rPr>
                <w:rFonts w:ascii="Inter" w:hAnsi="Inter" w:cs="Inter" w:eastAsia="Inter"/>
                <w:sz w:val="16"/>
                <w:szCs w:val="16"/>
              </w:rPr>
              <w:t xml:space="preserve">Users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users and their sign-in history</w:t>
            </w:r>
          </w:p>
        </w:tc>
        <w:tc>
          <w:tcPr>
            <w:tcW w:w="2059" w:type="dxa"/>
          </w:tcPr>
          <w:p>
            <w:pPr>
              <w:spacing w:before="40" w:after="40" w:line="240" w:lineRule="auto"/>
            </w:pPr>
            <w:r>
              <w:rPr>
                <w:rFonts w:ascii="Inter" w:hAnsi="Inter" w:cs="Inter" w:eastAsia="Inter"/>
                <w:sz w:val="16"/>
                <w:szCs w:val="16"/>
              </w:rPr>
              <w:t xml:space="preserve">User and User Access Matrix</w:t>
            </w:r>
          </w:p>
        </w:tc>
      </w:tr>
      <w:tr>
        <w:trPr>
          <w:cantSplit/>
        </w:trPr>
        <w:tc>
          <w:tcPr>
            <w:tcW w:w="1571" w:type="dxa"/>
          </w:tcPr>
          <w:p>
            <w:pPr>
              <w:spacing w:before="40" w:after="40" w:line="240" w:lineRule="auto"/>
            </w:pPr>
            <w:r>
              <w:rPr>
                <w:rFonts w:ascii="Inter" w:hAnsi="Inter" w:cs="Inter" w:eastAsia="Inter"/>
                <w:sz w:val="16"/>
                <w:szCs w:val="16"/>
              </w:rPr>
              <w:t xml:space="preserve">Users and access</w:t>
            </w:r>
          </w:p>
        </w:tc>
        <w:tc>
          <w:tcPr>
            <w:tcW w:w="1686" w:type="dxa"/>
          </w:tcPr>
          <w:p>
            <w:pPr>
              <w:spacing w:before="40" w:after="40" w:line="240" w:lineRule="auto"/>
            </w:pPr>
            <w:r>
              <w:rPr>
                <w:rFonts w:ascii="Inter" w:hAnsi="Inter" w:cs="Inter" w:eastAsia="Inter"/>
                <w:sz w:val="16"/>
                <w:szCs w:val="16"/>
              </w:rPr>
              <w:t xml:space="preserve">Access control</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See access matrices, role permissions, authority limits, delegations, segregation of duties and access reviews</w:t>
            </w:r>
          </w:p>
        </w:tc>
        <w:tc>
          <w:tcPr>
            <w:tcW w:w="2059" w:type="dxa"/>
          </w:tcPr>
          <w:p>
            <w:pPr>
              <w:spacing w:before="40" w:after="40" w:line="240" w:lineRule="auto"/>
            </w:pPr>
            <w:r>
              <w:rPr>
                <w:rFonts w:ascii="Inter" w:hAnsi="Inter" w:cs="Inter" w:eastAsia="Inter"/>
                <w:sz w:val="16"/>
                <w:szCs w:val="16"/>
              </w:rPr>
              <w:t xml:space="preserve">Authority Matrix and Segregation of Duties</w:t>
            </w:r>
          </w:p>
        </w:tc>
      </w:tr>
      <w:tr>
        <w:trPr>
          <w:cantSplit/>
        </w:trPr>
        <w:tc>
          <w:tcPr>
            <w:tcW w:w="1571" w:type="dxa"/>
          </w:tcPr>
          <w:p>
            <w:pPr>
              <w:spacing w:before="40" w:after="40" w:line="240" w:lineRule="auto"/>
            </w:pPr>
            <w:r>
              <w:rPr>
                <w:rFonts w:ascii="Inter" w:hAnsi="Inter" w:cs="Inter" w:eastAsia="Inter"/>
                <w:sz w:val="16"/>
                <w:szCs w:val="16"/>
              </w:rPr>
              <w:t xml:space="preserve">Basic and special access</w:t>
            </w:r>
          </w:p>
        </w:tc>
        <w:tc>
          <w:tcPr>
            <w:tcW w:w="1686" w:type="dxa"/>
          </w:tcPr>
          <w:p>
            <w:pPr>
              <w:spacing w:before="40" w:after="40" w:line="240" w:lineRule="auto"/>
            </w:pPr>
            <w:r>
              <w:rPr>
                <w:rFonts w:ascii="Inter" w:hAnsi="Inter" w:cs="Inter" w:eastAsia="Inter"/>
                <w:sz w:val="16"/>
                <w:szCs w:val="16"/>
              </w:rPr>
              <w:t xml:space="preserve">Basic access</w:t>
            </w:r>
          </w:p>
        </w:tc>
        <w:tc>
          <w:tcPr>
            <w:tcW w:w="941" w:type="dxa"/>
          </w:tcPr>
          <w:p>
            <w:pPr>
              <w:spacing w:before="40" w:after="40" w:line="240" w:lineRule="auto"/>
            </w:pPr>
            <w:r>
              <w:rPr>
                <w:rFonts w:ascii="Inter" w:hAnsi="Inter" w:cs="Inter" w:eastAsia="Inter"/>
                <w:sz w:val="16"/>
                <w:szCs w:val="16"/>
              </w:rPr>
              <w:t xml:space="preserve">View</w:t>
            </w:r>
          </w:p>
        </w:tc>
        <w:tc>
          <w:tcPr>
            <w:tcW w:w="2770" w:type="dxa"/>
          </w:tcPr>
          <w:p>
            <w:pPr>
              <w:spacing w:before="40" w:after="40" w:line="240" w:lineRule="auto"/>
            </w:pPr>
            <w:r>
              <w:rPr>
                <w:rFonts w:ascii="Inter" w:hAnsi="Inter" w:cs="Inter" w:eastAsia="Inter"/>
                <w:sz w:val="16"/>
                <w:szCs w:val="16"/>
              </w:rPr>
              <w:t xml:space="preserve">Own profile and the look-up lists of every form</w:t>
            </w:r>
          </w:p>
        </w:tc>
        <w:tc>
          <w:tcPr>
            <w:tcW w:w="2059" w:type="dxa"/>
          </w:tcPr>
          <w:p>
            <w:pPr>
              <w:spacing w:before="40" w:after="40" w:line="240" w:lineRule="auto"/>
            </w:pPr>
            <w:r>
              <w:rPr>
                <w:rFonts w:ascii="Inter" w:hAnsi="Inter" w:cs="Inter" w:eastAsia="Inter"/>
                <w:sz w:val="16"/>
                <w:szCs w:val="16"/>
              </w:rPr>
              <w:t xml:space="preserve">No screen of its own</w:t>
            </w:r>
          </w:p>
        </w:tc>
      </w:tr>
      <w:tr>
        <w:trPr>
          <w:cantSplit/>
        </w:trPr>
        <w:tc>
          <w:tcPr>
            <w:tcW w:w="1571" w:type="dxa"/>
          </w:tcPr>
          <w:p>
            <w:pPr>
              <w:spacing w:before="40" w:after="40" w:line="240" w:lineRule="auto"/>
            </w:pPr>
            <w:r>
              <w:rPr>
                <w:rFonts w:ascii="Inter" w:hAnsi="Inter" w:cs="Inter" w:eastAsia="Inter"/>
                <w:sz w:val="16"/>
                <w:szCs w:val="16"/>
              </w:rPr>
              <w:t xml:space="preserve">Basic and special access</w:t>
            </w:r>
          </w:p>
        </w:tc>
        <w:tc>
          <w:tcPr>
            <w:tcW w:w="1686" w:type="dxa"/>
          </w:tcPr>
          <w:p>
            <w:pPr>
              <w:spacing w:before="40" w:after="40" w:line="240" w:lineRule="auto"/>
            </w:pPr>
            <w:r>
              <w:rPr>
                <w:rFonts w:ascii="Inter" w:hAnsi="Inter" w:cs="Inter" w:eastAsia="Inter"/>
                <w:sz w:val="16"/>
                <w:szCs w:val="16"/>
              </w:rPr>
              <w:t xml:space="preserve">Full personal data</w:t>
            </w:r>
          </w:p>
        </w:tc>
        <w:tc>
          <w:tcPr>
            <w:tcW w:w="941" w:type="dxa"/>
          </w:tcPr>
          <w:p>
            <w:pPr>
              <w:spacing w:before="40" w:after="40" w:line="240" w:lineRule="auto"/>
            </w:pPr>
            <w:r>
              <w:rPr>
                <w:rFonts w:ascii="Inter" w:hAnsi="Inter" w:cs="Inter" w:eastAsia="Inter"/>
                <w:sz w:val="16"/>
                <w:szCs w:val="16"/>
              </w:rPr>
              <w:t xml:space="preserve">Special</w:t>
            </w:r>
          </w:p>
        </w:tc>
        <w:tc>
          <w:tcPr>
            <w:tcW w:w="2770" w:type="dxa"/>
          </w:tcPr>
          <w:p>
            <w:pPr>
              <w:spacing w:before="40" w:after="40" w:line="240" w:lineRule="auto"/>
            </w:pPr>
            <w:r>
              <w:rPr>
                <w:rFonts w:ascii="Inter" w:hAnsi="Inter" w:cs="Inter" w:eastAsia="Inter"/>
                <w:sz w:val="16"/>
                <w:szCs w:val="16"/>
              </w:rPr>
              <w:t xml:space="preserve">See TIN, government ID numbers, mobile, e-mail, bank account and birth date unmasked on screens and exports</w:t>
            </w:r>
          </w:p>
        </w:tc>
        <w:tc>
          <w:tcPr>
            <w:tcW w:w="2059"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304" w:name="h_tis_general_manager_approval_a47dab"/>
      <w:r>
        <w:rPr>
          <w:rFonts w:ascii="Inter" w:hAnsi="Inter" w:cs="Inter" w:eastAsia="Inter"/>
        </w:rPr>
        <w:t xml:space="preserve">Approvals</w:t>
      </w:r>
      <w:bookmarkEnd w:id="1304"/>
    </w:p>
    <w:p xmlns:a="http://schemas.openxmlformats.org/drawingml/2006/main" xmlns:pic="http://schemas.openxmlformats.org/drawingml/2006/picture">
      <w:pPr>
        <w:jc w:val="both"/>
      </w:pPr>
      <w:r>
        <w:rPr>
          <w:rFonts w:ascii="Inter" w:hAnsi="Inter" w:cs="Inter" w:eastAsia="Inter"/>
        </w:rPr>
        <w:t xml:space="preserve">This role approves the work of other users:</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Claim decisions: review, reject, settle, approve a settlement, close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reject a rate change, reversal or withholding tax change on a commission line requested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a commission rule submitted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another user's data load and its undo, sign reconciliations, vote Go / No-Go, approve the go-live lock</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discount caps (not the requester)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reject an incentive calculation batch submitted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reject an insurer billing statement raised or submitted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supplier invoices (not the preparer)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Decide the check of a placement against the slip, and complete the cancellations and return premiums of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promotions; suspend, resume and withdraw them (never one you made or changed)</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a quotation created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reject remittances, settlements, adjustments and transfers within the Authority Matrix limit (not the preparer or submitter)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renewal terms of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Approve or return sharing schemes and assignments; suspend, resume and end schemes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Approval limits of this role on the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45"/>
        <w:gridCol w:w="5111"/>
        <w:gridCol w:w="1071"/>
      </w:tblGrid>
      <w:tr>
        <w:trPr>
          <w:cantSplit/>
          <w:tblHeader/>
          <w:trHeight w:val="400"/>
        </w:trPr>
        <w:tc>
          <w:tcPr>
            <w:tcW w:w="2845" w:type="dxa"/>
            <w:shd w:val="clear" w:color="auto" w:fill="EEEEEE"/>
            <w:vAlign w:val="center"/>
          </w:tcPr>
          <w:p>
            <w:pPr>
              <w:spacing w:before="40" w:after="40" w:line="240" w:lineRule="auto"/>
            </w:pPr>
            <w:r>
              <w:rPr>
                <w:rFonts w:ascii="Inter" w:hAnsi="Inter" w:cs="Inter" w:eastAsia="Inter"/>
                <w:b/>
                <w:bCs/>
                <w:sz w:val="16"/>
                <w:szCs w:val="16"/>
              </w:rPr>
              <w:t xml:space="preserve">Transaction</w:t>
            </w:r>
          </w:p>
        </w:tc>
        <w:tc>
          <w:tcPr>
            <w:tcW w:w="5111" w:type="dxa"/>
            <w:shd w:val="clear" w:color="auto" w:fill="EEEEEE"/>
            <w:vAlign w:val="center"/>
          </w:tcPr>
          <w:p>
            <w:pPr>
              <w:spacing w:before="40" w:after="40" w:line="240" w:lineRule="auto"/>
            </w:pPr>
            <w:r>
              <w:rPr>
                <w:rFonts w:ascii="Inter" w:hAnsi="Inter" w:cs="Inter" w:eastAsia="Inter"/>
                <w:b/>
                <w:bCs/>
                <w:sz w:val="16"/>
                <w:szCs w:val="16"/>
              </w:rPr>
              <w:t xml:space="preserve">Approval step</w:t>
            </w:r>
          </w:p>
        </w:tc>
        <w:tc>
          <w:tcPr>
            <w:tcW w:w="1071" w:type="dxa"/>
            <w:shd w:val="clear" w:color="auto" w:fill="EEEEEE"/>
            <w:vAlign w:val="center"/>
          </w:tcPr>
          <w:p>
            <w:pPr>
              <w:spacing w:before="40" w:after="40" w:line="240" w:lineRule="auto"/>
            </w:pPr>
            <w:r>
              <w:rPr>
                <w:rFonts w:ascii="Inter" w:hAnsi="Inter" w:cs="Inter" w:eastAsia="Inter"/>
                <w:b/>
                <w:bCs/>
                <w:sz w:val="16"/>
                <w:szCs w:val="16"/>
              </w:rPr>
              <w:t xml:space="preserve">Limit of the role</w:t>
            </w:r>
          </w:p>
        </w:tc>
      </w:tr>
      <w:tr>
        <w:trPr>
          <w:cantSplit/>
        </w:trPr>
        <w:tc>
          <w:tcPr>
            <w:tcW w:w="2845" w:type="dxa"/>
          </w:tcPr>
          <w:p>
            <w:pPr>
              <w:spacing w:before="40" w:after="40" w:line="240" w:lineRule="auto"/>
            </w:pPr>
            <w:r>
              <w:rPr>
                <w:rFonts w:ascii="Inter" w:hAnsi="Inter" w:cs="Inter" w:eastAsia="Inter"/>
                <w:sz w:val="16"/>
                <w:szCs w:val="16"/>
              </w:rPr>
              <w:t xml:space="preserve">Claim settlement approval</w:t>
            </w:r>
          </w:p>
        </w:tc>
        <w:tc>
          <w:tcPr>
            <w:tcW w:w="5111" w:type="dxa"/>
          </w:tcPr>
          <w:p>
            <w:pPr>
              <w:spacing w:before="40" w:after="40" w:line="240" w:lineRule="auto"/>
            </w:pPr>
            <w:r>
              <w:rPr>
                <w:rFonts w:ascii="Inter" w:hAnsi="Inter" w:cs="Inter" w:eastAsia="Inter"/>
                <w:sz w:val="16"/>
                <w:szCs w:val="16"/>
              </w:rPr>
              <w:t xml:space="preserve">Operations &gt; Claims &gt; Settlement approval</w:t>
            </w:r>
          </w:p>
        </w:tc>
        <w:tc>
          <w:tcPr>
            <w:tcW w:w="1071" w:type="dxa"/>
          </w:tcPr>
          <w:p>
            <w:pPr>
              <w:spacing w:before="40" w:after="40" w:line="240" w:lineRule="auto"/>
            </w:pPr>
            <w:r>
              <w:rPr>
                <w:rFonts w:ascii="Inter" w:hAnsi="Inter" w:cs="Inter" w:eastAsia="Inter"/>
                <w:sz w:val="16"/>
                <w:szCs w:val="16"/>
              </w:rPr>
              <w:t xml:space="preserve">No limit</w:t>
            </w:r>
          </w:p>
        </w:tc>
      </w:tr>
      <w:tr>
        <w:trPr>
          <w:cantSplit/>
        </w:trPr>
        <w:tc>
          <w:tcPr>
            <w:tcW w:w="2845" w:type="dxa"/>
          </w:tcPr>
          <w:p>
            <w:pPr>
              <w:spacing w:before="40" w:after="40" w:line="240" w:lineRule="auto"/>
            </w:pPr>
            <w:r>
              <w:rPr>
                <w:rFonts w:ascii="Inter" w:hAnsi="Inter" w:cs="Inter" w:eastAsia="Inter"/>
                <w:sz w:val="16"/>
                <w:szCs w:val="16"/>
              </w:rPr>
              <w:t xml:space="preserve">Remittance approval</w:t>
            </w:r>
          </w:p>
        </w:tc>
        <w:tc>
          <w:tcPr>
            <w:tcW w:w="5111" w:type="dxa"/>
          </w:tcPr>
          <w:p>
            <w:pPr>
              <w:spacing w:before="40" w:after="40" w:line="240" w:lineRule="auto"/>
            </w:pPr>
            <w:r>
              <w:rPr>
                <w:rFonts w:ascii="Inter" w:hAnsi="Inter" w:cs="Inter" w:eastAsia="Inter"/>
                <w:sz w:val="16"/>
                <w:szCs w:val="16"/>
              </w:rPr>
              <w:t xml:space="preserve">Accounts &gt; Remittance &gt; Approvals</w:t>
            </w:r>
          </w:p>
        </w:tc>
        <w:tc>
          <w:tcPr>
            <w:tcW w:w="1071" w:type="dxa"/>
          </w:tcPr>
          <w:p>
            <w:pPr>
              <w:spacing w:before="40" w:after="40" w:line="240" w:lineRule="auto"/>
            </w:pPr>
            <w:r>
              <w:rPr>
                <w:rFonts w:ascii="Inter" w:hAnsi="Inter" w:cs="Inter" w:eastAsia="Inter"/>
                <w:sz w:val="16"/>
                <w:szCs w:val="16"/>
              </w:rPr>
              <w:t xml:space="preserve">No limit</w:t>
            </w:r>
          </w:p>
        </w:tc>
      </w:tr>
      <w:tr>
        <w:trPr>
          <w:cantSplit/>
        </w:trPr>
        <w:tc>
          <w:tcPr>
            <w:tcW w:w="2845" w:type="dxa"/>
          </w:tcPr>
          <w:p>
            <w:pPr>
              <w:spacing w:before="40" w:after="40" w:line="240" w:lineRule="auto"/>
            </w:pPr>
            <w:r>
              <w:rPr>
                <w:rFonts w:ascii="Inter" w:hAnsi="Inter" w:cs="Inter" w:eastAsia="Inter"/>
                <w:sz w:val="16"/>
                <w:szCs w:val="16"/>
              </w:rPr>
              <w:t xml:space="preserve">Remittance settlement, adjustment and transfer</w:t>
            </w:r>
          </w:p>
        </w:tc>
        <w:tc>
          <w:tcPr>
            <w:tcW w:w="5111"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1071" w:type="dxa"/>
          </w:tcPr>
          <w:p>
            <w:pPr>
              <w:spacing w:before="40" w:after="40" w:line="240" w:lineRule="auto"/>
            </w:pPr>
            <w:r>
              <w:rPr>
                <w:rFonts w:ascii="Inter" w:hAnsi="Inter" w:cs="Inter" w:eastAsia="Inter"/>
                <w:sz w:val="16"/>
                <w:szCs w:val="16"/>
              </w:rPr>
              <w:t xml:space="preserve">No limit</w:t>
            </w:r>
          </w:p>
        </w:tc>
      </w:tr>
      <w:tr>
        <w:trPr>
          <w:cantSplit/>
        </w:trPr>
        <w:tc>
          <w:tcPr>
            <w:tcW w:w="2845" w:type="dxa"/>
          </w:tcPr>
          <w:p>
            <w:pPr>
              <w:spacing w:before="40" w:after="40" w:line="240" w:lineRule="auto"/>
            </w:pPr>
            <w:r>
              <w:rPr>
                <w:rFonts w:ascii="Inter" w:hAnsi="Inter" w:cs="Inter" w:eastAsia="Inter"/>
                <w:sz w:val="16"/>
                <w:szCs w:val="16"/>
              </w:rPr>
              <w:t xml:space="preserve">Quotation discount</w:t>
            </w:r>
          </w:p>
        </w:tc>
        <w:tc>
          <w:tcPr>
            <w:tcW w:w="5111"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1071" w:type="dxa"/>
          </w:tcPr>
          <w:p>
            <w:pPr>
              <w:spacing w:before="40" w:after="40" w:line="240" w:lineRule="auto"/>
            </w:pPr>
            <w:r>
              <w:rPr>
                <w:rFonts w:ascii="Inter" w:hAnsi="Inter" w:cs="Inter" w:eastAsia="Inter"/>
                <w:sz w:val="16"/>
                <w:szCs w:val="16"/>
              </w:rPr>
              <w:t xml:space="preserve">25%</w:t>
            </w:r>
          </w:p>
        </w:tc>
      </w:tr>
      <w:tr>
        <w:trPr>
          <w:cantSplit/>
        </w:trPr>
        <w:tc>
          <w:tcPr>
            <w:tcW w:w="2845" w:type="dxa"/>
          </w:tcPr>
          <w:p>
            <w:pPr>
              <w:spacing w:before="40" w:after="40" w:line="240" w:lineRule="auto"/>
            </w:pPr>
            <w:r>
              <w:rPr>
                <w:rFonts w:ascii="Inter" w:hAnsi="Inter" w:cs="Inter" w:eastAsia="Inter"/>
                <w:sz w:val="16"/>
                <w:szCs w:val="16"/>
              </w:rPr>
              <w:t xml:space="preserve">Policy issuance</w:t>
            </w:r>
          </w:p>
        </w:tc>
        <w:tc>
          <w:tcPr>
            <w:tcW w:w="5111"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1071" w:type="dxa"/>
          </w:tcPr>
          <w:p>
            <w:pPr>
              <w:spacing w:before="40" w:after="40" w:line="240" w:lineRule="auto"/>
            </w:pPr>
            <w:r>
              <w:rPr>
                <w:rFonts w:ascii="Inter" w:hAnsi="Inter" w:cs="Inter" w:eastAsia="Inter"/>
                <w:sz w:val="16"/>
                <w:szCs w:val="16"/>
              </w:rPr>
              <w:t xml:space="preserve">No limit</w:t>
            </w:r>
          </w:p>
        </w:tc>
      </w:tr>
      <w:tr>
        <w:trPr>
          <w:cantSplit/>
        </w:trPr>
        <w:tc>
          <w:tcPr>
            <w:tcW w:w="2845" w:type="dxa"/>
          </w:tcPr>
          <w:p>
            <w:pPr>
              <w:spacing w:before="40" w:after="40" w:line="240" w:lineRule="auto"/>
            </w:pPr>
            <w:r>
              <w:rPr>
                <w:rFonts w:ascii="Inter" w:hAnsi="Inter" w:cs="Inter" w:eastAsia="Inter"/>
                <w:sz w:val="16"/>
                <w:szCs w:val="16"/>
              </w:rPr>
              <w:t xml:space="preserve">Return premium / refund to client</w:t>
            </w:r>
          </w:p>
        </w:tc>
        <w:tc>
          <w:tcPr>
            <w:tcW w:w="5111" w:type="dxa"/>
          </w:tcPr>
          <w:p>
            <w:pPr>
              <w:spacing w:before="40" w:after="40" w:line="240" w:lineRule="auto"/>
            </w:pPr>
            <w:r>
              <w:rPr>
                <w:rFonts w:ascii="Inter" w:hAnsi="Inter" w:cs="Inter" w:eastAsia="Inter"/>
                <w:sz w:val="16"/>
                <w:szCs w:val="16"/>
              </w:rPr>
              <w:t xml:space="preserve">Operations &gt; Policy &gt; Endorsement approval and booking</w:t>
            </w:r>
          </w:p>
        </w:tc>
        <w:tc>
          <w:tcPr>
            <w:tcW w:w="1071" w:type="dxa"/>
          </w:tcPr>
          <w:p>
            <w:pPr>
              <w:spacing w:before="40" w:after="40" w:line="240" w:lineRule="auto"/>
            </w:pPr>
            <w:r>
              <w:rPr>
                <w:rFonts w:ascii="Inter" w:hAnsi="Inter" w:cs="Inter" w:eastAsia="Inter"/>
                <w:sz w:val="16"/>
                <w:szCs w:val="16"/>
              </w:rPr>
              <w:t xml:space="preserve">No limit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94"/>
        <w:gridCol w:w="3300"/>
        <w:gridCol w:w="3033"/>
      </w:tblGrid>
      <w:tr>
        <w:trPr>
          <w:cantSplit/>
          <w:tblHeader/>
          <w:trHeight w:val="400"/>
        </w:trPr>
        <w:tc>
          <w:tcPr>
            <w:tcW w:w="2694"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3300"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3033"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2694" w:type="dxa"/>
          </w:tcPr>
          <w:p>
            <w:pPr>
              <w:spacing w:before="40" w:after="40" w:line="240" w:lineRule="auto"/>
            </w:pPr>
            <w:r>
              <w:rPr>
                <w:rFonts w:ascii="Inter" w:hAnsi="Inter" w:cs="Inter" w:eastAsia="Inter"/>
                <w:sz w:val="16"/>
                <w:szCs w:val="16"/>
              </w:rPr>
              <w:t xml:space="preserve">Claims</w:t>
            </w:r>
          </w:p>
        </w:tc>
        <w:tc>
          <w:tcPr>
            <w:tcW w:w="3300" w:type="dxa"/>
          </w:tcPr>
          <w:p>
            <w:pPr>
              <w:spacing w:before="40" w:after="40" w:line="240" w:lineRule="auto"/>
            </w:pPr>
            <w:r>
              <w:rPr>
                <w:rFonts w:ascii="Inter" w:hAnsi="Inter" w:cs="Inter" w:eastAsia="Inter"/>
                <w:sz w:val="16"/>
                <w:szCs w:val="16"/>
              </w:rPr>
              <w:t xml:space="preserve">Claim decisions: review, reject, settle, approve a settlement, close</w:t>
            </w:r>
          </w:p>
        </w:tc>
        <w:tc>
          <w:tcPr>
            <w:tcW w:w="3033" w:type="dxa"/>
          </w:tcPr>
          <w:p>
            <w:pPr>
              <w:spacing w:before="40" w:after="40" w:line="240" w:lineRule="auto"/>
            </w:pPr>
            <w:r>
              <w:rPr>
                <w:rFonts w:ascii="Inter" w:hAnsi="Inter" w:cs="Inter" w:eastAsia="Inter"/>
                <w:sz w:val="16"/>
                <w:szCs w:val="16"/>
              </w:rPr>
              <w:t xml:space="preserve">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Policies</w:t>
            </w:r>
          </w:p>
        </w:tc>
        <w:tc>
          <w:tcPr>
            <w:tcW w:w="3300" w:type="dxa"/>
          </w:tcPr>
          <w:p>
            <w:pPr>
              <w:spacing w:before="40" w:after="40" w:line="240" w:lineRule="auto"/>
            </w:pPr>
            <w:r>
              <w:rPr>
                <w:rFonts w:ascii="Inter" w:hAnsi="Inter" w:cs="Inter" w:eastAsia="Inter"/>
                <w:sz w:val="16"/>
                <w:szCs w:val="16"/>
              </w:rPr>
              <w:t xml:space="preserve">Decide the check of a placement against the slip, and complete the cancellations and return premiums of another user</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Quotations and placement</w:t>
            </w:r>
          </w:p>
        </w:tc>
        <w:tc>
          <w:tcPr>
            <w:tcW w:w="3300" w:type="dxa"/>
          </w:tcPr>
          <w:p>
            <w:pPr>
              <w:spacing w:before="40" w:after="40" w:line="240" w:lineRule="auto"/>
            </w:pPr>
            <w:r>
              <w:rPr>
                <w:rFonts w:ascii="Inter" w:hAnsi="Inter" w:cs="Inter" w:eastAsia="Inter"/>
                <w:sz w:val="16"/>
                <w:szCs w:val="16"/>
              </w:rPr>
              <w:t xml:space="preserve">Approve a quotation created by another user</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Renewals</w:t>
            </w:r>
          </w:p>
        </w:tc>
        <w:tc>
          <w:tcPr>
            <w:tcW w:w="3300" w:type="dxa"/>
          </w:tcPr>
          <w:p>
            <w:pPr>
              <w:spacing w:before="40" w:after="40" w:line="240" w:lineRule="auto"/>
            </w:pPr>
            <w:r>
              <w:rPr>
                <w:rFonts w:ascii="Inter" w:hAnsi="Inter" w:cs="Inter" w:eastAsia="Inter"/>
                <w:sz w:val="16"/>
                <w:szCs w:val="16"/>
              </w:rPr>
              <w:t xml:space="preserve">Approve or return renewal terms of another user</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Operations &gt; Claims &gt; Settlement approval</w:t>
            </w:r>
          </w:p>
        </w:tc>
        <w:tc>
          <w:tcPr>
            <w:tcW w:w="3300" w:type="dxa"/>
          </w:tcPr>
          <w:p>
            <w:pPr>
              <w:spacing w:before="40" w:after="40" w:line="240" w:lineRule="auto"/>
            </w:pPr>
            <w:r>
              <w:rPr>
                <w:rFonts w:ascii="Inter" w:hAnsi="Inter" w:cs="Inter" w:eastAsia="Inter"/>
                <w:sz w:val="16"/>
                <w:szCs w:val="16"/>
              </w:rPr>
              <w:t xml:space="preserve">Claim settlement approval within the approver's limit</w:t>
            </w:r>
          </w:p>
        </w:tc>
        <w:tc>
          <w:tcPr>
            <w:tcW w:w="3033" w:type="dxa"/>
          </w:tcPr>
          <w:p>
            <w:pPr>
              <w:spacing w:before="40" w:after="40" w:line="240" w:lineRule="auto"/>
            </w:pPr>
            <w:r>
              <w:rPr>
                <w:rFonts w:ascii="Inter" w:hAnsi="Inter" w:cs="Inter" w:eastAsia="Inter"/>
                <w:sz w:val="16"/>
                <w:szCs w:val="16"/>
              </w:rPr>
              <w:t xml:space="preserve">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Accounts &gt; Remittance &gt; Approvals</w:t>
            </w:r>
          </w:p>
        </w:tc>
        <w:tc>
          <w:tcPr>
            <w:tcW w:w="3300" w:type="dxa"/>
          </w:tcPr>
          <w:p>
            <w:pPr>
              <w:spacing w:before="40" w:after="40" w:line="240" w:lineRule="auto"/>
            </w:pPr>
            <w:r>
              <w:rPr>
                <w:rFonts w:ascii="Inter" w:hAnsi="Inter" w:cs="Inter" w:eastAsia="Inter"/>
                <w:sz w:val="16"/>
                <w:szCs w:val="16"/>
              </w:rPr>
              <w:t xml:space="preserve">Remittance approval within the approver's limit</w:t>
            </w:r>
          </w:p>
        </w:tc>
        <w:tc>
          <w:tcPr>
            <w:tcW w:w="3033"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3300"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3033"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Operations &gt; Sales &amp; Marketing &gt; Quotations &gt; Underwriting referral</w:t>
            </w:r>
          </w:p>
        </w:tc>
        <w:tc>
          <w:tcPr>
            <w:tcW w:w="3300" w:type="dxa"/>
          </w:tcPr>
          <w:p>
            <w:pPr>
              <w:spacing w:before="40" w:after="40" w:line="240" w:lineRule="auto"/>
            </w:pPr>
            <w:r>
              <w:rPr>
                <w:rFonts w:ascii="Inter" w:hAnsi="Inter" w:cs="Inter" w:eastAsia="Inter"/>
                <w:sz w:val="16"/>
                <w:szCs w:val="16"/>
              </w:rPr>
              <w:t xml:space="preserve">Underwriting referral approval within the approver's limit</w:t>
            </w:r>
          </w:p>
        </w:tc>
        <w:tc>
          <w:tcPr>
            <w:tcW w:w="3033" w:type="dxa"/>
          </w:tcPr>
          <w:p>
            <w:pPr>
              <w:spacing w:before="40" w:after="40" w:line="240" w:lineRule="auto"/>
            </w:pPr>
            <w:r>
              <w:rPr>
                <w:rFonts w:ascii="Inter" w:hAnsi="Inter" w:cs="Inter" w:eastAsia="Inter"/>
                <w:sz w:val="16"/>
                <w:szCs w:val="16"/>
              </w:rPr>
              <w:t xml:space="preserve">TIS Operations Unit Head</w:t>
            </w:r>
          </w:p>
        </w:tc>
      </w:tr>
      <w:tr>
        <w:trPr>
          <w:cantSplit/>
        </w:trPr>
        <w:tc>
          <w:tcPr>
            <w:tcW w:w="2694"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3300" w:type="dxa"/>
          </w:tcPr>
          <w:p>
            <w:pPr>
              <w:spacing w:before="40" w:after="40" w:line="240" w:lineRule="auto"/>
            </w:pPr>
            <w:r>
              <w:rPr>
                <w:rFonts w:ascii="Inter" w:hAnsi="Inter" w:cs="Inter" w:eastAsia="Inter"/>
                <w:sz w:val="16"/>
                <w:szCs w:val="16"/>
              </w:rPr>
              <w:t xml:space="preserve">Quotation discount within the approver's limit</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3300" w:type="dxa"/>
          </w:tcPr>
          <w:p>
            <w:pPr>
              <w:spacing w:before="40" w:after="40" w:line="240" w:lineRule="auto"/>
            </w:pPr>
            <w:r>
              <w:rPr>
                <w:rFonts w:ascii="Inter" w:hAnsi="Inter" w:cs="Inter" w:eastAsia="Inter"/>
                <w:sz w:val="16"/>
                <w:szCs w:val="16"/>
              </w:rPr>
              <w:t xml:space="preserve">Policy issuance within the approver's limit</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2694" w:type="dxa"/>
          </w:tcPr>
          <w:p>
            <w:pPr>
              <w:spacing w:before="40" w:after="40" w:line="240" w:lineRule="auto"/>
            </w:pPr>
            <w:r>
              <w:rPr>
                <w:rFonts w:ascii="Inter" w:hAnsi="Inter" w:cs="Inter" w:eastAsia="Inter"/>
                <w:sz w:val="16"/>
                <w:szCs w:val="16"/>
              </w:rPr>
              <w:t xml:space="preserve">Operations &gt; Policy &gt; Endorsement approval and booking</w:t>
            </w:r>
          </w:p>
        </w:tc>
        <w:tc>
          <w:tcPr>
            <w:tcW w:w="3300" w:type="dxa"/>
          </w:tcPr>
          <w:p>
            <w:pPr>
              <w:spacing w:before="40" w:after="40" w:line="240" w:lineRule="auto"/>
            </w:pPr>
            <w:r>
              <w:rPr>
                <w:rFonts w:ascii="Inter" w:hAnsi="Inter" w:cs="Inter" w:eastAsia="Inter"/>
                <w:sz w:val="16"/>
                <w:szCs w:val="16"/>
              </w:rPr>
              <w:t xml:space="preserve">Return premium / refund to client within the approver's limit</w:t>
            </w:r>
          </w:p>
        </w:tc>
        <w:tc>
          <w:tcPr>
            <w:tcW w:w="303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305" w:name="h_tis_general_manager_sod_6ae722"/>
      <w:r>
        <w:rPr>
          <w:rFonts w:ascii="Inter" w:hAnsi="Inter" w:cs="Inter" w:eastAsia="Inter"/>
        </w:rPr>
        <w:t xml:space="preserve">Segregation of duties</w:t>
      </w:r>
      <w:bookmarkEnd w:id="130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46"/>
        <w:gridCol w:w="3000"/>
        <w:gridCol w:w="1179"/>
        <w:gridCol w:w="3002"/>
      </w:tblGrid>
      <w:tr>
        <w:trPr>
          <w:cantSplit/>
          <w:tblHeader/>
          <w:trHeight w:val="400"/>
        </w:trPr>
        <w:tc>
          <w:tcPr>
            <w:tcW w:w="1846" w:type="dxa"/>
            <w:shd w:val="clear" w:color="auto" w:fill="EEEEEE"/>
            <w:vAlign w:val="center"/>
          </w:tcPr>
          <w:p>
            <w:pPr>
              <w:spacing w:before="40" w:after="40" w:line="240" w:lineRule="auto"/>
            </w:pPr>
            <w:r>
              <w:rPr>
                <w:rFonts w:ascii="Inter" w:hAnsi="Inter" w:cs="Inter" w:eastAsia="Inter"/>
                <w:b/>
                <w:bCs/>
                <w:sz w:val="16"/>
                <w:szCs w:val="16"/>
              </w:rPr>
              <w:t xml:space="preserve">Rule</w:t>
            </w:r>
          </w:p>
        </w:tc>
        <w:tc>
          <w:tcPr>
            <w:tcW w:w="3000" w:type="dxa"/>
            <w:shd w:val="clear" w:color="auto" w:fill="EEEEEE"/>
            <w:vAlign w:val="center"/>
          </w:tcPr>
          <w:p>
            <w:pPr>
              <w:spacing w:before="40" w:after="40" w:line="240" w:lineRule="auto"/>
            </w:pPr>
            <w:r>
              <w:rPr>
                <w:rFonts w:ascii="Inter" w:hAnsi="Inter" w:cs="Inter" w:eastAsia="Inter"/>
                <w:b/>
                <w:bCs/>
                <w:sz w:val="16"/>
                <w:szCs w:val="16"/>
              </w:rPr>
              <w:t xml:space="preserve">Conflict</w:t>
            </w:r>
          </w:p>
        </w:tc>
        <w:tc>
          <w:tcPr>
            <w:tcW w:w="1179" w:type="dxa"/>
            <w:shd w:val="clear" w:color="auto" w:fill="EEEEEE"/>
            <w:vAlign w:val="center"/>
          </w:tcPr>
          <w:p>
            <w:pPr>
              <w:spacing w:before="40" w:after="40" w:line="240" w:lineRule="auto"/>
            </w:pPr>
            <w:r>
              <w:rPr>
                <w:rFonts w:ascii="Inter" w:hAnsi="Inter" w:cs="Inter" w:eastAsia="Inter"/>
                <w:b/>
                <w:bCs/>
                <w:sz w:val="16"/>
                <w:szCs w:val="16"/>
              </w:rPr>
              <w:t xml:space="preserve">When given together</w:t>
            </w:r>
          </w:p>
        </w:tc>
        <w:tc>
          <w:tcPr>
            <w:tcW w:w="3002" w:type="dxa"/>
            <w:shd w:val="clear" w:color="auto" w:fill="EEEEEE"/>
            <w:vAlign w:val="center"/>
          </w:tcPr>
          <w:p>
            <w:pPr>
              <w:spacing w:before="40" w:after="40" w:line="240" w:lineRule="auto"/>
            </w:pPr>
            <w:r>
              <w:rPr>
                <w:rFonts w:ascii="Inter" w:hAnsi="Inter" w:cs="Inter" w:eastAsia="Inter"/>
                <w:b/>
                <w:bCs/>
                <w:sz w:val="16"/>
                <w:szCs w:val="16"/>
              </w:rPr>
              <w:t xml:space="preserve">Reason</w:t>
            </w:r>
          </w:p>
        </w:tc>
      </w:tr>
      <w:tr>
        <w:trPr>
          <w:cantSplit/>
        </w:trPr>
        <w:tc>
          <w:tcPr>
            <w:tcW w:w="1846" w:type="dxa"/>
          </w:tcPr>
          <w:p>
            <w:pPr>
              <w:spacing w:before="40" w:after="40" w:line="240" w:lineRule="auto"/>
            </w:pPr>
            <w:r>
              <w:rPr>
                <w:rFonts w:ascii="Inter" w:hAnsi="Inter" w:cs="Inter" w:eastAsia="Inter"/>
                <w:sz w:val="16"/>
                <w:szCs w:val="16"/>
              </w:rPr>
              <w:t xml:space="preserve">Administration and transactions</w:t>
            </w:r>
          </w:p>
        </w:tc>
        <w:tc>
          <w:tcPr>
            <w:tcW w:w="3000" w:type="dxa"/>
          </w:tcPr>
          <w:p>
            <w:pPr>
              <w:spacing w:before="40" w:after="40" w:line="240" w:lineRule="auto"/>
            </w:pPr>
            <w:r>
              <w:rPr>
                <w:rFonts w:ascii="Inter" w:hAnsi="Inter" w:cs="Inter" w:eastAsia="Inter"/>
                <w:sz w:val="16"/>
                <w:szCs w:val="16"/>
              </w:rPr>
              <w:t xml:space="preserve">Policies (create and edit), Quotations and placement (create and edit), Claims (create and edit) with Users (create and edit), Roles (create and edit), Access control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administers users and access should not enter business or accounting transactions</w:t>
            </w:r>
          </w:p>
        </w:tc>
      </w:tr>
      <w:tr>
        <w:trPr>
          <w:cantSplit/>
        </w:trPr>
        <w:tc>
          <w:tcPr>
            <w:tcW w:w="1846" w:type="dxa"/>
          </w:tcPr>
          <w:p>
            <w:pPr>
              <w:spacing w:before="40" w:after="40" w:line="240" w:lineRule="auto"/>
            </w:pPr>
            <w:r>
              <w:rPr>
                <w:rFonts w:ascii="Inter" w:hAnsi="Inter" w:cs="Inter" w:eastAsia="Inter"/>
                <w:sz w:val="16"/>
                <w:szCs w:val="16"/>
              </w:rPr>
              <w:t xml:space="preserve">Claims and payment</w:t>
            </w:r>
          </w:p>
        </w:tc>
        <w:tc>
          <w:tcPr>
            <w:tcW w:w="3000" w:type="dxa"/>
          </w:tcPr>
          <w:p>
            <w:pPr>
              <w:spacing w:before="40" w:after="40" w:line="240" w:lineRule="auto"/>
            </w:pPr>
            <w:r>
              <w:rPr>
                <w:rFonts w:ascii="Inter" w:hAnsi="Inter" w:cs="Inter" w:eastAsia="Inter"/>
                <w:sz w:val="16"/>
                <w:szCs w:val="16"/>
              </w:rPr>
              <w:t xml:space="preserve">Claims (create and edit) with Disbursements and petty cash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claims handler should not also prepare the claim payments</w:t>
            </w:r>
          </w:p>
        </w:tc>
      </w:tr>
      <w:tr>
        <w:trPr>
          <w:cantSplit/>
        </w:trPr>
        <w:tc>
          <w:tcPr>
            <w:tcW w:w="1846" w:type="dxa"/>
          </w:tcPr>
          <w:p>
            <w:pPr>
              <w:spacing w:before="40" w:after="40" w:line="240" w:lineRule="auto"/>
            </w:pPr>
            <w:r>
              <w:rPr>
                <w:rFonts w:ascii="Inter" w:hAnsi="Inter" w:cs="Inter" w:eastAsia="Inter"/>
                <w:sz w:val="16"/>
                <w:szCs w:val="16"/>
              </w:rPr>
              <w:t xml:space="preserve">Load and approve migration data</w:t>
            </w:r>
          </w:p>
        </w:tc>
        <w:tc>
          <w:tcPr>
            <w:tcW w:w="3000" w:type="dxa"/>
          </w:tcPr>
          <w:p>
            <w:pPr>
              <w:spacing w:before="40" w:after="40" w:line="240" w:lineRule="auto"/>
            </w:pPr>
            <w:r>
              <w:rPr>
                <w:rFonts w:ascii="Inter" w:hAnsi="Inter" w:cs="Inter" w:eastAsia="Inter"/>
                <w:sz w:val="16"/>
                <w:szCs w:val="16"/>
              </w:rPr>
              <w:t xml:space="preserve">Data migration and go-live (approve) with Data migration and go-live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uploads and submits a data load should not also approve it; named cutover administrators are recorded as exceptions until the end of hypercare</w:t>
            </w:r>
          </w:p>
        </w:tc>
      </w:tr>
      <w:tr>
        <w:trPr>
          <w:cantSplit/>
        </w:trPr>
        <w:tc>
          <w:tcPr>
            <w:tcW w:w="1846" w:type="dxa"/>
          </w:tcPr>
          <w:p>
            <w:pPr>
              <w:spacing w:before="40" w:after="40" w:line="240" w:lineRule="auto"/>
            </w:pPr>
            <w:r>
              <w:rPr>
                <w:rFonts w:ascii="Inter" w:hAnsi="Inter" w:cs="Inter" w:eastAsia="Inter"/>
                <w:sz w:val="16"/>
                <w:szCs w:val="16"/>
              </w:rPr>
              <w:t xml:space="preserve">Placing and paying insurers</w:t>
            </w:r>
          </w:p>
        </w:tc>
        <w:tc>
          <w:tcPr>
            <w:tcW w:w="3000" w:type="dxa"/>
          </w:tcPr>
          <w:p>
            <w:pPr>
              <w:spacing w:before="40" w:after="40" w:line="240" w:lineRule="auto"/>
            </w:pPr>
            <w:r>
              <w:rPr>
                <w:rFonts w:ascii="Inter" w:hAnsi="Inter" w:cs="Inter" w:eastAsia="Inter"/>
                <w:sz w:val="16"/>
                <w:szCs w:val="16"/>
              </w:rPr>
              <w:t xml:space="preserve">Quotations and placement (create and edit), Policies (create and edit) with Remittance and insurer reconciliation (create and edit), Disbursements and petty cash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places business with an insurer should not also prepare the payments to insurers</w:t>
            </w:r>
          </w:p>
        </w:tc>
      </w:tr>
      <w:tr>
        <w:trPr>
          <w:cantSplit/>
        </w:trPr>
        <w:tc>
          <w:tcPr>
            <w:tcW w:w="1846" w:type="dxa"/>
          </w:tcPr>
          <w:p>
            <w:pPr>
              <w:spacing w:before="40" w:after="40" w:line="240" w:lineRule="auto"/>
            </w:pPr>
            <w:r>
              <w:rPr>
                <w:rFonts w:ascii="Inter" w:hAnsi="Inter" w:cs="Inter" w:eastAsia="Inter"/>
                <w:sz w:val="16"/>
                <w:szCs w:val="16"/>
              </w:rPr>
              <w:t xml:space="preserve">Receipting and selling</w:t>
            </w:r>
          </w:p>
        </w:tc>
        <w:tc>
          <w:tcPr>
            <w:tcW w:w="3000" w:type="dxa"/>
          </w:tcPr>
          <w:p>
            <w:pPr>
              <w:spacing w:before="40" w:after="40" w:line="240" w:lineRule="auto"/>
            </w:pPr>
            <w:r>
              <w:rPr>
                <w:rFonts w:ascii="Inter" w:hAnsi="Inter" w:cs="Inter" w:eastAsia="Inter"/>
                <w:sz w:val="16"/>
                <w:szCs w:val="16"/>
              </w:rPr>
              <w:t xml:space="preserve">Quotations and placement (create and edit), Policies (create and edit) with Receipts (create and edit) held by the same person</w:t>
            </w:r>
          </w:p>
        </w:tc>
        <w:tc>
          <w:tcPr>
            <w:tcW w:w="1179" w:type="dxa"/>
          </w:tcPr>
          <w:p>
            <w:pPr>
              <w:spacing w:before="40" w:after="40" w:line="240" w:lineRule="auto"/>
            </w:pPr>
            <w:r>
              <w:rPr>
                <w:rFonts w:ascii="Inter" w:hAnsi="Inter" w:cs="Inter" w:eastAsia="Inter"/>
                <w:sz w:val="16"/>
                <w:szCs w:val="16"/>
              </w:rPr>
              <w:t xml:space="preserve">Warning</w:t>
            </w:r>
          </w:p>
        </w:tc>
        <w:tc>
          <w:tcPr>
            <w:tcW w:w="3002" w:type="dxa"/>
          </w:tcPr>
          <w:p>
            <w:pPr>
              <w:spacing w:before="40" w:after="40" w:line="240" w:lineRule="auto"/>
            </w:pPr>
            <w:r>
              <w:rPr>
                <w:rFonts w:ascii="Inter" w:hAnsi="Inter" w:cs="Inter" w:eastAsia="Inter"/>
                <w:sz w:val="16"/>
                <w:szCs w:val="16"/>
              </w:rPr>
              <w:t xml:space="preserve">The person who issues receipts and posts cash should not also sell or issue the policies paid for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306" w:name="h_tis_general_manager_tasks_fe32b1"/>
      <w:r>
        <w:rPr>
          <w:rFonts w:ascii="Inter" w:hAnsi="Inter" w:cs="Inter" w:eastAsia="Inter"/>
        </w:rPr>
        <w:t xml:space="preserve">Daily and periodic tasks</w:t>
      </w:r>
      <w:bookmarkEnd w:id="130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743"/>
        <w:gridCol w:w="1521"/>
        <w:gridCol w:w="2763"/>
      </w:tblGrid>
      <w:tr>
        <w:trPr>
          <w:cantSplit/>
          <w:tblHeader/>
          <w:trHeight w:val="400"/>
        </w:trPr>
        <w:tc>
          <w:tcPr>
            <w:tcW w:w="4743"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1521"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763"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743" w:type="dxa"/>
          </w:tcPr>
          <w:p>
            <w:pPr>
              <w:spacing w:before="40" w:after="40" w:line="240" w:lineRule="auto"/>
            </w:pPr>
            <w:r>
              <w:rPr>
                <w:rFonts w:ascii="Inter" w:hAnsi="Inter" w:cs="Inter" w:eastAsia="Inter"/>
                <w:sz w:val="16"/>
                <w:szCs w:val="16"/>
              </w:rPr>
              <w:t xml:space="preserve">Decide the approvals waiting for you (claim settlements and the other queues)</w:t>
            </w:r>
          </w:p>
        </w:tc>
        <w:tc>
          <w:tcPr>
            <w:tcW w:w="1521" w:type="dxa"/>
          </w:tcPr>
          <w:p>
            <w:pPr>
              <w:spacing w:before="40" w:after="40" w:line="240" w:lineRule="auto"/>
            </w:pPr>
            <w:r>
              <w:rPr>
                <w:rFonts w:ascii="Inter" w:hAnsi="Inter" w:cs="Inter" w:eastAsia="Inter"/>
                <w:sz w:val="16"/>
                <w:szCs w:val="16"/>
              </w:rPr>
              <w:t xml:space="preserve">Every morning and through the day</w:t>
            </w:r>
          </w:p>
        </w:tc>
        <w:tc>
          <w:tcPr>
            <w:tcW w:w="2763" w:type="dxa"/>
          </w:tcPr>
          <w:p>
            <w:pPr>
              <w:spacing w:before="40" w:after="40" w:line="240" w:lineRule="auto"/>
            </w:pPr>
            <w:hyperlink w:anchor="h_my_work_70734b" w:history="1">
              <w:r>
                <w:rPr>
                  <w:rFonts w:ascii="Inter" w:hAnsi="Inter" w:cs="Inter" w:eastAsia="Inter"/>
                  <w:color w:val="B40514"/>
                  <w:sz w:val="16"/>
                  <w:szCs w:val="16"/>
                  <w:u w:val="single"/>
                </w:rPr>
                <w:t xml:space="preserve">My Work (2.3)</w:t>
              </w:r>
            </w:hyperlink>
          </w:p>
        </w:tc>
      </w:tr>
      <w:tr>
        <w:trPr>
          <w:cantSplit/>
        </w:trPr>
        <w:tc>
          <w:tcPr>
            <w:tcW w:w="4743" w:type="dxa"/>
          </w:tcPr>
          <w:p>
            <w:pPr>
              <w:spacing w:before="40" w:after="40" w:line="240" w:lineRule="auto"/>
            </w:pPr>
            <w:r>
              <w:rPr>
                <w:rFonts w:ascii="Inter" w:hAnsi="Inter" w:cs="Inter" w:eastAsia="Inter"/>
                <w:sz w:val="16"/>
                <w:szCs w:val="16"/>
              </w:rPr>
              <w:t xml:space="preserve">Approve or return claim settlements</w:t>
            </w:r>
          </w:p>
        </w:tc>
        <w:tc>
          <w:tcPr>
            <w:tcW w:w="1521" w:type="dxa"/>
          </w:tcPr>
          <w:p>
            <w:pPr>
              <w:spacing w:before="40" w:after="40" w:line="240" w:lineRule="auto"/>
            </w:pPr>
            <w:r>
              <w:rPr>
                <w:rFonts w:ascii="Inter" w:hAnsi="Inter" w:cs="Inter" w:eastAsia="Inter"/>
                <w:sz w:val="16"/>
                <w:szCs w:val="16"/>
              </w:rPr>
              <w:t xml:space="preserve">Daily</w:t>
            </w:r>
          </w:p>
        </w:tc>
        <w:tc>
          <w:tcPr>
            <w:tcW w:w="2763" w:type="dxa"/>
          </w:tcPr>
          <w:p>
            <w:pPr>
              <w:spacing w:before="40" w:after="40" w:line="240" w:lineRule="auto"/>
            </w:pPr>
            <w:hyperlink w:anchor="h_approve_a_settlement_checker_1507ef" w:history="1">
              <w:r>
                <w:rPr>
                  <w:rFonts w:ascii="Inter" w:hAnsi="Inter" w:cs="Inter" w:eastAsia="Inter"/>
                  <w:color w:val="B40514"/>
                  <w:sz w:val="16"/>
                  <w:szCs w:val="16"/>
                  <w:u w:val="single"/>
                </w:rPr>
                <w:t xml:space="preserve">Approve a settlement (checker) (18.13.4)</w:t>
              </w:r>
            </w:hyperlink>
          </w:p>
        </w:tc>
      </w:tr>
      <w:tr>
        <w:trPr>
          <w:cantSplit/>
        </w:trPr>
        <w:tc>
          <w:tcPr>
            <w:tcW w:w="4743" w:type="dxa"/>
          </w:tcPr>
          <w:p>
            <w:pPr>
              <w:spacing w:before="40" w:after="40" w:line="240" w:lineRule="auto"/>
            </w:pPr>
            <w:r>
              <w:rPr>
                <w:rFonts w:ascii="Inter" w:hAnsi="Inter" w:cs="Inter" w:eastAsia="Inter"/>
                <w:sz w:val="16"/>
                <w:szCs w:val="16"/>
              </w:rPr>
              <w:t xml:space="preserve">Decide claims: review, reject, settle, close</w:t>
            </w:r>
          </w:p>
        </w:tc>
        <w:tc>
          <w:tcPr>
            <w:tcW w:w="1521" w:type="dxa"/>
          </w:tcPr>
          <w:p>
            <w:pPr>
              <w:spacing w:before="40" w:after="40" w:line="240" w:lineRule="auto"/>
            </w:pPr>
            <w:r>
              <w:rPr>
                <w:rFonts w:ascii="Inter" w:hAnsi="Inter" w:cs="Inter" w:eastAsia="Inter"/>
                <w:sz w:val="16"/>
                <w:szCs w:val="16"/>
              </w:rPr>
              <w:t xml:space="preserve">As needed</w:t>
            </w:r>
          </w:p>
        </w:tc>
        <w:tc>
          <w:tcPr>
            <w:tcW w:w="2763" w:type="dxa"/>
          </w:tcPr>
          <w:p>
            <w:pPr>
              <w:spacing w:before="40" w:after="40" w:line="240" w:lineRule="auto"/>
            </w:pPr>
            <w:hyperlink w:anchor="h_the_claims_list_c6753e" w:history="1">
              <w:r>
                <w:rPr>
                  <w:rFonts w:ascii="Inter" w:hAnsi="Inter" w:cs="Inter" w:eastAsia="Inter"/>
                  <w:color w:val="B40514"/>
                  <w:sz w:val="16"/>
                  <w:szCs w:val="16"/>
                  <w:u w:val="single"/>
                </w:rPr>
                <w:t xml:space="preserve">Claims (18.13)</w:t>
              </w:r>
            </w:hyperlink>
          </w:p>
        </w:tc>
      </w:tr>
      <w:tr>
        <w:trPr>
          <w:cantSplit/>
        </w:trPr>
        <w:tc>
          <w:tcPr>
            <w:tcW w:w="4743" w:type="dxa"/>
          </w:tcPr>
          <w:p>
            <w:pPr>
              <w:spacing w:before="40" w:after="40" w:line="240" w:lineRule="auto"/>
            </w:pPr>
            <w:r>
              <w:rPr>
                <w:rFonts w:ascii="Inter" w:hAnsi="Inter" w:cs="Inter" w:eastAsia="Inter"/>
                <w:sz w:val="16"/>
                <w:szCs w:val="16"/>
              </w:rPr>
              <w:t xml:space="preserve">Check the e-policies received against their placement slips, when the sales and operations approvers are not available</w:t>
            </w:r>
          </w:p>
        </w:tc>
        <w:tc>
          <w:tcPr>
            <w:tcW w:w="1521" w:type="dxa"/>
          </w:tcPr>
          <w:p>
            <w:pPr>
              <w:spacing w:before="40" w:after="40" w:line="240" w:lineRule="auto"/>
            </w:pPr>
            <w:r>
              <w:rPr>
                <w:rFonts w:ascii="Inter" w:hAnsi="Inter" w:cs="Inter" w:eastAsia="Inter"/>
                <w:sz w:val="16"/>
                <w:szCs w:val="16"/>
              </w:rPr>
              <w:t xml:space="preserve">As needed</w:t>
            </w:r>
          </w:p>
        </w:tc>
        <w:tc>
          <w:tcPr>
            <w:tcW w:w="2763" w:type="dxa"/>
          </w:tcPr>
          <w:p>
            <w:pPr>
              <w:spacing w:before="40" w:after="40" w:line="240" w:lineRule="auto"/>
            </w:pPr>
            <w:hyperlink w:anchor="h_placement_slips_c6d884" w:history="1">
              <w:r>
                <w:rPr>
                  <w:rFonts w:ascii="Inter" w:hAnsi="Inter" w:cs="Inter" w:eastAsia="Inter"/>
                  <w:color w:val="B40514"/>
                  <w:sz w:val="16"/>
                  <w:szCs w:val="16"/>
                  <w:u w:val="single"/>
                </w:rPr>
                <w:t xml:space="preserve">Placement Slips (18.6)</w:t>
              </w:r>
            </w:hyperlink>
          </w:p>
        </w:tc>
      </w:tr>
      <w:tr>
        <w:trPr>
          <w:cantSplit/>
        </w:trPr>
        <w:tc>
          <w:tcPr>
            <w:tcW w:w="4743" w:type="dxa"/>
          </w:tcPr>
          <w:p>
            <w:pPr>
              <w:spacing w:before="40" w:after="40" w:line="240" w:lineRule="auto"/>
            </w:pPr>
            <w:r>
              <w:rPr>
                <w:rFonts w:ascii="Inter" w:hAnsi="Inter" w:cs="Inter" w:eastAsia="Inter"/>
                <w:sz w:val="16"/>
                <w:szCs w:val="16"/>
              </w:rPr>
              <w:t xml:space="preserve">Approve or return promotions and discount caps; approve the quotation discounts above the other approvers' limits</w:t>
            </w:r>
          </w:p>
        </w:tc>
        <w:tc>
          <w:tcPr>
            <w:tcW w:w="1521" w:type="dxa"/>
          </w:tcPr>
          <w:p>
            <w:pPr>
              <w:spacing w:before="40" w:after="40" w:line="240" w:lineRule="auto"/>
            </w:pPr>
            <w:r>
              <w:rPr>
                <w:rFonts w:ascii="Inter" w:hAnsi="Inter" w:cs="Inter" w:eastAsia="Inter"/>
                <w:sz w:val="16"/>
                <w:szCs w:val="16"/>
              </w:rPr>
              <w:t xml:space="preserve">As submitted</w:t>
            </w:r>
          </w:p>
        </w:tc>
        <w:tc>
          <w:tcPr>
            <w:tcW w:w="2763" w:type="dxa"/>
          </w:tcPr>
          <w:p>
            <w:pPr>
              <w:spacing w:before="40" w:after="40" w:line="240" w:lineRule="auto"/>
            </w:pPr>
            <w:hyperlink w:anchor="h_promotions_ea6aeb" w:history="1">
              <w:r>
                <w:rPr>
                  <w:rFonts w:ascii="Inter" w:hAnsi="Inter" w:cs="Inter" w:eastAsia="Inter"/>
                  <w:color w:val="B40514"/>
                  <w:sz w:val="16"/>
                  <w:szCs w:val="16"/>
                  <w:u w:val="single"/>
                </w:rPr>
                <w:t xml:space="preserve">Promotions (18.8)</w:t>
              </w:r>
            </w:hyperlink>
            <w:r>
              <w:rPr>
                <w:rFonts w:ascii="Inter" w:hAnsi="Inter" w:cs="Inter" w:eastAsia="Inter"/>
                <w:sz w:val="16"/>
                <w:szCs w:val="16"/>
              </w:rPr>
              <w:t xml:space="preserve">, </w:t>
            </w:r>
            <w:hyperlink w:anchor="h_quotation_promotion_b86a5e" w:history="1">
              <w:r>
                <w:rPr>
                  <w:rFonts w:ascii="Inter" w:hAnsi="Inter" w:cs="Inter" w:eastAsia="Inter"/>
                  <w:color w:val="B40514"/>
                  <w:sz w:val="16"/>
                  <w:szCs w:val="16"/>
                  <w:u w:val="single"/>
                </w:rPr>
                <w:t xml:space="preserve">Promotion of a motor quotation (18.4.3)</w:t>
              </w:r>
            </w:hyperlink>
          </w:p>
        </w:tc>
      </w:tr>
      <w:tr>
        <w:trPr>
          <w:cantSplit/>
        </w:trPr>
        <w:tc>
          <w:tcPr>
            <w:tcW w:w="4743" w:type="dxa"/>
          </w:tcPr>
          <w:p>
            <w:pPr>
              <w:spacing w:before="40" w:after="40" w:line="240" w:lineRule="auto"/>
            </w:pPr>
            <w:r>
              <w:rPr>
                <w:rFonts w:ascii="Inter" w:hAnsi="Inter" w:cs="Inter" w:eastAsia="Inter"/>
                <w:sz w:val="16"/>
                <w:szCs w:val="16"/>
              </w:rPr>
              <w:t xml:space="preserve">Approve or return renewal terms and complete return premiums</w:t>
            </w:r>
          </w:p>
        </w:tc>
        <w:tc>
          <w:tcPr>
            <w:tcW w:w="1521" w:type="dxa"/>
          </w:tcPr>
          <w:p>
            <w:pPr>
              <w:spacing w:before="40" w:after="40" w:line="240" w:lineRule="auto"/>
            </w:pPr>
            <w:r>
              <w:rPr>
                <w:rFonts w:ascii="Inter" w:hAnsi="Inter" w:cs="Inter" w:eastAsia="Inter"/>
                <w:sz w:val="16"/>
                <w:szCs w:val="16"/>
              </w:rPr>
              <w:t xml:space="preserve">As needed</w:t>
            </w:r>
          </w:p>
        </w:tc>
        <w:tc>
          <w:tcPr>
            <w:tcW w:w="2763" w:type="dxa"/>
          </w:tcPr>
          <w:p>
            <w:pPr>
              <w:spacing w:before="40" w:after="40" w:line="240" w:lineRule="auto"/>
            </w:pPr>
            <w:hyperlink w:anchor="h_negotiations_af4b5f" w:history="1">
              <w:r>
                <w:rPr>
                  <w:rFonts w:ascii="Inter" w:hAnsi="Inter" w:cs="Inter" w:eastAsia="Inter"/>
                  <w:color w:val="B40514"/>
                  <w:sz w:val="16"/>
                  <w:szCs w:val="16"/>
                  <w:u w:val="single"/>
                </w:rPr>
                <w:t xml:space="preserve">Negotiations (18.19)</w:t>
              </w:r>
            </w:hyperlink>
            <w:r>
              <w:rPr>
                <w:rFonts w:ascii="Inter" w:hAnsi="Inter" w:cs="Inter" w:eastAsia="Inter"/>
                <w:sz w:val="16"/>
                <w:szCs w:val="16"/>
              </w:rPr>
              <w:t xml:space="preserve">, </w:t>
            </w:r>
            <w:hyperlink w:anchor="h_policies_94422f" w:history="1">
              <w:r>
                <w:rPr>
                  <w:rFonts w:ascii="Inter" w:hAnsi="Inter" w:cs="Inter" w:eastAsia="Inter"/>
                  <w:color w:val="B40514"/>
                  <w:sz w:val="16"/>
                  <w:szCs w:val="16"/>
                  <w:u w:val="single"/>
                </w:rPr>
                <w:t xml:space="preserve">Policy (18.10)</w:t>
              </w:r>
            </w:hyperlink>
          </w:p>
        </w:tc>
      </w:tr>
      <w:tr>
        <w:trPr>
          <w:cantSplit/>
        </w:trPr>
        <w:tc>
          <w:tcPr>
            <w:tcW w:w="4743" w:type="dxa"/>
          </w:tcPr>
          <w:p>
            <w:pPr>
              <w:spacing w:before="40" w:after="40" w:line="240" w:lineRule="auto"/>
            </w:pPr>
            <w:r>
              <w:rPr>
                <w:rFonts w:ascii="Inter" w:hAnsi="Inter" w:cs="Inter" w:eastAsia="Inter"/>
                <w:sz w:val="16"/>
                <w:szCs w:val="16"/>
              </w:rPr>
              <w:t xml:space="preserve">Approve or reject supplier invoices</w:t>
            </w:r>
          </w:p>
        </w:tc>
        <w:tc>
          <w:tcPr>
            <w:tcW w:w="1521" w:type="dxa"/>
          </w:tcPr>
          <w:p>
            <w:pPr>
              <w:spacing w:before="40" w:after="40" w:line="240" w:lineRule="auto"/>
            </w:pPr>
            <w:r>
              <w:rPr>
                <w:rFonts w:ascii="Inter" w:hAnsi="Inter" w:cs="Inter" w:eastAsia="Inter"/>
                <w:sz w:val="16"/>
                <w:szCs w:val="16"/>
              </w:rPr>
              <w:t xml:space="preserve">As notified</w:t>
            </w:r>
          </w:p>
        </w:tc>
        <w:tc>
          <w:tcPr>
            <w:tcW w:w="2763" w:type="dxa"/>
          </w:tcPr>
          <w:p>
            <w:pPr>
              <w:spacing w:before="40" w:after="40" w:line="240" w:lineRule="auto"/>
            </w:pPr>
            <w:hyperlink w:anchor="h_accounts_payable_087054" w:history="1">
              <w:r>
                <w:rPr>
                  <w:rFonts w:ascii="Inter" w:hAnsi="Inter" w:cs="Inter" w:eastAsia="Inter"/>
                  <w:color w:val="B40514"/>
                  <w:sz w:val="16"/>
                  <w:szCs w:val="16"/>
                  <w:u w:val="single"/>
                </w:rPr>
                <w:t xml:space="preserve">Payables (19.6)</w:t>
              </w:r>
            </w:hyperlink>
          </w:p>
        </w:tc>
      </w:tr>
      <w:tr>
        <w:trPr>
          <w:cantSplit/>
        </w:trPr>
        <w:tc>
          <w:tcPr>
            <w:tcW w:w="4743" w:type="dxa"/>
          </w:tcPr>
          <w:p>
            <w:pPr>
              <w:spacing w:before="40" w:after="40" w:line="240" w:lineRule="auto"/>
            </w:pPr>
            <w:r>
              <w:rPr>
                <w:rFonts w:ascii="Inter" w:hAnsi="Inter" w:cs="Inter" w:eastAsia="Inter"/>
                <w:sz w:val="16"/>
                <w:szCs w:val="16"/>
              </w:rPr>
              <w:t xml:space="preserve">Approve or reject the remittances to the insurers, without amount limit</w:t>
            </w:r>
          </w:p>
        </w:tc>
        <w:tc>
          <w:tcPr>
            <w:tcW w:w="1521" w:type="dxa"/>
          </w:tcPr>
          <w:p>
            <w:pPr>
              <w:spacing w:before="40" w:after="40" w:line="240" w:lineRule="auto"/>
            </w:pPr>
            <w:r>
              <w:rPr>
                <w:rFonts w:ascii="Inter" w:hAnsi="Inter" w:cs="Inter" w:eastAsia="Inter"/>
                <w:sz w:val="16"/>
                <w:szCs w:val="16"/>
              </w:rPr>
              <w:t xml:space="preserve">As notified</w:t>
            </w:r>
          </w:p>
        </w:tc>
        <w:tc>
          <w:tcPr>
            <w:tcW w:w="2763" w:type="dxa"/>
          </w:tcPr>
          <w:p>
            <w:pPr>
              <w:spacing w:before="40" w:after="40" w:line="240" w:lineRule="auto"/>
            </w:pPr>
            <w:hyperlink w:anchor="h_remittance_approvals_604981" w:history="1">
              <w:r>
                <w:rPr>
                  <w:rFonts w:ascii="Inter" w:hAnsi="Inter" w:cs="Inter" w:eastAsia="Inter"/>
                  <w:color w:val="B40514"/>
                  <w:sz w:val="16"/>
                  <w:szCs w:val="16"/>
                  <w:u w:val="single"/>
                </w:rPr>
                <w:t xml:space="preserve">Approvals (19.10.4)</w:t>
              </w:r>
            </w:hyperlink>
          </w:p>
        </w:tc>
      </w:tr>
      <w:tr>
        <w:trPr>
          <w:cantSplit/>
        </w:trPr>
        <w:tc>
          <w:tcPr>
            <w:tcW w:w="4743" w:type="dxa"/>
          </w:tcPr>
          <w:p>
            <w:pPr>
              <w:spacing w:before="40" w:after="40" w:line="240" w:lineRule="auto"/>
            </w:pPr>
            <w:r>
              <w:rPr>
                <w:rFonts w:ascii="Inter" w:hAnsi="Inter" w:cs="Inter" w:eastAsia="Inter"/>
                <w:sz w:val="16"/>
                <w:szCs w:val="16"/>
              </w:rPr>
              <w:t xml:space="preserve">Review premium, new business, claims rate, retention and receivables</w:t>
            </w:r>
          </w:p>
        </w:tc>
        <w:tc>
          <w:tcPr>
            <w:tcW w:w="1521" w:type="dxa"/>
          </w:tcPr>
          <w:p>
            <w:pPr>
              <w:spacing w:before="40" w:after="40" w:line="240" w:lineRule="auto"/>
            </w:pPr>
            <w:r>
              <w:rPr>
                <w:rFonts w:ascii="Inter" w:hAnsi="Inter" w:cs="Inter" w:eastAsia="Inter"/>
                <w:sz w:val="16"/>
                <w:szCs w:val="16"/>
              </w:rPr>
              <w:t xml:space="preserve">Weekly</w:t>
            </w:r>
          </w:p>
        </w:tc>
        <w:tc>
          <w:tcPr>
            <w:tcW w:w="2763" w:type="dxa"/>
          </w:tcPr>
          <w:p>
            <w:pPr>
              <w:spacing w:before="40" w:after="40" w:line="240" w:lineRule="auto"/>
            </w:pPr>
            <w:hyperlink w:anchor="h_dashboard_dc7161" w:history="1">
              <w:r>
                <w:rPr>
                  <w:rFonts w:ascii="Inter" w:hAnsi="Inter" w:cs="Inter" w:eastAsia="Inter"/>
                  <w:color w:val="B40514"/>
                  <w:sz w:val="16"/>
                  <w:szCs w:val="16"/>
                  <w:u w:val="single"/>
                </w:rPr>
                <w:t xml:space="preserve">Dashboard (20.1)</w:t>
              </w:r>
            </w:hyperlink>
            <w:r>
              <w:rPr>
                <w:rFonts w:ascii="Inter" w:hAnsi="Inter" w:cs="Inter" w:eastAsia="Inter"/>
                <w:sz w:val="16"/>
                <w:szCs w:val="16"/>
              </w:rPr>
              <w:t xml:space="preserve">, </w:t>
            </w:r>
            <w:hyperlink w:anchor="h_claims_dashboard_f9b44b" w:history="1">
              <w:r>
                <w:rPr>
                  <w:rFonts w:ascii="Inter" w:hAnsi="Inter" w:cs="Inter" w:eastAsia="Inter"/>
                  <w:color w:val="B40514"/>
                  <w:sz w:val="16"/>
                  <w:szCs w:val="16"/>
                  <w:u w:val="single"/>
                </w:rPr>
                <w:t xml:space="preserve">Claims Dashboard (20.2)</w:t>
              </w:r>
            </w:hyperlink>
            <w:r>
              <w:rPr>
                <w:rFonts w:ascii="Inter" w:hAnsi="Inter" w:cs="Inter" w:eastAsia="Inter"/>
                <w:sz w:val="16"/>
                <w:szCs w:val="16"/>
              </w:rPr>
              <w:t xml:space="preserve">, </w:t>
            </w:r>
            <w:hyperlink w:anchor="h_processing_dashboard_fa3944" w:history="1">
              <w:r>
                <w:rPr>
                  <w:rFonts w:ascii="Inter" w:hAnsi="Inter" w:cs="Inter" w:eastAsia="Inter"/>
                  <w:color w:val="B40514"/>
                  <w:sz w:val="16"/>
                  <w:szCs w:val="16"/>
                  <w:u w:val="single"/>
                </w:rPr>
                <w:t xml:space="preserve">Processing Dashboard (20.3)</w:t>
              </w:r>
            </w:hyperlink>
          </w:p>
        </w:tc>
      </w:tr>
      <w:tr>
        <w:trPr>
          <w:cantSplit/>
        </w:trPr>
        <w:tc>
          <w:tcPr>
            <w:tcW w:w="4743" w:type="dxa"/>
          </w:tcPr>
          <w:p>
            <w:pPr>
              <w:spacing w:before="40" w:after="40" w:line="240" w:lineRule="auto"/>
            </w:pPr>
            <w:r>
              <w:rPr>
                <w:rFonts w:ascii="Inter" w:hAnsi="Inter" w:cs="Inter" w:eastAsia="Inter"/>
                <w:sz w:val="16"/>
                <w:szCs w:val="16"/>
              </w:rPr>
              <w:t xml:space="preserve">Review the month's financial reports after the month-end close</w:t>
            </w:r>
          </w:p>
        </w:tc>
        <w:tc>
          <w:tcPr>
            <w:tcW w:w="1521" w:type="dxa"/>
          </w:tcPr>
          <w:p>
            <w:pPr>
              <w:spacing w:before="40" w:after="40" w:line="240" w:lineRule="auto"/>
            </w:pPr>
            <w:r>
              <w:rPr>
                <w:rFonts w:ascii="Inter" w:hAnsi="Inter" w:cs="Inter" w:eastAsia="Inter"/>
                <w:sz w:val="16"/>
                <w:szCs w:val="16"/>
              </w:rPr>
              <w:t xml:space="preserve">Monthly</w:t>
            </w:r>
          </w:p>
        </w:tc>
        <w:tc>
          <w:tcPr>
            <w:tcW w:w="2763" w:type="dxa"/>
          </w:tcPr>
          <w:p>
            <w:pPr>
              <w:spacing w:before="40" w:after="40" w:line="240" w:lineRule="auto"/>
            </w:pPr>
            <w:hyperlink w:anchor="h_reports_catalogue_4cb7d3" w:history="1">
              <w:r>
                <w:rPr>
                  <w:rFonts w:ascii="Inter" w:hAnsi="Inter" w:cs="Inter" w:eastAsia="Inter"/>
                  <w:color w:val="B40514"/>
                  <w:sz w:val="16"/>
                  <w:szCs w:val="16"/>
                  <w:u w:val="single"/>
                </w:rPr>
                <w:t xml:space="preserve">All Reports (23.1)</w:t>
              </w:r>
            </w:hyperlink>
          </w:p>
        </w:tc>
      </w:tr>
      <w:tr>
        <w:trPr>
          <w:cantSplit/>
        </w:trPr>
        <w:tc>
          <w:tcPr>
            <w:tcW w:w="4743" w:type="dxa"/>
          </w:tcPr>
          <w:p>
            <w:pPr>
              <w:spacing w:before="40" w:after="40" w:line="240" w:lineRule="auto"/>
            </w:pPr>
            <w:r>
              <w:rPr>
                <w:rFonts w:ascii="Inter" w:hAnsi="Inter" w:cs="Inter" w:eastAsia="Inter"/>
                <w:sz w:val="16"/>
                <w:szCs w:val="16"/>
              </w:rPr>
              <w:t xml:space="preserve">Review who has access to what and the open segregation-of-duties conflicts</w:t>
            </w:r>
          </w:p>
        </w:tc>
        <w:tc>
          <w:tcPr>
            <w:tcW w:w="1521" w:type="dxa"/>
          </w:tcPr>
          <w:p>
            <w:pPr>
              <w:spacing w:before="40" w:after="40" w:line="240" w:lineRule="auto"/>
            </w:pPr>
            <w:r>
              <w:rPr>
                <w:rFonts w:ascii="Inter" w:hAnsi="Inter" w:cs="Inter" w:eastAsia="Inter"/>
                <w:sz w:val="16"/>
                <w:szCs w:val="16"/>
              </w:rPr>
              <w:t xml:space="preserve">Quarterly, and before an audit</w:t>
            </w:r>
          </w:p>
        </w:tc>
        <w:tc>
          <w:tcPr>
            <w:tcW w:w="2763" w:type="dxa"/>
          </w:tcPr>
          <w:p>
            <w:pPr>
              <w:spacing w:before="40" w:after="40" w:line="240" w:lineRule="auto"/>
            </w:pPr>
            <w:hyperlink w:anchor="h_user_access_matrix_38a4bf" w:history="1">
              <w:r>
                <w:rPr>
                  <w:rFonts w:ascii="Inter" w:hAnsi="Inter" w:cs="Inter" w:eastAsia="Inter"/>
                  <w:color w:val="B40514"/>
                  <w:sz w:val="16"/>
                  <w:szCs w:val="16"/>
                  <w:u w:val="single"/>
                </w:rPr>
                <w:t xml:space="preserve">User Access Matrix (21.10)</w:t>
              </w:r>
            </w:hyperlink>
            <w:r>
              <w:rPr>
                <w:rFonts w:ascii="Inter" w:hAnsi="Inter" w:cs="Inter" w:eastAsia="Inter"/>
                <w:sz w:val="16"/>
                <w:szCs w:val="16"/>
              </w:rPr>
              <w:t xml:space="preserve">, </w:t>
            </w:r>
            <w:hyperlink w:anchor="h_segregation_of_duties_3a8afe" w:history="1">
              <w:r>
                <w:rPr>
                  <w:rFonts w:ascii="Inter" w:hAnsi="Inter" w:cs="Inter" w:eastAsia="Inter"/>
                  <w:color w:val="B40514"/>
                  <w:sz w:val="16"/>
                  <w:szCs w:val="16"/>
                  <w:u w:val="single"/>
                </w:rPr>
                <w:t xml:space="preserve">Segregation of Duties (21.13)</w:t>
              </w:r>
            </w:hyperlink>
          </w:p>
        </w:tc>
      </w:tr>
      <w:tr>
        <w:trPr>
          <w:cantSplit/>
        </w:trPr>
        <w:tc>
          <w:tcPr>
            <w:tcW w:w="4743" w:type="dxa"/>
          </w:tcPr>
          <w:p>
            <w:pPr>
              <w:spacing w:before="40" w:after="40" w:line="240" w:lineRule="auto"/>
            </w:pPr>
            <w:r>
              <w:rPr>
                <w:rFonts w:ascii="Inter" w:hAnsi="Inter" w:cs="Inter" w:eastAsia="Inter"/>
                <w:sz w:val="16"/>
                <w:szCs w:val="16"/>
              </w:rPr>
              <w:t xml:space="preserve">Review the approval limits of the roles</w:t>
            </w:r>
          </w:p>
        </w:tc>
        <w:tc>
          <w:tcPr>
            <w:tcW w:w="1521" w:type="dxa"/>
          </w:tcPr>
          <w:p>
            <w:pPr>
              <w:spacing w:before="40" w:after="40" w:line="240" w:lineRule="auto"/>
            </w:pPr>
            <w:r>
              <w:rPr>
                <w:rFonts w:ascii="Inter" w:hAnsi="Inter" w:cs="Inter" w:eastAsia="Inter"/>
                <w:sz w:val="16"/>
                <w:szCs w:val="16"/>
              </w:rPr>
              <w:t xml:space="preserve">Quarterly</w:t>
            </w:r>
          </w:p>
        </w:tc>
        <w:tc>
          <w:tcPr>
            <w:tcW w:w="2763" w:type="dxa"/>
          </w:tcPr>
          <w:p>
            <w:pPr>
              <w:spacing w:before="40" w:after="40" w:line="240" w:lineRule="auto"/>
            </w:pPr>
            <w:hyperlink w:anchor="h_authority_matrix_3f1aca" w:history="1">
              <w:r>
                <w:rPr>
                  <w:rFonts w:ascii="Inter" w:hAnsi="Inter" w:cs="Inter" w:eastAsia="Inter"/>
                  <w:color w:val="B40514"/>
                  <w:sz w:val="16"/>
                  <w:szCs w:val="16"/>
                  <w:u w:val="single"/>
                </w:rPr>
                <w:t xml:space="preserve">Authority Matrix (21.11)</w:t>
              </w:r>
            </w:hyperlink>
          </w:p>
        </w:tc>
      </w:tr>
      <w:tr>
        <w:trPr>
          <w:cantSplit/>
        </w:trPr>
        <w:tc>
          <w:tcPr>
            <w:tcW w:w="4743" w:type="dxa"/>
          </w:tcPr>
          <w:p>
            <w:pPr>
              <w:spacing w:before="40" w:after="40" w:line="240" w:lineRule="auto"/>
            </w:pPr>
            <w:r>
              <w:rPr>
                <w:rFonts w:ascii="Inter" w:hAnsi="Inter" w:cs="Inter" w:eastAsia="Inter"/>
                <w:sz w:val="16"/>
                <w:szCs w:val="16"/>
              </w:rPr>
              <w:t xml:space="preserve">Look up who changed a record and when</w:t>
            </w:r>
          </w:p>
        </w:tc>
        <w:tc>
          <w:tcPr>
            <w:tcW w:w="1521" w:type="dxa"/>
          </w:tcPr>
          <w:p>
            <w:pPr>
              <w:spacing w:before="40" w:after="40" w:line="240" w:lineRule="auto"/>
            </w:pPr>
            <w:r>
              <w:rPr>
                <w:rFonts w:ascii="Inter" w:hAnsi="Inter" w:cs="Inter" w:eastAsia="Inter"/>
                <w:sz w:val="16"/>
                <w:szCs w:val="16"/>
              </w:rPr>
              <w:t xml:space="preserve">As needed</w:t>
            </w:r>
          </w:p>
        </w:tc>
        <w:tc>
          <w:tcPr>
            <w:tcW w:w="2763" w:type="dxa"/>
          </w:tcPr>
          <w:p>
            <w:pPr>
              <w:spacing w:before="40" w:after="40" w:line="240" w:lineRule="auto"/>
            </w:pPr>
            <w:hyperlink w:anchor="h_audit_trail_9884c7" w:history="1">
              <w:r>
                <w:rPr>
                  <w:rFonts w:ascii="Inter" w:hAnsi="Inter" w:cs="Inter" w:eastAsia="Inter"/>
                  <w:color w:val="B40514"/>
                  <w:sz w:val="16"/>
                  <w:szCs w:val="16"/>
                  <w:u w:val="single"/>
                </w:rPr>
                <w:t xml:space="preserve">Audit Trail (21.29)</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307" w:name="h_tis_general_manager_procedur_a99a4b"/>
      <w:r>
        <w:rPr>
          <w:rFonts w:ascii="Inter" w:hAnsi="Inter" w:cs="Inter" w:eastAsia="Inter"/>
        </w:rPr>
        <w:t xml:space="preserve">Procedures</w:t>
      </w:r>
      <w:bookmarkEnd w:id="1307"/>
    </w:p>
    <w:p xmlns:a="http://schemas.openxmlformats.org/drawingml/2006/main" xmlns:pic="http://schemas.openxmlformats.org/drawingml/2006/picture">
      <w:pPr>
        <w:pStyle w:val="Heading3"/>
        <w:numPr>
          <w:ilvl w:val="2"/>
          <w:numId w:val="14"/>
        </w:numPr>
      </w:pPr>
      <w:bookmarkStart w:id="1308" w:name="h_tis_general_manager_my_work_fb4704"/>
      <w:r>
        <w:rPr>
          <w:rFonts w:ascii="Inter" w:hAnsi="Inter" w:cs="Inter" w:eastAsia="Inter"/>
        </w:rPr>
        <w:t xml:space="preserve">Decide the approvals in My Work</w:t>
      </w:r>
      <w:bookmarkEnd w:id="1308"/>
    </w:p>
    <w:p xmlns:a="http://schemas.openxmlformats.org/drawingml/2006/main" xmlns:pic="http://schemas.openxmlformats.org/drawingml/2006/picture">
      <w:pPr>
        <w:numPr>
          <w:ilvl w:val="0"/>
          <w:numId w:val="118"/>
        </w:numPr>
        <w:spacing w:after="60"/>
        <w:jc w:val="left"/>
      </w:pPr>
      <w:r>
        <w:rPr>
          <w:rFonts w:ascii="Inter" w:hAnsi="Inter" w:cs="Inter" w:eastAsia="Inter"/>
        </w:rPr>
        <w:t xml:space="preserve">Choose </w:t>
      </w:r>
      <w:r>
        <w:rPr>
          <w:rFonts w:ascii="Inter" w:hAnsi="Inter" w:cs="Inter" w:eastAsia="Inter"/>
          <w:b/>
          <w:bCs/>
        </w:rPr>
        <w:t xml:space="preserve">My Work</w:t>
      </w:r>
      <w:r>
        <w:rPr>
          <w:rFonts w:ascii="Inter" w:hAnsi="Inter" w:cs="Inter" w:eastAsia="Inter"/>
        </w:rPr>
        <w:t xml:space="preserve">. The </w:t>
      </w:r>
      <w:r>
        <w:rPr>
          <w:rFonts w:ascii="Inter" w:hAnsi="Inter" w:cs="Inter" w:eastAsia="Inter"/>
          <w:b/>
          <w:bCs/>
        </w:rPr>
        <w:t xml:space="preserve">Approvals</w:t>
      </w:r>
      <w:r>
        <w:rPr>
          <w:rFonts w:ascii="Inter" w:hAnsi="Inter" w:cs="Inter" w:eastAsia="Inter"/>
        </w:rPr>
        <w:t xml:space="preserve"> category lists the records waiting for your decision, with the due date, the client, the amount and the next action </w:t>
      </w:r>
      <w:r>
        <w:rPr>
          <w:rFonts w:ascii="Inter" w:hAnsi="Inter" w:cs="Inter" w:eastAsia="Inter"/>
          <w:b/>
          <w:bCs/>
        </w:rPr>
        <w:t xml:space="preserve">Approve or reject</w:t>
      </w:r>
      <w:r>
        <w:rPr>
          <w:rFonts w:ascii="Inter" w:hAnsi="Inter" w:cs="Inter" w:eastAsia="Inter"/>
        </w:rPr>
        <w:t xml:space="preserve">.</w:t>
      </w:r>
    </w:p>
    <w:p xmlns:a="http://schemas.openxmlformats.org/drawingml/2006/main" xmlns:pic="http://schemas.openxmlformats.org/drawingml/2006/picture">
      <w:pPr>
        <w:numPr>
          <w:ilvl w:val="0"/>
          <w:numId w:val="118"/>
        </w:numPr>
        <w:spacing w:after="60"/>
        <w:jc w:val="left"/>
      </w:pPr>
      <w:r>
        <w:rPr>
          <w:rFonts w:ascii="Inter" w:hAnsi="Inter" w:cs="Inter" w:eastAsia="Inter"/>
        </w:rPr>
        <w:t xml:space="preserve">Select the arrow at the end of a row. The record opens on its approval screen.</w:t>
      </w:r>
    </w:p>
    <w:p xmlns:a="http://schemas.openxmlformats.org/drawingml/2006/main" xmlns:pic="http://schemas.openxmlformats.org/drawingml/2006/picture">
      <w:pPr>
        <w:numPr>
          <w:ilvl w:val="0"/>
          <w:numId w:val="118"/>
        </w:numPr>
        <w:spacing w:after="60"/>
        <w:jc w:val="left"/>
      </w:pPr>
      <w:r>
        <w:rPr>
          <w:rFonts w:ascii="Inter" w:hAnsi="Inter" w:cs="Inter" w:eastAsia="Inter"/>
        </w:rPr>
        <w:t xml:space="preserve">Decide it there (see the procedures below). The item leaves My Work once decided.</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129716"/>
            <wp:docPr id="2121288188" name="Picture 2121288188" descr="Figure 16.1: My Work of the TIS General Manager with a claim settlement to approve"/>
            <wp:cNvGraphicFramePr>
              <a:graphicFrameLocks noChangeAspect="1"/>
            </wp:cNvGraphicFramePr>
            <a:graphic>
              <a:graphicData uri="http://schemas.openxmlformats.org/drawingml/2006/picture">
                <pic:pic>
                  <pic:nvPicPr>
                    <pic:cNvPr id="0" name="img1592_my-work-approvals.png"/>
                    <pic:cNvPicPr/>
                  </pic:nvPicPr>
                  <pic:blipFill>
                    <a:blip r:embed="rId82"/>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09" w:name="_Fig1309"/>
      <w:r>
        <w:rPr>
          <w:rFonts w:ascii="Inter" w:hAnsi="Inter" w:cs="Inter" w:eastAsia="Inter"/>
          <w:b/>
          <w:bCs/>
          <w:color w:val="555555"/>
          <w:sz w:val="18"/>
          <w:szCs w:val="18"/>
        </w:rPr>
        <w:t xml:space="preserve">Figure 16.1: </w:t>
      </w:r>
      <w:r>
        <w:rPr>
          <w:rFonts w:ascii="Inter" w:hAnsi="Inter" w:cs="Inter" w:eastAsia="Inter"/>
          <w:color w:val="555555"/>
          <w:sz w:val="18"/>
          <w:szCs w:val="18"/>
        </w:rPr>
        <w:t xml:space="preserve">My Work of the TIS General Manager with a claim settlement to approve</w:t>
      </w:r>
      <w:bookmarkEnd w:id="1309"/>
    </w:p>
    <w:p xmlns:a="http://schemas.openxmlformats.org/drawingml/2006/main" xmlns:pic="http://schemas.openxmlformats.org/drawingml/2006/picture">
      <w:pPr>
        <w:pStyle w:val="Heading3"/>
        <w:numPr>
          <w:ilvl w:val="2"/>
          <w:numId w:val="14"/>
        </w:numPr>
      </w:pPr>
      <w:bookmarkStart w:id="1310" w:name="h_tis_general_manager_claim_se_9e8d32"/>
      <w:r>
        <w:rPr>
          <w:rFonts w:ascii="Inter" w:hAnsi="Inter" w:cs="Inter" w:eastAsia="Inter"/>
        </w:rPr>
        <w:t xml:space="preserve">Approve a claim settlement</w:t>
      </w:r>
      <w:bookmarkEnd w:id="1310"/>
    </w:p>
    <w:p xmlns:a="http://schemas.openxmlformats.org/drawingml/2006/main" xmlns:pic="http://schemas.openxmlformats.org/drawingml/2006/picture">
      <w:pPr>
        <w:jc w:val="both"/>
      </w:pPr>
      <w:r>
        <w:rPr>
          <w:rFonts w:ascii="Inter" w:hAnsi="Inter" w:cs="Inter" w:eastAsia="Inter"/>
        </w:rPr>
        <w:t xml:space="preserve">A claim settlement submitted by the TIS Operations roles is </w:t>
      </w:r>
      <w:r>
        <w:rPr>
          <w:rFonts w:ascii="Inter" w:hAnsi="Inter" w:cs="Inter" w:eastAsia="Inter"/>
          <w:b/>
          <w:bCs/>
        </w:rPr>
        <w:t xml:space="preserve">Pending Approval</w:t>
      </w:r>
      <w:r>
        <w:rPr>
          <w:rFonts w:ascii="Inter" w:hAnsi="Inter" w:cs="Inter" w:eastAsia="Inter"/>
        </w:rPr>
        <w:t xml:space="preserve">. The approver must be another user than the one who submitted it, and the amount must be within the approver's limit on the Authority Matrix. The TIS General Manager has no amount limit set as delivered (see </w:t>
      </w:r>
      <w:hyperlink w:anchor="h_tis_general_manager_approval_a47dab" w:history="1">
        <w:r>
          <w:rPr>
            <w:rFonts w:ascii="Inter" w:hAnsi="Inter" w:cs="Inter" w:eastAsia="Inter"/>
            <w:color w:val="B40514"/>
            <w:u w:val="single"/>
          </w:rPr>
          <w:t xml:space="preserve">Approvals (16.4)</w:t>
        </w:r>
      </w:hyperlink>
      <w:r>
        <w:rPr>
          <w:rFonts w:ascii="Inter" w:hAnsi="Inter" w:cs="Inter" w:eastAsia="Inter"/>
        </w:rPr>
        <w:t xml:space="preserve">).</w:t>
      </w:r>
    </w:p>
    <w:p xmlns:a="http://schemas.openxmlformats.org/drawingml/2006/main" xmlns:pic="http://schemas.openxmlformats.org/drawingml/2006/picture">
      <w:pPr>
        <w:numPr>
          <w:ilvl w:val="0"/>
          <w:numId w:val="119"/>
        </w:numPr>
        <w:spacing w:after="60"/>
        <w:jc w:val="left"/>
      </w:pPr>
      <w:r>
        <w:rPr>
          <w:rFonts w:ascii="Inter" w:hAnsi="Inter" w:cs="Inter" w:eastAsia="Inter"/>
        </w:rPr>
        <w:t xml:space="preserve">Open the settlement from My Work, or choose Operations &gt; Claims and select the count </w:t>
      </w:r>
      <w:r>
        <w:rPr>
          <w:rFonts w:ascii="Inter" w:hAnsi="Inter" w:cs="Inter" w:eastAsia="Inter"/>
          <w:b/>
          <w:bCs/>
        </w:rPr>
        <w:t xml:space="preserve">Settlement to approve</w:t>
      </w:r>
      <w:r>
        <w:rPr>
          <w:rFonts w:ascii="Inter" w:hAnsi="Inter" w:cs="Inter" w:eastAsia="Inter"/>
        </w:rPr>
        <w:t xml:space="preserve">.</w:t>
      </w:r>
    </w:p>
    <w:p xmlns:a="http://schemas.openxmlformats.org/drawingml/2006/main" xmlns:pic="http://schemas.openxmlformats.org/drawingml/2006/picture">
      <w:pPr>
        <w:numPr>
          <w:ilvl w:val="0"/>
          <w:numId w:val="119"/>
        </w:numPr>
        <w:spacing w:after="60"/>
        <w:jc w:val="left"/>
      </w:pPr>
      <w:r>
        <w:rPr>
          <w:rFonts w:ascii="Inter" w:hAnsi="Inter" w:cs="Inter" w:eastAsia="Inter"/>
        </w:rPr>
        <w:t xml:space="preserve">Check the policy, the insurer and the insurer claim number, the date and cause of loss, the estimate, the adjuster, the settlement type and the settlement amount.</w:t>
      </w:r>
    </w:p>
    <w:p xmlns:a="http://schemas.openxmlformats.org/drawingml/2006/main" xmlns:pic="http://schemas.openxmlformats.org/drawingml/2006/picture">
      <w:pPr>
        <w:numPr>
          <w:ilvl w:val="0"/>
          <w:numId w:val="119"/>
        </w:numPr>
        <w:spacing w:after="60"/>
        <w:jc w:val="left"/>
      </w:pPr>
      <w:r>
        <w:rPr>
          <w:rFonts w:ascii="Inter" w:hAnsi="Inter" w:cs="Inter" w:eastAsia="Inter"/>
        </w:rPr>
        <w:t xml:space="preserve">Select </w:t>
      </w:r>
      <w:r>
        <w:rPr>
          <w:rFonts w:ascii="Inter" w:hAnsi="Inter" w:cs="Inter" w:eastAsia="Inter"/>
          <w:b/>
          <w:bCs/>
        </w:rPr>
        <w:t xml:space="preserve">Approve settlement</w:t>
      </w:r>
      <w:r>
        <w:rPr>
          <w:rFonts w:ascii="Inter" w:hAnsi="Inter" w:cs="Inter" w:eastAsia="Inter"/>
        </w:rPr>
        <w:t xml:space="preserve">, or </w:t>
      </w:r>
      <w:r>
        <w:rPr>
          <w:rFonts w:ascii="Inter" w:hAnsi="Inter" w:cs="Inter" w:eastAsia="Inter"/>
          <w:b/>
          <w:bCs/>
        </w:rPr>
        <w:t xml:space="preserve">Return for correction</w:t>
      </w:r>
      <w:r>
        <w:rPr>
          <w:rFonts w:ascii="Inter" w:hAnsi="Inter" w:cs="Inter" w:eastAsia="Inter"/>
        </w:rPr>
        <w:t xml:space="preserve"> when the settlement must be revised.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An approved settlement settles the claim at once (</w:t>
      </w:r>
      <w:r>
        <w:rPr>
          <w:rFonts w:ascii="Inter" w:hAnsi="Inter" w:cs="Inter" w:eastAsia="Inter"/>
          <w:b/>
          <w:bCs/>
        </w:rPr>
        <w:t xml:space="preserve">Settled</w:t>
      </w:r>
      <w:r>
        <w:rPr>
          <w:rFonts w:ascii="Inter" w:hAnsi="Inter" w:cs="Inter" w:eastAsia="Inter"/>
        </w:rPr>
        <w:t xml:space="preserve">) and the user who submitted it is notified. A returned settlement goes back to </w:t>
      </w:r>
      <w:r>
        <w:rPr>
          <w:rFonts w:ascii="Inter" w:hAnsi="Inter" w:cs="Inter" w:eastAsia="Inter"/>
          <w:b/>
          <w:bCs/>
        </w:rPr>
        <w:t xml:space="preserve">Processing</w:t>
      </w:r>
      <w:r>
        <w:rPr>
          <w:rFonts w:ascii="Inter" w:hAnsi="Inter" w:cs="Inter" w:eastAsia="Inter"/>
        </w:rPr>
        <w:t xml:space="preserve"> for correction. See </w:t>
      </w:r>
      <w:hyperlink w:anchor="h_approve_a_settlement_checker_1507ef" w:history="1">
        <w:r>
          <w:rPr>
            <w:rFonts w:ascii="Inter" w:hAnsi="Inter" w:cs="Inter" w:eastAsia="Inter"/>
            <w:color w:val="B40514"/>
            <w:u w:val="single"/>
          </w:rPr>
          <w:t xml:space="preserve">Approve a settlement (checker) (18.13.4)</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6.2: Claim settlement to approve: the claim's steps, the settlement amount and the decision"/>
            <wp:cNvGraphicFramePr>
              <a:graphicFrameLocks noChangeAspect="1"/>
            </wp:cNvGraphicFramePr>
            <a:graphic>
              <a:graphicData uri="http://schemas.openxmlformats.org/drawingml/2006/picture">
                <pic:pic>
                  <pic:nvPicPr>
                    <pic:cNvPr id="0" name="img1601_claim-settlement-approval.png"/>
                    <pic:cNvPicPr/>
                  </pic:nvPicPr>
                  <pic:blipFill>
                    <a:blip r:embed="rId83"/>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11" w:name="_Fig1311"/>
      <w:r>
        <w:rPr>
          <w:rFonts w:ascii="Inter" w:hAnsi="Inter" w:cs="Inter" w:eastAsia="Inter"/>
          <w:b/>
          <w:bCs/>
          <w:color w:val="555555"/>
          <w:sz w:val="18"/>
          <w:szCs w:val="18"/>
        </w:rPr>
        <w:t xml:space="preserve">Figure 16.2: </w:t>
      </w:r>
      <w:r>
        <w:rPr>
          <w:rFonts w:ascii="Inter" w:hAnsi="Inter" w:cs="Inter" w:eastAsia="Inter"/>
          <w:color w:val="555555"/>
          <w:sz w:val="18"/>
          <w:szCs w:val="18"/>
        </w:rPr>
        <w:t xml:space="preserve">Claim settlement to approve: the claim's steps, the settlement amount and the decision</w:t>
      </w:r>
      <w:bookmarkEnd w:id="1311"/>
    </w:p>
    <w:p xmlns:a="http://schemas.openxmlformats.org/drawingml/2006/main" xmlns:pic="http://schemas.openxmlformats.org/drawingml/2006/picture">
      <w:pPr>
        <w:pStyle w:val="Heading3"/>
        <w:numPr>
          <w:ilvl w:val="2"/>
          <w:numId w:val="14"/>
        </w:numPr>
      </w:pPr>
      <w:bookmarkStart w:id="1312" w:name="h_tis_general_manager_front_of_8636ec"/>
      <w:r>
        <w:rPr>
          <w:rFonts w:ascii="Inter" w:hAnsi="Inter" w:cs="Inter" w:eastAsia="Inter"/>
        </w:rPr>
        <w:t xml:space="preserve">Approve the decisions of the front office</w:t>
      </w:r>
      <w:bookmarkEnd w:id="1312"/>
    </w:p>
    <w:p xmlns:a="http://schemas.openxmlformats.org/drawingml/2006/main" xmlns:pic="http://schemas.openxmlformats.org/drawingml/2006/picture">
      <w:pPr>
        <w:jc w:val="both"/>
      </w:pPr>
      <w:r>
        <w:rPr>
          <w:rFonts w:ascii="Inter" w:hAnsi="Inter" w:cs="Inter" w:eastAsia="Inter"/>
        </w:rPr>
        <w:t xml:space="preserve">The TIS General Manager holds the same front-office approvals as the TIS Sales Officer, the TIS Sales Unit Head and the TIS Operations Unit Head, and decides them the same way:</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Check of an e-policy against the placement slip</w:t>
      </w:r>
      <w:r>
        <w:rPr>
          <w:rFonts w:ascii="Inter" w:hAnsi="Inter" w:cs="Inter" w:eastAsia="Inter"/>
        </w:rPr>
        <w:t xml:space="preserve">: see </w:t>
      </w:r>
      <w:hyperlink w:anchor="h_tis_sales_officer_epolicy_ch_615ee9" w:history="1">
        <w:r>
          <w:rPr>
            <w:rFonts w:ascii="Inter" w:hAnsi="Inter" w:cs="Inter" w:eastAsia="Inter"/>
            <w:color w:val="B40514"/>
            <w:u w:val="single"/>
          </w:rPr>
          <w:t xml:space="preserve">Check an e-policy against the placement slip (5.7.1)</w:t>
        </w:r>
      </w:hyperlink>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Renewal terms</w:t>
      </w:r>
      <w:r>
        <w:rPr>
          <w:rFonts w:ascii="Inter" w:hAnsi="Inter" w:cs="Inter" w:eastAsia="Inter"/>
        </w:rPr>
        <w:t xml:space="preserve">: see </w:t>
      </w:r>
      <w:hyperlink w:anchor="h_tis_sales_officer_renewal_ap_ce1188" w:history="1">
        <w:r>
          <w:rPr>
            <w:rFonts w:ascii="Inter" w:hAnsi="Inter" w:cs="Inter" w:eastAsia="Inter"/>
            <w:color w:val="B40514"/>
            <w:u w:val="single"/>
          </w:rPr>
          <w:t xml:space="preserve">Approve renewal terms (5.7.2)</w:t>
        </w:r>
      </w:hyperlink>
      <w:r>
        <w:rPr>
          <w:rFonts w:ascii="Inter" w:hAnsi="Inter" w:cs="Inter" w:eastAsia="Inter"/>
        </w:rPr>
        <w:t xml:space="preserve">. The terms waiting for approval are on Operations &gt; Renewals &gt; Negotiations (count </w:t>
      </w:r>
      <w:r>
        <w:rPr>
          <w:rFonts w:ascii="Inter" w:hAnsi="Inter" w:cs="Inter" w:eastAsia="Inter"/>
          <w:b/>
          <w:bCs/>
        </w:rPr>
        <w:t xml:space="preserve">Pending approval</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Return premiums and cancellations</w:t>
      </w:r>
      <w:r>
        <w:rPr>
          <w:rFonts w:ascii="Inter" w:hAnsi="Inter" w:cs="Inter" w:eastAsia="Inter"/>
        </w:rPr>
        <w:t xml:space="preserve">: see </w:t>
      </w:r>
      <w:hyperlink w:anchor="h_tis_sales_officer_returns_58d9fa" w:history="1">
        <w:r>
          <w:rPr>
            <w:rFonts w:ascii="Inter" w:hAnsi="Inter" w:cs="Inter" w:eastAsia="Inter"/>
            <w:color w:val="B40514"/>
            <w:u w:val="single"/>
          </w:rPr>
          <w:t xml:space="preserve">Complete a return of premium (5.7.3)</w:t>
        </w:r>
      </w:hyperlink>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An underwriting referral of a quotation is decided by the TIS Operations Unit Head, not by the TIS General Manager.</w:t>
      </w:r>
    </w:p>
    <w:p xmlns:a="http://schemas.openxmlformats.org/drawingml/2006/main" xmlns:pic="http://schemas.openxmlformats.org/drawingml/2006/picture">
      <w:pPr>
        <w:pStyle w:val="Heading3"/>
        <w:numPr>
          <w:ilvl w:val="2"/>
          <w:numId w:val="14"/>
        </w:numPr>
      </w:pPr>
      <w:bookmarkStart w:id="1313" w:name="h_tis_general_manager_dashboar_16d7b9"/>
      <w:r>
        <w:rPr>
          <w:rFonts w:ascii="Inter" w:hAnsi="Inter" w:cs="Inter" w:eastAsia="Inter"/>
        </w:rPr>
        <w:t xml:space="preserve">Review the business on the dashboards</w:t>
      </w:r>
      <w:bookmarkEnd w:id="1313"/>
    </w:p>
    <w:p xmlns:a="http://schemas.openxmlformats.org/drawingml/2006/main" xmlns:pic="http://schemas.openxmlformats.org/drawingml/2006/picture">
      <w:pPr>
        <w:numPr>
          <w:ilvl w:val="0"/>
          <w:numId w:val="120"/>
        </w:numPr>
        <w:spacing w:after="60"/>
        <w:jc w:val="left"/>
      </w:pPr>
      <w:r>
        <w:rPr>
          <w:rFonts w:ascii="Inter" w:hAnsi="Inter" w:cs="Inter" w:eastAsia="Inter"/>
        </w:rPr>
        <w:t xml:space="preserve">Choose Dashboard &gt; Executive Dashboard.</w:t>
      </w:r>
    </w:p>
    <w:p xmlns:a="http://schemas.openxmlformats.org/drawingml/2006/main" xmlns:pic="http://schemas.openxmlformats.org/drawingml/2006/picture">
      <w:pPr>
        <w:numPr>
          <w:ilvl w:val="0"/>
          <w:numId w:val="120"/>
        </w:numPr>
        <w:spacing w:after="60"/>
        <w:jc w:val="left"/>
      </w:pPr>
      <w:r>
        <w:rPr>
          <w:rFonts w:ascii="Inter" w:hAnsi="Inter" w:cs="Inter" w:eastAsia="Inter"/>
        </w:rPr>
        <w:t xml:space="preserve">Choose the period (for example </w:t>
      </w:r>
      <w:r>
        <w:rPr>
          <w:rFonts w:ascii="Inter" w:hAnsi="Inter" w:cs="Inter" w:eastAsia="Inter"/>
          <w:b/>
          <w:bCs/>
        </w:rPr>
        <w:t xml:space="preserve">This month</w:t>
      </w:r>
      <w:r>
        <w:rPr>
          <w:rFonts w:ascii="Inter" w:hAnsi="Inter" w:cs="Inter" w:eastAsia="Inter"/>
        </w:rPr>
        <w:t xml:space="preserve">) and the comparison (</w:t>
      </w:r>
      <w:r>
        <w:rPr>
          <w:rFonts w:ascii="Inter" w:hAnsi="Inter" w:cs="Inter" w:eastAsia="Inter"/>
          <w:b/>
          <w:bCs/>
        </w:rPr>
        <w:t xml:space="preserve">Previous period</w:t>
      </w:r>
      <w:r>
        <w:rPr>
          <w:rFonts w:ascii="Inter" w:hAnsi="Inter" w:cs="Inter" w:eastAsia="Inter"/>
        </w:rPr>
        <w:t xml:space="preserve">). </w:t>
      </w:r>
      <w:r>
        <w:rPr>
          <w:rFonts w:ascii="Inter" w:hAnsi="Inter" w:cs="Inter" w:eastAsia="Inter"/>
          <w:b/>
          <w:bCs/>
        </w:rPr>
        <w:t xml:space="preserve">Data as of</w:t>
      </w:r>
      <w:r>
        <w:rPr>
          <w:rFonts w:ascii="Inter" w:hAnsi="Inter" w:cs="Inter" w:eastAsia="Inter"/>
        </w:rPr>
        <w:t xml:space="preserve"> shows when the figures were computed; the refresh icon computes them again.</w:t>
      </w:r>
    </w:p>
    <w:p xmlns:a="http://schemas.openxmlformats.org/drawingml/2006/main" xmlns:pic="http://schemas.openxmlformats.org/drawingml/2006/picture">
      <w:pPr>
        <w:numPr>
          <w:ilvl w:val="0"/>
          <w:numId w:val="120"/>
        </w:numPr>
        <w:spacing w:after="60"/>
        <w:jc w:val="left"/>
      </w:pPr>
      <w:r>
        <w:rPr>
          <w:rFonts w:ascii="Inter" w:hAnsi="Inter" w:cs="Inter" w:eastAsia="Inter"/>
        </w:rPr>
        <w:t xml:space="preserve">Read the cards: total revenue and new business against their targets, active policies, the claims rate, the retention rate, the premium receivable with its overdue part, and the commission receivable. Select a card's arrow to open the records behind it.</w:t>
      </w:r>
    </w:p>
    <w:p xmlns:a="http://schemas.openxmlformats.org/drawingml/2006/main" xmlns:pic="http://schemas.openxmlformats.org/drawingml/2006/picture">
      <w:pPr>
        <w:numPr>
          <w:ilvl w:val="0"/>
          <w:numId w:val="120"/>
        </w:numPr>
        <w:spacing w:after="60"/>
        <w:jc w:val="left"/>
      </w:pPr>
      <w:r>
        <w:rPr>
          <w:rFonts w:ascii="Inter" w:hAnsi="Inter" w:cs="Inter" w:eastAsia="Inter"/>
        </w:rPr>
        <w:t xml:space="preserve">Scroll down for premium written by month, revenue by product line, claims by stage, the regional performance and the top products and sales performance.</w:t>
      </w:r>
    </w:p>
    <w:p xmlns:a="http://schemas.openxmlformats.org/drawingml/2006/main" xmlns:pic="http://schemas.openxmlformats.org/drawingml/2006/picture">
      <w:pPr>
        <w:numPr>
          <w:ilvl w:val="0"/>
          <w:numId w:val="120"/>
        </w:numPr>
        <w:spacing w:after="60"/>
        <w:jc w:val="left"/>
      </w:pPr>
      <w:r>
        <w:rPr>
          <w:rFonts w:ascii="Inter" w:hAnsi="Inter" w:cs="Inter" w:eastAsia="Inter"/>
        </w:rPr>
        <w:t xml:space="preserve">Select </w:t>
      </w:r>
      <w:r>
        <w:rPr>
          <w:rFonts w:ascii="Inter" w:hAnsi="Inter" w:cs="Inter" w:eastAsia="Inter"/>
          <w:b/>
          <w:bCs/>
        </w:rPr>
        <w:t xml:space="preserve">Export Report</w:t>
      </w:r>
      <w:r>
        <w:rPr>
          <w:rFonts w:ascii="Inter" w:hAnsi="Inter" w:cs="Inter" w:eastAsia="Inter"/>
        </w:rPr>
        <w:t xml:space="preserve"> to save the dashboard.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Choose another dashboard in the first list, or on the side bar: Claims Dashboard, Processing Dashboard, Sales Dashboard. See </w:t>
      </w:r>
      <w:hyperlink w:anchor="h_dashboard_dc7161" w:history="1">
        <w:r>
          <w:rPr>
            <w:rFonts w:ascii="Inter" w:hAnsi="Inter" w:cs="Inter" w:eastAsia="Inter"/>
            <w:color w:val="B40514"/>
            <w:u w:val="single"/>
          </w:rPr>
          <w:t xml:space="preserve">Dashboard (20.1)</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6.3: Dashboard &gt; Executive Dashboard for the current month, compared with the previous period"/>
            <wp:cNvGraphicFramePr>
              <a:graphicFrameLocks noChangeAspect="1"/>
            </wp:cNvGraphicFramePr>
            <a:graphic>
              <a:graphicData uri="http://schemas.openxmlformats.org/drawingml/2006/picture">
                <pic:pic>
                  <pic:nvPicPr>
                    <pic:cNvPr id="0" name="img1618_executive-dashboard.png"/>
                    <pic:cNvPicPr/>
                  </pic:nvPicPr>
                  <pic:blipFill>
                    <a:blip r:embed="rId84"/>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14" w:name="_Fig1314"/>
      <w:r>
        <w:rPr>
          <w:rFonts w:ascii="Inter" w:hAnsi="Inter" w:cs="Inter" w:eastAsia="Inter"/>
          <w:b/>
          <w:bCs/>
          <w:color w:val="555555"/>
          <w:sz w:val="18"/>
          <w:szCs w:val="18"/>
        </w:rPr>
        <w:t xml:space="preserve">Figure 16.3: </w:t>
      </w:r>
      <w:r>
        <w:rPr>
          <w:rFonts w:ascii="Inter" w:hAnsi="Inter" w:cs="Inter" w:eastAsia="Inter"/>
          <w:color w:val="555555"/>
          <w:sz w:val="18"/>
          <w:szCs w:val="18"/>
        </w:rPr>
        <w:t xml:space="preserve">Dashboard &gt; Executive Dashboard for the current month, compared with the previous period</w:t>
      </w:r>
      <w:bookmarkEnd w:id="1314"/>
    </w:p>
    <w:p xmlns:a="http://schemas.openxmlformats.org/drawingml/2006/main" xmlns:pic="http://schemas.openxmlformats.org/drawingml/2006/picture">
      <w:pPr>
        <w:pStyle w:val="Heading3"/>
        <w:numPr>
          <w:ilvl w:val="2"/>
          <w:numId w:val="14"/>
        </w:numPr>
      </w:pPr>
      <w:bookmarkStart w:id="1315" w:name="h_tis_general_manager_access_r_8d6d07"/>
      <w:r>
        <w:rPr>
          <w:rFonts w:ascii="Inter" w:hAnsi="Inter" w:cs="Inter" w:eastAsia="Inter"/>
        </w:rPr>
        <w:t xml:space="preserve">Review access and segregation of duties</w:t>
      </w:r>
      <w:bookmarkEnd w:id="1315"/>
    </w:p>
    <w:p xmlns:a="http://schemas.openxmlformats.org/drawingml/2006/main" xmlns:pic="http://schemas.openxmlformats.org/drawingml/2006/picture">
      <w:pPr>
        <w:jc w:val="both"/>
      </w:pPr>
      <w:r>
        <w:rPr>
          <w:rFonts w:ascii="Inter" w:hAnsi="Inter" w:cs="Inter" w:eastAsia="Inter"/>
        </w:rPr>
        <w:t xml:space="preserve">You review access; changes are made and approved by TIS IT AppSupport / Admin.</w:t>
      </w:r>
    </w:p>
    <w:p xmlns:a="http://schemas.openxmlformats.org/drawingml/2006/main" xmlns:pic="http://schemas.openxmlformats.org/drawingml/2006/picture">
      <w:pPr>
        <w:numPr>
          <w:ilvl w:val="0"/>
          <w:numId w:val="121"/>
        </w:numPr>
        <w:spacing w:after="60"/>
        <w:jc w:val="left"/>
      </w:pPr>
      <w:r>
        <w:rPr>
          <w:rFonts w:ascii="Inter" w:hAnsi="Inter" w:cs="Inter" w:eastAsia="Inter"/>
        </w:rPr>
        <w:t xml:space="preserve">Choose Master &gt; Users and Access &gt; User Access Matrix. The cards count the active and dormant users, the duty conflicts without an accepted exception, the users without two-step sign-in and the changes pending.</w:t>
      </w:r>
    </w:p>
    <w:p xmlns:a="http://schemas.openxmlformats.org/drawingml/2006/main" xmlns:pic="http://schemas.openxmlformats.org/drawingml/2006/picture">
      <w:pPr>
        <w:numPr>
          <w:ilvl w:val="0"/>
          <w:numId w:val="121"/>
        </w:numPr>
        <w:spacing w:after="60"/>
        <w:jc w:val="left"/>
      </w:pPr>
      <w:r>
        <w:rPr>
          <w:rFonts w:ascii="Inter" w:hAnsi="Inter" w:cs="Inter" w:eastAsia="Inter"/>
        </w:rPr>
        <w:t xml:space="preserve">Filter by department or role. Each user shows the roles held, the branch, the status, the last sign-in, two-step sign-in, the password age and the segregation-of-duties rules the user breaks.</w:t>
      </w:r>
    </w:p>
    <w:p xmlns:a="http://schemas.openxmlformats.org/drawingml/2006/main" xmlns:pic="http://schemas.openxmlformats.org/drawingml/2006/picture">
      <w:pPr>
        <w:numPr>
          <w:ilvl w:val="0"/>
          <w:numId w:val="121"/>
        </w:numPr>
        <w:spacing w:after="60"/>
        <w:jc w:val="left"/>
      </w:pPr>
      <w:r>
        <w:rPr>
          <w:rFonts w:ascii="Inter" w:hAnsi="Inter" w:cs="Inter" w:eastAsia="Inter"/>
        </w:rPr>
        <w:t xml:space="preserve">Select </w:t>
      </w:r>
      <w:r>
        <w:rPr>
          <w:rFonts w:ascii="Inter" w:hAnsi="Inter" w:cs="Inter" w:eastAsia="Inter"/>
          <w:b/>
          <w:bCs/>
        </w:rPr>
        <w:t xml:space="preserve">Export to Excel</w:t>
      </w:r>
      <w:r>
        <w:rPr>
          <w:rFonts w:ascii="Inter" w:hAnsi="Inter" w:cs="Inter" w:eastAsia="Inter"/>
        </w:rPr>
        <w:t xml:space="preserve"> to keep the review with its date.</w:t>
      </w:r>
    </w:p>
    <w:p xmlns:a="http://schemas.openxmlformats.org/drawingml/2006/main" xmlns:pic="http://schemas.openxmlformats.org/drawingml/2006/picture">
      <w:pPr>
        <w:numPr>
          <w:ilvl w:val="0"/>
          <w:numId w:val="121"/>
        </w:numPr>
        <w:spacing w:after="60"/>
        <w:jc w:val="left"/>
      </w:pPr>
      <w:r>
        <w:rPr>
          <w:rFonts w:ascii="Inter" w:hAnsi="Inter" w:cs="Inter" w:eastAsia="Inter"/>
        </w:rPr>
        <w:t xml:space="preserve">Choose Master &gt; Users and Access &gt; Segregation of Duties to see each conflict with the roles behind it, its rule and whether an exception was accepted.</w:t>
      </w:r>
    </w:p>
    <w:p xmlns:a="http://schemas.openxmlformats.org/drawingml/2006/main" xmlns:pic="http://schemas.openxmlformats.org/drawingml/2006/picture">
      <w:pPr>
        <w:numPr>
          <w:ilvl w:val="0"/>
          <w:numId w:val="121"/>
        </w:numPr>
        <w:spacing w:after="60"/>
        <w:jc w:val="left"/>
      </w:pPr>
      <w:r>
        <w:rPr>
          <w:rFonts w:ascii="Inter" w:hAnsi="Inter" w:cs="Inter" w:eastAsia="Inter"/>
        </w:rPr>
        <w:t xml:space="preserve">Choose Master &gt; Users and Access &gt; Authority Matrix to see the largest amount each role may approve per transaction. A limit shown as </w:t>
      </w:r>
      <w:r>
        <w:rPr>
          <w:rFonts w:ascii="Inter" w:hAnsi="Inter" w:cs="Inter" w:eastAsia="Inter"/>
          <w:b/>
          <w:bCs/>
        </w:rPr>
        <w:t xml:space="preserve">Not set</w:t>
      </w:r>
      <w:r>
        <w:rPr>
          <w:rFonts w:ascii="Inter" w:hAnsi="Inter" w:cs="Inter" w:eastAsia="Inter"/>
        </w:rPr>
        <w:t xml:space="preserve"> means the role may approve any amount.</w:t>
      </w:r>
    </w:p>
    <w:p xmlns:a="http://schemas.openxmlformats.org/drawingml/2006/main" xmlns:pic="http://schemas.openxmlformats.org/drawingml/2006/picture">
      <w:pPr>
        <w:numPr>
          <w:ilvl w:val="0"/>
          <w:numId w:val="121"/>
        </w:numPr>
        <w:spacing w:after="60"/>
        <w:jc w:val="left"/>
      </w:pPr>
      <w:r>
        <w:rPr>
          <w:rFonts w:ascii="Inter" w:hAnsi="Inter" w:cs="Inter" w:eastAsia="Inter"/>
        </w:rPr>
        <w:t xml:space="preserve">Ask TIS IT AppSupport / Admin to correct what you find: remove a role, end a user, set a limit.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user_access_matrix_38a4bf" w:history="1">
        <w:r>
          <w:rPr>
            <w:rFonts w:ascii="Inter" w:hAnsi="Inter" w:cs="Inter" w:eastAsia="Inter"/>
            <w:color w:val="B40514"/>
            <w:u w:val="single"/>
          </w:rPr>
          <w:t xml:space="preserve">User Access Matrix (21.10)</w:t>
        </w:r>
      </w:hyperlink>
      <w:r>
        <w:rPr>
          <w:rFonts w:ascii="Inter" w:hAnsi="Inter" w:cs="Inter" w:eastAsia="Inter"/>
        </w:rPr>
        <w:t xml:space="preserve">, </w:t>
      </w:r>
      <w:hyperlink w:anchor="h_segregation_of_duties_3a8afe" w:history="1">
        <w:r>
          <w:rPr>
            <w:rFonts w:ascii="Inter" w:hAnsi="Inter" w:cs="Inter" w:eastAsia="Inter"/>
            <w:color w:val="B40514"/>
            <w:u w:val="single"/>
          </w:rPr>
          <w:t xml:space="preserve">Segregation of Duties (21.13)</w:t>
        </w:r>
      </w:hyperlink>
      <w:r>
        <w:rPr>
          <w:rFonts w:ascii="Inter" w:hAnsi="Inter" w:cs="Inter" w:eastAsia="Inter"/>
        </w:rPr>
        <w:t xml:space="preserve"> and </w:t>
      </w:r>
      <w:hyperlink w:anchor="h_authority_matrix_3f1aca" w:history="1">
        <w:r>
          <w:rPr>
            <w:rFonts w:ascii="Inter" w:hAnsi="Inter" w:cs="Inter" w:eastAsia="Inter"/>
            <w:color w:val="B40514"/>
            <w:u w:val="single"/>
          </w:rPr>
          <w:t xml:space="preserve">Authority Matrix (21.11)</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316" w:name="h_tis_general_manager_audit_tr_1717a6"/>
      <w:r>
        <w:rPr>
          <w:rFonts w:ascii="Inter" w:hAnsi="Inter" w:cs="Inter" w:eastAsia="Inter"/>
        </w:rPr>
        <w:t xml:space="preserve">Look up a change in the audit trail</w:t>
      </w:r>
      <w:bookmarkEnd w:id="1316"/>
    </w:p>
    <w:p xmlns:a="http://schemas.openxmlformats.org/drawingml/2006/main" xmlns:pic="http://schemas.openxmlformats.org/drawingml/2006/picture">
      <w:pPr>
        <w:numPr>
          <w:ilvl w:val="0"/>
          <w:numId w:val="122"/>
        </w:numPr>
        <w:spacing w:after="60"/>
        <w:jc w:val="left"/>
      </w:pPr>
      <w:r>
        <w:rPr>
          <w:rFonts w:ascii="Inter" w:hAnsi="Inter" w:cs="Inter" w:eastAsia="Inter"/>
        </w:rPr>
        <w:t xml:space="preserve">Choose Master &gt; System &gt; Audit Trail.</w:t>
      </w:r>
    </w:p>
    <w:p xmlns:a="http://schemas.openxmlformats.org/drawingml/2006/main" xmlns:pic="http://schemas.openxmlformats.org/drawingml/2006/picture">
      <w:pPr>
        <w:numPr>
          <w:ilvl w:val="0"/>
          <w:numId w:val="122"/>
        </w:numPr>
        <w:spacing w:after="60"/>
        <w:jc w:val="left"/>
      </w:pPr>
      <w:r>
        <w:rPr>
          <w:rFonts w:ascii="Inter" w:hAnsi="Inter" w:cs="Inter" w:eastAsia="Inter"/>
        </w:rPr>
        <w:t xml:space="preserve">Filter by user, record type or action. Each line shows the date and time, the user and role, the record, the event, the fields changed and the source (for example </w:t>
      </w:r>
      <w:r>
        <w:rPr>
          <w:rFonts w:ascii="Inter" w:hAnsi="Inter" w:cs="Inter" w:eastAsia="Inter"/>
          <w:b/>
          <w:bCs/>
        </w:rPr>
        <w:t xml:space="preserve">Sign-in</w:t>
      </w:r>
      <w:r>
        <w:rPr>
          <w:rFonts w:ascii="Inter" w:hAnsi="Inter" w:cs="Inter" w:eastAsia="Inter"/>
        </w:rPr>
        <w:t xml:space="preserve">).</w:t>
      </w:r>
    </w:p>
    <w:p xmlns:a="http://schemas.openxmlformats.org/drawingml/2006/main" xmlns:pic="http://schemas.openxmlformats.org/drawingml/2006/picture">
      <w:pPr>
        <w:numPr>
          <w:ilvl w:val="0"/>
          <w:numId w:val="122"/>
        </w:numPr>
        <w:spacing w:after="60"/>
        <w:jc w:val="left"/>
      </w:pPr>
      <w:r>
        <w:rPr>
          <w:rFonts w:ascii="Inter" w:hAnsi="Inter" w:cs="Inter" w:eastAsia="Inter"/>
        </w:rPr>
        <w:t xml:space="preserve">Select </w:t>
      </w:r>
      <w:r>
        <w:rPr>
          <w:rFonts w:ascii="Inter" w:hAnsi="Inter" w:cs="Inter" w:eastAsia="Inter"/>
          <w:b/>
          <w:bCs/>
        </w:rPr>
        <w:t xml:space="preserve">Export</w:t>
      </w:r>
      <w:r>
        <w:rPr>
          <w:rFonts w:ascii="Inter" w:hAnsi="Inter" w:cs="Inter" w:eastAsia="Inter"/>
        </w:rPr>
        <w:t xml:space="preserve"> to keep the result.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See </w:t>
      </w:r>
      <w:hyperlink w:anchor="h_audit_trail_9884c7" w:history="1">
        <w:r>
          <w:rPr>
            <w:rFonts w:ascii="Inter" w:hAnsi="Inter" w:cs="Inter" w:eastAsia="Inter"/>
            <w:color w:val="B40514"/>
            <w:u w:val="single"/>
          </w:rPr>
          <w:t xml:space="preserve">Audit Trail (21.29)</w:t>
        </w:r>
      </w:hyperlink>
      <w:r>
        <w:rPr>
          <w:rFonts w:ascii="Inter" w:hAnsi="Inter" w:cs="Inter" w:eastAsia="Inter"/>
        </w:rPr>
        <w:t xml:space="preserve">.</w:t>
      </w:r>
    </w:p>
    <w:p xmlns:a="http://schemas.openxmlformats.org/drawingml/2006/main" xmlns:pic="http://schemas.openxmlformats.org/drawingml/2006/picture">
      <w:pPr>
        <w:pStyle w:val="Heading1"/>
        <w:pageBreakBefore/>
        <w:numPr>
          <w:ilvl w:val="0"/>
          <w:numId w:val="14"/>
        </w:numPr>
      </w:pPr>
      <w:bookmarkStart w:id="1317" w:name="h_tis_audit_read_only_e1a415"/>
      <w:r>
        <w:rPr>
          <w:rFonts w:ascii="Inter" w:hAnsi="Inter" w:cs="Inter" w:eastAsia="Inter"/>
        </w:rPr>
        <w:t xml:space="preserve">TIS Audit</w:t>
      </w:r>
      <w:bookmarkEnd w:id="1317"/>
    </w:p>
    <w:p xmlns:a="http://schemas.openxmlformats.org/drawingml/2006/main" xmlns:pic="http://schemas.openxmlformats.org/drawingml/2006/picture">
      <w:pPr>
        <w:pStyle w:val="Heading2"/>
        <w:numPr>
          <w:ilvl w:val="1"/>
          <w:numId w:val="14"/>
        </w:numPr>
      </w:pPr>
      <w:bookmarkStart w:id="1318" w:name="h_tis_audit_read_only_summary_f2ffc8"/>
      <w:r>
        <w:rPr>
          <w:rFonts w:ascii="Inter" w:hAnsi="Inter" w:cs="Inter" w:eastAsia="Inter"/>
        </w:rPr>
        <w:t xml:space="preserve">Role summary</w:t>
      </w:r>
      <w:bookmarkEnd w:id="1318"/>
    </w:p>
    <w:p xmlns:a="http://schemas.openxmlformats.org/drawingml/2006/main" xmlns:pic="http://schemas.openxmlformats.org/drawingml/2006/picture">
      <w:pPr>
        <w:jc w:val="both"/>
      </w:pPr>
      <w:r>
        <w:rPr>
          <w:rFonts w:ascii="Inter" w:hAnsi="Inter" w:cs="Inter" w:eastAsia="Inter"/>
          <w:b/>
          <w:bCs/>
        </w:rPr>
        <w:t xml:space="preserve">Department:</w:t>
      </w:r>
      <w:r>
        <w:rPr>
          <w:rFonts w:ascii="Inter" w:hAnsi="Inter" w:cs="Inter" w:eastAsia="Inter"/>
        </w:rPr>
        <w:t xml:space="preserve"> Audit. Internal and external audit: reads the migration workspace, the audit trail, the business records, the ledgers and the reports; changes nothing.</w:t>
      </w:r>
    </w:p>
    <w:p xmlns:a="http://schemas.openxmlformats.org/drawingml/2006/main" xmlns:pic="http://schemas.openxmlformats.org/drawingml/2006/picture">
      <w:pPr>
        <w:jc w:val="both"/>
      </w:pPr>
      <w:r>
        <w:rPr>
          <w:rFonts w:ascii="Inter" w:hAnsi="Inter" w:cs="Inter" w:eastAsia="Inter"/>
        </w:rPr>
        <w:t xml:space="preserve">TIS Audit is the role of the internal and external auditors of the cut-over. You read the Data Migration &amp; Go-Live workspace (the loads and their approvals, the reconciliation and its signatures, the runs, the checklist, the Go / No-Go decision, the lock and the hypercare figures) and the audit trail, and you change nothing: no tab of the workspace offers you an action. Through the reports and the records you read, you tie the opening balances, the migrated receivables and the business issued since go-live to the books. Personal data in every download and review is masked.</w:t>
      </w:r>
    </w:p>
    <w:p xmlns:a="http://schemas.openxmlformats.org/drawingml/2006/main" xmlns:pic="http://schemas.openxmlformats.org/drawingml/2006/picture">
      <w:pPr>
        <w:pStyle w:val="Heading2"/>
        <w:numPr>
          <w:ilvl w:val="1"/>
          <w:numId w:val="14"/>
        </w:numPr>
      </w:pPr>
      <w:bookmarkStart w:id="1319" w:name="h_tis_audit_read_only_menus_8e2386"/>
      <w:r>
        <w:rPr>
          <w:rFonts w:ascii="Inter" w:hAnsi="Inter" w:cs="Inter" w:eastAsia="Inter"/>
        </w:rPr>
        <w:t xml:space="preserve">Menus available</w:t>
      </w:r>
      <w:bookmarkEnd w:id="1319"/>
    </w:p>
    <w:p xmlns:a="http://schemas.openxmlformats.org/drawingml/2006/main" xmlns:pic="http://schemas.openxmlformats.org/drawingml/2006/picture">
      <w:pPr>
        <w:jc w:val="both"/>
      </w:pPr>
      <w:r>
        <w:rPr>
          <w:rFonts w:ascii="Inter" w:hAnsi="Inter" w:cs="Inter" w:eastAsia="Inter"/>
        </w:rPr>
        <w:t xml:space="preserve">The menus of this role as delivered. Access: View (open and read), Create and edit (enter and change records), Approve (decide the records of other users).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53"/>
        <w:gridCol w:w="4439"/>
        <w:gridCol w:w="1635"/>
      </w:tblGrid>
      <w:tr>
        <w:trPr>
          <w:cantSplit/>
          <w:tblHeader/>
          <w:trHeight w:val="400"/>
        </w:trPr>
        <w:tc>
          <w:tcPr>
            <w:tcW w:w="2953" w:type="dxa"/>
            <w:shd w:val="clear" w:color="auto" w:fill="EEEEEE"/>
            <w:vAlign w:val="center"/>
          </w:tcPr>
          <w:p>
            <w:pPr>
              <w:spacing w:before="40" w:after="40" w:line="240" w:lineRule="auto"/>
            </w:pPr>
            <w:r>
              <w:rPr>
                <w:rFonts w:ascii="Inter" w:hAnsi="Inter" w:cs="Inter" w:eastAsia="Inter"/>
                <w:b/>
                <w:bCs/>
                <w:sz w:val="16"/>
                <w:szCs w:val="16"/>
              </w:rPr>
              <w:t xml:space="preserve">Menu</w:t>
            </w:r>
          </w:p>
        </w:tc>
        <w:tc>
          <w:tcPr>
            <w:tcW w:w="4439"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163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2953" w:type="dxa"/>
          </w:tcPr>
          <w:p>
            <w:pPr>
              <w:spacing w:before="40" w:after="40" w:line="240" w:lineRule="auto"/>
            </w:pPr>
            <w:r>
              <w:rPr>
                <w:rFonts w:ascii="Inter" w:hAnsi="Inter" w:cs="Inter" w:eastAsia="Inter"/>
                <w:sz w:val="16"/>
                <w:szCs w:val="16"/>
              </w:rPr>
              <w:t xml:space="preserve">Master &gt; System</w:t>
            </w:r>
          </w:p>
        </w:tc>
        <w:tc>
          <w:tcPr>
            <w:tcW w:w="4439" w:type="dxa"/>
          </w:tcPr>
          <w:p>
            <w:pPr>
              <w:spacing w:before="40" w:after="40" w:line="240" w:lineRule="auto"/>
            </w:pPr>
            <w:r>
              <w:rPr>
                <w:rFonts w:ascii="Inter" w:hAnsi="Inter" w:cs="Inter" w:eastAsia="Inter"/>
                <w:sz w:val="16"/>
                <w:szCs w:val="16"/>
              </w:rPr>
              <w:t xml:space="preserve">Audit Trail</w:t>
            </w:r>
          </w:p>
        </w:tc>
        <w:tc>
          <w:tcPr>
            <w:tcW w:w="1635" w:type="dxa"/>
          </w:tcPr>
          <w:p>
            <w:pPr>
              <w:spacing w:before="40" w:after="40" w:line="240" w:lineRule="auto"/>
            </w:pPr>
            <w:r>
              <w:rPr>
                <w:rFonts w:ascii="Inter" w:hAnsi="Inter" w:cs="Inter" w:eastAsia="Inter"/>
                <w:sz w:val="16"/>
                <w:szCs w:val="16"/>
              </w:rPr>
              <w:t xml:space="preserve">View</w:t>
            </w:r>
          </w:p>
        </w:tc>
      </w:tr>
      <w:tr>
        <w:trPr>
          <w:cantSplit/>
        </w:trPr>
        <w:tc>
          <w:tcPr>
            <w:tcW w:w="2953" w:type="dxa"/>
          </w:tcPr>
          <w:p>
            <w:pPr>
              <w:spacing w:before="40" w:after="40" w:line="240" w:lineRule="auto"/>
            </w:pPr>
            <w:r>
              <w:rPr>
                <w:rFonts w:ascii="Inter" w:hAnsi="Inter" w:cs="Inter" w:eastAsia="Inter"/>
                <w:sz w:val="16"/>
                <w:szCs w:val="16"/>
              </w:rPr>
              <w:t xml:space="preserve">Master &gt; System</w:t>
            </w:r>
          </w:p>
        </w:tc>
        <w:tc>
          <w:tcPr>
            <w:tcW w:w="4439" w:type="dxa"/>
          </w:tcPr>
          <w:p>
            <w:pPr>
              <w:spacing w:before="40" w:after="40" w:line="240" w:lineRule="auto"/>
            </w:pPr>
            <w:r>
              <w:rPr>
                <w:rFonts w:ascii="Inter" w:hAnsi="Inter" w:cs="Inter" w:eastAsia="Inter"/>
                <w:sz w:val="16"/>
                <w:szCs w:val="16"/>
              </w:rPr>
              <w:t xml:space="preserve">Data Migration &amp; Go-Live</w:t>
            </w:r>
          </w:p>
        </w:tc>
        <w:tc>
          <w:tcPr>
            <w:tcW w:w="163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320" w:name="h_tis_audit_read_only_access_0fde0f"/>
      <w:r>
        <w:rPr>
          <w:rFonts w:ascii="Inter" w:hAnsi="Inter" w:cs="Inter" w:eastAsia="Inter"/>
        </w:rPr>
        <w:t xml:space="preserve">What you can view, change and approve</w:t>
      </w:r>
      <w:bookmarkEnd w:id="1320"/>
    </w:p>
    <w:p xmlns:a="http://schemas.openxmlformats.org/drawingml/2006/main" xmlns:pic="http://schemas.openxmlformats.org/drawingml/2006/picture">
      <w:pPr>
        <w:jc w:val="both"/>
      </w:pPr>
      <w:r>
        <w:rPr>
          <w:rFonts w:ascii="Inter" w:hAnsi="Inter" w:cs="Inter" w:eastAsia="Inter"/>
        </w:rPr>
        <w:t xml:space="preserve">Where: the screens of your menus that show the module. A module without a screen of its own is seen inside the screens of other modules (for example the remittance status of a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05"/>
        <w:gridCol w:w="1860"/>
        <w:gridCol w:w="887"/>
        <w:gridCol w:w="3165"/>
        <w:gridCol w:w="1510"/>
      </w:tblGrid>
      <w:tr>
        <w:trPr>
          <w:cantSplit/>
          <w:tblHeader/>
          <w:trHeight w:val="400"/>
        </w:trPr>
        <w:tc>
          <w:tcPr>
            <w:tcW w:w="1605" w:type="dxa"/>
            <w:shd w:val="clear" w:color="auto" w:fill="EEEEEE"/>
            <w:vAlign w:val="center"/>
          </w:tcPr>
          <w:p>
            <w:pPr>
              <w:spacing w:before="40" w:after="40" w:line="240" w:lineRule="auto"/>
            </w:pPr>
            <w:r>
              <w:rPr>
                <w:rFonts w:ascii="Inter" w:hAnsi="Inter" w:cs="Inter" w:eastAsia="Inter"/>
                <w:b/>
                <w:bCs/>
                <w:sz w:val="16"/>
                <w:szCs w:val="16"/>
              </w:rPr>
              <w:t xml:space="preserve">Area</w:t>
            </w:r>
          </w:p>
        </w:tc>
        <w:tc>
          <w:tcPr>
            <w:tcW w:w="1860" w:type="dxa"/>
            <w:shd w:val="clear" w:color="auto" w:fill="EEEEEE"/>
            <w:vAlign w:val="center"/>
          </w:tcPr>
          <w:p>
            <w:pPr>
              <w:spacing w:before="40" w:after="40" w:line="240" w:lineRule="auto"/>
            </w:pPr>
            <w:r>
              <w:rPr>
                <w:rFonts w:ascii="Inter" w:hAnsi="Inter" w:cs="Inter" w:eastAsia="Inter"/>
                <w:b/>
                <w:bCs/>
                <w:sz w:val="16"/>
                <w:szCs w:val="16"/>
              </w:rPr>
              <w:t xml:space="preserve">Module</w:t>
            </w:r>
          </w:p>
        </w:tc>
        <w:tc>
          <w:tcPr>
            <w:tcW w:w="887" w:type="dxa"/>
            <w:shd w:val="clear" w:color="auto" w:fill="EEEEEE"/>
            <w:vAlign w:val="center"/>
          </w:tcPr>
          <w:p>
            <w:pPr>
              <w:spacing w:before="40" w:after="40" w:line="240" w:lineRule="auto"/>
            </w:pPr>
            <w:r>
              <w:rPr>
                <w:rFonts w:ascii="Inter" w:hAnsi="Inter" w:cs="Inter" w:eastAsia="Inter"/>
                <w:b/>
                <w:bCs/>
                <w:sz w:val="16"/>
                <w:szCs w:val="16"/>
              </w:rPr>
              <w:t xml:space="preserve">Access</w:t>
            </w:r>
          </w:p>
        </w:tc>
        <w:tc>
          <w:tcPr>
            <w:tcW w:w="3165" w:type="dxa"/>
            <w:shd w:val="clear" w:color="auto" w:fill="EEEEEE"/>
            <w:vAlign w:val="center"/>
          </w:tcPr>
          <w:p>
            <w:pPr>
              <w:spacing w:before="40" w:after="40" w:line="240" w:lineRule="auto"/>
            </w:pPr>
            <w:r>
              <w:rPr>
                <w:rFonts w:ascii="Inter" w:hAnsi="Inter" w:cs="Inter" w:eastAsia="Inter"/>
                <w:b/>
                <w:bCs/>
                <w:sz w:val="16"/>
                <w:szCs w:val="16"/>
              </w:rPr>
              <w:t xml:space="preserve">What it allows</w:t>
            </w:r>
          </w:p>
        </w:tc>
        <w:tc>
          <w:tcPr>
            <w:tcW w:w="1510" w:type="dxa"/>
            <w:shd w:val="clear" w:color="auto" w:fill="EEEEEE"/>
            <w:vAlign w:val="center"/>
          </w:tcPr>
          <w:p>
            <w:pPr>
              <w:spacing w:before="40" w:after="40" w:line="240" w:lineRule="auto"/>
            </w:pPr>
            <w:r>
              <w:rPr>
                <w:rFonts w:ascii="Inter" w:hAnsi="Inter" w:cs="Inter" w:eastAsia="Inter"/>
                <w:b/>
                <w:bCs/>
                <w:sz w:val="16"/>
                <w:szCs w:val="16"/>
              </w:rPr>
              <w:t xml:space="preserve">Where</w:t>
            </w:r>
          </w:p>
        </w:tc>
      </w:tr>
      <w:tr>
        <w:trPr>
          <w:cantSplit/>
        </w:trPr>
        <w:tc>
          <w:tcPr>
            <w:tcW w:w="1605" w:type="dxa"/>
          </w:tcPr>
          <w:p>
            <w:pPr>
              <w:spacing w:before="40" w:after="40" w:line="240" w:lineRule="auto"/>
            </w:pPr>
            <w:r>
              <w:rPr>
                <w:rFonts w:ascii="Inter" w:hAnsi="Inter" w:cs="Inter" w:eastAsia="Inter"/>
                <w:sz w:val="16"/>
                <w:szCs w:val="16"/>
              </w:rPr>
              <w:t xml:space="preserve">Sales &amp; Marketing</w:t>
            </w:r>
          </w:p>
        </w:tc>
        <w:tc>
          <w:tcPr>
            <w:tcW w:w="1860" w:type="dxa"/>
          </w:tcPr>
          <w:p>
            <w:pPr>
              <w:spacing w:before="40" w:after="40" w:line="240" w:lineRule="auto"/>
            </w:pPr>
            <w:r>
              <w:rPr>
                <w:rFonts w:ascii="Inter" w:hAnsi="Inter" w:cs="Inter" w:eastAsia="Inter"/>
                <w:sz w:val="16"/>
                <w:szCs w:val="16"/>
              </w:rPr>
              <w:t xml:space="preserve">Prospects and leads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prospects and leads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Sales &amp; Marketing</w:t>
            </w:r>
          </w:p>
        </w:tc>
        <w:tc>
          <w:tcPr>
            <w:tcW w:w="1860" w:type="dxa"/>
          </w:tcPr>
          <w:p>
            <w:pPr>
              <w:spacing w:before="40" w:after="40" w:line="240" w:lineRule="auto"/>
            </w:pPr>
            <w:r>
              <w:rPr>
                <w:rFonts w:ascii="Inter" w:hAnsi="Inter" w:cs="Inter" w:eastAsia="Inter"/>
                <w:sz w:val="16"/>
                <w:szCs w:val="16"/>
              </w:rPr>
              <w:t xml:space="preserve">Quotations and placement</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quotations, requests for quotation, placement slips and comparison reports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Operations</w:t>
            </w:r>
          </w:p>
        </w:tc>
        <w:tc>
          <w:tcPr>
            <w:tcW w:w="1860" w:type="dxa"/>
          </w:tcPr>
          <w:p>
            <w:pPr>
              <w:spacing w:before="40" w:after="40" w:line="240" w:lineRule="auto"/>
            </w:pPr>
            <w:r>
              <w:rPr>
                <w:rFonts w:ascii="Inter" w:hAnsi="Inter" w:cs="Inter" w:eastAsia="Inter"/>
                <w:sz w:val="16"/>
                <w:szCs w:val="16"/>
              </w:rPr>
              <w:t xml:space="preserve">Clients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clients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Operations</w:t>
            </w:r>
          </w:p>
        </w:tc>
        <w:tc>
          <w:tcPr>
            <w:tcW w:w="1860" w:type="dxa"/>
          </w:tcPr>
          <w:p>
            <w:pPr>
              <w:spacing w:before="40" w:after="40" w:line="240" w:lineRule="auto"/>
            </w:pPr>
            <w:r>
              <w:rPr>
                <w:rFonts w:ascii="Inter" w:hAnsi="Inter" w:cs="Inter" w:eastAsia="Inter"/>
                <w:sz w:val="16"/>
                <w:szCs w:val="16"/>
              </w:rPr>
              <w:t xml:space="preserve">Policies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policies, cover notes, payments and CTPL authentication</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Operations</w:t>
            </w:r>
          </w:p>
        </w:tc>
        <w:tc>
          <w:tcPr>
            <w:tcW w:w="1860" w:type="dxa"/>
          </w:tcPr>
          <w:p>
            <w:pPr>
              <w:spacing w:before="40" w:after="40" w:line="240" w:lineRule="auto"/>
            </w:pPr>
            <w:r>
              <w:rPr>
                <w:rFonts w:ascii="Inter" w:hAnsi="Inter" w:cs="Inter" w:eastAsia="Inter"/>
                <w:sz w:val="16"/>
                <w:szCs w:val="16"/>
              </w:rPr>
              <w:t xml:space="preserve">Endorsements and cancellations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endorsements and cancellations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Operations</w:t>
            </w:r>
          </w:p>
        </w:tc>
        <w:tc>
          <w:tcPr>
            <w:tcW w:w="1860" w:type="dxa"/>
          </w:tcPr>
          <w:p>
            <w:pPr>
              <w:spacing w:before="40" w:after="40" w:line="240" w:lineRule="auto"/>
            </w:pPr>
            <w:r>
              <w:rPr>
                <w:rFonts w:ascii="Inter" w:hAnsi="Inter" w:cs="Inter" w:eastAsia="Inter"/>
                <w:sz w:val="16"/>
                <w:szCs w:val="16"/>
              </w:rPr>
              <w:t xml:space="preserve">Renewals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renewals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Operations</w:t>
            </w:r>
          </w:p>
        </w:tc>
        <w:tc>
          <w:tcPr>
            <w:tcW w:w="1860" w:type="dxa"/>
          </w:tcPr>
          <w:p>
            <w:pPr>
              <w:spacing w:before="40" w:after="40" w:line="240" w:lineRule="auto"/>
            </w:pPr>
            <w:r>
              <w:rPr>
                <w:rFonts w:ascii="Inter" w:hAnsi="Inter" w:cs="Inter" w:eastAsia="Inter"/>
                <w:sz w:val="16"/>
                <w:szCs w:val="16"/>
              </w:rPr>
              <w:t xml:space="preserve">Claims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claims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Accounts</w:t>
            </w:r>
          </w:p>
        </w:tc>
        <w:tc>
          <w:tcPr>
            <w:tcW w:w="1860" w:type="dxa"/>
          </w:tcPr>
          <w:p>
            <w:pPr>
              <w:spacing w:before="40" w:after="40" w:line="240" w:lineRule="auto"/>
            </w:pPr>
            <w:r>
              <w:rPr>
                <w:rFonts w:ascii="Inter" w:hAnsi="Inter" w:cs="Inter" w:eastAsia="Inter"/>
                <w:sz w:val="16"/>
                <w:szCs w:val="16"/>
              </w:rPr>
              <w:t xml:space="preserve">Receipts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receipts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Accounts</w:t>
            </w:r>
          </w:p>
        </w:tc>
        <w:tc>
          <w:tcPr>
            <w:tcW w:w="1860" w:type="dxa"/>
          </w:tcPr>
          <w:p>
            <w:pPr>
              <w:spacing w:before="40" w:after="40" w:line="240" w:lineRule="auto"/>
            </w:pPr>
            <w:r>
              <w:rPr>
                <w:rFonts w:ascii="Inter" w:hAnsi="Inter" w:cs="Inter" w:eastAsia="Inter"/>
                <w:sz w:val="16"/>
                <w:szCs w:val="16"/>
              </w:rPr>
              <w:t xml:space="preserve">Collections and credit control</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collections, instalment plans and credit limits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Accounts</w:t>
            </w:r>
          </w:p>
        </w:tc>
        <w:tc>
          <w:tcPr>
            <w:tcW w:w="1860" w:type="dxa"/>
          </w:tcPr>
          <w:p>
            <w:pPr>
              <w:spacing w:before="40" w:after="40" w:line="240" w:lineRule="auto"/>
            </w:pPr>
            <w:r>
              <w:rPr>
                <w:rFonts w:ascii="Inter" w:hAnsi="Inter" w:cs="Inter" w:eastAsia="Inter"/>
                <w:sz w:val="16"/>
                <w:szCs w:val="16"/>
              </w:rPr>
              <w:t xml:space="preserve">Disbursements and petty cash</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payment vouchers, petty cash and bank payment files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Accounts</w:t>
            </w:r>
          </w:p>
        </w:tc>
        <w:tc>
          <w:tcPr>
            <w:tcW w:w="1860" w:type="dxa"/>
          </w:tcPr>
          <w:p>
            <w:pPr>
              <w:spacing w:before="40" w:after="40" w:line="240" w:lineRule="auto"/>
            </w:pPr>
            <w:r>
              <w:rPr>
                <w:rFonts w:ascii="Inter" w:hAnsi="Inter" w:cs="Inter" w:eastAsia="Inter"/>
                <w:sz w:val="16"/>
                <w:szCs w:val="16"/>
              </w:rPr>
              <w:t xml:space="preserve">Payables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suppliers, supplier invoices and payments, AP ageing</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Accounts</w:t>
            </w:r>
          </w:p>
        </w:tc>
        <w:tc>
          <w:tcPr>
            <w:tcW w:w="1860" w:type="dxa"/>
          </w:tcPr>
          <w:p>
            <w:pPr>
              <w:spacing w:before="40" w:after="40" w:line="240" w:lineRule="auto"/>
            </w:pPr>
            <w:r>
              <w:rPr>
                <w:rFonts w:ascii="Inter" w:hAnsi="Inter" w:cs="Inter" w:eastAsia="Inter"/>
                <w:sz w:val="16"/>
                <w:szCs w:val="16"/>
              </w:rPr>
              <w:t xml:space="preserve">Fixed assets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the fixed asset register and depreciation</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Accounts</w:t>
            </w:r>
          </w:p>
        </w:tc>
        <w:tc>
          <w:tcPr>
            <w:tcW w:w="1860" w:type="dxa"/>
          </w:tcPr>
          <w:p>
            <w:pPr>
              <w:spacing w:before="40" w:after="40" w:line="240" w:lineRule="auto"/>
            </w:pPr>
            <w:r>
              <w:rPr>
                <w:rFonts w:ascii="Inter" w:hAnsi="Inter" w:cs="Inter" w:eastAsia="Inter"/>
                <w:sz w:val="16"/>
                <w:szCs w:val="16"/>
              </w:rPr>
              <w:t xml:space="preserve">Journal vouchers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journal vouchers and the SAP GL export</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Accounts</w:t>
            </w:r>
          </w:p>
        </w:tc>
        <w:tc>
          <w:tcPr>
            <w:tcW w:w="1860" w:type="dxa"/>
          </w:tcPr>
          <w:p>
            <w:pPr>
              <w:spacing w:before="40" w:after="40" w:line="240" w:lineRule="auto"/>
            </w:pPr>
            <w:r>
              <w:rPr>
                <w:rFonts w:ascii="Inter" w:hAnsi="Inter" w:cs="Inter" w:eastAsia="Inter"/>
                <w:sz w:val="16"/>
                <w:szCs w:val="16"/>
              </w:rPr>
              <w:t xml:space="preserve">Remittance and insurer reconciliation</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remittances to insurers and insurer statements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Accounts</w:t>
            </w:r>
          </w:p>
        </w:tc>
        <w:tc>
          <w:tcPr>
            <w:tcW w:w="1860" w:type="dxa"/>
          </w:tcPr>
          <w:p>
            <w:pPr>
              <w:spacing w:before="40" w:after="40" w:line="240" w:lineRule="auto"/>
            </w:pPr>
            <w:r>
              <w:rPr>
                <w:rFonts w:ascii="Inter" w:hAnsi="Inter" w:cs="Inter" w:eastAsia="Inter"/>
                <w:sz w:val="16"/>
                <w:szCs w:val="16"/>
              </w:rPr>
              <w:t xml:space="preserve">Bank reconciliation</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bank reconciliations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Accounts</w:t>
            </w:r>
          </w:p>
        </w:tc>
        <w:tc>
          <w:tcPr>
            <w:tcW w:w="1860" w:type="dxa"/>
          </w:tcPr>
          <w:p>
            <w:pPr>
              <w:spacing w:before="40" w:after="40" w:line="240" w:lineRule="auto"/>
            </w:pPr>
            <w:r>
              <w:rPr>
                <w:rFonts w:ascii="Inter" w:hAnsi="Inter" w:cs="Inter" w:eastAsia="Inter"/>
                <w:sz w:val="16"/>
                <w:szCs w:val="16"/>
              </w:rPr>
              <w:t xml:space="preserve">Period end and tax</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period status, the close checklist and BIR tax</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Accounts</w:t>
            </w:r>
          </w:p>
        </w:tc>
        <w:tc>
          <w:tcPr>
            <w:tcW w:w="1860" w:type="dxa"/>
          </w:tcPr>
          <w:p>
            <w:pPr>
              <w:spacing w:before="40" w:after="40" w:line="240" w:lineRule="auto"/>
            </w:pPr>
            <w:r>
              <w:rPr>
                <w:rFonts w:ascii="Inter" w:hAnsi="Inter" w:cs="Inter" w:eastAsia="Inter"/>
                <w:sz w:val="16"/>
                <w:szCs w:val="16"/>
              </w:rPr>
              <w:t xml:space="preserve">Incentives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incentive programmes, calculations and statements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Commission</w:t>
            </w:r>
          </w:p>
        </w:tc>
        <w:tc>
          <w:tcPr>
            <w:tcW w:w="1860" w:type="dxa"/>
          </w:tcPr>
          <w:p>
            <w:pPr>
              <w:spacing w:before="40" w:after="40" w:line="240" w:lineRule="auto"/>
            </w:pPr>
            <w:r>
              <w:rPr>
                <w:rFonts w:ascii="Inter" w:hAnsi="Inter" w:cs="Inter" w:eastAsia="Inter"/>
                <w:sz w:val="16"/>
                <w:szCs w:val="16"/>
              </w:rPr>
              <w:t xml:space="preserve">Commission</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commission, referrer accounts and insurer overrides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Reports</w:t>
            </w:r>
          </w:p>
        </w:tc>
        <w:tc>
          <w:tcPr>
            <w:tcW w:w="1860" w:type="dxa"/>
          </w:tcPr>
          <w:p>
            <w:pPr>
              <w:spacing w:before="40" w:after="40" w:line="240" w:lineRule="auto"/>
            </w:pPr>
            <w:r>
              <w:rPr>
                <w:rFonts w:ascii="Inter" w:hAnsi="Inter" w:cs="Inter" w:eastAsia="Inter"/>
                <w:sz w:val="16"/>
                <w:szCs w:val="16"/>
              </w:rPr>
              <w:t xml:space="preserve">Reports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Run and download reports</w:t>
            </w:r>
          </w:p>
        </w:tc>
        <w:tc>
          <w:tcPr>
            <w:tcW w:w="1510" w:type="dxa"/>
          </w:tcPr>
          <w:p>
            <w:pPr>
              <w:spacing w:before="40" w:after="40" w:line="240" w:lineRule="auto"/>
            </w:pPr>
            <w:r>
              <w:rPr>
                <w:rFonts w:ascii="Inter" w:hAnsi="Inter" w:cs="Inter" w:eastAsia="Inter"/>
                <w:sz w:val="16"/>
                <w:szCs w:val="16"/>
              </w:rPr>
              <w:t xml:space="preserve">No screen of its own</w:t>
            </w:r>
          </w:p>
        </w:tc>
      </w:tr>
      <w:tr>
        <w:trPr>
          <w:cantSplit/>
        </w:trPr>
        <w:tc>
          <w:tcPr>
            <w:tcW w:w="1605" w:type="dxa"/>
          </w:tcPr>
          <w:p>
            <w:pPr>
              <w:spacing w:before="40" w:after="40" w:line="240" w:lineRule="auto"/>
            </w:pPr>
            <w:r>
              <w:rPr>
                <w:rFonts w:ascii="Inter" w:hAnsi="Inter" w:cs="Inter" w:eastAsia="Inter"/>
                <w:sz w:val="16"/>
                <w:szCs w:val="16"/>
              </w:rPr>
              <w:t xml:space="preserve">Master data and configuration</w:t>
            </w:r>
          </w:p>
        </w:tc>
        <w:tc>
          <w:tcPr>
            <w:tcW w:w="1860" w:type="dxa"/>
          </w:tcPr>
          <w:p>
            <w:pPr>
              <w:spacing w:before="40" w:after="40" w:line="240" w:lineRule="auto"/>
            </w:pPr>
            <w:r>
              <w:rPr>
                <w:rFonts w:ascii="Inter" w:hAnsi="Inter" w:cs="Inter" w:eastAsia="Inter"/>
                <w:sz w:val="16"/>
                <w:szCs w:val="16"/>
              </w:rPr>
              <w:t xml:space="preserve">Audit trail</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See the audit trail</w:t>
            </w:r>
          </w:p>
        </w:tc>
        <w:tc>
          <w:tcPr>
            <w:tcW w:w="1510" w:type="dxa"/>
          </w:tcPr>
          <w:p>
            <w:pPr>
              <w:spacing w:before="40" w:after="40" w:line="240" w:lineRule="auto"/>
            </w:pPr>
            <w:r>
              <w:rPr>
                <w:rFonts w:ascii="Inter" w:hAnsi="Inter" w:cs="Inter" w:eastAsia="Inter"/>
                <w:sz w:val="16"/>
                <w:szCs w:val="16"/>
              </w:rPr>
              <w:t xml:space="preserve">Audit Trail</w:t>
            </w:r>
          </w:p>
        </w:tc>
      </w:tr>
      <w:tr>
        <w:trPr>
          <w:cantSplit/>
        </w:trPr>
        <w:tc>
          <w:tcPr>
            <w:tcW w:w="1605" w:type="dxa"/>
          </w:tcPr>
          <w:p>
            <w:pPr>
              <w:spacing w:before="40" w:after="40" w:line="240" w:lineRule="auto"/>
            </w:pPr>
            <w:r>
              <w:rPr>
                <w:rFonts w:ascii="Inter" w:hAnsi="Inter" w:cs="Inter" w:eastAsia="Inter"/>
                <w:sz w:val="16"/>
                <w:szCs w:val="16"/>
              </w:rPr>
              <w:t xml:space="preserve">Master data and configuration</w:t>
            </w:r>
          </w:p>
        </w:tc>
        <w:tc>
          <w:tcPr>
            <w:tcW w:w="1860" w:type="dxa"/>
          </w:tcPr>
          <w:p>
            <w:pPr>
              <w:spacing w:before="40" w:after="40" w:line="240" w:lineRule="auto"/>
            </w:pPr>
            <w:r>
              <w:rPr>
                <w:rFonts w:ascii="Inter" w:hAnsi="Inter" w:cs="Inter" w:eastAsia="Inter"/>
                <w:sz w:val="16"/>
                <w:szCs w:val="16"/>
              </w:rPr>
              <w:t xml:space="preserve">Data migration and go-live</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Download the templates, read the loads, reconciliations, runs and decisions, compare environments</w:t>
            </w:r>
          </w:p>
        </w:tc>
        <w:tc>
          <w:tcPr>
            <w:tcW w:w="1510" w:type="dxa"/>
          </w:tcPr>
          <w:p>
            <w:pPr>
              <w:spacing w:before="40" w:after="40" w:line="240" w:lineRule="auto"/>
            </w:pPr>
            <w:r>
              <w:rPr>
                <w:rFonts w:ascii="Inter" w:hAnsi="Inter" w:cs="Inter" w:eastAsia="Inter"/>
                <w:sz w:val="16"/>
                <w:szCs w:val="16"/>
              </w:rPr>
              <w:t xml:space="preserve">Data Migration &amp; Go-Live</w:t>
            </w:r>
          </w:p>
        </w:tc>
      </w:tr>
      <w:tr>
        <w:trPr>
          <w:cantSplit/>
        </w:trPr>
        <w:tc>
          <w:tcPr>
            <w:tcW w:w="1605" w:type="dxa"/>
          </w:tcPr>
          <w:p>
            <w:pPr>
              <w:spacing w:before="40" w:after="40" w:line="240" w:lineRule="auto"/>
            </w:pPr>
            <w:r>
              <w:rPr>
                <w:rFonts w:ascii="Inter" w:hAnsi="Inter" w:cs="Inter" w:eastAsia="Inter"/>
                <w:sz w:val="16"/>
                <w:szCs w:val="16"/>
              </w:rPr>
              <w:t xml:space="preserve">Basic and special access</w:t>
            </w:r>
          </w:p>
        </w:tc>
        <w:tc>
          <w:tcPr>
            <w:tcW w:w="1860" w:type="dxa"/>
          </w:tcPr>
          <w:p>
            <w:pPr>
              <w:spacing w:before="40" w:after="40" w:line="240" w:lineRule="auto"/>
            </w:pPr>
            <w:r>
              <w:rPr>
                <w:rFonts w:ascii="Inter" w:hAnsi="Inter" w:cs="Inter" w:eastAsia="Inter"/>
                <w:sz w:val="16"/>
                <w:szCs w:val="16"/>
              </w:rPr>
              <w:t xml:space="preserve">Basic access</w:t>
            </w:r>
          </w:p>
        </w:tc>
        <w:tc>
          <w:tcPr>
            <w:tcW w:w="887" w:type="dxa"/>
          </w:tcPr>
          <w:p>
            <w:pPr>
              <w:spacing w:before="40" w:after="40" w:line="240" w:lineRule="auto"/>
            </w:pPr>
            <w:r>
              <w:rPr>
                <w:rFonts w:ascii="Inter" w:hAnsi="Inter" w:cs="Inter" w:eastAsia="Inter"/>
                <w:sz w:val="16"/>
                <w:szCs w:val="16"/>
              </w:rPr>
              <w:t xml:space="preserve">View</w:t>
            </w:r>
          </w:p>
        </w:tc>
        <w:tc>
          <w:tcPr>
            <w:tcW w:w="3165" w:type="dxa"/>
          </w:tcPr>
          <w:p>
            <w:pPr>
              <w:spacing w:before="40" w:after="40" w:line="240" w:lineRule="auto"/>
            </w:pPr>
            <w:r>
              <w:rPr>
                <w:rFonts w:ascii="Inter" w:hAnsi="Inter" w:cs="Inter" w:eastAsia="Inter"/>
                <w:sz w:val="16"/>
                <w:szCs w:val="16"/>
              </w:rPr>
              <w:t xml:space="preserve">Own profile and the look-up lists of every form</w:t>
            </w:r>
          </w:p>
        </w:tc>
        <w:tc>
          <w:tcPr>
            <w:tcW w:w="1510" w:type="dxa"/>
          </w:tcPr>
          <w:p>
            <w:pPr>
              <w:spacing w:before="40" w:after="40" w:line="240" w:lineRule="auto"/>
            </w:pPr>
            <w:r>
              <w:rPr>
                <w:rFonts w:ascii="Inter" w:hAnsi="Inter" w:cs="Inter" w:eastAsia="Inter"/>
                <w:sz w:val="16"/>
                <w:szCs w:val="16"/>
              </w:rPr>
              <w:t xml:space="preserve">No screen of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321" w:name="h_tis_audit_read_only_approval_a1f416"/>
      <w:r>
        <w:rPr>
          <w:rFonts w:ascii="Inter" w:hAnsi="Inter" w:cs="Inter" w:eastAsia="Inter"/>
        </w:rPr>
        <w:t xml:space="preserve">Approvals</w:t>
      </w:r>
      <w:bookmarkEnd w:id="1321"/>
    </w:p>
    <w:p xmlns:a="http://schemas.openxmlformats.org/drawingml/2006/main" xmlns:pic="http://schemas.openxmlformats.org/drawingml/2006/picture">
      <w:pPr>
        <w:jc w:val="both"/>
      </w:pPr>
      <w:r>
        <w:rPr>
          <w:rFonts w:ascii="Inter" w:hAnsi="Inter" w:cs="Inter" w:eastAsia="Inter"/>
        </w:rPr>
        <w:t xml:space="preserve">This role approves nothing.</w:t>
      </w:r>
    </w:p>
    <w:p xmlns:a="http://schemas.openxmlformats.org/drawingml/2006/main" xmlns:pic="http://schemas.openxmlformats.org/drawingml/2006/picture">
      <w:pPr>
        <w:jc w:val="both"/>
      </w:pPr>
      <w:r>
        <w:rPr>
          <w:rFonts w:ascii="Inter" w:hAnsi="Inter" w:cs="Inter" w:eastAsia="Inter"/>
        </w:rPr>
        <w:t xml:space="preserve">Who approves the work of this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196"/>
        <w:gridCol w:w="2788"/>
        <w:gridCol w:w="3043"/>
      </w:tblGrid>
      <w:tr>
        <w:trPr>
          <w:cantSplit/>
          <w:tblHeader/>
          <w:trHeight w:val="400"/>
        </w:trPr>
        <w:tc>
          <w:tcPr>
            <w:tcW w:w="3196" w:type="dxa"/>
            <w:shd w:val="clear" w:color="auto" w:fill="EEEEEE"/>
            <w:vAlign w:val="center"/>
          </w:tcPr>
          <w:p>
            <w:pPr>
              <w:spacing w:before="40" w:after="40" w:line="240" w:lineRule="auto"/>
            </w:pPr>
            <w:r>
              <w:rPr>
                <w:rFonts w:ascii="Inter" w:hAnsi="Inter" w:cs="Inter" w:eastAsia="Inter"/>
                <w:b/>
                <w:bCs/>
                <w:sz w:val="16"/>
                <w:szCs w:val="16"/>
              </w:rPr>
              <w:t xml:space="preserve">Work</w:t>
            </w:r>
          </w:p>
        </w:tc>
        <w:tc>
          <w:tcPr>
            <w:tcW w:w="2788" w:type="dxa"/>
            <w:shd w:val="clear" w:color="auto" w:fill="EEEEEE"/>
            <w:vAlign w:val="center"/>
          </w:tcPr>
          <w:p>
            <w:pPr>
              <w:spacing w:before="40" w:after="40" w:line="240" w:lineRule="auto"/>
            </w:pPr>
            <w:r>
              <w:rPr>
                <w:rFonts w:ascii="Inter" w:hAnsi="Inter" w:cs="Inter" w:eastAsia="Inter"/>
                <w:b/>
                <w:bCs/>
                <w:sz w:val="16"/>
                <w:szCs w:val="16"/>
              </w:rPr>
              <w:t xml:space="preserve">Approval</w:t>
            </w:r>
          </w:p>
        </w:tc>
        <w:tc>
          <w:tcPr>
            <w:tcW w:w="3043" w:type="dxa"/>
            <w:shd w:val="clear" w:color="auto" w:fill="EEEEEE"/>
            <w:vAlign w:val="center"/>
          </w:tcPr>
          <w:p>
            <w:pPr>
              <w:spacing w:before="40" w:after="40" w:line="240" w:lineRule="auto"/>
            </w:pPr>
            <w:r>
              <w:rPr>
                <w:rFonts w:ascii="Inter" w:hAnsi="Inter" w:cs="Inter" w:eastAsia="Inter"/>
                <w:b/>
                <w:bCs/>
                <w:sz w:val="16"/>
                <w:szCs w:val="16"/>
              </w:rPr>
              <w:t xml:space="preserve">Approved by</w:t>
            </w:r>
          </w:p>
        </w:tc>
      </w:tr>
      <w:tr>
        <w:trPr>
          <w:cantSplit/>
        </w:trPr>
        <w:tc>
          <w:tcPr>
            <w:tcW w:w="3196" w:type="dxa"/>
          </w:tcPr>
          <w:p>
            <w:pPr>
              <w:spacing w:before="40" w:after="40" w:line="240" w:lineRule="auto"/>
            </w:pPr>
            <w:r>
              <w:rPr>
                <w:rFonts w:ascii="Inter" w:hAnsi="Inter" w:cs="Inter" w:eastAsia="Inter"/>
                <w:sz w:val="16"/>
                <w:szCs w:val="16"/>
              </w:rPr>
              <w:t xml:space="preserve">Accounts &gt; Remittance &gt; Approvals</w:t>
            </w:r>
          </w:p>
        </w:tc>
        <w:tc>
          <w:tcPr>
            <w:tcW w:w="2788" w:type="dxa"/>
          </w:tcPr>
          <w:p>
            <w:pPr>
              <w:spacing w:before="40" w:after="40" w:line="240" w:lineRule="auto"/>
            </w:pPr>
            <w:r>
              <w:rPr>
                <w:rFonts w:ascii="Inter" w:hAnsi="Inter" w:cs="Inter" w:eastAsia="Inter"/>
                <w:sz w:val="16"/>
                <w:szCs w:val="16"/>
              </w:rPr>
              <w:t xml:space="preserve">Remittance approval within the approver's limit</w:t>
            </w:r>
          </w:p>
        </w:tc>
        <w:tc>
          <w:tcPr>
            <w:tcW w:w="3043"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3196" w:type="dxa"/>
          </w:tcPr>
          <w:p>
            <w:pPr>
              <w:spacing w:before="40" w:after="40" w:line="240" w:lineRule="auto"/>
            </w:pPr>
            <w:r>
              <w:rPr>
                <w:rFonts w:ascii="Inter" w:hAnsi="Inter" w:cs="Inter" w:eastAsia="Inter"/>
                <w:sz w:val="16"/>
                <w:szCs w:val="16"/>
              </w:rPr>
              <w:t xml:space="preserve">Accounts &gt; Remittance &gt; Approvals (settlement, adjustment, transfer)</w:t>
            </w:r>
          </w:p>
        </w:tc>
        <w:tc>
          <w:tcPr>
            <w:tcW w:w="2788" w:type="dxa"/>
          </w:tcPr>
          <w:p>
            <w:pPr>
              <w:spacing w:before="40" w:after="40" w:line="240" w:lineRule="auto"/>
            </w:pPr>
            <w:r>
              <w:rPr>
                <w:rFonts w:ascii="Inter" w:hAnsi="Inter" w:cs="Inter" w:eastAsia="Inter"/>
                <w:sz w:val="16"/>
                <w:szCs w:val="16"/>
              </w:rPr>
              <w:t xml:space="preserve">Remittance settlement, adjustment and transfer within the approver's limit</w:t>
            </w:r>
          </w:p>
        </w:tc>
        <w:tc>
          <w:tcPr>
            <w:tcW w:w="3043" w:type="dxa"/>
          </w:tcPr>
          <w:p>
            <w:pPr>
              <w:spacing w:before="40" w:after="40" w:line="240" w:lineRule="auto"/>
            </w:pPr>
            <w:r>
              <w:rPr>
                <w:rFonts w:ascii="Inter" w:hAnsi="Inter" w:cs="Inter" w:eastAsia="Inter"/>
                <w:sz w:val="16"/>
                <w:szCs w:val="16"/>
              </w:rPr>
              <w:t xml:space="preserve">TIS Finance &amp; General Accounting or TIS General Manager</w:t>
            </w:r>
          </w:p>
        </w:tc>
      </w:tr>
      <w:tr>
        <w:trPr>
          <w:cantSplit/>
        </w:trPr>
        <w:tc>
          <w:tcPr>
            <w:tcW w:w="3196" w:type="dxa"/>
          </w:tcPr>
          <w:p>
            <w:pPr>
              <w:spacing w:before="40" w:after="40" w:line="240" w:lineRule="auto"/>
            </w:pPr>
            <w:r>
              <w:rPr>
                <w:rFonts w:ascii="Inter" w:hAnsi="Inter" w:cs="Inter" w:eastAsia="Inter"/>
                <w:sz w:val="16"/>
                <w:szCs w:val="16"/>
              </w:rPr>
              <w:t xml:space="preserve">Operations &gt; Sales &amp; Marketing &gt; Quotations &gt; Underwriting referral (promotion discount)</w:t>
            </w:r>
          </w:p>
        </w:tc>
        <w:tc>
          <w:tcPr>
            <w:tcW w:w="2788" w:type="dxa"/>
          </w:tcPr>
          <w:p>
            <w:pPr>
              <w:spacing w:before="40" w:after="40" w:line="240" w:lineRule="auto"/>
            </w:pPr>
            <w:r>
              <w:rPr>
                <w:rFonts w:ascii="Inter" w:hAnsi="Inter" w:cs="Inter" w:eastAsia="Inter"/>
                <w:sz w:val="16"/>
                <w:szCs w:val="16"/>
              </w:rPr>
              <w:t xml:space="preserve">Quotation discount within the approver's limit</w:t>
            </w:r>
          </w:p>
        </w:tc>
        <w:tc>
          <w:tcPr>
            <w:tcW w:w="304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r>
        <w:trPr>
          <w:cantSplit/>
        </w:trPr>
        <w:tc>
          <w:tcPr>
            <w:tcW w:w="3196" w:type="dxa"/>
          </w:tcPr>
          <w:p>
            <w:pPr>
              <w:spacing w:before="40" w:after="40" w:line="240" w:lineRule="auto"/>
            </w:pPr>
            <w:r>
              <w:rPr>
                <w:rFonts w:ascii="Inter" w:hAnsi="Inter" w:cs="Inter" w:eastAsia="Inter"/>
                <w:sz w:val="16"/>
                <w:szCs w:val="16"/>
              </w:rPr>
              <w:t xml:space="preserve">Operations &gt; Sales &amp; Marketing &gt; Placement Slips &gt; Check against slip</w:t>
            </w:r>
          </w:p>
        </w:tc>
        <w:tc>
          <w:tcPr>
            <w:tcW w:w="2788" w:type="dxa"/>
          </w:tcPr>
          <w:p>
            <w:pPr>
              <w:spacing w:before="40" w:after="40" w:line="240" w:lineRule="auto"/>
            </w:pPr>
            <w:r>
              <w:rPr>
                <w:rFonts w:ascii="Inter" w:hAnsi="Inter" w:cs="Inter" w:eastAsia="Inter"/>
                <w:sz w:val="16"/>
                <w:szCs w:val="16"/>
              </w:rPr>
              <w:t xml:space="preserve">Policy issuance within the approver's limit</w:t>
            </w:r>
          </w:p>
        </w:tc>
        <w:tc>
          <w:tcPr>
            <w:tcW w:w="3043" w:type="dxa"/>
          </w:tcPr>
          <w:p>
            <w:pPr>
              <w:spacing w:before="40" w:after="40" w:line="240" w:lineRule="auto"/>
            </w:pPr>
            <w:r>
              <w:rPr>
                <w:rFonts w:ascii="Inter" w:hAnsi="Inter" w:cs="Inter" w:eastAsia="Inter"/>
                <w:sz w:val="16"/>
                <w:szCs w:val="16"/>
              </w:rPr>
              <w:t xml:space="preserve">TIS Sales Officer, TIS Sales Unit Head, TIS Operations Unit Head or TIS General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who enters a record never approves it: the approval is always another user's.</w:t>
      </w:r>
    </w:p>
    <w:p xmlns:a="http://schemas.openxmlformats.org/drawingml/2006/main" xmlns:pic="http://schemas.openxmlformats.org/drawingml/2006/picture">
      <w:pPr>
        <w:pStyle w:val="Heading2"/>
        <w:numPr>
          <w:ilvl w:val="1"/>
          <w:numId w:val="14"/>
        </w:numPr>
      </w:pPr>
      <w:bookmarkStart w:id="1322" w:name="h_tis_audit_read_only_sod_c47259"/>
      <w:r>
        <w:rPr>
          <w:rFonts w:ascii="Inter" w:hAnsi="Inter" w:cs="Inter" w:eastAsia="Inter"/>
        </w:rPr>
        <w:t xml:space="preserve">Segregation of duties</w:t>
      </w:r>
      <w:bookmarkEnd w:id="1322"/>
    </w:p>
    <w:p xmlns:a="http://schemas.openxmlformats.org/drawingml/2006/main" xmlns:pic="http://schemas.openxmlformats.org/drawingml/2006/picture">
      <w:pPr>
        <w:jc w:val="both"/>
      </w:pPr>
      <w:r>
        <w:rPr>
          <w:rFonts w:ascii="Inter" w:hAnsi="Inter" w:cs="Inter" w:eastAsia="Inter"/>
        </w:rPr>
        <w:t xml:space="preserve">No delivered segregation-of-duties rule concerns this role.</w:t>
      </w:r>
    </w:p>
    <w:p xmlns:a="http://schemas.openxmlformats.org/drawingml/2006/main" xmlns:pic="http://schemas.openxmlformats.org/drawingml/2006/picture">
      <w:pPr>
        <w:jc w:val="both"/>
      </w:pPr>
      <w:r>
        <w:rPr>
          <w:rFonts w:ascii="Inter" w:hAnsi="Inter" w:cs="Inter" w:eastAsia="Inter"/>
        </w:rPr>
        <w:t xml:space="preserve">These are the delivered rules. The rules in force are on Master &gt; Users and Access &gt; Segregation of Duties.</w:t>
      </w:r>
    </w:p>
    <w:p xmlns:a="http://schemas.openxmlformats.org/drawingml/2006/main" xmlns:pic="http://schemas.openxmlformats.org/drawingml/2006/picture">
      <w:pPr>
        <w:pStyle w:val="Heading2"/>
        <w:numPr>
          <w:ilvl w:val="1"/>
          <w:numId w:val="14"/>
        </w:numPr>
      </w:pPr>
      <w:bookmarkStart w:id="1323" w:name="h_tis_audit_read_only_tasks_7d0b42"/>
      <w:r>
        <w:rPr>
          <w:rFonts w:ascii="Inter" w:hAnsi="Inter" w:cs="Inter" w:eastAsia="Inter"/>
        </w:rPr>
        <w:t xml:space="preserve">Daily and periodic tasks</w:t>
      </w:r>
      <w:bookmarkEnd w:id="132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679"/>
        <w:gridCol w:w="2337"/>
        <w:gridCol w:w="2011"/>
      </w:tblGrid>
      <w:tr>
        <w:trPr>
          <w:cantSplit/>
          <w:tblHeader/>
          <w:trHeight w:val="400"/>
        </w:trPr>
        <w:tc>
          <w:tcPr>
            <w:tcW w:w="4679" w:type="dxa"/>
            <w:shd w:val="clear" w:color="auto" w:fill="EEEEEE"/>
            <w:vAlign w:val="center"/>
          </w:tcPr>
          <w:p>
            <w:pPr>
              <w:spacing w:before="40" w:after="40" w:line="240" w:lineRule="auto"/>
            </w:pPr>
            <w:r>
              <w:rPr>
                <w:rFonts w:ascii="Inter" w:hAnsi="Inter" w:cs="Inter" w:eastAsia="Inter"/>
                <w:b/>
                <w:bCs/>
                <w:sz w:val="16"/>
                <w:szCs w:val="16"/>
              </w:rPr>
              <w:t xml:space="preserve">Task</w:t>
            </w:r>
          </w:p>
        </w:tc>
        <w:tc>
          <w:tcPr>
            <w:tcW w:w="2337" w:type="dxa"/>
            <w:shd w:val="clear" w:color="auto" w:fill="EEEEEE"/>
            <w:vAlign w:val="center"/>
          </w:tcPr>
          <w:p>
            <w:pPr>
              <w:spacing w:before="40" w:after="40" w:line="240" w:lineRule="auto"/>
            </w:pPr>
            <w:r>
              <w:rPr>
                <w:rFonts w:ascii="Inter" w:hAnsi="Inter" w:cs="Inter" w:eastAsia="Inter"/>
                <w:b/>
                <w:bCs/>
                <w:sz w:val="16"/>
                <w:szCs w:val="16"/>
              </w:rPr>
              <w:t xml:space="preserve">When</w:t>
            </w:r>
          </w:p>
        </w:tc>
        <w:tc>
          <w:tcPr>
            <w:tcW w:w="2011" w:type="dxa"/>
            <w:shd w:val="clear" w:color="auto" w:fill="EEEEEE"/>
            <w:vAlign w:val="center"/>
          </w:tcPr>
          <w:p>
            <w:pPr>
              <w:spacing w:before="40" w:after="40" w:line="240" w:lineRule="auto"/>
            </w:pPr>
            <w:r>
              <w:rPr>
                <w:rFonts w:ascii="Inter" w:hAnsi="Inter" w:cs="Inter" w:eastAsia="Inter"/>
                <w:b/>
                <w:bCs/>
                <w:sz w:val="16"/>
                <w:szCs w:val="16"/>
              </w:rPr>
              <w:t xml:space="preserve">Screen</w:t>
            </w:r>
          </w:p>
        </w:tc>
      </w:tr>
      <w:tr>
        <w:trPr>
          <w:cantSplit/>
        </w:trPr>
        <w:tc>
          <w:tcPr>
            <w:tcW w:w="4679" w:type="dxa"/>
          </w:tcPr>
          <w:p>
            <w:pPr>
              <w:spacing w:before="40" w:after="40" w:line="240" w:lineRule="auto"/>
            </w:pPr>
            <w:r>
              <w:rPr>
                <w:rFonts w:ascii="Inter" w:hAnsi="Inter" w:cs="Inter" w:eastAsia="Inter"/>
                <w:sz w:val="16"/>
                <w:szCs w:val="16"/>
              </w:rPr>
              <w:t xml:space="preserve">Read the loads of the production run: who uploaded, submitted and approved each one, the counts per result</w:t>
            </w:r>
          </w:p>
        </w:tc>
        <w:tc>
          <w:tcPr>
            <w:tcW w:w="2337" w:type="dxa"/>
          </w:tcPr>
          <w:p>
            <w:pPr>
              <w:spacing w:before="40" w:after="40" w:line="240" w:lineRule="auto"/>
            </w:pPr>
            <w:r>
              <w:rPr>
                <w:rFonts w:ascii="Inter" w:hAnsi="Inter" w:cs="Inter" w:eastAsia="Inter"/>
                <w:sz w:val="16"/>
                <w:szCs w:val="16"/>
              </w:rPr>
              <w:t xml:space="preserve">During the cut-over and the hypercare</w:t>
            </w:r>
          </w:p>
        </w:tc>
        <w:tc>
          <w:tcPr>
            <w:tcW w:w="2011" w:type="dxa"/>
          </w:tcPr>
          <w:p>
            <w:pPr>
              <w:spacing w:before="40" w:after="40" w:line="240" w:lineRule="auto"/>
            </w:pPr>
            <w:hyperlink w:anchor="h_data_migration_and_go_live_24389c" w:history="1">
              <w:r>
                <w:rPr>
                  <w:rFonts w:ascii="Inter" w:hAnsi="Inter" w:cs="Inter" w:eastAsia="Inter"/>
                  <w:color w:val="B40514"/>
                  <w:sz w:val="16"/>
                  <w:szCs w:val="16"/>
                  <w:u w:val="single"/>
                </w:rPr>
                <w:t xml:space="preserve">Data Migration &amp; Go-Live (21.31)</w:t>
              </w:r>
            </w:hyperlink>
          </w:p>
        </w:tc>
      </w:tr>
      <w:tr>
        <w:trPr>
          <w:cantSplit/>
        </w:trPr>
        <w:tc>
          <w:tcPr>
            <w:tcW w:w="4679" w:type="dxa"/>
          </w:tcPr>
          <w:p>
            <w:pPr>
              <w:spacing w:before="40" w:after="40" w:line="240" w:lineRule="auto"/>
            </w:pPr>
            <w:r>
              <w:rPr>
                <w:rFonts w:ascii="Inter" w:hAnsi="Inter" w:cs="Inter" w:eastAsia="Inter"/>
                <w:sz w:val="16"/>
                <w:szCs w:val="16"/>
              </w:rPr>
              <w:t xml:space="preserve">Check the reconciliation: every difference explained and accepted by a user who did not load the data; the signed report</w:t>
            </w:r>
          </w:p>
        </w:tc>
        <w:tc>
          <w:tcPr>
            <w:tcW w:w="2337" w:type="dxa"/>
          </w:tcPr>
          <w:p>
            <w:pPr>
              <w:spacing w:before="40" w:after="40" w:line="240" w:lineRule="auto"/>
            </w:pPr>
            <w:r>
              <w:rPr>
                <w:rFonts w:ascii="Inter" w:hAnsi="Inter" w:cs="Inter" w:eastAsia="Inter"/>
                <w:sz w:val="16"/>
                <w:szCs w:val="16"/>
              </w:rPr>
              <w:t xml:space="preserve">Before and after the Go / No-Go decision</w:t>
            </w:r>
          </w:p>
        </w:tc>
        <w:tc>
          <w:tcPr>
            <w:tcW w:w="2011" w:type="dxa"/>
          </w:tcPr>
          <w:p>
            <w:pPr>
              <w:spacing w:before="40" w:after="40" w:line="240" w:lineRule="auto"/>
            </w:pPr>
            <w:hyperlink w:anchor="h_data_migration_and_go_live_24389c" w:history="1">
              <w:r>
                <w:rPr>
                  <w:rFonts w:ascii="Inter" w:hAnsi="Inter" w:cs="Inter" w:eastAsia="Inter"/>
                  <w:color w:val="B40514"/>
                  <w:sz w:val="16"/>
                  <w:szCs w:val="16"/>
                  <w:u w:val="single"/>
                </w:rPr>
                <w:t xml:space="preserve">Data Migration &amp; Go-Live (21.31)</w:t>
              </w:r>
            </w:hyperlink>
          </w:p>
        </w:tc>
      </w:tr>
      <w:tr>
        <w:trPr>
          <w:cantSplit/>
        </w:trPr>
        <w:tc>
          <w:tcPr>
            <w:tcW w:w="4679" w:type="dxa"/>
          </w:tcPr>
          <w:p>
            <w:pPr>
              <w:spacing w:before="40" w:after="40" w:line="240" w:lineRule="auto"/>
            </w:pPr>
            <w:r>
              <w:rPr>
                <w:rFonts w:ascii="Inter" w:hAnsi="Inter" w:cs="Inter" w:eastAsia="Inter"/>
                <w:sz w:val="16"/>
                <w:szCs w:val="16"/>
              </w:rPr>
              <w:t xml:space="preserve">Read the Go / No-Go decision, the criteria, the waivers and the votes, and the lock and unlock requests</w:t>
            </w:r>
          </w:p>
        </w:tc>
        <w:tc>
          <w:tcPr>
            <w:tcW w:w="2337" w:type="dxa"/>
          </w:tcPr>
          <w:p>
            <w:pPr>
              <w:spacing w:before="40" w:after="40" w:line="240" w:lineRule="auto"/>
            </w:pPr>
            <w:r>
              <w:rPr>
                <w:rFonts w:ascii="Inter" w:hAnsi="Inter" w:cs="Inter" w:eastAsia="Inter"/>
                <w:sz w:val="16"/>
                <w:szCs w:val="16"/>
              </w:rPr>
              <w:t xml:space="preserve">At the decision; after every unlock</w:t>
            </w:r>
          </w:p>
        </w:tc>
        <w:tc>
          <w:tcPr>
            <w:tcW w:w="2011" w:type="dxa"/>
          </w:tcPr>
          <w:p>
            <w:pPr>
              <w:spacing w:before="40" w:after="40" w:line="240" w:lineRule="auto"/>
            </w:pPr>
            <w:hyperlink w:anchor="h_data_migration_and_go_live_24389c" w:history="1">
              <w:r>
                <w:rPr>
                  <w:rFonts w:ascii="Inter" w:hAnsi="Inter" w:cs="Inter" w:eastAsia="Inter"/>
                  <w:color w:val="B40514"/>
                  <w:sz w:val="16"/>
                  <w:szCs w:val="16"/>
                  <w:u w:val="single"/>
                </w:rPr>
                <w:t xml:space="preserve">Data Migration &amp; Go-Live (21.31)</w:t>
              </w:r>
            </w:hyperlink>
          </w:p>
        </w:tc>
      </w:tr>
      <w:tr>
        <w:trPr>
          <w:cantSplit/>
        </w:trPr>
        <w:tc>
          <w:tcPr>
            <w:tcW w:w="4679" w:type="dxa"/>
          </w:tcPr>
          <w:p>
            <w:pPr>
              <w:spacing w:before="40" w:after="40" w:line="240" w:lineRule="auto"/>
            </w:pPr>
            <w:r>
              <w:rPr>
                <w:rFonts w:ascii="Inter" w:hAnsi="Inter" w:cs="Inter" w:eastAsia="Inter"/>
                <w:sz w:val="16"/>
                <w:szCs w:val="16"/>
              </w:rPr>
              <w:t xml:space="preserve">Check who changed what and when, with the values before and after</w:t>
            </w:r>
          </w:p>
        </w:tc>
        <w:tc>
          <w:tcPr>
            <w:tcW w:w="2337" w:type="dxa"/>
          </w:tcPr>
          <w:p>
            <w:pPr>
              <w:spacing w:before="40" w:after="40" w:line="240" w:lineRule="auto"/>
            </w:pPr>
            <w:r>
              <w:rPr>
                <w:rFonts w:ascii="Inter" w:hAnsi="Inter" w:cs="Inter" w:eastAsia="Inter"/>
                <w:sz w:val="16"/>
                <w:szCs w:val="16"/>
              </w:rPr>
              <w:t xml:space="preserve">On request; monthly during the hypercare</w:t>
            </w:r>
          </w:p>
        </w:tc>
        <w:tc>
          <w:tcPr>
            <w:tcW w:w="2011" w:type="dxa"/>
          </w:tcPr>
          <w:p>
            <w:pPr>
              <w:spacing w:before="40" w:after="40" w:line="240" w:lineRule="auto"/>
            </w:pPr>
            <w:hyperlink w:anchor="h_audit_trail_9884c7" w:history="1">
              <w:r>
                <w:rPr>
                  <w:rFonts w:ascii="Inter" w:hAnsi="Inter" w:cs="Inter" w:eastAsia="Inter"/>
                  <w:color w:val="B40514"/>
                  <w:sz w:val="16"/>
                  <w:szCs w:val="16"/>
                  <w:u w:val="single"/>
                </w:rPr>
                <w:t xml:space="preserve">Audit Trail (21.29)</w:t>
              </w:r>
            </w:hyperlink>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324" w:name="h_tis_audit_read_only_procedur_ce48bc"/>
      <w:r>
        <w:rPr>
          <w:rFonts w:ascii="Inter" w:hAnsi="Inter" w:cs="Inter" w:eastAsia="Inter"/>
        </w:rPr>
        <w:t xml:space="preserve">Procedures</w:t>
      </w:r>
      <w:bookmarkEnd w:id="1324"/>
    </w:p>
    <w:p xmlns:a="http://schemas.openxmlformats.org/drawingml/2006/main" xmlns:pic="http://schemas.openxmlformats.org/drawingml/2006/picture">
      <w:pPr>
        <w:pStyle w:val="Heading3"/>
        <w:numPr>
          <w:ilvl w:val="2"/>
          <w:numId w:val="14"/>
        </w:numPr>
      </w:pPr>
      <w:bookmarkStart w:id="1325" w:name="h_tis_audit_read_only_review_l_317b34"/>
      <w:r>
        <w:rPr>
          <w:rFonts w:ascii="Inter" w:hAnsi="Inter" w:cs="Inter" w:eastAsia="Inter"/>
        </w:rPr>
        <w:t xml:space="preserve">Review a load</w:t>
      </w:r>
      <w:bookmarkEnd w:id="1325"/>
    </w:p>
    <w:p xmlns:a="http://schemas.openxmlformats.org/drawingml/2006/main" xmlns:pic="http://schemas.openxmlformats.org/drawingml/2006/picture">
      <w:pPr>
        <w:numPr>
          <w:ilvl w:val="0"/>
          <w:numId w:val="123"/>
        </w:numPr>
        <w:spacing w:after="60"/>
        <w:jc w:val="left"/>
      </w:pPr>
      <w:r>
        <w:rPr>
          <w:rFonts w:ascii="Inter" w:hAnsi="Inter" w:cs="Inter" w:eastAsia="Inter"/>
        </w:rPr>
        <w:t xml:space="preserve">Choose Master &gt; System &gt; Data Migration &amp; Go-Live and open </w:t>
      </w:r>
      <w:r>
        <w:rPr>
          <w:rFonts w:ascii="Inter" w:hAnsi="Inter" w:cs="Inter" w:eastAsia="Inter"/>
          <w:b/>
          <w:bCs/>
        </w:rPr>
        <w:t xml:space="preserve">Loads</w:t>
      </w:r>
      <w:r>
        <w:rPr>
          <w:rFonts w:ascii="Inter" w:hAnsi="Inter" w:cs="Inter" w:eastAsia="Inter"/>
        </w:rPr>
        <w:t xml:space="preserve">.</w:t>
      </w:r>
    </w:p>
    <w:p xmlns:a="http://schemas.openxmlformats.org/drawingml/2006/main" xmlns:pic="http://schemas.openxmlformats.org/drawingml/2006/picture">
      <w:pPr>
        <w:numPr>
          <w:ilvl w:val="0"/>
          <w:numId w:val="123"/>
        </w:numPr>
        <w:spacing w:after="60"/>
        <w:jc w:val="left"/>
      </w:pPr>
      <w:r>
        <w:rPr>
          <w:rFonts w:ascii="Inter" w:hAnsi="Inter" w:cs="Inter" w:eastAsia="Inter"/>
        </w:rPr>
        <w:t xml:space="preserve">Open the load. The header shows its number, the run, the file and its hash, who uploaded, submitted and approved it and when, and the counts per result.</w:t>
      </w:r>
    </w:p>
    <w:p xmlns:a="http://schemas.openxmlformats.org/drawingml/2006/main" xmlns:pic="http://schemas.openxmlformats.org/drawingml/2006/picture">
      <w:pPr>
        <w:numPr>
          <w:ilvl w:val="0"/>
          <w:numId w:val="123"/>
        </w:numPr>
        <w:spacing w:after="60"/>
        <w:jc w:val="left"/>
      </w:pPr>
      <w:r>
        <w:rPr>
          <w:rFonts w:ascii="Inter" w:hAnsi="Inter" w:cs="Inter" w:eastAsia="Inter"/>
          <w:b/>
          <w:bCs/>
        </w:rPr>
        <w:t xml:space="preserve">Rows</w:t>
      </w:r>
      <w:r>
        <w:rPr>
          <w:rFonts w:ascii="Inter" w:hAnsi="Inter" w:cs="Inter" w:eastAsia="Inter"/>
        </w:rPr>
        <w:t xml:space="preserve"> lists every row with its result; a </w:t>
      </w:r>
      <w:r>
        <w:rPr>
          <w:rFonts w:ascii="Inter" w:hAnsi="Inter" w:cs="Inter" w:eastAsia="Inter"/>
          <w:b/>
          <w:bCs/>
        </w:rPr>
        <w:t xml:space="preserve">Changed</w:t>
      </w:r>
      <w:r>
        <w:rPr>
          <w:rFonts w:ascii="Inter" w:hAnsi="Inter" w:cs="Inter" w:eastAsia="Inter"/>
        </w:rPr>
        <w:t xml:space="preserve"> row shows the fields changed with the values before. </w:t>
      </w:r>
      <w:r>
        <w:rPr>
          <w:rFonts w:ascii="Inter" w:hAnsi="Inter" w:cs="Inter" w:eastAsia="Inter"/>
          <w:b/>
          <w:bCs/>
        </w:rPr>
        <w:t xml:space="preserve">Duplicates</w:t>
      </w:r>
      <w:r>
        <w:rPr>
          <w:rFonts w:ascii="Inter" w:hAnsi="Inter" w:cs="Inter" w:eastAsia="Inter"/>
        </w:rPr>
        <w:t xml:space="preserve"> lists the matches and the decision taken on each, with the user and the reason.</w:t>
      </w:r>
    </w:p>
    <w:p xmlns:a="http://schemas.openxmlformats.org/drawingml/2006/main" xmlns:pic="http://schemas.openxmlformats.org/drawingml/2006/picture">
      <w:pPr>
        <w:numPr>
          <w:ilvl w:val="0"/>
          <w:numId w:val="123"/>
        </w:numPr>
        <w:spacing w:after="60"/>
        <w:jc w:val="left"/>
      </w:pPr>
      <w:r>
        <w:rPr>
          <w:rFonts w:ascii="Inter" w:hAnsi="Inter" w:cs="Inter" w:eastAsia="Inter"/>
          <w:b/>
          <w:bCs/>
        </w:rPr>
        <w:t xml:space="preserve">Activity</w:t>
      </w:r>
      <w:r>
        <w:rPr>
          <w:rFonts w:ascii="Inter" w:hAnsi="Inter" w:cs="Inter" w:eastAsia="Inter"/>
        </w:rPr>
        <w:t xml:space="preserve"> lists every action on the load: validation, submission, approval or rejection with its reason, load, undo request and decision.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326" w:name="h_tis_audit_read_only_review_r_6b7462"/>
      <w:r>
        <w:rPr>
          <w:rFonts w:ascii="Inter" w:hAnsi="Inter" w:cs="Inter" w:eastAsia="Inter"/>
        </w:rPr>
        <w:t xml:space="preserve">Review the reconciliation and the decision</w:t>
      </w:r>
      <w:bookmarkEnd w:id="1326"/>
    </w:p>
    <w:p xmlns:a="http://schemas.openxmlformats.org/drawingml/2006/main" xmlns:pic="http://schemas.openxmlformats.org/drawingml/2006/picture">
      <w:pPr>
        <w:numPr>
          <w:ilvl w:val="0"/>
          <w:numId w:val="124"/>
        </w:numPr>
        <w:spacing w:after="60"/>
        <w:jc w:val="left"/>
      </w:pPr>
      <w:r>
        <w:rPr>
          <w:rFonts w:ascii="Inter" w:hAnsi="Inter" w:cs="Inter" w:eastAsia="Inter"/>
        </w:rPr>
        <w:t xml:space="preserve">On </w:t>
      </w:r>
      <w:r>
        <w:rPr>
          <w:rFonts w:ascii="Inter" w:hAnsi="Inter" w:cs="Inter" w:eastAsia="Inter"/>
          <w:b/>
          <w:bCs/>
        </w:rPr>
        <w:t xml:space="preserve">Reconciliation</w:t>
      </w:r>
      <w:r>
        <w:rPr>
          <w:rFonts w:ascii="Inter" w:hAnsi="Inter" w:cs="Inter" w:eastAsia="Inter"/>
        </w:rPr>
        <w:t xml:space="preserve">, open the reconciliation of the run. Each line shows the figure of the old system, the figure loaded, the difference and its explanation, who accepted it and who signed each slot. </w:t>
      </w:r>
      <w:r>
        <w:rPr>
          <w:rFonts w:ascii="Inter" w:hAnsi="Inter" w:cs="Inter" w:eastAsia="Inter"/>
          <w:b/>
          <w:bCs/>
        </w:rPr>
        <w:t xml:space="preserve">Download report</w:t>
      </w:r>
      <w:r>
        <w:rPr>
          <w:rFonts w:ascii="Inter" w:hAnsi="Inter" w:cs="Inter" w:eastAsia="Inter"/>
        </w:rPr>
        <w:t xml:space="preserve"> gives the signed report; its hash is shown next to it.</w:t>
      </w:r>
    </w:p>
    <w:p xmlns:a="http://schemas.openxmlformats.org/drawingml/2006/main" xmlns:pic="http://schemas.openxmlformats.org/drawingml/2006/picture">
      <w:pPr>
        <w:numPr>
          <w:ilvl w:val="0"/>
          <w:numId w:val="124"/>
        </w:numPr>
        <w:spacing w:after="60"/>
        <w:jc w:val="left"/>
      </w:pPr>
      <w:r>
        <w:rPr>
          <w:rFonts w:ascii="Inter" w:hAnsi="Inter" w:cs="Inter" w:eastAsia="Inter"/>
        </w:rPr>
        <w:t xml:space="preserve">On </w:t>
      </w:r>
      <w:r>
        <w:rPr>
          <w:rFonts w:ascii="Inter" w:hAnsi="Inter" w:cs="Inter" w:eastAsia="Inter"/>
          <w:b/>
          <w:bCs/>
        </w:rPr>
        <w:t xml:space="preserve">Go-Live</w:t>
      </w:r>
      <w:r>
        <w:rPr>
          <w:rFonts w:ascii="Inter" w:hAnsi="Inter" w:cs="Inter" w:eastAsia="Inter"/>
        </w:rPr>
        <w:t xml:space="preserve">, read the criteria with their results, the waivers with their reasons, the votes of the named approvers and the lock and unlock requests with their two users.</w:t>
      </w:r>
    </w:p>
    <w:p xmlns:a="http://schemas.openxmlformats.org/drawingml/2006/main" xmlns:pic="http://schemas.openxmlformats.org/drawingml/2006/picture">
      <w:pPr>
        <w:numPr>
          <w:ilvl w:val="0"/>
          <w:numId w:val="124"/>
        </w:numPr>
        <w:spacing w:after="60"/>
        <w:jc w:val="left"/>
      </w:pPr>
      <w:r>
        <w:rPr>
          <w:rFonts w:ascii="Inter" w:hAnsi="Inter" w:cs="Inter" w:eastAsia="Inter"/>
        </w:rPr>
        <w:t xml:space="preserve">On </w:t>
      </w:r>
      <w:r>
        <w:rPr>
          <w:rFonts w:ascii="Inter" w:hAnsi="Inter" w:cs="Inter" w:eastAsia="Inter"/>
          <w:b/>
          <w:bCs/>
        </w:rPr>
        <w:t xml:space="preserve">Runs</w:t>
      </w:r>
      <w:r>
        <w:rPr>
          <w:rFonts w:ascii="Inter" w:hAnsi="Inter" w:cs="Inter" w:eastAsia="Inter"/>
        </w:rPr>
        <w:t xml:space="preserve">, open the production run for its checklist steps with owner, times and evidence, its defects and the </w:t>
      </w:r>
      <w:r>
        <w:rPr>
          <w:rFonts w:ascii="Inter" w:hAnsi="Inter" w:cs="Inter" w:eastAsia="Inter"/>
          <w:b/>
          <w:bCs/>
        </w:rPr>
        <w:t xml:space="preserve">Evidence pack</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pageBreakBefore/>
        <w:numPr>
          <w:ilvl w:val="0"/>
          <w:numId w:val="14"/>
        </w:numPr>
      </w:pPr>
      <w:bookmarkStart w:id="1327" w:name="h_screens_operations_9fbc81"/>
      <w:r>
        <w:rPr>
          <w:rFonts w:ascii="Inter" w:hAnsi="Inter" w:cs="Inter" w:eastAsia="Inter"/>
        </w:rPr>
        <w:t xml:space="preserve">Screen reference: Operations</w:t>
      </w:r>
      <w:bookmarkEnd w:id="1327"/>
    </w:p>
    <w:p xmlns:a="http://schemas.openxmlformats.org/drawingml/2006/main" xmlns:pic="http://schemas.openxmlformats.org/drawingml/2006/picture">
      <w:pPr>
        <w:jc w:val="both"/>
      </w:pPr>
      <w:r>
        <w:rPr>
          <w:rFonts w:ascii="Inter" w:hAnsi="Inter" w:cs="Inter" w:eastAsia="Inter"/>
        </w:rPr>
        <w:t xml:space="preserve">The screens of the Operations menu, in menu order: prospects, quotations and placement, clients, policies, claims, renewals and the policy services.</w:t>
      </w:r>
    </w:p>
    <w:p xmlns:a="http://schemas.openxmlformats.org/drawingml/2006/main" xmlns:pic="http://schemas.openxmlformats.org/drawingml/2006/picture">
      <w:pPr>
        <w:jc w:val="both"/>
      </w:pPr>
      <w:r>
        <w:rPr>
          <w:rFonts w:ascii="Inter" w:hAnsi="Inter" w:cs="Inter" w:eastAsia="Inter"/>
        </w:rPr>
        <w:t xml:space="preserve">Each section names the menu of the screen and the roles that open it, with their access. Your own menu shows only the screens of your role. The step-by-step business procedures are in </w:t>
      </w:r>
      <w:hyperlink w:anchor="h_the_business_process_end_to__64fe66" w:history="1">
        <w:r>
          <w:rPr>
            <w:rFonts w:ascii="Inter" w:hAnsi="Inter" w:cs="Inter" w:eastAsia="Inter"/>
            <w:color w:val="B40514"/>
            <w:u w:val="single"/>
          </w:rPr>
          <w:t xml:space="preserve">The TISPH process end to end (chapter 3)</w:t>
        </w:r>
      </w:hyperlink>
      <w:r>
        <w:rPr>
          <w:rFonts w:ascii="Inter" w:hAnsi="Inter" w:cs="Inter" w:eastAsia="Inter"/>
        </w:rPr>
        <w:t xml:space="preserve">; this chapter describes each screen: what it shows, its fields, its buttons and its statuses.</w:t>
      </w:r>
    </w:p>
    <w:p xmlns:a="http://schemas.openxmlformats.org/drawingml/2006/main" xmlns:pic="http://schemas.openxmlformats.org/drawingml/2006/picture">
      <w:pPr>
        <w:pStyle w:val="Heading2"/>
        <w:numPr>
          <w:ilvl w:val="1"/>
          <w:numId w:val="14"/>
        </w:numPr>
      </w:pPr>
      <w:bookmarkStart w:id="1328" w:name="h_prospects_533a42"/>
      <w:r>
        <w:rPr>
          <w:rFonts w:ascii="Inter" w:hAnsi="Inter" w:cs="Inter" w:eastAsia="Inter"/>
        </w:rPr>
        <w:t xml:space="preserve">Prospects</w:t>
      </w:r>
      <w:bookmarkEnd w:id="1328"/>
    </w:p>
    <w:p xmlns:a="http://schemas.openxmlformats.org/drawingml/2006/main" xmlns:pic="http://schemas.openxmlformats.org/drawingml/2006/picture">
      <w:pPr>
        <w:jc w:val="both"/>
      </w:pPr>
      <w:r>
        <w:rPr>
          <w:rFonts w:ascii="Inter" w:hAnsi="Inter" w:cs="Inter" w:eastAsia="Inter"/>
        </w:rPr>
        <w:t xml:space="preserve">A prospect is a person or company that TISPH quotes before it becomes a client: a buyer referred by Toyota Financial Services (TFS), a dealer sale, a walk-in client or a referral.</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Sales &amp; Marketing &gt; Prospects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055"/>
        <w:gridCol w:w="2972"/>
      </w:tblGrid>
      <w:tr>
        <w:trPr>
          <w:cantSplit/>
          <w:tblHeader/>
          <w:trHeight w:val="400"/>
        </w:trPr>
        <w:tc>
          <w:tcPr>
            <w:tcW w:w="6055"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972"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055" w:type="dxa"/>
          </w:tcPr>
          <w:p>
            <w:pPr>
              <w:spacing w:before="40" w:after="40" w:line="240" w:lineRule="auto"/>
            </w:pPr>
            <w:r>
              <w:rPr>
                <w:rFonts w:ascii="Inter" w:hAnsi="Inter" w:cs="Inter" w:eastAsia="Inter"/>
                <w:sz w:val="16"/>
                <w:szCs w:val="16"/>
              </w:rPr>
              <w:t xml:space="preserve">TIS Sales Associate</w:t>
            </w:r>
          </w:p>
        </w:tc>
        <w:tc>
          <w:tcPr>
            <w:tcW w:w="2972" w:type="dxa"/>
          </w:tcPr>
          <w:p>
            <w:pPr>
              <w:spacing w:before="40" w:after="40" w:line="240" w:lineRule="auto"/>
            </w:pPr>
            <w:r>
              <w:rPr>
                <w:rFonts w:ascii="Inter" w:hAnsi="Inter" w:cs="Inter" w:eastAsia="Inter"/>
                <w:sz w:val="16"/>
                <w:szCs w:val="16"/>
              </w:rPr>
              <w:t xml:space="preserve">Create and edit</w:t>
            </w:r>
          </w:p>
        </w:tc>
      </w:tr>
      <w:tr>
        <w:trPr>
          <w:cantSplit/>
        </w:trPr>
        <w:tc>
          <w:tcPr>
            <w:tcW w:w="6055" w:type="dxa"/>
          </w:tcPr>
          <w:p>
            <w:pPr>
              <w:spacing w:before="40" w:after="40" w:line="240" w:lineRule="auto"/>
            </w:pPr>
            <w:r>
              <w:rPr>
                <w:rFonts w:ascii="Inter" w:hAnsi="Inter" w:cs="Inter" w:eastAsia="Inter"/>
                <w:sz w:val="16"/>
                <w:szCs w:val="16"/>
              </w:rPr>
              <w:t xml:space="preserve">TIS Sales Officer</w:t>
            </w:r>
          </w:p>
        </w:tc>
        <w:tc>
          <w:tcPr>
            <w:tcW w:w="2972" w:type="dxa"/>
          </w:tcPr>
          <w:p>
            <w:pPr>
              <w:spacing w:before="40" w:after="40" w:line="240" w:lineRule="auto"/>
            </w:pPr>
            <w:r>
              <w:rPr>
                <w:rFonts w:ascii="Inter" w:hAnsi="Inter" w:cs="Inter" w:eastAsia="Inter"/>
                <w:sz w:val="16"/>
                <w:szCs w:val="16"/>
              </w:rPr>
              <w:t xml:space="preserve">Create and edit</w:t>
            </w:r>
          </w:p>
        </w:tc>
      </w:tr>
      <w:tr>
        <w:trPr>
          <w:cantSplit/>
        </w:trPr>
        <w:tc>
          <w:tcPr>
            <w:tcW w:w="6055" w:type="dxa"/>
          </w:tcPr>
          <w:p>
            <w:pPr>
              <w:spacing w:before="40" w:after="40" w:line="240" w:lineRule="auto"/>
            </w:pPr>
            <w:r>
              <w:rPr>
                <w:rFonts w:ascii="Inter" w:hAnsi="Inter" w:cs="Inter" w:eastAsia="Inter"/>
                <w:sz w:val="16"/>
                <w:szCs w:val="16"/>
              </w:rPr>
              <w:t xml:space="preserve">TIS Sales Unit Head</w:t>
            </w:r>
          </w:p>
        </w:tc>
        <w:tc>
          <w:tcPr>
            <w:tcW w:w="2972" w:type="dxa"/>
          </w:tcPr>
          <w:p>
            <w:pPr>
              <w:spacing w:before="40" w:after="40" w:line="240" w:lineRule="auto"/>
            </w:pPr>
            <w:r>
              <w:rPr>
                <w:rFonts w:ascii="Inter" w:hAnsi="Inter" w:cs="Inter" w:eastAsia="Inter"/>
                <w:sz w:val="16"/>
                <w:szCs w:val="16"/>
              </w:rPr>
              <w:t xml:space="preserve">Create and edit</w:t>
            </w:r>
          </w:p>
        </w:tc>
      </w:tr>
      <w:tr>
        <w:trPr>
          <w:cantSplit/>
        </w:trPr>
        <w:tc>
          <w:tcPr>
            <w:tcW w:w="6055" w:type="dxa"/>
          </w:tcPr>
          <w:p>
            <w:pPr>
              <w:spacing w:before="40" w:after="40" w:line="240" w:lineRule="auto"/>
            </w:pPr>
            <w:r>
              <w:rPr>
                <w:rFonts w:ascii="Inter" w:hAnsi="Inter" w:cs="Inter" w:eastAsia="Inter"/>
                <w:sz w:val="16"/>
                <w:szCs w:val="16"/>
              </w:rPr>
              <w:t xml:space="preserve">TIS Operations Associate</w:t>
            </w:r>
          </w:p>
        </w:tc>
        <w:tc>
          <w:tcPr>
            <w:tcW w:w="2972" w:type="dxa"/>
          </w:tcPr>
          <w:p>
            <w:pPr>
              <w:spacing w:before="40" w:after="40" w:line="240" w:lineRule="auto"/>
            </w:pPr>
            <w:r>
              <w:rPr>
                <w:rFonts w:ascii="Inter" w:hAnsi="Inter" w:cs="Inter" w:eastAsia="Inter"/>
                <w:sz w:val="16"/>
                <w:szCs w:val="16"/>
              </w:rPr>
              <w:t xml:space="preserve">View</w:t>
            </w:r>
          </w:p>
        </w:tc>
      </w:tr>
      <w:tr>
        <w:trPr>
          <w:cantSplit/>
        </w:trPr>
        <w:tc>
          <w:tcPr>
            <w:tcW w:w="6055" w:type="dxa"/>
          </w:tcPr>
          <w:p>
            <w:pPr>
              <w:spacing w:before="40" w:after="40" w:line="240" w:lineRule="auto"/>
            </w:pPr>
            <w:r>
              <w:rPr>
                <w:rFonts w:ascii="Inter" w:hAnsi="Inter" w:cs="Inter" w:eastAsia="Inter"/>
                <w:sz w:val="16"/>
                <w:szCs w:val="16"/>
              </w:rPr>
              <w:t xml:space="preserve">TIS Operations Officer</w:t>
            </w:r>
          </w:p>
        </w:tc>
        <w:tc>
          <w:tcPr>
            <w:tcW w:w="2972" w:type="dxa"/>
          </w:tcPr>
          <w:p>
            <w:pPr>
              <w:spacing w:before="40" w:after="40" w:line="240" w:lineRule="auto"/>
            </w:pPr>
            <w:r>
              <w:rPr>
                <w:rFonts w:ascii="Inter" w:hAnsi="Inter" w:cs="Inter" w:eastAsia="Inter"/>
                <w:sz w:val="16"/>
                <w:szCs w:val="16"/>
              </w:rPr>
              <w:t xml:space="preserve">View</w:t>
            </w:r>
          </w:p>
        </w:tc>
      </w:tr>
      <w:tr>
        <w:trPr>
          <w:cantSplit/>
        </w:trPr>
        <w:tc>
          <w:tcPr>
            <w:tcW w:w="6055" w:type="dxa"/>
          </w:tcPr>
          <w:p>
            <w:pPr>
              <w:spacing w:before="40" w:after="40" w:line="240" w:lineRule="auto"/>
            </w:pPr>
            <w:r>
              <w:rPr>
                <w:rFonts w:ascii="Inter" w:hAnsi="Inter" w:cs="Inter" w:eastAsia="Inter"/>
                <w:sz w:val="16"/>
                <w:szCs w:val="16"/>
              </w:rPr>
              <w:t xml:space="preserve">TIS Operations Unit Head</w:t>
            </w:r>
          </w:p>
        </w:tc>
        <w:tc>
          <w:tcPr>
            <w:tcW w:w="2972" w:type="dxa"/>
          </w:tcPr>
          <w:p>
            <w:pPr>
              <w:spacing w:before="40" w:after="40" w:line="240" w:lineRule="auto"/>
            </w:pPr>
            <w:r>
              <w:rPr>
                <w:rFonts w:ascii="Inter" w:hAnsi="Inter" w:cs="Inter" w:eastAsia="Inter"/>
                <w:sz w:val="16"/>
                <w:szCs w:val="16"/>
              </w:rPr>
              <w:t xml:space="preserve">View</w:t>
            </w:r>
          </w:p>
        </w:tc>
      </w:tr>
      <w:tr>
        <w:trPr>
          <w:cantSplit/>
        </w:trPr>
        <w:tc>
          <w:tcPr>
            <w:tcW w:w="6055" w:type="dxa"/>
          </w:tcPr>
          <w:p>
            <w:pPr>
              <w:spacing w:before="40" w:after="40" w:line="240" w:lineRule="auto"/>
            </w:pPr>
            <w:r>
              <w:rPr>
                <w:rFonts w:ascii="Inter" w:hAnsi="Inter" w:cs="Inter" w:eastAsia="Inter"/>
                <w:sz w:val="16"/>
                <w:szCs w:val="16"/>
              </w:rPr>
              <w:t xml:space="preserve">TIS Finance &amp; General Accounting</w:t>
            </w:r>
          </w:p>
        </w:tc>
        <w:tc>
          <w:tcPr>
            <w:tcW w:w="2972" w:type="dxa"/>
          </w:tcPr>
          <w:p>
            <w:pPr>
              <w:spacing w:before="40" w:after="40" w:line="240" w:lineRule="auto"/>
            </w:pPr>
            <w:r>
              <w:rPr>
                <w:rFonts w:ascii="Inter" w:hAnsi="Inter" w:cs="Inter" w:eastAsia="Inter"/>
                <w:sz w:val="16"/>
                <w:szCs w:val="16"/>
              </w:rPr>
              <w:t xml:space="preserve">View</w:t>
            </w:r>
          </w:p>
        </w:tc>
      </w:tr>
      <w:tr>
        <w:trPr>
          <w:cantSplit/>
        </w:trPr>
        <w:tc>
          <w:tcPr>
            <w:tcW w:w="6055" w:type="dxa"/>
          </w:tcPr>
          <w:p>
            <w:pPr>
              <w:spacing w:before="40" w:after="40" w:line="240" w:lineRule="auto"/>
            </w:pPr>
            <w:r>
              <w:rPr>
                <w:rFonts w:ascii="Inter" w:hAnsi="Inter" w:cs="Inter" w:eastAsia="Inter"/>
                <w:sz w:val="16"/>
                <w:szCs w:val="16"/>
              </w:rPr>
              <w:t xml:space="preserve">TIS IT AppSupport / Admin</w:t>
            </w:r>
          </w:p>
        </w:tc>
        <w:tc>
          <w:tcPr>
            <w:tcW w:w="2972" w:type="dxa"/>
          </w:tcPr>
          <w:p>
            <w:pPr>
              <w:spacing w:before="40" w:after="40" w:line="240" w:lineRule="auto"/>
            </w:pPr>
            <w:r>
              <w:rPr>
                <w:rFonts w:ascii="Inter" w:hAnsi="Inter" w:cs="Inter" w:eastAsia="Inter"/>
                <w:sz w:val="16"/>
                <w:szCs w:val="16"/>
              </w:rPr>
              <w:t xml:space="preserve">View</w:t>
            </w:r>
          </w:p>
        </w:tc>
      </w:tr>
      <w:tr>
        <w:trPr>
          <w:cantSplit/>
        </w:trPr>
        <w:tc>
          <w:tcPr>
            <w:tcW w:w="6055" w:type="dxa"/>
          </w:tcPr>
          <w:p>
            <w:pPr>
              <w:spacing w:before="40" w:after="40" w:line="240" w:lineRule="auto"/>
            </w:pPr>
            <w:r>
              <w:rPr>
                <w:rFonts w:ascii="Inter" w:hAnsi="Inter" w:cs="Inter" w:eastAsia="Inter"/>
                <w:sz w:val="16"/>
                <w:szCs w:val="16"/>
              </w:rPr>
              <w:t xml:space="preserve">TIS General Manager</w:t>
            </w:r>
          </w:p>
        </w:tc>
        <w:tc>
          <w:tcPr>
            <w:tcW w:w="2972"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at the top count </w:t>
      </w:r>
      <w:r>
        <w:rPr>
          <w:rFonts w:ascii="Inter" w:hAnsi="Inter" w:cs="Inter" w:eastAsia="Inter"/>
          <w:b/>
          <w:bCs/>
        </w:rPr>
        <w:t xml:space="preserve">Total Prospects</w:t>
      </w:r>
      <w:r>
        <w:rPr>
          <w:rFonts w:ascii="Inter" w:hAnsi="Inter" w:cs="Inter" w:eastAsia="Inter"/>
        </w:rPr>
        <w:t xml:space="preserve">, </w:t>
      </w:r>
      <w:r>
        <w:rPr>
          <w:rFonts w:ascii="Inter" w:hAnsi="Inter" w:cs="Inter" w:eastAsia="Inter"/>
          <w:b/>
          <w:bCs/>
        </w:rPr>
        <w:t xml:space="preserve">Last 7 Days</w:t>
      </w:r>
      <w:r>
        <w:rPr>
          <w:rFonts w:ascii="Inter" w:hAnsi="Inter" w:cs="Inter" w:eastAsia="Inter"/>
        </w:rPr>
        <w:t xml:space="preserve">, </w:t>
      </w:r>
      <w:r>
        <w:rPr>
          <w:rFonts w:ascii="Inter" w:hAnsi="Inter" w:cs="Inter" w:eastAsia="Inter"/>
          <w:b/>
          <w:bCs/>
        </w:rPr>
        <w:t xml:space="preserve">Last 30 Days</w:t>
      </w:r>
      <w:r>
        <w:rPr>
          <w:rFonts w:ascii="Inter" w:hAnsi="Inter" w:cs="Inter" w:eastAsia="Inter"/>
        </w:rPr>
        <w:t xml:space="preserve">, </w:t>
      </w:r>
      <w:r>
        <w:rPr>
          <w:rFonts w:ascii="Inter" w:hAnsi="Inter" w:cs="Inter" w:eastAsia="Inter"/>
          <w:b/>
          <w:bCs/>
        </w:rPr>
        <w:t xml:space="preserve">Converted Prospects</w:t>
      </w:r>
      <w:r>
        <w:rPr>
          <w:rFonts w:ascii="Inter" w:hAnsi="Inter" w:cs="Inter" w:eastAsia="Inter"/>
        </w:rPr>
        <w:t xml:space="preserve"> (with the conversion rate), </w:t>
      </w:r>
      <w:r>
        <w:rPr>
          <w:rFonts w:ascii="Inter" w:hAnsi="Inter" w:cs="Inter" w:eastAsia="Inter"/>
          <w:b/>
          <w:bCs/>
        </w:rPr>
        <w:t xml:space="preserve">With Quotations</w:t>
      </w:r>
      <w:r>
        <w:rPr>
          <w:rFonts w:ascii="Inter" w:hAnsi="Inter" w:cs="Inter" w:eastAsia="Inter"/>
        </w:rPr>
        <w:t xml:space="preserve"> (with the quotation rate) and </w:t>
      </w:r>
      <w:r>
        <w:rPr>
          <w:rFonts w:ascii="Inter" w:hAnsi="Inter" w:cs="Inter" w:eastAsia="Inter"/>
          <w:b/>
          <w:bCs/>
        </w:rPr>
        <w:t xml:space="preserve">Active Prospects</w:t>
      </w:r>
      <w:r>
        <w:rPr>
          <w:rFonts w:ascii="Inter" w:hAnsi="Inter" w:cs="Inter" w:eastAsia="Inter"/>
        </w:rPr>
        <w:t xml:space="preserve">. The chips below them (</w:t>
      </w:r>
      <w:r>
        <w:rPr>
          <w:rFonts w:ascii="Inter" w:hAnsi="Inter" w:cs="Inter" w:eastAsia="Inter"/>
          <w:b/>
          <w:bCs/>
        </w:rPr>
        <w:t xml:space="preserve">Motor</w:t>
      </w:r>
      <w:r>
        <w:rPr>
          <w:rFonts w:ascii="Inter" w:hAnsi="Inter" w:cs="Inter" w:eastAsia="Inter"/>
        </w:rPr>
        <w:t xml:space="preserve">, </w:t>
      </w:r>
      <w:r>
        <w:rPr>
          <w:rFonts w:ascii="Inter" w:hAnsi="Inter" w:cs="Inter" w:eastAsia="Inter"/>
          <w:b/>
          <w:bCs/>
        </w:rPr>
        <w:t xml:space="preserve">Personal Accident</w:t>
      </w:r>
      <w:r>
        <w:rPr>
          <w:rFonts w:ascii="Inter" w:hAnsi="Inter" w:cs="Inter" w:eastAsia="Inter"/>
        </w:rPr>
        <w:t xml:space="preserve">, </w:t>
      </w:r>
      <w:r>
        <w:rPr>
          <w:rFonts w:ascii="Inter" w:hAnsi="Inter" w:cs="Inter" w:eastAsia="Inter"/>
          <w:b/>
          <w:bCs/>
        </w:rPr>
        <w:t xml:space="preserve">Credit Life</w:t>
      </w:r>
      <w:r>
        <w:rPr>
          <w:rFonts w:ascii="Inter" w:hAnsi="Inter" w:cs="Inter" w:eastAsia="Inter"/>
        </w:rPr>
        <w:t xml:space="preserve">, </w:t>
      </w:r>
      <w:r>
        <w:rPr>
          <w:rFonts w:ascii="Inter" w:hAnsi="Inter" w:cs="Inter" w:eastAsia="Inter"/>
          <w:b/>
          <w:bCs/>
        </w:rPr>
        <w:t xml:space="preserve">Marine</w:t>
      </w:r>
      <w:r>
        <w:rPr>
          <w:rFonts w:ascii="Inter" w:hAnsi="Inter" w:cs="Inter" w:eastAsia="Inter"/>
        </w:rPr>
        <w:t xml:space="preserve">, </w:t>
      </w:r>
      <w:r>
        <w:rPr>
          <w:rFonts w:ascii="Inter" w:hAnsi="Inter" w:cs="Inter" w:eastAsia="Inter"/>
          <w:b/>
          <w:bCs/>
        </w:rPr>
        <w:t xml:space="preserve">Product not yet tagged</w:t>
      </w:r>
      <w:r>
        <w:rPr>
          <w:rFonts w:ascii="Inter" w:hAnsi="Inter" w:cs="Inter" w:eastAsia="Inter"/>
        </w:rPr>
        <w:t xml:space="preserve">) filter the list by product line; </w:t>
      </w:r>
      <w:r>
        <w:rPr>
          <w:rFonts w:ascii="Inter" w:hAnsi="Inter" w:cs="Inter" w:eastAsia="Inter"/>
          <w:b/>
          <w:bCs/>
        </w:rPr>
        <w:t xml:space="preserve">All Categories</w:t>
      </w:r>
      <w:r>
        <w:rPr>
          <w:rFonts w:ascii="Inter" w:hAnsi="Inter" w:cs="Inter" w:eastAsia="Inter"/>
        </w:rPr>
        <w:t xml:space="preserve"> filters by </w:t>
      </w:r>
      <w:r>
        <w:rPr>
          <w:rFonts w:ascii="Inter" w:hAnsi="Inter" w:cs="Inter" w:eastAsia="Inter"/>
          <w:b/>
          <w:bCs/>
        </w:rPr>
        <w:t xml:space="preserve">Retail</w:t>
      </w:r>
      <w:r>
        <w:rPr>
          <w:rFonts w:ascii="Inter" w:hAnsi="Inter" w:cs="Inter" w:eastAsia="Inter"/>
        </w:rPr>
        <w:t xml:space="preserve"> or </w:t>
      </w:r>
      <w:r>
        <w:rPr>
          <w:rFonts w:ascii="Inter" w:hAnsi="Inter" w:cs="Inter" w:eastAsia="Inter"/>
          <w:b/>
          <w:bCs/>
        </w:rPr>
        <w:t xml:space="preserve">Corporate</w:t>
      </w:r>
      <w:r>
        <w:rPr>
          <w:rFonts w:ascii="Inter" w:hAnsi="Inter" w:cs="Inter" w:eastAsia="Inter"/>
        </w:rPr>
        <w:t xml:space="preserve">. </w:t>
      </w:r>
      <w:r>
        <w:rPr>
          <w:rFonts w:ascii="Inter" w:hAnsi="Inter" w:cs="Inter" w:eastAsia="Inter"/>
          <w:b/>
          <w:bCs/>
        </w:rPr>
        <w:t xml:space="preserve">Show Filters</w:t>
      </w:r>
      <w:r>
        <w:rPr>
          <w:rFonts w:ascii="Inter" w:hAnsi="Inter" w:cs="Inter" w:eastAsia="Inter"/>
        </w:rPr>
        <w:t xml:space="preserve"> adds the country, province and city.</w:t>
      </w:r>
    </w:p>
    <w:p xmlns:a="http://schemas.openxmlformats.org/drawingml/2006/main" xmlns:pic="http://schemas.openxmlformats.org/drawingml/2006/picture">
      <w:pPr>
        <w:jc w:val="both"/>
      </w:pPr>
      <w:r>
        <w:rPr>
          <w:rFonts w:ascii="Inter" w:hAnsi="Inter" w:cs="Inter" w:eastAsia="Inter"/>
        </w:rPr>
        <w:t xml:space="preserve">The list shows </w:t>
      </w:r>
      <w:r>
        <w:rPr>
          <w:rFonts w:ascii="Inter" w:hAnsi="Inter" w:cs="Inter" w:eastAsia="Inter"/>
          <w:b/>
          <w:bCs/>
        </w:rPr>
        <w:t xml:space="preserve">Prospect ID</w:t>
      </w:r>
      <w:r>
        <w:rPr>
          <w:rFonts w:ascii="Inter" w:hAnsi="Inter" w:cs="Inter" w:eastAsia="Inter"/>
        </w:rPr>
        <w:t xml:space="preserve"> (LD-YYYY-NNNNN), </w:t>
      </w:r>
      <w:r>
        <w:rPr>
          <w:rFonts w:ascii="Inter" w:hAnsi="Inter" w:cs="Inter" w:eastAsia="Inter"/>
          <w:b/>
          <w:bCs/>
        </w:rPr>
        <w:t xml:space="preserve">Name</w:t>
      </w:r>
      <w:r>
        <w:rPr>
          <w:rFonts w:ascii="Inter" w:hAnsi="Inter" w:cs="Inter" w:eastAsia="Inter"/>
        </w:rPr>
        <w:t xml:space="preserve">, </w:t>
      </w:r>
      <w:r>
        <w:rPr>
          <w:rFonts w:ascii="Inter" w:hAnsi="Inter" w:cs="Inter" w:eastAsia="Inter"/>
          <w:b/>
          <w:bCs/>
        </w:rPr>
        <w:t xml:space="preserve">Category</w:t>
      </w:r>
      <w:r>
        <w:rPr>
          <w:rFonts w:ascii="Inter" w:hAnsi="Inter" w:cs="Inter" w:eastAsia="Inter"/>
        </w:rPr>
        <w:t xml:space="preserve">, </w:t>
      </w:r>
      <w:r>
        <w:rPr>
          <w:rFonts w:ascii="Inter" w:hAnsi="Inter" w:cs="Inter" w:eastAsia="Inter"/>
          <w:b/>
          <w:bCs/>
        </w:rPr>
        <w:t xml:space="preserve">Product line</w:t>
      </w:r>
      <w:r>
        <w:rPr>
          <w:rFonts w:ascii="Inter" w:hAnsi="Inter" w:cs="Inter" w:eastAsia="Inter"/>
        </w:rPr>
        <w:t xml:space="preserve">, </w:t>
      </w:r>
      <w:r>
        <w:rPr>
          <w:rFonts w:ascii="Inter" w:hAnsi="Inter" w:cs="Inter" w:eastAsia="Inter"/>
          <w:b/>
          <w:bCs/>
        </w:rPr>
        <w:t xml:space="preserve">Mobile</w:t>
      </w:r>
      <w:r>
        <w:rPr>
          <w:rFonts w:ascii="Inter" w:hAnsi="Inter" w:cs="Inter" w:eastAsia="Inter"/>
        </w:rPr>
        <w:t xml:space="preserve">, </w:t>
      </w:r>
      <w:r>
        <w:rPr>
          <w:rFonts w:ascii="Inter" w:hAnsi="Inter" w:cs="Inter" w:eastAsia="Inter"/>
          <w:b/>
          <w:bCs/>
        </w:rPr>
        <w:t xml:space="preserve">E-mail</w:t>
      </w:r>
      <w:r>
        <w:rPr>
          <w:rFonts w:ascii="Inter" w:hAnsi="Inter" w:cs="Inter" w:eastAsia="Inter"/>
        </w:rPr>
        <w:t xml:space="preserve">, </w:t>
      </w:r>
      <w:r>
        <w:rPr>
          <w:rFonts w:ascii="Inter" w:hAnsi="Inter" w:cs="Inter" w:eastAsia="Inter"/>
          <w:b/>
          <w:bCs/>
        </w:rPr>
        <w:t xml:space="preserve">Quotations</w:t>
      </w:r>
      <w:r>
        <w:rPr>
          <w:rFonts w:ascii="Inter" w:hAnsi="Inter" w:cs="Inter" w:eastAsia="Inter"/>
        </w:rPr>
        <w:t xml:space="preserve">, </w:t>
      </w:r>
      <w:r>
        <w:rPr>
          <w:rFonts w:ascii="Inter" w:hAnsi="Inter" w:cs="Inter" w:eastAsia="Inter"/>
          <w:b/>
          <w:bCs/>
        </w:rPr>
        <w:t xml:space="preserve">Created on</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Actions</w:t>
      </w:r>
      <w:r>
        <w:rPr>
          <w:rFonts w:ascii="Inter" w:hAnsi="Inter" w:cs="Inter" w:eastAsia="Inter"/>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52"/>
        <w:gridCol w:w="7075"/>
      </w:tblGrid>
      <w:tr>
        <w:trPr>
          <w:cantSplit/>
          <w:tblHeader/>
          <w:trHeight w:val="400"/>
        </w:trPr>
        <w:tc>
          <w:tcPr>
            <w:tcW w:w="1952" w:type="dxa"/>
            <w:shd w:val="clear" w:color="auto" w:fill="EEEEEE"/>
            <w:vAlign w:val="center"/>
          </w:tcPr>
          <w:p>
            <w:pPr>
              <w:spacing w:before="40" w:after="40" w:line="240" w:lineRule="auto"/>
            </w:pPr>
            <w:r>
              <w:rPr>
                <w:rFonts w:ascii="Inter" w:hAnsi="Inter" w:cs="Inter" w:eastAsia="Inter"/>
                <w:b/>
                <w:bCs/>
                <w:sz w:val="16"/>
                <w:szCs w:val="16"/>
              </w:rPr>
              <w:t xml:space="preserve">Status</w:t>
            </w:r>
          </w:p>
        </w:tc>
        <w:tc>
          <w:tcPr>
            <w:tcW w:w="7075" w:type="dxa"/>
            <w:shd w:val="clear" w:color="auto" w:fill="EEEEEE"/>
            <w:vAlign w:val="center"/>
          </w:tcPr>
          <w:p>
            <w:pPr>
              <w:spacing w:before="40" w:after="40" w:line="240" w:lineRule="auto"/>
            </w:pPr>
            <w:r>
              <w:rPr>
                <w:rFonts w:ascii="Inter" w:hAnsi="Inter" w:cs="Inter" w:eastAsia="Inter"/>
                <w:b/>
                <w:bCs/>
                <w:sz w:val="16"/>
                <w:szCs w:val="16"/>
              </w:rPr>
              <w:t xml:space="preserve">Meaning</w:t>
            </w:r>
          </w:p>
        </w:tc>
      </w:tr>
      <w:tr>
        <w:trPr>
          <w:cantSplit/>
        </w:trPr>
        <w:tc>
          <w:tcPr>
            <w:tcW w:w="1952" w:type="dxa"/>
          </w:tcPr>
          <w:p>
            <w:pPr>
              <w:spacing w:before="40" w:after="40" w:line="240" w:lineRule="auto"/>
            </w:pPr>
            <w:r>
              <w:rPr>
                <w:rFonts w:ascii="Inter" w:hAnsi="Inter" w:cs="Inter" w:eastAsia="Inter"/>
                <w:b/>
                <w:bCs/>
                <w:sz w:val="16"/>
                <w:szCs w:val="16"/>
              </w:rPr>
              <w:t xml:space="preserve">New</w:t>
            </w:r>
          </w:p>
        </w:tc>
        <w:tc>
          <w:tcPr>
            <w:tcW w:w="7075" w:type="dxa"/>
          </w:tcPr>
          <w:p>
            <w:pPr>
              <w:spacing w:before="40" w:after="40" w:line="240" w:lineRule="auto"/>
            </w:pPr>
            <w:r>
              <w:rPr>
                <w:rFonts w:ascii="Inter" w:hAnsi="Inter" w:cs="Inter" w:eastAsia="Inter"/>
                <w:sz w:val="16"/>
                <w:szCs w:val="16"/>
              </w:rPr>
              <w:t xml:space="preserve">Created, not yet contacted</w:t>
            </w:r>
          </w:p>
        </w:tc>
      </w:tr>
      <w:tr>
        <w:trPr>
          <w:cantSplit/>
        </w:trPr>
        <w:tc>
          <w:tcPr>
            <w:tcW w:w="1952" w:type="dxa"/>
          </w:tcPr>
          <w:p>
            <w:pPr>
              <w:spacing w:before="40" w:after="40" w:line="240" w:lineRule="auto"/>
            </w:pPr>
            <w:r>
              <w:rPr>
                <w:rFonts w:ascii="Inter" w:hAnsi="Inter" w:cs="Inter" w:eastAsia="Inter"/>
                <w:b/>
                <w:bCs/>
                <w:sz w:val="16"/>
                <w:szCs w:val="16"/>
              </w:rPr>
              <w:t xml:space="preserve">Contacted</w:t>
            </w:r>
          </w:p>
        </w:tc>
        <w:tc>
          <w:tcPr>
            <w:tcW w:w="7075" w:type="dxa"/>
          </w:tcPr>
          <w:p>
            <w:pPr>
              <w:spacing w:before="40" w:after="40" w:line="240" w:lineRule="auto"/>
            </w:pPr>
            <w:r>
              <w:rPr>
                <w:rFonts w:ascii="Inter" w:hAnsi="Inter" w:cs="Inter" w:eastAsia="Inter"/>
                <w:sz w:val="16"/>
                <w:szCs w:val="16"/>
              </w:rPr>
              <w:t xml:space="preserve">A sales activity has been logged on the prospect</w:t>
            </w:r>
          </w:p>
        </w:tc>
      </w:tr>
      <w:tr>
        <w:trPr>
          <w:cantSplit/>
        </w:trPr>
        <w:tc>
          <w:tcPr>
            <w:tcW w:w="1952" w:type="dxa"/>
          </w:tcPr>
          <w:p>
            <w:pPr>
              <w:spacing w:before="40" w:after="40" w:line="240" w:lineRule="auto"/>
            </w:pPr>
            <w:r>
              <w:rPr>
                <w:rFonts w:ascii="Inter" w:hAnsi="Inter" w:cs="Inter" w:eastAsia="Inter"/>
                <w:b/>
                <w:bCs/>
                <w:sz w:val="16"/>
                <w:szCs w:val="16"/>
              </w:rPr>
              <w:t xml:space="preserve">Quote Generated</w:t>
            </w:r>
          </w:p>
        </w:tc>
        <w:tc>
          <w:tcPr>
            <w:tcW w:w="7075" w:type="dxa"/>
          </w:tcPr>
          <w:p>
            <w:pPr>
              <w:spacing w:before="40" w:after="40" w:line="240" w:lineRule="auto"/>
            </w:pPr>
            <w:r>
              <w:rPr>
                <w:rFonts w:ascii="Inter" w:hAnsi="Inter" w:cs="Inter" w:eastAsia="Inter"/>
                <w:sz w:val="16"/>
                <w:szCs w:val="16"/>
              </w:rPr>
              <w:t xml:space="preserve">At least one quotation exists</w:t>
            </w:r>
          </w:p>
        </w:tc>
      </w:tr>
      <w:tr>
        <w:trPr>
          <w:cantSplit/>
        </w:trPr>
        <w:tc>
          <w:tcPr>
            <w:tcW w:w="1952" w:type="dxa"/>
          </w:tcPr>
          <w:p>
            <w:pPr>
              <w:spacing w:before="40" w:after="40" w:line="240" w:lineRule="auto"/>
            </w:pPr>
            <w:r>
              <w:rPr>
                <w:rFonts w:ascii="Inter" w:hAnsi="Inter" w:cs="Inter" w:eastAsia="Inter"/>
                <w:b/>
                <w:bCs/>
                <w:sz w:val="16"/>
                <w:szCs w:val="16"/>
              </w:rPr>
              <w:t xml:space="preserve">Converted</w:t>
            </w:r>
          </w:p>
        </w:tc>
        <w:tc>
          <w:tcPr>
            <w:tcW w:w="7075" w:type="dxa"/>
          </w:tcPr>
          <w:p>
            <w:pPr>
              <w:spacing w:before="40" w:after="40" w:line="240" w:lineRule="auto"/>
            </w:pPr>
            <w:r>
              <w:rPr>
                <w:rFonts w:ascii="Inter" w:hAnsi="Inter" w:cs="Inter" w:eastAsia="Inter"/>
                <w:sz w:val="16"/>
                <w:szCs w:val="16"/>
              </w:rPr>
              <w:t xml:space="preserve">A policy has been booked; the prospect is now a client</w:t>
            </w:r>
          </w:p>
        </w:tc>
      </w:tr>
      <w:tr>
        <w:trPr>
          <w:cantSplit/>
        </w:trPr>
        <w:tc>
          <w:tcPr>
            <w:tcW w:w="1952" w:type="dxa"/>
          </w:tcPr>
          <w:p>
            <w:pPr>
              <w:spacing w:before="40" w:after="40" w:line="240" w:lineRule="auto"/>
            </w:pPr>
            <w:r>
              <w:rPr>
                <w:rFonts w:ascii="Inter" w:hAnsi="Inter" w:cs="Inter" w:eastAsia="Inter"/>
                <w:b/>
                <w:bCs/>
                <w:sz w:val="16"/>
                <w:szCs w:val="16"/>
              </w:rPr>
              <w:t xml:space="preserve">Lost</w:t>
            </w:r>
          </w:p>
        </w:tc>
        <w:tc>
          <w:tcPr>
            <w:tcW w:w="7075" w:type="dxa"/>
          </w:tcPr>
          <w:p>
            <w:pPr>
              <w:spacing w:before="40" w:after="40" w:line="240" w:lineRule="auto"/>
            </w:pPr>
            <w:r>
              <w:rPr>
                <w:rFonts w:ascii="Inter" w:hAnsi="Inter" w:cs="Inter" w:eastAsia="Inter"/>
                <w:sz w:val="16"/>
                <w:szCs w:val="16"/>
              </w:rPr>
              <w:t xml:space="preserve">The prospect did not buy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buttons above the list are </w:t>
      </w:r>
      <w:r>
        <w:rPr>
          <w:rFonts w:ascii="Inter" w:hAnsi="Inter" w:cs="Inter" w:eastAsia="Inter"/>
          <w:b/>
          <w:bCs/>
        </w:rPr>
        <w:t xml:space="preserve">Bulk Upload</w:t>
      </w:r>
      <w:r>
        <w:rPr>
          <w:rFonts w:ascii="Inter" w:hAnsi="Inter" w:cs="Inter" w:eastAsia="Inter"/>
        </w:rPr>
        <w:t xml:space="preserve"> (prospects from an Excel file, validated before they are created), </w:t>
      </w:r>
      <w:r>
        <w:rPr>
          <w:rFonts w:ascii="Inter" w:hAnsi="Inter" w:cs="Inter" w:eastAsia="Inter"/>
          <w:b/>
          <w:bCs/>
        </w:rPr>
        <w:t xml:space="preserve">Generate Report</w:t>
      </w:r>
      <w:r>
        <w:rPr>
          <w:rFonts w:ascii="Inter" w:hAnsi="Inter" w:cs="Inter" w:eastAsia="Inter"/>
        </w:rPr>
        <w:t xml:space="preserve"> (the list as an Excel file) and </w:t>
      </w:r>
      <w:r>
        <w:rPr>
          <w:rFonts w:ascii="Inter" w:hAnsi="Inter" w:cs="Inter" w:eastAsia="Inter"/>
          <w:b/>
          <w:bCs/>
        </w:rPr>
        <w:t xml:space="preserve">Create Prospect</w:t>
      </w:r>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329" w:name="h_upload_prospects_and_tfs_acc_17b9a4"/>
      <w:r>
        <w:rPr>
          <w:rFonts w:ascii="Inter" w:hAnsi="Inter" w:cs="Inter" w:eastAsia="Inter"/>
        </w:rPr>
        <w:t xml:space="preserve">Upload prospects and TFS accounts</w:t>
      </w:r>
      <w:bookmarkEnd w:id="1329"/>
    </w:p>
    <w:p xmlns:a="http://schemas.openxmlformats.org/drawingml/2006/main" xmlns:pic="http://schemas.openxmlformats.org/drawingml/2006/picture">
      <w:pPr>
        <w:jc w:val="both"/>
      </w:pPr>
      <w:r>
        <w:rPr>
          <w:rFonts w:ascii="Inter" w:hAnsi="Inter" w:cs="Inter" w:eastAsia="Inter"/>
          <w:b/>
          <w:bCs/>
        </w:rPr>
        <w:t xml:space="preserve">Bulk Upload</w:t>
      </w:r>
      <w:r>
        <w:rPr>
          <w:rFonts w:ascii="Inter" w:hAnsi="Inter" w:cs="Inter" w:eastAsia="Inter"/>
        </w:rPr>
        <w:t xml:space="preserve"> loads a file into </w:t>
      </w:r>
      <w:r>
        <w:rPr>
          <w:rFonts w:ascii="Inter" w:hAnsi="Inter" w:cs="Inter" w:eastAsia="Inter"/>
          <w:b/>
          <w:bCs/>
        </w:rPr>
        <w:t xml:space="preserve">Prospects</w:t>
      </w:r>
      <w:r>
        <w:rPr>
          <w:rFonts w:ascii="Inter" w:hAnsi="Inter" w:cs="Inter" w:eastAsia="Inter"/>
        </w:rPr>
        <w:t xml:space="preserve"> or </w:t>
      </w:r>
      <w:r>
        <w:rPr>
          <w:rFonts w:ascii="Inter" w:hAnsi="Inter" w:cs="Inter" w:eastAsia="Inter"/>
          <w:b/>
          <w:bCs/>
        </w:rPr>
        <w:t xml:space="preserve">TFS accounts</w:t>
      </w:r>
      <w:r>
        <w:rPr>
          <w:rFonts w:ascii="Inter" w:hAnsi="Inter" w:cs="Inter" w:eastAsia="Inter"/>
        </w:rPr>
        <w:t xml:space="preserve">; </w:t>
      </w:r>
      <w:r>
        <w:rPr>
          <w:rFonts w:ascii="Inter" w:hAnsi="Inter" w:cs="Inter" w:eastAsia="Inter"/>
          <w:b/>
          <w:bCs/>
        </w:rPr>
        <w:t xml:space="preserve">Download template</w:t>
      </w:r>
      <w:r>
        <w:rPr>
          <w:rFonts w:ascii="Inter" w:hAnsi="Inter" w:cs="Inter" w:eastAsia="Inter"/>
        </w:rPr>
        <w:t xml:space="preserve"> gives the columns of each. Every upload is stamped with a batch number (LIB-YYYY-NNNNN) shown on the prospects it created, and the result lists the rows created, updated and failed, with the row number and reason of each failed row. A failed row does not stop the others.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Prospects</w:t>
      </w:r>
      <w:r>
        <w:rPr>
          <w:rFonts w:ascii="Inter" w:hAnsi="Inter" w:cs="Inter" w:eastAsia="Inter"/>
        </w:rPr>
        <w:t xml:space="preserve">: the prospects of calls, e-mail, walk-ins, referrals and the other channels of the Lead Source list, in batches of a few hundred rows. A row with the </w:t>
      </w:r>
      <w:r>
        <w:rPr>
          <w:rFonts w:ascii="Inter" w:hAnsi="Inter" w:cs="Inter" w:eastAsia="Inter"/>
          <w:b/>
          <w:bCs/>
        </w:rPr>
        <w:t xml:space="preserve">Lead Number</w:t>
      </w:r>
      <w:r>
        <w:rPr>
          <w:rFonts w:ascii="Inter" w:hAnsi="Inter" w:cs="Inter" w:eastAsia="Inter"/>
        </w:rPr>
        <w:t xml:space="preserve"> of a prospect already loaded (or its </w:t>
      </w:r>
      <w:r>
        <w:rPr>
          <w:rFonts w:ascii="Inter" w:hAnsi="Inter" w:cs="Inter" w:eastAsia="Inter"/>
          <w:b/>
          <w:bCs/>
        </w:rPr>
        <w:t xml:space="preserve">Loan ID</w:t>
      </w:r>
      <w:r>
        <w:rPr>
          <w:rFonts w:ascii="Inter" w:hAnsi="Inter" w:cs="Inter" w:eastAsia="Inter"/>
        </w:rPr>
        <w:t xml:space="preserve">) updates its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Disposition</w:t>
      </w:r>
      <w:r>
        <w:rPr>
          <w:rFonts w:ascii="Inter" w:hAnsi="Inter" w:cs="Inter" w:eastAsia="Inter"/>
        </w:rPr>
        <w:t xml:space="preserve"> instead of creating a second prospect: the call results of a list are loaded by uploading the same file again with the new status.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TFS accounts</w:t>
      </w:r>
      <w:r>
        <w:rPr>
          <w:rFonts w:ascii="Inter" w:hAnsi="Inter" w:cs="Inter" w:eastAsia="Inter"/>
        </w:rPr>
        <w:t xml:space="preserve">: the account file of Toyota Financial Services. Each account becomes a prospect with </w:t>
      </w:r>
      <w:r>
        <w:rPr>
          <w:rFonts w:ascii="Inter" w:hAnsi="Inter" w:cs="Inter" w:eastAsia="Inter"/>
          <w:b/>
          <w:bCs/>
        </w:rPr>
        <w:t xml:space="preserve">Source</w:t>
      </w:r>
      <w:r>
        <w:rPr>
          <w:rFonts w:ascii="Inter" w:hAnsi="Inter" w:cs="Inter" w:eastAsia="Inter"/>
        </w:rPr>
        <w:t xml:space="preserve"> TFS and </w:t>
      </w:r>
      <w:r>
        <w:rPr>
          <w:rFonts w:ascii="Inter" w:hAnsi="Inter" w:cs="Inter" w:eastAsia="Inter"/>
          <w:b/>
          <w:bCs/>
        </w:rPr>
        <w:t xml:space="preserve">Customer Type</w:t>
      </w:r>
      <w:r>
        <w:rPr>
          <w:rFonts w:ascii="Inter" w:hAnsi="Inter" w:cs="Inter" w:eastAsia="Inter"/>
        </w:rPr>
        <w:t xml:space="preserve"> TFS, and keeps the TFS details: </w:t>
      </w:r>
      <w:r>
        <w:rPr>
          <w:rFonts w:ascii="Inter" w:hAnsi="Inter" w:cs="Inter" w:eastAsia="Inter"/>
          <w:b/>
          <w:bCs/>
        </w:rPr>
        <w:t xml:space="preserve">Reference No.</w:t>
      </w:r>
      <w:r>
        <w:rPr>
          <w:rFonts w:ascii="Inter" w:hAnsi="Inter" w:cs="Inter" w:eastAsia="Inter"/>
        </w:rPr>
        <w:t xml:space="preserve">, </w:t>
      </w:r>
      <w:r>
        <w:rPr>
          <w:rFonts w:ascii="Inter" w:hAnsi="Inter" w:cs="Inter" w:eastAsia="Inter"/>
          <w:b/>
          <w:bCs/>
        </w:rPr>
        <w:t xml:space="preserve">Loan ID</w:t>
      </w:r>
      <w:r>
        <w:rPr>
          <w:rFonts w:ascii="Inter" w:hAnsi="Inter" w:cs="Inter" w:eastAsia="Inter"/>
        </w:rPr>
        <w:t xml:space="preserve">, the vehicle, the </w:t>
      </w:r>
      <w:r>
        <w:rPr>
          <w:rFonts w:ascii="Inter" w:hAnsi="Inter" w:cs="Inter" w:eastAsia="Inter"/>
          <w:b/>
          <w:bCs/>
        </w:rPr>
        <w:t xml:space="preserve">Insurance Provider</w:t>
      </w:r>
      <w:r>
        <w:rPr>
          <w:rFonts w:ascii="Inter" w:hAnsi="Inter" w:cs="Inter" w:eastAsia="Inter"/>
        </w:rPr>
        <w:t xml:space="preserve">, the </w:t>
      </w:r>
      <w:r>
        <w:rPr>
          <w:rFonts w:ascii="Inter" w:hAnsi="Inter" w:cs="Inter" w:eastAsia="Inter"/>
          <w:b/>
          <w:bCs/>
        </w:rPr>
        <w:t xml:space="preserve">Policy Expiry Date</w:t>
      </w:r>
      <w:r>
        <w:rPr>
          <w:rFonts w:ascii="Inter" w:hAnsi="Inter" w:cs="Inter" w:eastAsia="Inter"/>
        </w:rPr>
        <w:t xml:space="preserve">, the loan start, booking and maturity dates, the </w:t>
      </w:r>
      <w:r>
        <w:rPr>
          <w:rFonts w:ascii="Inter" w:hAnsi="Inter" w:cs="Inter" w:eastAsia="Inter"/>
          <w:b/>
          <w:bCs/>
        </w:rPr>
        <w:t xml:space="preserve">Product Group</w:t>
      </w:r>
      <w:r>
        <w:rPr>
          <w:rFonts w:ascii="Inter" w:hAnsi="Inter" w:cs="Inter" w:eastAsia="Inter"/>
        </w:rPr>
        <w:t xml:space="preserve"> and the </w:t>
      </w:r>
      <w:r>
        <w:rPr>
          <w:rFonts w:ascii="Inter" w:hAnsi="Inter" w:cs="Inter" w:eastAsia="Inter"/>
          <w:b/>
          <w:bCs/>
        </w:rPr>
        <w:t xml:space="preserve">SRP</w:t>
      </w:r>
      <w:r>
        <w:rPr>
          <w:rFonts w:ascii="Inter" w:hAnsi="Inter" w:cs="Inter" w:eastAsia="Inter"/>
        </w:rPr>
        <w:t xml:space="preserve">. There is one prospect per loan: a fleet customer with several loans has several prospects, and a Loan ID already loaded updates its prospect. An account without a policy expiry date gives no prospect, and an insurance provider that is not an insurer of the Insurance Company list is refused.</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4063293"/>
            <wp:docPr id="2121288188" name="Picture 2121288188" descr="Figure 18.1: Operations &gt; Sales &amp; Marketing &gt; Prospects, with the prospects by product line and status"/>
            <wp:cNvGraphicFramePr>
              <a:graphicFrameLocks noChangeAspect="1"/>
            </wp:cNvGraphicFramePr>
            <a:graphic>
              <a:graphicData uri="http://schemas.openxmlformats.org/drawingml/2006/picture">
                <pic:pic>
                  <pic:nvPicPr>
                    <pic:cNvPr id="0" name="img1690_prospects-list.png"/>
                    <pic:cNvPicPr/>
                  </pic:nvPicPr>
                  <pic:blipFill>
                    <a:blip r:embed="rId85"/>
                    <a:stretch>
                      <a:fillRect/>
                    </a:stretch>
                  </pic:blipFill>
                  <pic:spPr>
                    <a:xfrm>
                      <a:off x="0" y="0"/>
                      <a:ext cx="5732145" cy="4063293"/>
                    </a:xfrm>
                    <a:prstGeom prst="rect"/>
                  </pic:spPr>
                </pic:pic>
              </a:graphicData>
            </a:graphic>
          </wp:inline>
        </w:drawing>
      </w:r>
    </w:p>
    <w:p xmlns:a="http://schemas.openxmlformats.org/drawingml/2006/main" xmlns:pic="http://schemas.openxmlformats.org/drawingml/2006/picture">
      <w:pPr>
        <w:pStyle w:val="Caption"/>
        <w:spacing w:before="60" w:after="200"/>
      </w:pPr>
      <w:bookmarkStart w:id="1330" w:name="_Fig1330"/>
      <w:r>
        <w:rPr>
          <w:rFonts w:ascii="Inter" w:hAnsi="Inter" w:cs="Inter" w:eastAsia="Inter"/>
          <w:b/>
          <w:bCs/>
          <w:color w:val="555555"/>
          <w:sz w:val="18"/>
          <w:szCs w:val="18"/>
        </w:rPr>
        <w:t xml:space="preserve">Figure 18.1: </w:t>
      </w:r>
      <w:r>
        <w:rPr>
          <w:rFonts w:ascii="Inter" w:hAnsi="Inter" w:cs="Inter" w:eastAsia="Inter"/>
          <w:color w:val="555555"/>
          <w:sz w:val="18"/>
          <w:szCs w:val="18"/>
        </w:rPr>
        <w:t xml:space="preserve">Operations &gt; Sales &amp; Marketing &gt; Prospects, with the prospects by product line and status</w:t>
      </w:r>
      <w:bookmarkEnd w:id="1330"/>
    </w:p>
    <w:p xmlns:a="http://schemas.openxmlformats.org/drawingml/2006/main" xmlns:pic="http://schemas.openxmlformats.org/drawingml/2006/picture">
      <w:pPr>
        <w:pStyle w:val="Heading3"/>
        <w:numPr>
          <w:ilvl w:val="2"/>
          <w:numId w:val="14"/>
        </w:numPr>
      </w:pPr>
      <w:bookmarkStart w:id="1331" w:name="h_create_a_prospect_07faac"/>
      <w:r>
        <w:rPr>
          <w:rFonts w:ascii="Inter" w:hAnsi="Inter" w:cs="Inter" w:eastAsia="Inter"/>
        </w:rPr>
        <w:t xml:space="preserve">Create a prospect</w:t>
      </w:r>
      <w:bookmarkEnd w:id="1331"/>
    </w:p>
    <w:p xmlns:a="http://schemas.openxmlformats.org/drawingml/2006/main" xmlns:pic="http://schemas.openxmlformats.org/drawingml/2006/picture">
      <w:pPr>
        <w:numPr>
          <w:ilvl w:val="0"/>
          <w:numId w:val="125"/>
        </w:numPr>
        <w:spacing w:after="60"/>
        <w:jc w:val="left"/>
      </w:pPr>
      <w:r>
        <w:rPr>
          <w:rFonts w:ascii="Inter" w:hAnsi="Inter" w:cs="Inter" w:eastAsia="Inter"/>
        </w:rPr>
        <w:t xml:space="preserve">Choose Operations &gt; Sales &amp; Marketing &gt; Prospects and select </w:t>
      </w:r>
      <w:r>
        <w:rPr>
          <w:rFonts w:ascii="Inter" w:hAnsi="Inter" w:cs="Inter" w:eastAsia="Inter"/>
          <w:b/>
          <w:bCs/>
        </w:rPr>
        <w:t xml:space="preserve">Create Prospect</w:t>
      </w:r>
      <w:r>
        <w:rPr>
          <w:rFonts w:ascii="Inter" w:hAnsi="Inter" w:cs="Inter" w:eastAsia="Inter"/>
        </w:rPr>
        <w:t xml:space="preserve">.</w:t>
      </w:r>
    </w:p>
    <w:p xmlns:a="http://schemas.openxmlformats.org/drawingml/2006/main" xmlns:pic="http://schemas.openxmlformats.org/drawingml/2006/picture">
      <w:pPr>
        <w:numPr>
          <w:ilvl w:val="0"/>
          <w:numId w:val="125"/>
        </w:numPr>
        <w:spacing w:after="60"/>
        <w:jc w:val="left"/>
      </w:pPr>
      <w:r>
        <w:rPr>
          <w:rFonts w:ascii="Inter" w:hAnsi="Inter" w:cs="Inter" w:eastAsia="Inter"/>
        </w:rPr>
        <w:t xml:space="preserve">Choose </w:t>
      </w:r>
      <w:r>
        <w:rPr>
          <w:rFonts w:ascii="Inter" w:hAnsi="Inter" w:cs="Inter" w:eastAsia="Inter"/>
          <w:b/>
          <w:bCs/>
        </w:rPr>
        <w:t xml:space="preserve">New customer</w:t>
      </w:r>
      <w:r>
        <w:rPr>
          <w:rFonts w:ascii="Inter" w:hAnsi="Inter" w:cs="Inter" w:eastAsia="Inter"/>
        </w:rPr>
        <w:t xml:space="preserve">, or </w:t>
      </w:r>
      <w:r>
        <w:rPr>
          <w:rFonts w:ascii="Inter" w:hAnsi="Inter" w:cs="Inter" w:eastAsia="Inter"/>
          <w:b/>
          <w:bCs/>
        </w:rPr>
        <w:t xml:space="preserve">Existing client</w:t>
      </w:r>
      <w:r>
        <w:rPr>
          <w:rFonts w:ascii="Inter" w:hAnsi="Inter" w:cs="Inter" w:eastAsia="Inter"/>
        </w:rPr>
        <w:t xml:space="preserve"> to find a client by name, mobile number or e-mail (the prospect is then linked to that client). Select </w:t>
      </w:r>
      <w:r>
        <w:rPr>
          <w:rFonts w:ascii="Inter" w:hAnsi="Inter" w:cs="Inter" w:eastAsia="Inter"/>
          <w:b/>
          <w:bCs/>
        </w:rPr>
        <w:t xml:space="preserve">Continue</w:t>
      </w:r>
      <w:r>
        <w:rPr>
          <w:rFonts w:ascii="Inter" w:hAnsi="Inter" w:cs="Inter" w:eastAsia="Inter"/>
        </w:rPr>
        <w:t xml:space="preserve">.</w:t>
      </w:r>
    </w:p>
    <w:p xmlns:a="http://schemas.openxmlformats.org/drawingml/2006/main" xmlns:pic="http://schemas.openxmlformats.org/drawingml/2006/picture">
      <w:pPr>
        <w:numPr>
          <w:ilvl w:val="0"/>
          <w:numId w:val="125"/>
        </w:numPr>
        <w:spacing w:after="60"/>
        <w:jc w:val="left"/>
      </w:pPr>
      <w:r>
        <w:rPr>
          <w:rFonts w:ascii="Inter" w:hAnsi="Inter" w:cs="Inter" w:eastAsia="Inter"/>
        </w:rPr>
        <w:t xml:space="preserve">Choose the </w:t>
      </w:r>
      <w:r>
        <w:rPr>
          <w:rFonts w:ascii="Inter" w:hAnsi="Inter" w:cs="Inter" w:eastAsia="Inter"/>
          <w:b/>
          <w:bCs/>
        </w:rPr>
        <w:t xml:space="preserve">Line of Business</w:t>
      </w:r>
      <w:r>
        <w:rPr>
          <w:rFonts w:ascii="Inter" w:hAnsi="Inter" w:cs="Inter" w:eastAsia="Inter"/>
        </w:rPr>
        <w:t xml:space="preserve"> and the </w:t>
      </w:r>
      <w:r>
        <w:rPr>
          <w:rFonts w:ascii="Inter" w:hAnsi="Inter" w:cs="Inter" w:eastAsia="Inter"/>
          <w:b/>
          <w:bCs/>
        </w:rPr>
        <w:t xml:space="preserve">Product</w:t>
      </w:r>
      <w:r>
        <w:rPr>
          <w:rFonts w:ascii="Inter" w:hAnsi="Inter" w:cs="Inter" w:eastAsia="Inter"/>
        </w:rPr>
        <w:t xml:space="preserve"> the prospect is for, and select </w:t>
      </w:r>
      <w:r>
        <w:rPr>
          <w:rFonts w:ascii="Inter" w:hAnsi="Inter" w:cs="Inter" w:eastAsia="Inter"/>
          <w:b/>
          <w:bCs/>
        </w:rPr>
        <w:t xml:space="preserve">Continue</w:t>
      </w:r>
      <w:r>
        <w:rPr>
          <w:rFonts w:ascii="Inter" w:hAnsi="Inter" w:cs="Inter" w:eastAsia="Inter"/>
        </w:rPr>
        <w:t xml:space="preserve">. If the product is not known yet, select </w:t>
      </w:r>
      <w:r>
        <w:rPr>
          <w:rFonts w:ascii="Inter" w:hAnsi="Inter" w:cs="Inter" w:eastAsia="Inter"/>
          <w:b/>
          <w:bCs/>
        </w:rPr>
        <w:t xml:space="preserve">Skip - tag product later</w:t>
      </w:r>
      <w:r>
        <w:rPr>
          <w:rFonts w:ascii="Inter" w:hAnsi="Inter" w:cs="Inter" w:eastAsia="Inter"/>
        </w:rPr>
        <w:t xml:space="preserve">: the first quotation asks for it.</w:t>
      </w:r>
    </w:p>
    <w:p xmlns:a="http://schemas.openxmlformats.org/drawingml/2006/main" xmlns:pic="http://schemas.openxmlformats.org/drawingml/2006/picture">
      <w:pPr>
        <w:numPr>
          <w:ilvl w:val="0"/>
          <w:numId w:val="125"/>
        </w:numPr>
        <w:spacing w:after="60"/>
        <w:jc w:val="left"/>
      </w:pPr>
      <w:r>
        <w:rPr>
          <w:rFonts w:ascii="Inter" w:hAnsi="Inter" w:cs="Inter" w:eastAsia="Inter"/>
        </w:rPr>
        <w:t xml:space="preserve">Fill in the prospect form and select </w:t>
      </w:r>
      <w:r>
        <w:rPr>
          <w:rFonts w:ascii="Inter" w:hAnsi="Inter" w:cs="Inter" w:eastAsia="Inter"/>
          <w:b/>
          <w:bCs/>
        </w:rPr>
        <w:t xml:space="preserve">Save &amp; Continue</w:t>
      </w:r>
      <w:r>
        <w:rPr>
          <w:rFonts w:ascii="Inter" w:hAnsi="Inter" w:cs="Inter" w:eastAsia="Inter"/>
        </w:rPr>
        <w:t xml:space="preserve">.</w:t>
      </w:r>
    </w:p>
    <w:p xmlns:a="http://schemas.openxmlformats.org/drawingml/2006/main" xmlns:pic="http://schemas.openxmlformats.org/drawingml/2006/picture">
      <w:pPr>
        <w:spacing w:before="0" w:after="0" w:line="120" w:lineRule="exact"/>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07"/>
        <w:gridCol w:w="1156"/>
        <w:gridCol w:w="2875"/>
        <w:gridCol w:w="2789"/>
      </w:tblGrid>
      <w:tr>
        <w:trPr>
          <w:cantSplit/>
          <w:tblHeader/>
          <w:trHeight w:val="400"/>
        </w:trPr>
        <w:tc>
          <w:tcPr>
            <w:tcW w:w="2207" w:type="dxa"/>
            <w:shd w:val="clear" w:color="auto" w:fill="EEEEEE"/>
            <w:vAlign w:val="center"/>
          </w:tcPr>
          <w:p>
            <w:pPr>
              <w:spacing w:before="40" w:after="40" w:line="240" w:lineRule="auto"/>
            </w:pPr>
            <w:r>
              <w:rPr>
                <w:rFonts w:ascii="Inter" w:hAnsi="Inter" w:cs="Inter" w:eastAsia="Inter"/>
                <w:b/>
                <w:bCs/>
                <w:sz w:val="16"/>
                <w:szCs w:val="16"/>
              </w:rPr>
              <w:t xml:space="preserve">Field</w:t>
            </w:r>
          </w:p>
        </w:tc>
        <w:tc>
          <w:tcPr>
            <w:tcW w:w="1156" w:type="dxa"/>
            <w:shd w:val="clear" w:color="auto" w:fill="EEEEEE"/>
            <w:vAlign w:val="center"/>
          </w:tcPr>
          <w:p>
            <w:pPr>
              <w:spacing w:before="40" w:after="40" w:line="240" w:lineRule="auto"/>
            </w:pPr>
            <w:r>
              <w:rPr>
                <w:rFonts w:ascii="Inter" w:hAnsi="Inter" w:cs="Inter" w:eastAsia="Inter"/>
                <w:b/>
                <w:bCs/>
                <w:sz w:val="16"/>
                <w:szCs w:val="16"/>
              </w:rPr>
              <w:t xml:space="preserve">Required</w:t>
            </w:r>
          </w:p>
        </w:tc>
        <w:tc>
          <w:tcPr>
            <w:tcW w:w="2875" w:type="dxa"/>
            <w:shd w:val="clear" w:color="auto" w:fill="EEEEEE"/>
            <w:vAlign w:val="center"/>
          </w:tcPr>
          <w:p>
            <w:pPr>
              <w:spacing w:before="40" w:after="40" w:line="240" w:lineRule="auto"/>
            </w:pPr>
            <w:r>
              <w:rPr>
                <w:rFonts w:ascii="Inter" w:hAnsi="Inter" w:cs="Inter" w:eastAsia="Inter"/>
                <w:b/>
                <w:bCs/>
                <w:sz w:val="16"/>
                <w:szCs w:val="16"/>
              </w:rPr>
              <w:t xml:space="preserve">What to enter</w:t>
            </w:r>
          </w:p>
        </w:tc>
        <w:tc>
          <w:tcPr>
            <w:tcW w:w="2789" w:type="dxa"/>
            <w:shd w:val="clear" w:color="auto" w:fill="EEEEEE"/>
            <w:vAlign w:val="center"/>
          </w:tcPr>
          <w:p>
            <w:pPr>
              <w:spacing w:before="40" w:after="40" w:line="240" w:lineRule="auto"/>
            </w:pPr>
            <w:r>
              <w:rPr>
                <w:rFonts w:ascii="Inter" w:hAnsi="Inter" w:cs="Inter" w:eastAsia="Inter"/>
                <w:b/>
                <w:bCs/>
                <w:sz w:val="16"/>
                <w:szCs w:val="16"/>
              </w:rPr>
              <w:t xml:space="preserve">Rule</w:t>
            </w:r>
          </w:p>
        </w:tc>
      </w:tr>
      <w:tr>
        <w:trPr>
          <w:cantSplit/>
        </w:trPr>
        <w:tc>
          <w:tcPr>
            <w:tcW w:w="2207" w:type="dxa"/>
          </w:tcPr>
          <w:p>
            <w:pPr>
              <w:spacing w:before="40" w:after="40" w:line="240" w:lineRule="auto"/>
            </w:pPr>
            <w:r>
              <w:rPr>
                <w:rFonts w:ascii="Inter" w:hAnsi="Inter" w:cs="Inter" w:eastAsia="Inter"/>
                <w:b/>
                <w:bCs/>
                <w:sz w:val="16"/>
                <w:szCs w:val="16"/>
              </w:rPr>
              <w:t xml:space="preserve">Category</w:t>
            </w:r>
          </w:p>
        </w:tc>
        <w:tc>
          <w:tcPr>
            <w:tcW w:w="1156" w:type="dxa"/>
          </w:tcPr>
          <w:p>
            <w:pPr>
              <w:spacing w:before="40" w:after="40" w:line="240" w:lineRule="auto"/>
            </w:pPr>
            <w:r>
              <w:rPr>
                <w:rFonts w:ascii="Inter" w:hAnsi="Inter" w:cs="Inter" w:eastAsia="Inter"/>
                <w:sz w:val="16"/>
                <w:szCs w:val="16"/>
              </w:rPr>
              <w:t xml:space="preserve">Yes</w:t>
            </w:r>
          </w:p>
        </w:tc>
        <w:tc>
          <w:tcPr>
            <w:tcW w:w="2875" w:type="dxa"/>
          </w:tcPr>
          <w:p>
            <w:pPr>
              <w:spacing w:before="40" w:after="40" w:line="240" w:lineRule="auto"/>
            </w:pPr>
            <w:r>
              <w:rPr>
                <w:rFonts w:ascii="Inter" w:hAnsi="Inter" w:cs="Inter" w:eastAsia="Inter"/>
                <w:b/>
                <w:bCs/>
                <w:sz w:val="16"/>
                <w:szCs w:val="16"/>
              </w:rPr>
              <w:t xml:space="preserve">Retail</w:t>
            </w:r>
            <w:r>
              <w:rPr>
                <w:rFonts w:ascii="Inter" w:hAnsi="Inter" w:cs="Inter" w:eastAsia="Inter"/>
                <w:sz w:val="16"/>
                <w:szCs w:val="16"/>
              </w:rPr>
              <w:t xml:space="preserve"> (a person) or </w:t>
            </w:r>
            <w:r>
              <w:rPr>
                <w:rFonts w:ascii="Inter" w:hAnsi="Inter" w:cs="Inter" w:eastAsia="Inter"/>
                <w:b/>
                <w:bCs/>
                <w:sz w:val="16"/>
                <w:szCs w:val="16"/>
              </w:rPr>
              <w:t xml:space="preserve">Corporate</w:t>
            </w:r>
            <w:r>
              <w:rPr>
                <w:rFonts w:ascii="Inter" w:hAnsi="Inter" w:cs="Inter" w:eastAsia="Inter"/>
                <w:sz w:val="16"/>
                <w:szCs w:val="16"/>
              </w:rPr>
              <w:t xml:space="preserve"> (a company)</w:t>
            </w:r>
          </w:p>
        </w:tc>
        <w:tc>
          <w:tcPr>
            <w:tcW w:w="2789" w:type="dxa"/>
          </w:tcPr>
          <w:p>
            <w:pPr>
              <w:spacing w:before="40" w:after="40" w:line="240" w:lineRule="auto"/>
            </w:pPr>
            <w:r>
              <w:rPr>
                <w:rFonts w:ascii="Inter" w:hAnsi="Inter" w:cs="Inter" w:eastAsia="Inter"/>
                <w:sz w:val="16"/>
                <w:szCs w:val="16"/>
              </w:rPr>
              <w:t xml:space="preserve">A corporate prospect asks for the company name instead of the personal details</w:t>
            </w:r>
          </w:p>
        </w:tc>
      </w:tr>
      <w:tr>
        <w:trPr>
          <w:cantSplit/>
        </w:trPr>
        <w:tc>
          <w:tcPr>
            <w:tcW w:w="2207" w:type="dxa"/>
          </w:tcPr>
          <w:p>
            <w:pPr>
              <w:spacing w:before="40" w:after="40" w:line="240" w:lineRule="auto"/>
            </w:pPr>
            <w:r>
              <w:rPr>
                <w:rFonts w:ascii="Inter" w:hAnsi="Inter" w:cs="Inter" w:eastAsia="Inter"/>
                <w:b/>
                <w:bCs/>
                <w:sz w:val="16"/>
                <w:szCs w:val="16"/>
              </w:rPr>
              <w:t xml:space="preserve">First name</w:t>
            </w:r>
            <w:r>
              <w:rPr>
                <w:rFonts w:ascii="Inter" w:hAnsi="Inter" w:cs="Inter" w:eastAsia="Inter"/>
                <w:sz w:val="16"/>
                <w:szCs w:val="16"/>
              </w:rPr>
              <w:t xml:space="preserve">, </w:t>
            </w:r>
            <w:r>
              <w:rPr>
                <w:rFonts w:ascii="Inter" w:hAnsi="Inter" w:cs="Inter" w:eastAsia="Inter"/>
                <w:b/>
                <w:bCs/>
                <w:sz w:val="16"/>
                <w:szCs w:val="16"/>
              </w:rPr>
              <w:t xml:space="preserve">Last name</w:t>
            </w:r>
            <w:r>
              <w:rPr>
                <w:rFonts w:ascii="Inter" w:hAnsi="Inter" w:cs="Inter" w:eastAsia="Inter"/>
                <w:sz w:val="16"/>
                <w:szCs w:val="16"/>
              </w:rPr>
              <w:t xml:space="preserve">, </w:t>
            </w:r>
            <w:r>
              <w:rPr>
                <w:rFonts w:ascii="Inter" w:hAnsi="Inter" w:cs="Inter" w:eastAsia="Inter"/>
                <w:b/>
                <w:bCs/>
                <w:sz w:val="16"/>
                <w:szCs w:val="16"/>
              </w:rPr>
              <w:t xml:space="preserve">Preferred name</w:t>
            </w:r>
          </w:p>
        </w:tc>
        <w:tc>
          <w:tcPr>
            <w:tcW w:w="1156" w:type="dxa"/>
          </w:tcPr>
          <w:p>
            <w:pPr>
              <w:spacing w:before="40" w:after="40" w:line="240" w:lineRule="auto"/>
            </w:pPr>
            <w:r>
              <w:rPr>
                <w:rFonts w:ascii="Inter" w:hAnsi="Inter" w:cs="Inter" w:eastAsia="Inter"/>
                <w:sz w:val="16"/>
                <w:szCs w:val="16"/>
              </w:rPr>
              <w:t xml:space="preserve">Yes</w:t>
            </w:r>
          </w:p>
        </w:tc>
        <w:tc>
          <w:tcPr>
            <w:tcW w:w="2875" w:type="dxa"/>
          </w:tcPr>
          <w:p>
            <w:pPr>
              <w:spacing w:before="40" w:after="40" w:line="240" w:lineRule="auto"/>
            </w:pPr>
            <w:r>
              <w:rPr>
                <w:rFonts w:ascii="Inter" w:hAnsi="Inter" w:cs="Inter" w:eastAsia="Inter"/>
                <w:sz w:val="16"/>
                <w:szCs w:val="16"/>
              </w:rPr>
              <w:t xml:space="preserve">As on the client's ID</w:t>
            </w:r>
          </w:p>
        </w:tc>
        <w:tc>
          <w:tcPr>
            <w:tcW w:w="2789" w:type="dxa"/>
          </w:tcPr>
          <w:p>
            <w:pPr>
              <w:spacing w:before="40" w:after="40" w:line="240" w:lineRule="auto"/>
            </w:pPr>
          </w:p>
        </w:tc>
      </w:tr>
      <w:tr>
        <w:trPr>
          <w:cantSplit/>
        </w:trPr>
        <w:tc>
          <w:tcPr>
            <w:tcW w:w="2207" w:type="dxa"/>
          </w:tcPr>
          <w:p>
            <w:pPr>
              <w:spacing w:before="40" w:after="40" w:line="240" w:lineRule="auto"/>
            </w:pPr>
            <w:r>
              <w:rPr>
                <w:rFonts w:ascii="Inter" w:hAnsi="Inter" w:cs="Inter" w:eastAsia="Inter"/>
                <w:b/>
                <w:bCs/>
                <w:sz w:val="16"/>
                <w:szCs w:val="16"/>
              </w:rPr>
              <w:t xml:space="preserve">Date of birth</w:t>
            </w:r>
            <w:r>
              <w:rPr>
                <w:rFonts w:ascii="Inter" w:hAnsi="Inter" w:cs="Inter" w:eastAsia="Inter"/>
                <w:sz w:val="16"/>
                <w:szCs w:val="16"/>
              </w:rPr>
              <w:t xml:space="preserve">, </w:t>
            </w:r>
            <w:r>
              <w:rPr>
                <w:rFonts w:ascii="Inter" w:hAnsi="Inter" w:cs="Inter" w:eastAsia="Inter"/>
                <w:b/>
                <w:bCs/>
                <w:sz w:val="16"/>
                <w:szCs w:val="16"/>
              </w:rPr>
              <w:t xml:space="preserve">Gender</w:t>
            </w:r>
          </w:p>
        </w:tc>
        <w:tc>
          <w:tcPr>
            <w:tcW w:w="1156" w:type="dxa"/>
          </w:tcPr>
          <w:p>
            <w:pPr>
              <w:spacing w:before="40" w:after="40" w:line="240" w:lineRule="auto"/>
            </w:pPr>
            <w:r>
              <w:rPr>
                <w:rFonts w:ascii="Inter" w:hAnsi="Inter" w:cs="Inter" w:eastAsia="Inter"/>
                <w:sz w:val="16"/>
                <w:szCs w:val="16"/>
              </w:rPr>
              <w:t xml:space="preserve">Yes</w:t>
            </w:r>
          </w:p>
        </w:tc>
        <w:tc>
          <w:tcPr>
            <w:tcW w:w="2875" w:type="dxa"/>
          </w:tcPr>
          <w:p>
            <w:pPr>
              <w:spacing w:before="40" w:after="40" w:line="240" w:lineRule="auto"/>
            </w:pPr>
          </w:p>
        </w:tc>
        <w:tc>
          <w:tcPr>
            <w:tcW w:w="2789" w:type="dxa"/>
          </w:tcPr>
          <w:p>
            <w:pPr>
              <w:spacing w:before="40" w:after="40" w:line="240" w:lineRule="auto"/>
            </w:pPr>
          </w:p>
        </w:tc>
      </w:tr>
      <w:tr>
        <w:trPr>
          <w:cantSplit/>
        </w:trPr>
        <w:tc>
          <w:tcPr>
            <w:tcW w:w="2207" w:type="dxa"/>
          </w:tcPr>
          <w:p>
            <w:pPr>
              <w:spacing w:before="40" w:after="40" w:line="240" w:lineRule="auto"/>
            </w:pPr>
            <w:r>
              <w:rPr>
                <w:rFonts w:ascii="Inter" w:hAnsi="Inter" w:cs="Inter" w:eastAsia="Inter"/>
                <w:b/>
                <w:bCs/>
                <w:sz w:val="16"/>
                <w:szCs w:val="16"/>
              </w:rPr>
              <w:t xml:space="preserve">E-mail</w:t>
            </w:r>
          </w:p>
        </w:tc>
        <w:tc>
          <w:tcPr>
            <w:tcW w:w="1156" w:type="dxa"/>
          </w:tcPr>
          <w:p>
            <w:pPr>
              <w:spacing w:before="40" w:after="40" w:line="240" w:lineRule="auto"/>
            </w:pPr>
            <w:r>
              <w:rPr>
                <w:rFonts w:ascii="Inter" w:hAnsi="Inter" w:cs="Inter" w:eastAsia="Inter"/>
                <w:sz w:val="16"/>
                <w:szCs w:val="16"/>
              </w:rPr>
              <w:t xml:space="preserve">Yes</w:t>
            </w:r>
          </w:p>
        </w:tc>
        <w:tc>
          <w:tcPr>
            <w:tcW w:w="2875" w:type="dxa"/>
          </w:tcPr>
          <w:p>
            <w:pPr>
              <w:spacing w:before="40" w:after="40" w:line="240" w:lineRule="auto"/>
            </w:pPr>
            <w:r>
              <w:rPr>
                <w:rFonts w:ascii="Inter" w:hAnsi="Inter" w:cs="Inter" w:eastAsia="Inter"/>
                <w:sz w:val="16"/>
                <w:szCs w:val="16"/>
              </w:rPr>
              <w:t xml:space="preserve">The e-mail address</w:t>
            </w:r>
          </w:p>
        </w:tc>
        <w:tc>
          <w:tcPr>
            <w:tcW w:w="2789" w:type="dxa"/>
          </w:tcPr>
          <w:p>
            <w:pPr>
              <w:spacing w:before="40" w:after="40" w:line="240" w:lineRule="auto"/>
            </w:pPr>
            <w:r>
              <w:rPr>
                <w:rFonts w:ascii="Inter" w:hAnsi="Inter" w:cs="Inter" w:eastAsia="Inter"/>
                <w:sz w:val="16"/>
                <w:szCs w:val="16"/>
              </w:rPr>
              <w:t xml:space="preserve">Used for the quotation approval link</w:t>
            </w:r>
          </w:p>
        </w:tc>
      </w:tr>
      <w:tr>
        <w:trPr>
          <w:cantSplit/>
        </w:trPr>
        <w:tc>
          <w:tcPr>
            <w:tcW w:w="2207" w:type="dxa"/>
          </w:tcPr>
          <w:p>
            <w:pPr>
              <w:spacing w:before="40" w:after="40" w:line="240" w:lineRule="auto"/>
            </w:pPr>
            <w:r>
              <w:rPr>
                <w:rFonts w:ascii="Inter" w:hAnsi="Inter" w:cs="Inter" w:eastAsia="Inter"/>
                <w:b/>
                <w:bCs/>
                <w:sz w:val="16"/>
                <w:szCs w:val="16"/>
              </w:rPr>
              <w:t xml:space="preserve">Mobile number</w:t>
            </w:r>
          </w:p>
        </w:tc>
        <w:tc>
          <w:tcPr>
            <w:tcW w:w="1156" w:type="dxa"/>
          </w:tcPr>
          <w:p>
            <w:pPr>
              <w:spacing w:before="40" w:after="40" w:line="240" w:lineRule="auto"/>
            </w:pPr>
            <w:r>
              <w:rPr>
                <w:rFonts w:ascii="Inter" w:hAnsi="Inter" w:cs="Inter" w:eastAsia="Inter"/>
                <w:sz w:val="16"/>
                <w:szCs w:val="16"/>
              </w:rPr>
              <w:t xml:space="preserve">Yes</w:t>
            </w:r>
          </w:p>
        </w:tc>
        <w:tc>
          <w:tcPr>
            <w:tcW w:w="2875" w:type="dxa"/>
          </w:tcPr>
          <w:p>
            <w:pPr>
              <w:spacing w:before="40" w:after="40" w:line="240" w:lineRule="auto"/>
            </w:pPr>
            <w:r>
              <w:rPr>
                <w:rFonts w:ascii="Inter" w:hAnsi="Inter" w:cs="Inter" w:eastAsia="Inter"/>
                <w:sz w:val="16"/>
                <w:szCs w:val="16"/>
              </w:rPr>
              <w:t xml:space="preserve">For example 0917 123 4567 or +63 917 123 4567</w:t>
            </w:r>
          </w:p>
        </w:tc>
        <w:tc>
          <w:tcPr>
            <w:tcW w:w="2789" w:type="dxa"/>
          </w:tcPr>
          <w:p>
            <w:pPr>
              <w:spacing w:before="40" w:after="40" w:line="240" w:lineRule="auto"/>
            </w:pPr>
          </w:p>
        </w:tc>
      </w:tr>
      <w:tr>
        <w:trPr>
          <w:cantSplit/>
        </w:trPr>
        <w:tc>
          <w:tcPr>
            <w:tcW w:w="2207" w:type="dxa"/>
          </w:tcPr>
          <w:p>
            <w:pPr>
              <w:spacing w:before="40" w:after="40" w:line="240" w:lineRule="auto"/>
            </w:pPr>
            <w:r>
              <w:rPr>
                <w:rFonts w:ascii="Inter" w:hAnsi="Inter" w:cs="Inter" w:eastAsia="Inter"/>
                <w:b/>
                <w:bCs/>
                <w:sz w:val="16"/>
                <w:szCs w:val="16"/>
              </w:rPr>
              <w:t xml:space="preserve">Country</w:t>
            </w:r>
            <w:r>
              <w:rPr>
                <w:rFonts w:ascii="Inter" w:hAnsi="Inter" w:cs="Inter" w:eastAsia="Inter"/>
                <w:sz w:val="16"/>
                <w:szCs w:val="16"/>
              </w:rPr>
              <w:t xml:space="preserve">, </w:t>
            </w:r>
            <w:r>
              <w:rPr>
                <w:rFonts w:ascii="Inter" w:hAnsi="Inter" w:cs="Inter" w:eastAsia="Inter"/>
                <w:b/>
                <w:bCs/>
                <w:sz w:val="16"/>
                <w:szCs w:val="16"/>
              </w:rPr>
              <w:t xml:space="preserve">Province</w:t>
            </w:r>
            <w:r>
              <w:rPr>
                <w:rFonts w:ascii="Inter" w:hAnsi="Inter" w:cs="Inter" w:eastAsia="Inter"/>
                <w:sz w:val="16"/>
                <w:szCs w:val="16"/>
              </w:rPr>
              <w:t xml:space="preserve">, </w:t>
            </w:r>
            <w:r>
              <w:rPr>
                <w:rFonts w:ascii="Inter" w:hAnsi="Inter" w:cs="Inter" w:eastAsia="Inter"/>
                <w:b/>
                <w:bCs/>
                <w:sz w:val="16"/>
                <w:szCs w:val="16"/>
              </w:rPr>
              <w:t xml:space="preserve">City / Municipality</w:t>
            </w:r>
            <w:r>
              <w:rPr>
                <w:rFonts w:ascii="Inter" w:hAnsi="Inter" w:cs="Inter" w:eastAsia="Inter"/>
                <w:sz w:val="16"/>
                <w:szCs w:val="16"/>
              </w:rPr>
              <w:t xml:space="preserve">, </w:t>
            </w:r>
            <w:r>
              <w:rPr>
                <w:rFonts w:ascii="Inter" w:hAnsi="Inter" w:cs="Inter" w:eastAsia="Inter"/>
                <w:b/>
                <w:bCs/>
                <w:sz w:val="16"/>
                <w:szCs w:val="16"/>
              </w:rPr>
              <w:t xml:space="preserve">Barangay</w:t>
            </w:r>
            <w:r>
              <w:rPr>
                <w:rFonts w:ascii="Inter" w:hAnsi="Inter" w:cs="Inter" w:eastAsia="Inter"/>
                <w:sz w:val="16"/>
                <w:szCs w:val="16"/>
              </w:rPr>
              <w:t xml:space="preserve">, </w:t>
            </w:r>
            <w:r>
              <w:rPr>
                <w:rFonts w:ascii="Inter" w:hAnsi="Inter" w:cs="Inter" w:eastAsia="Inter"/>
                <w:b/>
                <w:bCs/>
                <w:sz w:val="16"/>
                <w:szCs w:val="16"/>
              </w:rPr>
              <w:t xml:space="preserve">ZIP Code</w:t>
            </w:r>
            <w:r>
              <w:rPr>
                <w:rFonts w:ascii="Inter" w:hAnsi="Inter" w:cs="Inter" w:eastAsia="Inter"/>
                <w:sz w:val="16"/>
                <w:szCs w:val="16"/>
              </w:rPr>
              <w:t xml:space="preserve">, </w:t>
            </w:r>
            <w:r>
              <w:rPr>
                <w:rFonts w:ascii="Inter" w:hAnsi="Inter" w:cs="Inter" w:eastAsia="Inter"/>
                <w:b/>
                <w:bCs/>
                <w:sz w:val="16"/>
                <w:szCs w:val="16"/>
              </w:rPr>
              <w:t xml:space="preserve">House / Unit No.</w:t>
            </w:r>
          </w:p>
        </w:tc>
        <w:tc>
          <w:tcPr>
            <w:tcW w:w="1156" w:type="dxa"/>
          </w:tcPr>
          <w:p>
            <w:pPr>
              <w:spacing w:before="40" w:after="40" w:line="240" w:lineRule="auto"/>
            </w:pPr>
            <w:r>
              <w:rPr>
                <w:rFonts w:ascii="Inter" w:hAnsi="Inter" w:cs="Inter" w:eastAsia="Inter"/>
                <w:sz w:val="16"/>
                <w:szCs w:val="16"/>
              </w:rPr>
              <w:t xml:space="preserve">Yes</w:t>
            </w:r>
          </w:p>
        </w:tc>
        <w:tc>
          <w:tcPr>
            <w:tcW w:w="2875" w:type="dxa"/>
          </w:tcPr>
          <w:p>
            <w:pPr>
              <w:spacing w:before="40" w:after="40" w:line="240" w:lineRule="auto"/>
            </w:pPr>
            <w:r>
              <w:rPr>
                <w:rFonts w:ascii="Inter" w:hAnsi="Inter" w:cs="Inter" w:eastAsia="Inter"/>
                <w:sz w:val="16"/>
                <w:szCs w:val="16"/>
              </w:rPr>
              <w:t xml:space="preserve">The address</w:t>
            </w:r>
          </w:p>
        </w:tc>
        <w:tc>
          <w:tcPr>
            <w:tcW w:w="2789" w:type="dxa"/>
          </w:tcPr>
          <w:p>
            <w:pPr>
              <w:spacing w:before="40" w:after="40" w:line="240" w:lineRule="auto"/>
            </w:pPr>
            <w:r>
              <w:rPr>
                <w:rFonts w:ascii="Inter" w:hAnsi="Inter" w:cs="Inter" w:eastAsia="Inter"/>
                <w:sz w:val="16"/>
                <w:szCs w:val="16"/>
              </w:rPr>
              <w:t xml:space="preserve">The city list follows the province; </w:t>
            </w:r>
            <w:r>
              <w:rPr>
                <w:rFonts w:ascii="Inter" w:hAnsi="Inter" w:cs="Inter" w:eastAsia="Inter"/>
                <w:b/>
                <w:bCs/>
                <w:sz w:val="16"/>
                <w:szCs w:val="16"/>
              </w:rPr>
              <w:t xml:space="preserve">Region</w:t>
            </w:r>
            <w:r>
              <w:rPr>
                <w:rFonts w:ascii="Inter" w:hAnsi="Inter" w:cs="Inter" w:eastAsia="Inter"/>
                <w:sz w:val="16"/>
                <w:szCs w:val="16"/>
              </w:rPr>
              <w:t xml:space="preserve"> and </w:t>
            </w:r>
            <w:r>
              <w:rPr>
                <w:rFonts w:ascii="Inter" w:hAnsi="Inter" w:cs="Inter" w:eastAsia="Inter"/>
                <w:b/>
                <w:bCs/>
                <w:sz w:val="16"/>
                <w:szCs w:val="16"/>
              </w:rPr>
              <w:t xml:space="preserve">Street / Subdivision</w:t>
            </w:r>
            <w:r>
              <w:rPr>
                <w:rFonts w:ascii="Inter" w:hAnsi="Inter" w:cs="Inter" w:eastAsia="Inter"/>
                <w:sz w:val="16"/>
                <w:szCs w:val="16"/>
              </w:rPr>
              <w:t xml:space="preserve"> are optional</w:t>
            </w:r>
          </w:p>
        </w:tc>
      </w:tr>
      <w:tr>
        <w:trPr>
          <w:cantSplit/>
        </w:trPr>
        <w:tc>
          <w:tcPr>
            <w:tcW w:w="2207" w:type="dxa"/>
          </w:tcPr>
          <w:p>
            <w:pPr>
              <w:spacing w:before="40" w:after="40" w:line="240" w:lineRule="auto"/>
            </w:pPr>
            <w:r>
              <w:rPr>
                <w:rFonts w:ascii="Inter" w:hAnsi="Inter" w:cs="Inter" w:eastAsia="Inter"/>
                <w:b/>
                <w:bCs/>
                <w:sz w:val="16"/>
                <w:szCs w:val="16"/>
              </w:rPr>
              <w:t xml:space="preserve">Customer Type</w:t>
            </w:r>
          </w:p>
        </w:tc>
        <w:tc>
          <w:tcPr>
            <w:tcW w:w="1156" w:type="dxa"/>
          </w:tcPr>
          <w:p>
            <w:pPr>
              <w:spacing w:before="40" w:after="40" w:line="240" w:lineRule="auto"/>
            </w:pPr>
            <w:r>
              <w:rPr>
                <w:rFonts w:ascii="Inter" w:hAnsi="Inter" w:cs="Inter" w:eastAsia="Inter"/>
                <w:sz w:val="16"/>
                <w:szCs w:val="16"/>
              </w:rPr>
              <w:t xml:space="preserve">No</w:t>
            </w:r>
          </w:p>
        </w:tc>
        <w:tc>
          <w:tcPr>
            <w:tcW w:w="2875" w:type="dxa"/>
          </w:tcPr>
          <w:p>
            <w:pPr>
              <w:spacing w:before="40" w:after="40" w:line="240" w:lineRule="auto"/>
            </w:pPr>
            <w:r>
              <w:rPr>
                <w:rFonts w:ascii="Inter" w:hAnsi="Inter" w:cs="Inter" w:eastAsia="Inter"/>
                <w:b/>
                <w:bCs/>
                <w:sz w:val="16"/>
                <w:szCs w:val="16"/>
              </w:rPr>
              <w:t xml:space="preserve">TFS</w:t>
            </w:r>
            <w:r>
              <w:rPr>
                <w:rFonts w:ascii="Inter" w:hAnsi="Inter" w:cs="Inter" w:eastAsia="Inter"/>
                <w:sz w:val="16"/>
                <w:szCs w:val="16"/>
              </w:rPr>
              <w:t xml:space="preserve">, </w:t>
            </w:r>
            <w:r>
              <w:rPr>
                <w:rFonts w:ascii="Inter" w:hAnsi="Inter" w:cs="Inter" w:eastAsia="Inter"/>
                <w:b/>
                <w:bCs/>
                <w:sz w:val="16"/>
                <w:szCs w:val="16"/>
              </w:rPr>
              <w:t xml:space="preserve">Non-TFS</w:t>
            </w:r>
            <w:r>
              <w:rPr>
                <w:rFonts w:ascii="Inter" w:hAnsi="Inter" w:cs="Inter" w:eastAsia="Inter"/>
                <w:sz w:val="16"/>
                <w:szCs w:val="16"/>
              </w:rPr>
              <w:t xml:space="preserve"> or </w:t>
            </w:r>
            <w:r>
              <w:rPr>
                <w:rFonts w:ascii="Inter" w:hAnsi="Inter" w:cs="Inter" w:eastAsia="Inter"/>
                <w:b/>
                <w:bCs/>
                <w:sz w:val="16"/>
                <w:szCs w:val="16"/>
              </w:rPr>
              <w:t xml:space="preserve">Direct Customer</w:t>
            </w:r>
          </w:p>
        </w:tc>
        <w:tc>
          <w:tcPr>
            <w:tcW w:w="2789" w:type="dxa"/>
          </w:tcPr>
          <w:p>
            <w:pPr>
              <w:spacing w:before="40" w:after="40" w:line="240" w:lineRule="auto"/>
            </w:pPr>
          </w:p>
        </w:tc>
      </w:tr>
      <w:tr>
        <w:trPr>
          <w:cantSplit/>
        </w:trPr>
        <w:tc>
          <w:tcPr>
            <w:tcW w:w="2207" w:type="dxa"/>
          </w:tcPr>
          <w:p>
            <w:pPr>
              <w:spacing w:before="40" w:after="40" w:line="240" w:lineRule="auto"/>
            </w:pPr>
            <w:r>
              <w:rPr>
                <w:rFonts w:ascii="Inter" w:hAnsi="Inter" w:cs="Inter" w:eastAsia="Inter"/>
                <w:b/>
                <w:bCs/>
                <w:sz w:val="16"/>
                <w:szCs w:val="16"/>
              </w:rPr>
              <w:t xml:space="preserve">Loan ID</w:t>
            </w:r>
          </w:p>
        </w:tc>
        <w:tc>
          <w:tcPr>
            <w:tcW w:w="1156" w:type="dxa"/>
          </w:tcPr>
          <w:p>
            <w:pPr>
              <w:spacing w:before="40" w:after="40" w:line="240" w:lineRule="auto"/>
            </w:pPr>
            <w:r>
              <w:rPr>
                <w:rFonts w:ascii="Inter" w:hAnsi="Inter" w:cs="Inter" w:eastAsia="Inter"/>
                <w:sz w:val="16"/>
                <w:szCs w:val="16"/>
              </w:rPr>
              <w:t xml:space="preserve">No</w:t>
            </w:r>
          </w:p>
        </w:tc>
        <w:tc>
          <w:tcPr>
            <w:tcW w:w="2875" w:type="dxa"/>
          </w:tcPr>
          <w:p>
            <w:pPr>
              <w:spacing w:before="40" w:after="40" w:line="240" w:lineRule="auto"/>
            </w:pPr>
            <w:r>
              <w:rPr>
                <w:rFonts w:ascii="Inter" w:hAnsi="Inter" w:cs="Inter" w:eastAsia="Inter"/>
                <w:sz w:val="16"/>
                <w:szCs w:val="16"/>
              </w:rPr>
              <w:t xml:space="preserve">The TFS loan the prospect is for</w:t>
            </w:r>
          </w:p>
        </w:tc>
        <w:tc>
          <w:tcPr>
            <w:tcW w:w="2789" w:type="dxa"/>
          </w:tcPr>
          <w:p>
            <w:pPr>
              <w:spacing w:before="40" w:after="40" w:line="240" w:lineRule="auto"/>
            </w:pPr>
            <w:r>
              <w:rPr>
                <w:rFonts w:ascii="Inter" w:hAnsi="Inter" w:cs="Inter" w:eastAsia="Inter"/>
                <w:sz w:val="16"/>
                <w:szCs w:val="16"/>
              </w:rPr>
              <w:t xml:space="preserve">One prospect per loan</w:t>
            </w:r>
          </w:p>
        </w:tc>
      </w:tr>
      <w:tr>
        <w:trPr>
          <w:cantSplit/>
        </w:trPr>
        <w:tc>
          <w:tcPr>
            <w:tcW w:w="2207" w:type="dxa"/>
          </w:tcPr>
          <w:p>
            <w:pPr>
              <w:spacing w:before="40" w:after="40" w:line="240" w:lineRule="auto"/>
            </w:pPr>
            <w:r>
              <w:rPr>
                <w:rFonts w:ascii="Inter" w:hAnsi="Inter" w:cs="Inter" w:eastAsia="Inter"/>
                <w:b/>
                <w:bCs/>
                <w:sz w:val="16"/>
                <w:szCs w:val="16"/>
              </w:rPr>
              <w:t xml:space="preserve">Source</w:t>
            </w:r>
          </w:p>
        </w:tc>
        <w:tc>
          <w:tcPr>
            <w:tcW w:w="1156" w:type="dxa"/>
          </w:tcPr>
          <w:p>
            <w:pPr>
              <w:spacing w:before="40" w:after="40" w:line="240" w:lineRule="auto"/>
            </w:pPr>
            <w:r>
              <w:rPr>
                <w:rFonts w:ascii="Inter" w:hAnsi="Inter" w:cs="Inter" w:eastAsia="Inter"/>
                <w:sz w:val="16"/>
                <w:szCs w:val="16"/>
              </w:rPr>
              <w:t xml:space="preserve">No</w:t>
            </w:r>
          </w:p>
        </w:tc>
        <w:tc>
          <w:tcPr>
            <w:tcW w:w="2875" w:type="dxa"/>
          </w:tcPr>
          <w:p>
            <w:pPr>
              <w:spacing w:before="40" w:after="40" w:line="240" w:lineRule="auto"/>
            </w:pPr>
            <w:r>
              <w:rPr>
                <w:rFonts w:ascii="Inter" w:hAnsi="Inter" w:cs="Inter" w:eastAsia="Inter"/>
                <w:sz w:val="16"/>
                <w:szCs w:val="16"/>
              </w:rPr>
              <w:t xml:space="preserve">Where the lead came from, for example </w:t>
            </w:r>
            <w:r>
              <w:rPr>
                <w:rFonts w:ascii="Inter" w:hAnsi="Inter" w:cs="Inter" w:eastAsia="Inter"/>
                <w:b/>
                <w:bCs/>
                <w:sz w:val="16"/>
                <w:szCs w:val="16"/>
              </w:rPr>
              <w:t xml:space="preserve">Walk-In</w:t>
            </w:r>
            <w:r>
              <w:rPr>
                <w:rFonts w:ascii="Inter" w:hAnsi="Inter" w:cs="Inter" w:eastAsia="Inter"/>
                <w:sz w:val="16"/>
                <w:szCs w:val="16"/>
              </w:rPr>
              <w:t xml:space="preserve">, </w:t>
            </w:r>
            <w:r>
              <w:rPr>
                <w:rFonts w:ascii="Inter" w:hAnsi="Inter" w:cs="Inter" w:eastAsia="Inter"/>
                <w:b/>
                <w:bCs/>
                <w:sz w:val="16"/>
                <w:szCs w:val="16"/>
              </w:rPr>
              <w:t xml:space="preserve">Referral</w:t>
            </w:r>
            <w:r>
              <w:rPr>
                <w:rFonts w:ascii="Inter" w:hAnsi="Inter" w:cs="Inter" w:eastAsia="Inter"/>
                <w:sz w:val="16"/>
                <w:szCs w:val="16"/>
              </w:rPr>
              <w:t xml:space="preserve">, </w:t>
            </w:r>
            <w:r>
              <w:rPr>
                <w:rFonts w:ascii="Inter" w:hAnsi="Inter" w:cs="Inter" w:eastAsia="Inter"/>
                <w:b/>
                <w:bCs/>
                <w:sz w:val="16"/>
                <w:szCs w:val="16"/>
              </w:rPr>
              <w:t xml:space="preserve">E-mail</w:t>
            </w:r>
            <w:r>
              <w:rPr>
                <w:rFonts w:ascii="Inter" w:hAnsi="Inter" w:cs="Inter" w:eastAsia="Inter"/>
                <w:sz w:val="16"/>
                <w:szCs w:val="16"/>
              </w:rPr>
              <w:t xml:space="preserve">, </w:t>
            </w:r>
            <w:r>
              <w:rPr>
                <w:rFonts w:ascii="Inter" w:hAnsi="Inter" w:cs="Inter" w:eastAsia="Inter"/>
                <w:b/>
                <w:bCs/>
                <w:sz w:val="16"/>
                <w:szCs w:val="16"/>
              </w:rPr>
              <w:t xml:space="preserve">Customer Service</w:t>
            </w:r>
            <w:r>
              <w:rPr>
                <w:rFonts w:ascii="Inter" w:hAnsi="Inter" w:cs="Inter" w:eastAsia="Inter"/>
                <w:sz w:val="16"/>
                <w:szCs w:val="16"/>
              </w:rPr>
              <w:t xml:space="preserve">, </w:t>
            </w:r>
            <w:r>
              <w:rPr>
                <w:rFonts w:ascii="Inter" w:hAnsi="Inter" w:cs="Inter" w:eastAsia="Inter"/>
                <w:b/>
                <w:bCs/>
                <w:sz w:val="16"/>
                <w:szCs w:val="16"/>
              </w:rPr>
              <w:t xml:space="preserve">Dealer</w:t>
            </w:r>
          </w:p>
        </w:tc>
        <w:tc>
          <w:tcPr>
            <w:tcW w:w="2789" w:type="dxa"/>
          </w:tcPr>
          <w:p>
            <w:pPr>
              <w:spacing w:before="40" w:after="40" w:line="240" w:lineRule="auto"/>
            </w:pPr>
            <w:r>
              <w:rPr>
                <w:rFonts w:ascii="Inter" w:hAnsi="Inter" w:cs="Inter" w:eastAsia="Inter"/>
                <w:sz w:val="16"/>
                <w:szCs w:val="16"/>
              </w:rPr>
              <w:t xml:space="preserve">From </w:t>
            </w:r>
            <w:hyperlink w:anchor="h_lead_sources_and_reason_code_49f93a" w:history="1">
              <w:r>
                <w:rPr>
                  <w:rFonts w:ascii="Inter" w:hAnsi="Inter" w:cs="Inter" w:eastAsia="Inter"/>
                  <w:color w:val="B40514"/>
                  <w:sz w:val="16"/>
                  <w:szCs w:val="16"/>
                  <w:u w:val="single"/>
                </w:rPr>
                <w:t xml:space="preserve">Lead sources and reason codes (21.7)</w:t>
              </w:r>
            </w:hyperlink>
          </w:p>
        </w:tc>
      </w:tr>
      <w:tr>
        <w:trPr>
          <w:cantSplit/>
        </w:trPr>
        <w:tc>
          <w:tcPr>
            <w:tcW w:w="2207" w:type="dxa"/>
          </w:tcPr>
          <w:p>
            <w:pPr>
              <w:spacing w:before="40" w:after="40" w:line="240" w:lineRule="auto"/>
            </w:pPr>
            <w:r>
              <w:rPr>
                <w:rFonts w:ascii="Inter" w:hAnsi="Inter" w:cs="Inter" w:eastAsia="Inter"/>
                <w:b/>
                <w:bCs/>
                <w:sz w:val="16"/>
                <w:szCs w:val="16"/>
              </w:rPr>
              <w:t xml:space="preserve">Product</w:t>
            </w:r>
          </w:p>
        </w:tc>
        <w:tc>
          <w:tcPr>
            <w:tcW w:w="1156" w:type="dxa"/>
          </w:tcPr>
          <w:p>
            <w:pPr>
              <w:spacing w:before="40" w:after="40" w:line="240" w:lineRule="auto"/>
            </w:pPr>
            <w:r>
              <w:rPr>
                <w:rFonts w:ascii="Inter" w:hAnsi="Inter" w:cs="Inter" w:eastAsia="Inter"/>
                <w:sz w:val="16"/>
                <w:szCs w:val="16"/>
              </w:rPr>
              <w:t xml:space="preserve">No</w:t>
            </w:r>
          </w:p>
        </w:tc>
        <w:tc>
          <w:tcPr>
            <w:tcW w:w="2875" w:type="dxa"/>
          </w:tcPr>
          <w:p>
            <w:pPr>
              <w:spacing w:before="40" w:after="40" w:line="240" w:lineRule="auto"/>
            </w:pPr>
            <w:r>
              <w:rPr>
                <w:rFonts w:ascii="Inter" w:hAnsi="Inter" w:cs="Inter" w:eastAsia="Inter"/>
                <w:sz w:val="16"/>
                <w:szCs w:val="16"/>
              </w:rPr>
              <w:t xml:space="preserve">The product chosen in step 3</w:t>
            </w:r>
          </w:p>
        </w:tc>
        <w:tc>
          <w:tcPr>
            <w:tcW w:w="2789" w:type="dxa"/>
          </w:tcPr>
          <w:p>
            <w:pPr>
              <w:spacing w:before="40" w:after="40" w:line="240" w:lineRule="auto"/>
            </w:pPr>
            <w:r>
              <w:rPr>
                <w:rFonts w:ascii="Inter" w:hAnsi="Inter" w:cs="Inter" w:eastAsia="Inter"/>
                <w:b/>
                <w:bCs/>
                <w:sz w:val="16"/>
                <w:szCs w:val="16"/>
              </w:rPr>
              <w:t xml:space="preserve">Product not yet tagged</w:t>
            </w:r>
            <w:r>
              <w:rPr>
                <w:rFonts w:ascii="Inter" w:hAnsi="Inter" w:cs="Inter" w:eastAsia="Inter"/>
                <w:sz w:val="16"/>
                <w:szCs w:val="16"/>
              </w:rPr>
              <w:t xml:space="preserve"> when skipped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Before the prospect is saved, the system looks for a client or an open prospect with the same first name, last name, mobile number and date of birth, or the same Loan ID, and shows it; you may still save. The category, customer type, status and disposition only take the values of their lists. The prospect is created with the status </w:t>
      </w:r>
      <w:r>
        <w:rPr>
          <w:rFonts w:ascii="Inter" w:hAnsi="Inter" w:cs="Inter" w:eastAsia="Inter"/>
          <w:b/>
          <w:bCs/>
        </w:rPr>
        <w:t xml:space="preserve">New</w:t>
      </w:r>
      <w:r>
        <w:rPr>
          <w:rFonts w:ascii="Inter" w:hAnsi="Inter" w:cs="Inter" w:eastAsia="Inter"/>
        </w:rPr>
        <w:t xml:space="preserve"> and the next number of the prospect series. The assignment rules of </w:t>
      </w:r>
      <w:hyperlink w:anchor="h_lead_assignment_d2731b" w:history="1">
        <w:r>
          <w:rPr>
            <w:rFonts w:ascii="Inter" w:hAnsi="Inter" w:cs="Inter" w:eastAsia="Inter"/>
            <w:color w:val="B40514"/>
            <w:u w:val="single"/>
          </w:rPr>
          <w:t xml:space="preserve">Lead Assignment (18.2)</w:t>
        </w:r>
      </w:hyperlink>
      <w:r>
        <w:rPr>
          <w:rFonts w:ascii="Inter" w:hAnsi="Inter" w:cs="Inter" w:eastAsia="Inter"/>
        </w:rPr>
        <w:t xml:space="preserve"> give it an account executive.</w:t>
      </w:r>
    </w:p>
    <w:p>
      <w:pPr>
        <w:keepNext/>
        <w:spacing w:after="0"/>
        <w:jc w:val="center"/>
      </w:pPr>
      <w:r>
        <w:drawing>
          <wp:inline xmlns:a="http://schemas.openxmlformats.org/drawingml/2006/main" xmlns:pic="http://schemas.openxmlformats.org/drawingml/2006/picture">
            <wp:extent cx="5631180" cy="6858000"/>
            <wp:docPr id="2121288188" name="Picture 2121288188" descr="Figure 18.2: Create prospect: the choice between a new customer and an existing client"/>
            <wp:cNvGraphicFramePr>
              <a:graphicFrameLocks noChangeAspect="1"/>
            </wp:cNvGraphicFramePr>
            <a:graphic>
              <a:graphicData uri="http://schemas.openxmlformats.org/drawingml/2006/picture">
                <pic:pic>
                  <pic:nvPicPr>
                    <pic:cNvPr id="0" name="img1701_prospect-create.png"/>
                    <pic:cNvPicPr/>
                  </pic:nvPicPr>
                  <pic:blipFill>
                    <a:blip r:embed="rId86"/>
                    <a:stretch>
                      <a:fillRect/>
                    </a:stretch>
                  </pic:blipFill>
                  <pic:spPr>
                    <a:xfrm>
                      <a:off x="0" y="0"/>
                      <a:ext cx="5631180" cy="6858000"/>
                    </a:xfrm>
                    <a:prstGeom prst="rect"/>
                  </pic:spPr>
                </pic:pic>
              </a:graphicData>
            </a:graphic>
          </wp:inline>
        </w:drawing>
      </w:r>
    </w:p>
    <w:p xmlns:a="http://schemas.openxmlformats.org/drawingml/2006/main" xmlns:pic="http://schemas.openxmlformats.org/drawingml/2006/picture">
      <w:pPr>
        <w:pStyle w:val="Caption"/>
        <w:spacing w:before="60" w:after="200"/>
      </w:pPr>
      <w:bookmarkStart w:id="1332" w:name="_Fig1332"/>
      <w:r>
        <w:rPr>
          <w:rFonts w:ascii="Inter" w:hAnsi="Inter" w:cs="Inter" w:eastAsia="Inter"/>
          <w:b/>
          <w:bCs/>
          <w:color w:val="555555"/>
          <w:sz w:val="18"/>
          <w:szCs w:val="18"/>
        </w:rPr>
        <w:t xml:space="preserve">Figure 18.2: </w:t>
      </w:r>
      <w:r>
        <w:rPr>
          <w:rFonts w:ascii="Inter" w:hAnsi="Inter" w:cs="Inter" w:eastAsia="Inter"/>
          <w:color w:val="555555"/>
          <w:sz w:val="18"/>
          <w:szCs w:val="18"/>
        </w:rPr>
        <w:t xml:space="preserve">Create prospect: the choice between a new customer and an existing client</w:t>
      </w:r>
      <w:bookmarkEnd w:id="1332"/>
    </w:p>
    <w:p>
      <w:pPr>
        <w:keepNext/>
        <w:spacing w:after="0"/>
        <w:jc w:val="center"/>
      </w:pPr>
      <w:r>
        <w:drawing>
          <wp:inline xmlns:a="http://schemas.openxmlformats.org/drawingml/2006/main" xmlns:pic="http://schemas.openxmlformats.org/drawingml/2006/picture">
            <wp:extent cx="5732145" cy="4129716"/>
            <wp:docPr id="2121288188" name="Picture 2121288188" descr="Figure 18.3: The prospect form"/>
            <wp:cNvGraphicFramePr>
              <a:graphicFrameLocks noChangeAspect="1"/>
            </wp:cNvGraphicFramePr>
            <a:graphic>
              <a:graphicData uri="http://schemas.openxmlformats.org/drawingml/2006/picture">
                <pic:pic>
                  <pic:nvPicPr>
                    <pic:cNvPr id="0" name="img1703_prospect-form.png"/>
                    <pic:cNvPicPr/>
                  </pic:nvPicPr>
                  <pic:blipFill>
                    <a:blip r:embed="rId87"/>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33" w:name="_Fig1333"/>
      <w:r>
        <w:rPr>
          <w:rFonts w:ascii="Inter" w:hAnsi="Inter" w:cs="Inter" w:eastAsia="Inter"/>
          <w:b/>
          <w:bCs/>
          <w:color w:val="555555"/>
          <w:sz w:val="18"/>
          <w:szCs w:val="18"/>
        </w:rPr>
        <w:t xml:space="preserve">Figure 18.3: </w:t>
      </w:r>
      <w:r>
        <w:rPr>
          <w:rFonts w:ascii="Inter" w:hAnsi="Inter" w:cs="Inter" w:eastAsia="Inter"/>
          <w:color w:val="555555"/>
          <w:sz w:val="18"/>
          <w:szCs w:val="18"/>
        </w:rPr>
        <w:t xml:space="preserve">The prospect form</w:t>
      </w:r>
      <w:bookmarkEnd w:id="1333"/>
    </w:p>
    <w:p xmlns:a="http://schemas.openxmlformats.org/drawingml/2006/main" xmlns:pic="http://schemas.openxmlformats.org/drawingml/2006/picture">
      <w:pPr>
        <w:pStyle w:val="Heading3"/>
        <w:numPr>
          <w:ilvl w:val="2"/>
          <w:numId w:val="14"/>
        </w:numPr>
      </w:pPr>
      <w:bookmarkStart w:id="1334" w:name="h_view_edit_or_delete_a_prospe_1903d6"/>
      <w:r>
        <w:rPr>
          <w:rFonts w:ascii="Inter" w:hAnsi="Inter" w:cs="Inter" w:eastAsia="Inter"/>
        </w:rPr>
        <w:t xml:space="preserve">View, edit or delete a prospect</w:t>
      </w:r>
      <w:bookmarkEnd w:id="1334"/>
    </w:p>
    <w:p xmlns:a="http://schemas.openxmlformats.org/drawingml/2006/main" xmlns:pic="http://schemas.openxmlformats.org/drawingml/2006/picture">
      <w:pPr>
        <w:jc w:val="both"/>
      </w:pPr>
      <w:r>
        <w:rPr>
          <w:rFonts w:ascii="Inter" w:hAnsi="Inter" w:cs="Inter" w:eastAsia="Inter"/>
        </w:rPr>
        <w:t xml:space="preserve">Select a row (or the eye in </w:t>
      </w:r>
      <w:r>
        <w:rPr>
          <w:rFonts w:ascii="Inter" w:hAnsi="Inter" w:cs="Inter" w:eastAsia="Inter"/>
          <w:b/>
          <w:bCs/>
        </w:rPr>
        <w:t xml:space="preserve">Actions</w:t>
      </w:r>
      <w:r>
        <w:rPr>
          <w:rFonts w:ascii="Inter" w:hAnsi="Inter" w:cs="Inter" w:eastAsia="Inter"/>
        </w:rPr>
        <w:t xml:space="preserve">) to open the prospect. The prospect page shows the prospect's quotations with the same counters as the quotations list, </w:t>
      </w:r>
      <w:r>
        <w:rPr>
          <w:rFonts w:ascii="Inter" w:hAnsi="Inter" w:cs="Inter" w:eastAsia="Inter"/>
          <w:b/>
          <w:bCs/>
        </w:rPr>
        <w:t xml:space="preserve">Add Quote</w:t>
      </w:r>
      <w:r>
        <w:rPr>
          <w:rFonts w:ascii="Inter" w:hAnsi="Inter" w:cs="Inter" w:eastAsia="Inter"/>
        </w:rPr>
        <w:t xml:space="preserve"> to quote the prospect, and </w:t>
      </w:r>
      <w:r>
        <w:rPr>
          <w:rFonts w:ascii="Inter" w:hAnsi="Inter" w:cs="Inter" w:eastAsia="Inter"/>
          <w:b/>
          <w:bCs/>
        </w:rPr>
        <w:t xml:space="preserve">Convert</w:t>
      </w:r>
      <w:r>
        <w:rPr>
          <w:rFonts w:ascii="Inter" w:hAnsi="Inter" w:cs="Inter" w:eastAsia="Inter"/>
        </w:rPr>
        <w:t xml:space="preserve"> on an approved quotation. The pencil opens the prospect form for a change.</w:t>
      </w:r>
    </w:p>
    <w:p xmlns:a="http://schemas.openxmlformats.org/drawingml/2006/main" xmlns:pic="http://schemas.openxmlformats.org/drawingml/2006/picture">
      <w:pPr>
        <w:jc w:val="both"/>
      </w:pPr>
      <w:r>
        <w:rPr>
          <w:rFonts w:ascii="Inter" w:hAnsi="Inter" w:cs="Inter" w:eastAsia="Inter"/>
        </w:rPr>
        <w:t xml:space="preserve">The </w:t>
      </w:r>
      <w:r>
        <w:rPr>
          <w:rFonts w:ascii="Inter" w:hAnsi="Inter" w:cs="Inter" w:eastAsia="Inter"/>
          <w:b/>
          <w:bCs/>
        </w:rPr>
        <w:t xml:space="preserve">Account</w:t>
      </w:r>
      <w:r>
        <w:rPr>
          <w:rFonts w:ascii="Inter" w:hAnsi="Inter" w:cs="Inter" w:eastAsia="Inter"/>
        </w:rPr>
        <w:t xml:space="preserve"> section shows the customer type, the source, the disposition of the last call and, for a TFS account, the TFS reference, Loan ID, insurance provider, policy expiry, vehicle, product group, SRP, loan dates and the upload batch.</w:t>
      </w:r>
    </w:p>
    <w:p xmlns:a="http://schemas.openxmlformats.org/drawingml/2006/main" xmlns:pic="http://schemas.openxmlformats.org/drawingml/2006/picture">
      <w:pPr>
        <w:jc w:val="both"/>
      </w:pPr>
      <w:r>
        <w:rPr>
          <w:rFonts w:ascii="Inter" w:hAnsi="Inter" w:cs="Inter" w:eastAsia="Inter"/>
        </w:rPr>
        <w:t xml:space="preserve">Only the roles allowed to delete prospects see </w:t>
      </w:r>
      <w:r>
        <w:rPr>
          <w:rFonts w:ascii="Inter" w:hAnsi="Inter" w:cs="Inter" w:eastAsia="Inter"/>
          <w:b/>
          <w:bCs/>
        </w:rPr>
        <w:t xml:space="preserve">Delete</w:t>
      </w:r>
      <w:r>
        <w:rPr>
          <w:rFonts w:ascii="Inter" w:hAnsi="Inter" w:cs="Inter" w:eastAsia="Inter"/>
        </w:rPr>
        <w:t xml:space="preserve">, and a prospect with a policy is never deleted: set it to </w:t>
      </w:r>
      <w:r>
        <w:rPr>
          <w:rFonts w:ascii="Inter" w:hAnsi="Inter" w:cs="Inter" w:eastAsia="Inter"/>
          <w:b/>
          <w:bCs/>
        </w:rPr>
        <w:t xml:space="preserve">Lost</w:t>
      </w:r>
      <w:r>
        <w:rPr>
          <w:rFonts w:ascii="Inter" w:hAnsi="Inter" w:cs="Inter" w:eastAsia="Inter"/>
        </w:rPr>
        <w:t xml:space="preserve"> instead. A </w:t>
      </w:r>
      <w:r>
        <w:rPr>
          <w:rFonts w:ascii="Inter" w:hAnsi="Inter" w:cs="Inter" w:eastAsia="Inter"/>
          <w:b/>
          <w:bCs/>
        </w:rPr>
        <w:t xml:space="preserve">Converted</w:t>
      </w:r>
      <w:r>
        <w:rPr>
          <w:rFonts w:ascii="Inter" w:hAnsi="Inter" w:cs="Inter" w:eastAsia="Inter"/>
        </w:rPr>
        <w:t xml:space="preserve"> prospect keeps its status. A prospect not converted and not changed for 90 days is closed as </w:t>
      </w:r>
      <w:r>
        <w:rPr>
          <w:rFonts w:ascii="Inter" w:hAnsi="Inter" w:cs="Inter" w:eastAsia="Inter"/>
          <w:b/>
          <w:bCs/>
        </w:rPr>
        <w:t xml:space="preserve">Lost</w:t>
      </w:r>
      <w:r>
        <w:rPr>
          <w:rFonts w:ascii="Inter" w:hAnsi="Inter" w:cs="Inter" w:eastAsia="Inter"/>
        </w:rPr>
        <w:t xml:space="preserve"> by the daily job. Every change is kept in the history of the prospect.</w:t>
      </w:r>
    </w:p>
    <w:p xmlns:a="http://schemas.openxmlformats.org/drawingml/2006/main" xmlns:pic="http://schemas.openxmlformats.org/drawingml/2006/picture">
      <w:pPr>
        <w:pStyle w:val="Heading2"/>
        <w:numPr>
          <w:ilvl w:val="1"/>
          <w:numId w:val="14"/>
        </w:numPr>
      </w:pPr>
      <w:bookmarkStart w:id="1335" w:name="h_lead_assignment_d2731b"/>
      <w:r>
        <w:rPr>
          <w:rFonts w:ascii="Inter" w:hAnsi="Inter" w:cs="Inter" w:eastAsia="Inter"/>
        </w:rPr>
        <w:t xml:space="preserve">Lead Assignment</w:t>
      </w:r>
      <w:bookmarkEnd w:id="1335"/>
    </w:p>
    <w:p xmlns:a="http://schemas.openxmlformats.org/drawingml/2006/main" xmlns:pic="http://schemas.openxmlformats.org/drawingml/2006/picture">
      <w:pPr>
        <w:jc w:val="both"/>
      </w:pPr>
      <w:r>
        <w:rPr>
          <w:rFonts w:ascii="Inter" w:hAnsi="Inter" w:cs="Inter" w:eastAsia="Inter"/>
        </w:rPr>
        <w:t xml:space="preserve">Lead Assignment decides who works each prospect.</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Sales &amp; Marketing &gt; Lead Assignment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551"/>
        <w:gridCol w:w="3476"/>
      </w:tblGrid>
      <w:tr>
        <w:trPr>
          <w:cantSplit/>
          <w:tblHeader/>
          <w:trHeight w:val="400"/>
        </w:trPr>
        <w:tc>
          <w:tcPr>
            <w:tcW w:w="555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47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551" w:type="dxa"/>
          </w:tcPr>
          <w:p>
            <w:pPr>
              <w:spacing w:before="40" w:after="40" w:line="240" w:lineRule="auto"/>
            </w:pPr>
            <w:r>
              <w:rPr>
                <w:rFonts w:ascii="Inter" w:hAnsi="Inter" w:cs="Inter" w:eastAsia="Inter"/>
                <w:sz w:val="16"/>
                <w:szCs w:val="16"/>
              </w:rPr>
              <w:t xml:space="preserve">TIS Sales Associate</w:t>
            </w:r>
          </w:p>
        </w:tc>
        <w:tc>
          <w:tcPr>
            <w:tcW w:w="3476" w:type="dxa"/>
          </w:tcPr>
          <w:p>
            <w:pPr>
              <w:spacing w:before="40" w:after="40" w:line="240" w:lineRule="auto"/>
            </w:pPr>
            <w:r>
              <w:rPr>
                <w:rFonts w:ascii="Inter" w:hAnsi="Inter" w:cs="Inter" w:eastAsia="Inter"/>
                <w:sz w:val="16"/>
                <w:szCs w:val="16"/>
              </w:rPr>
              <w:t xml:space="preserve">View</w:t>
            </w:r>
          </w:p>
        </w:tc>
      </w:tr>
      <w:tr>
        <w:trPr>
          <w:cantSplit/>
        </w:trPr>
        <w:tc>
          <w:tcPr>
            <w:tcW w:w="5551" w:type="dxa"/>
          </w:tcPr>
          <w:p>
            <w:pPr>
              <w:spacing w:before="40" w:after="40" w:line="240" w:lineRule="auto"/>
            </w:pPr>
            <w:r>
              <w:rPr>
                <w:rFonts w:ascii="Inter" w:hAnsi="Inter" w:cs="Inter" w:eastAsia="Inter"/>
                <w:sz w:val="16"/>
                <w:szCs w:val="16"/>
              </w:rPr>
              <w:t xml:space="preserve">TIS Sales Officer</w:t>
            </w:r>
          </w:p>
        </w:tc>
        <w:tc>
          <w:tcPr>
            <w:tcW w:w="3476" w:type="dxa"/>
          </w:tcPr>
          <w:p>
            <w:pPr>
              <w:spacing w:before="40" w:after="40" w:line="240" w:lineRule="auto"/>
            </w:pPr>
            <w:r>
              <w:rPr>
                <w:rFonts w:ascii="Inter" w:hAnsi="Inter" w:cs="Inter" w:eastAsia="Inter"/>
                <w:sz w:val="16"/>
                <w:szCs w:val="16"/>
              </w:rPr>
              <w:t xml:space="preserve">Create and edit</w:t>
            </w:r>
          </w:p>
        </w:tc>
      </w:tr>
      <w:tr>
        <w:trPr>
          <w:cantSplit/>
        </w:trPr>
        <w:tc>
          <w:tcPr>
            <w:tcW w:w="5551" w:type="dxa"/>
          </w:tcPr>
          <w:p>
            <w:pPr>
              <w:spacing w:before="40" w:after="40" w:line="240" w:lineRule="auto"/>
            </w:pPr>
            <w:r>
              <w:rPr>
                <w:rFonts w:ascii="Inter" w:hAnsi="Inter" w:cs="Inter" w:eastAsia="Inter"/>
                <w:sz w:val="16"/>
                <w:szCs w:val="16"/>
              </w:rPr>
              <w:t xml:space="preserve">TIS Sales Unit Head</w:t>
            </w:r>
          </w:p>
        </w:tc>
        <w:tc>
          <w:tcPr>
            <w:tcW w:w="3476" w:type="dxa"/>
          </w:tcPr>
          <w:p>
            <w:pPr>
              <w:spacing w:before="40" w:after="40" w:line="240" w:lineRule="auto"/>
            </w:pPr>
            <w:r>
              <w:rPr>
                <w:rFonts w:ascii="Inter" w:hAnsi="Inter" w:cs="Inter" w:eastAsia="Inter"/>
                <w:sz w:val="16"/>
                <w:szCs w:val="16"/>
              </w:rPr>
              <w:t xml:space="preserve">Create and edit</w:t>
            </w:r>
          </w:p>
        </w:tc>
      </w:tr>
      <w:tr>
        <w:trPr>
          <w:cantSplit/>
        </w:trPr>
        <w:tc>
          <w:tcPr>
            <w:tcW w:w="5551" w:type="dxa"/>
          </w:tcPr>
          <w:p>
            <w:pPr>
              <w:spacing w:before="40" w:after="40" w:line="240" w:lineRule="auto"/>
            </w:pPr>
            <w:r>
              <w:rPr>
                <w:rFonts w:ascii="Inter" w:hAnsi="Inter" w:cs="Inter" w:eastAsia="Inter"/>
                <w:sz w:val="16"/>
                <w:szCs w:val="16"/>
              </w:rPr>
              <w:t xml:space="preserve">TIS Operations Associate</w:t>
            </w:r>
          </w:p>
        </w:tc>
        <w:tc>
          <w:tcPr>
            <w:tcW w:w="3476" w:type="dxa"/>
          </w:tcPr>
          <w:p>
            <w:pPr>
              <w:spacing w:before="40" w:after="40" w:line="240" w:lineRule="auto"/>
            </w:pPr>
            <w:r>
              <w:rPr>
                <w:rFonts w:ascii="Inter" w:hAnsi="Inter" w:cs="Inter" w:eastAsia="Inter"/>
                <w:sz w:val="16"/>
                <w:szCs w:val="16"/>
              </w:rPr>
              <w:t xml:space="preserve">View</w:t>
            </w:r>
          </w:p>
        </w:tc>
      </w:tr>
      <w:tr>
        <w:trPr>
          <w:cantSplit/>
        </w:trPr>
        <w:tc>
          <w:tcPr>
            <w:tcW w:w="5551" w:type="dxa"/>
          </w:tcPr>
          <w:p>
            <w:pPr>
              <w:spacing w:before="40" w:after="40" w:line="240" w:lineRule="auto"/>
            </w:pPr>
            <w:r>
              <w:rPr>
                <w:rFonts w:ascii="Inter" w:hAnsi="Inter" w:cs="Inter" w:eastAsia="Inter"/>
                <w:sz w:val="16"/>
                <w:szCs w:val="16"/>
              </w:rPr>
              <w:t xml:space="preserve">TIS Operations Officer</w:t>
            </w:r>
          </w:p>
        </w:tc>
        <w:tc>
          <w:tcPr>
            <w:tcW w:w="3476" w:type="dxa"/>
          </w:tcPr>
          <w:p>
            <w:pPr>
              <w:spacing w:before="40" w:after="40" w:line="240" w:lineRule="auto"/>
            </w:pPr>
            <w:r>
              <w:rPr>
                <w:rFonts w:ascii="Inter" w:hAnsi="Inter" w:cs="Inter" w:eastAsia="Inter"/>
                <w:sz w:val="16"/>
                <w:szCs w:val="16"/>
              </w:rPr>
              <w:t xml:space="preserve">View</w:t>
            </w:r>
          </w:p>
        </w:tc>
      </w:tr>
      <w:tr>
        <w:trPr>
          <w:cantSplit/>
        </w:trPr>
        <w:tc>
          <w:tcPr>
            <w:tcW w:w="5551" w:type="dxa"/>
          </w:tcPr>
          <w:p>
            <w:pPr>
              <w:spacing w:before="40" w:after="40" w:line="240" w:lineRule="auto"/>
            </w:pPr>
            <w:r>
              <w:rPr>
                <w:rFonts w:ascii="Inter" w:hAnsi="Inter" w:cs="Inter" w:eastAsia="Inter"/>
                <w:sz w:val="16"/>
                <w:szCs w:val="16"/>
              </w:rPr>
              <w:t xml:space="preserve">TIS Operations Unit Head</w:t>
            </w:r>
          </w:p>
        </w:tc>
        <w:tc>
          <w:tcPr>
            <w:tcW w:w="3476" w:type="dxa"/>
          </w:tcPr>
          <w:p>
            <w:pPr>
              <w:spacing w:before="40" w:after="40" w:line="240" w:lineRule="auto"/>
            </w:pPr>
            <w:r>
              <w:rPr>
                <w:rFonts w:ascii="Inter" w:hAnsi="Inter" w:cs="Inter" w:eastAsia="Inter"/>
                <w:sz w:val="16"/>
                <w:szCs w:val="16"/>
              </w:rPr>
              <w:t xml:space="preserve">View</w:t>
            </w:r>
          </w:p>
        </w:tc>
      </w:tr>
      <w:tr>
        <w:trPr>
          <w:cantSplit/>
        </w:trPr>
        <w:tc>
          <w:tcPr>
            <w:tcW w:w="5551" w:type="dxa"/>
          </w:tcPr>
          <w:p>
            <w:pPr>
              <w:spacing w:before="40" w:after="40" w:line="240" w:lineRule="auto"/>
            </w:pPr>
            <w:r>
              <w:rPr>
                <w:rFonts w:ascii="Inter" w:hAnsi="Inter" w:cs="Inter" w:eastAsia="Inter"/>
                <w:sz w:val="16"/>
                <w:szCs w:val="16"/>
              </w:rPr>
              <w:t xml:space="preserve">TIS General Manager</w:t>
            </w:r>
          </w:p>
        </w:tc>
        <w:tc>
          <w:tcPr>
            <w:tcW w:w="3476"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screen has three tabs: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Team View</w:t>
      </w:r>
      <w:r>
        <w:rPr>
          <w:rFonts w:ascii="Inter" w:hAnsi="Inter" w:cs="Inter" w:eastAsia="Inter"/>
        </w:rPr>
        <w:t xml:space="preserve">: for each team member (filter </w:t>
      </w:r>
      <w:r>
        <w:rPr>
          <w:rFonts w:ascii="Inter" w:hAnsi="Inter" w:cs="Inter" w:eastAsia="Inter"/>
          <w:b/>
          <w:bCs/>
        </w:rPr>
        <w:t xml:space="preserve">My team</w:t>
      </w:r>
      <w:r>
        <w:rPr>
          <w:rFonts w:ascii="Inter" w:hAnsi="Inter" w:cs="Inter" w:eastAsia="Inter"/>
        </w:rPr>
        <w:t xml:space="preserve"> or the whole team), the prospects </w:t>
      </w:r>
      <w:r>
        <w:rPr>
          <w:rFonts w:ascii="Inter" w:hAnsi="Inter" w:cs="Inter" w:eastAsia="Inter"/>
          <w:b/>
          <w:bCs/>
        </w:rPr>
        <w:t xml:space="preserve">Open</w:t>
      </w:r>
      <w:r>
        <w:rPr>
          <w:rFonts w:ascii="Inter" w:hAnsi="Inter" w:cs="Inter" w:eastAsia="Inter"/>
        </w:rPr>
        <w:t xml:space="preserve">, </w:t>
      </w:r>
      <w:r>
        <w:rPr>
          <w:rFonts w:ascii="Inter" w:hAnsi="Inter" w:cs="Inter" w:eastAsia="Inter"/>
          <w:b/>
          <w:bCs/>
        </w:rPr>
        <w:t xml:space="preserve">New</w:t>
      </w:r>
      <w:r>
        <w:rPr>
          <w:rFonts w:ascii="Inter" w:hAnsi="Inter" w:cs="Inter" w:eastAsia="Inter"/>
        </w:rPr>
        <w:t xml:space="preserve">, </w:t>
      </w:r>
      <w:r>
        <w:rPr>
          <w:rFonts w:ascii="Inter" w:hAnsi="Inter" w:cs="Inter" w:eastAsia="Inter"/>
          <w:b/>
          <w:bCs/>
        </w:rPr>
        <w:t xml:space="preserve">Converted</w:t>
      </w:r>
      <w:r>
        <w:rPr>
          <w:rFonts w:ascii="Inter" w:hAnsi="Inter" w:cs="Inter" w:eastAsia="Inter"/>
        </w:rPr>
        <w:t xml:space="preserve">, </w:t>
      </w:r>
      <w:r>
        <w:rPr>
          <w:rFonts w:ascii="Inter" w:hAnsi="Inter" w:cs="Inter" w:eastAsia="Inter"/>
          <w:b/>
          <w:bCs/>
        </w:rPr>
        <w:t xml:space="preserve">Lost</w:t>
      </w:r>
      <w:r>
        <w:rPr>
          <w:rFonts w:ascii="Inter" w:hAnsi="Inter" w:cs="Inter" w:eastAsia="Inter"/>
        </w:rPr>
        <w:t xml:space="preserve">, </w:t>
      </w:r>
      <w:r>
        <w:rPr>
          <w:rFonts w:ascii="Inter" w:hAnsi="Inter" w:cs="Inter" w:eastAsia="Inter"/>
          <w:b/>
          <w:bCs/>
        </w:rPr>
        <w:t xml:space="preserve">In queue</w:t>
      </w:r>
      <w:r>
        <w:rPr>
          <w:rFonts w:ascii="Inter" w:hAnsi="Inter" w:cs="Inter" w:eastAsia="Inter"/>
        </w:rPr>
        <w:t xml:space="preserve"> and of the </w:t>
      </w:r>
      <w:r>
        <w:rPr>
          <w:rFonts w:ascii="Inter" w:hAnsi="Inter" w:cs="Inter" w:eastAsia="Inter"/>
          <w:b/>
          <w:bCs/>
        </w:rPr>
        <w:t xml:space="preserve">Last 30 days</w:t>
      </w:r>
      <w:r>
        <w:rPr>
          <w:rFonts w:ascii="Inter" w:hAnsi="Inter" w:cs="Inter" w:eastAsia="Inter"/>
        </w:rPr>
        <w:t xml:space="preserve">, and below the prospects of the team with their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Line</w:t>
      </w:r>
      <w:r>
        <w:rPr>
          <w:rFonts w:ascii="Inter" w:hAnsi="Inter" w:cs="Inter" w:eastAsia="Inter"/>
        </w:rPr>
        <w:t xml:space="preserve">, </w:t>
      </w:r>
      <w:r>
        <w:rPr>
          <w:rFonts w:ascii="Inter" w:hAnsi="Inter" w:cs="Inter" w:eastAsia="Inter"/>
          <w:b/>
          <w:bCs/>
        </w:rPr>
        <w:t xml:space="preserve">Territory</w:t>
      </w:r>
      <w:r>
        <w:rPr>
          <w:rFonts w:ascii="Inter" w:hAnsi="Inter" w:cs="Inter" w:eastAsia="Inter"/>
        </w:rPr>
        <w:t xml:space="preserve">, </w:t>
      </w:r>
      <w:r>
        <w:rPr>
          <w:rFonts w:ascii="Inter" w:hAnsi="Inter" w:cs="Inter" w:eastAsia="Inter"/>
          <w:b/>
          <w:bCs/>
        </w:rPr>
        <w:t xml:space="preserve">Channel</w:t>
      </w:r>
      <w:r>
        <w:rPr>
          <w:rFonts w:ascii="Inter" w:hAnsi="Inter" w:cs="Inter" w:eastAsia="Inter"/>
        </w:rPr>
        <w:t xml:space="preserve">, </w:t>
      </w:r>
      <w:r>
        <w:rPr>
          <w:rFonts w:ascii="Inter" w:hAnsi="Inter" w:cs="Inter" w:eastAsia="Inter"/>
          <w:b/>
          <w:bCs/>
        </w:rPr>
        <w:t xml:space="preserve">Account executive</w:t>
      </w:r>
      <w:r>
        <w:rPr>
          <w:rFonts w:ascii="Inter" w:hAnsi="Inter" w:cs="Inter" w:eastAsia="Inter"/>
        </w:rPr>
        <w:t xml:space="preserve"> and </w:t>
      </w:r>
      <w:r>
        <w:rPr>
          <w:rFonts w:ascii="Inter" w:hAnsi="Inter" w:cs="Inter" w:eastAsia="Inter"/>
          <w:b/>
          <w:bCs/>
        </w:rPr>
        <w:t xml:space="preserve">Assignment</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Reassignment Queue</w:t>
      </w:r>
      <w:r>
        <w:rPr>
          <w:rFonts w:ascii="Inter" w:hAnsi="Inter" w:cs="Inter" w:eastAsia="Inter"/>
        </w:rPr>
        <w:t xml:space="preserve">: the prospects no rule could assign, or released by their account executive. Select a prospect and assign it to an account executive.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Assignment Rules</w:t>
      </w:r>
      <w:r>
        <w:rPr>
          <w:rFonts w:ascii="Inter" w:hAnsi="Inter" w:cs="Inter" w:eastAsia="Inter"/>
        </w:rPr>
        <w:t xml:space="preserve">: the rules that give a new prospect its account executive. The first active rule by </w:t>
      </w:r>
      <w:r>
        <w:rPr>
          <w:rFonts w:ascii="Inter" w:hAnsi="Inter" w:cs="Inter" w:eastAsia="Inter"/>
          <w:b/>
          <w:bCs/>
        </w:rPr>
        <w:t xml:space="preserve">Priority</w:t>
      </w:r>
      <w:r>
        <w:rPr>
          <w:rFonts w:ascii="Inter" w:hAnsi="Inter" w:cs="Inter" w:eastAsia="Inter"/>
        </w:rPr>
        <w:t xml:space="preserve"> whose </w:t>
      </w:r>
      <w:r>
        <w:rPr>
          <w:rFonts w:ascii="Inter" w:hAnsi="Inter" w:cs="Inter" w:eastAsia="Inter"/>
          <w:b/>
          <w:bCs/>
        </w:rPr>
        <w:t xml:space="preserve">Conditions</w:t>
      </w:r>
      <w:r>
        <w:rPr>
          <w:rFonts w:ascii="Inter" w:hAnsi="Inter" w:cs="Inter" w:eastAsia="Inter"/>
        </w:rPr>
        <w:t xml:space="preserve"> match the prospect applies; empty conditions match any prospect. The conditions include the </w:t>
      </w:r>
      <w:r>
        <w:rPr>
          <w:rFonts w:ascii="Inter" w:hAnsi="Inter" w:cs="Inter" w:eastAsia="Inter"/>
          <w:b/>
          <w:bCs/>
        </w:rPr>
        <w:t xml:space="preserve">Insurance provider</w:t>
      </w:r>
      <w:r>
        <w:rPr>
          <w:rFonts w:ascii="Inter" w:hAnsi="Inter" w:cs="Inter" w:eastAsia="Inter"/>
        </w:rPr>
        <w:t xml:space="preserve"> and the </w:t>
      </w:r>
      <w:r>
        <w:rPr>
          <w:rFonts w:ascii="Inter" w:hAnsi="Inter" w:cs="Inter" w:eastAsia="Inter"/>
          <w:b/>
          <w:bCs/>
        </w:rPr>
        <w:t xml:space="preserve">Customer type</w:t>
      </w:r>
      <w:r>
        <w:rPr>
          <w:rFonts w:ascii="Inter" w:hAnsi="Inter" w:cs="Inter" w:eastAsia="Inter"/>
        </w:rPr>
        <w:t xml:space="preserve"> of the prospect, so the TFS accounts of each insurer go to that insurer's group of account executives. </w:t>
      </w:r>
      <w:r>
        <w:rPr>
          <w:rFonts w:ascii="Inter" w:hAnsi="Inter" w:cs="Inter" w:eastAsia="Inter"/>
          <w:b/>
          <w:bCs/>
        </w:rPr>
        <w:t xml:space="preserve">Method</w:t>
      </w:r>
      <w:r>
        <w:rPr>
          <w:rFonts w:ascii="Inter" w:hAnsi="Inter" w:cs="Inter" w:eastAsia="Inter"/>
        </w:rPr>
        <w:t xml:space="preserve"> is </w:t>
      </w:r>
      <w:r>
        <w:rPr>
          <w:rFonts w:ascii="Inter" w:hAnsi="Inter" w:cs="Inter" w:eastAsia="Inter"/>
          <w:b/>
          <w:bCs/>
        </w:rPr>
        <w:t xml:space="preserve">Round robin</w:t>
      </w:r>
      <w:r>
        <w:rPr>
          <w:rFonts w:ascii="Inter" w:hAnsi="Inter" w:cs="Inter" w:eastAsia="Inter"/>
        </w:rPr>
        <w:t xml:space="preserve"> between the rule's </w:t>
      </w:r>
      <w:r>
        <w:rPr>
          <w:rFonts w:ascii="Inter" w:hAnsi="Inter" w:cs="Inter" w:eastAsia="Inter"/>
          <w:b/>
          <w:bCs/>
        </w:rPr>
        <w:t xml:space="preserve">Account executives</w:t>
      </w:r>
      <w:r>
        <w:rPr>
          <w:rFonts w:ascii="Inter" w:hAnsi="Inter" w:cs="Inter" w:eastAsia="Inter"/>
        </w:rPr>
        <w:t xml:space="preserve">, </w:t>
      </w:r>
      <w:r>
        <w:rPr>
          <w:rFonts w:ascii="Inter" w:hAnsi="Inter" w:cs="Inter" w:eastAsia="Inter"/>
          <w:b/>
          <w:bCs/>
        </w:rPr>
        <w:t xml:space="preserve">Load</w:t>
      </w:r>
      <w:r>
        <w:rPr>
          <w:rFonts w:ascii="Inter" w:hAnsi="Inter" w:cs="Inter" w:eastAsia="Inter"/>
        </w:rPr>
        <w:t xml:space="preserve"> (the one with the fewest open prospects) or a fixed account executive. </w:t>
      </w:r>
      <w:r>
        <w:rPr>
          <w:rFonts w:ascii="Inter" w:hAnsi="Inter" w:cs="Inter" w:eastAsia="Inter"/>
          <w:b/>
          <w:bCs/>
        </w:rPr>
        <w:t xml:space="preserve">Bandwidth</w:t>
      </w:r>
      <w:r>
        <w:rPr>
          <w:rFonts w:ascii="Inter" w:hAnsi="Inter" w:cs="Inter" w:eastAsia="Inter"/>
        </w:rPr>
        <w:t xml:space="preserve"> caps the open prospects one account executive may hold under the rule; when all are full the prospect waits in the queue. </w:t>
      </w:r>
      <w:r>
        <w:rPr>
          <w:rFonts w:ascii="Inter" w:hAnsi="Inter" w:cs="Inter" w:eastAsia="Inter"/>
          <w:b/>
          <w:bCs/>
        </w:rPr>
        <w:t xml:space="preserve">Add rule</w:t>
      </w:r>
      <w:r>
        <w:rPr>
          <w:rFonts w:ascii="Inter" w:hAnsi="Inter" w:cs="Inter" w:eastAsia="Inter"/>
        </w:rPr>
        <w:t xml:space="preserve"> creates a rule; the switch in </w:t>
      </w:r>
      <w:r>
        <w:rPr>
          <w:rFonts w:ascii="Inter" w:hAnsi="Inter" w:cs="Inter" w:eastAsia="Inter"/>
          <w:b/>
          <w:bCs/>
        </w:rPr>
        <w:t xml:space="preserve">Active</w:t>
      </w:r>
      <w:r>
        <w:rPr>
          <w:rFonts w:ascii="Inter" w:hAnsi="Inter" w:cs="Inter" w:eastAsia="Inter"/>
        </w:rPr>
        <w:t xml:space="preserve"> turns it off.</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prospect with an insurance provider is reassigned only to an account executive of that insurer's rules. A prospect still </w:t>
      </w:r>
      <w:r>
        <w:rPr>
          <w:rFonts w:ascii="Inter" w:hAnsi="Inter" w:cs="Inter" w:eastAsia="Inter"/>
          <w:b/>
          <w:bCs/>
        </w:rPr>
        <w:t xml:space="preserve">New</w:t>
      </w:r>
      <w:r>
        <w:rPr>
          <w:rFonts w:ascii="Inter" w:hAnsi="Inter" w:cs="Inter" w:eastAsia="Inter"/>
        </w:rPr>
        <w:t xml:space="preserve"> three working days (72 hours, weekends and holidays not counted) after it was assigned goes to the </w:t>
      </w:r>
      <w:r>
        <w:rPr>
          <w:rFonts w:ascii="Inter" w:hAnsi="Inter" w:cs="Inter" w:eastAsia="Inter"/>
          <w:b/>
          <w:bCs/>
        </w:rPr>
        <w:t xml:space="preserve">Reassignment Queue</w:t>
      </w:r>
      <w:r>
        <w:rPr>
          <w:rFonts w:ascii="Inter" w:hAnsi="Inter" w:cs="Inter" w:eastAsia="Inter"/>
        </w:rPr>
        <w:t xml:space="preserve"> and the lead assignment team is told.</w:t>
      </w:r>
    </w:p>
    <w:p xmlns:a="http://schemas.openxmlformats.org/drawingml/2006/main" xmlns:pic="http://schemas.openxmlformats.org/drawingml/2006/picture">
      <w:pPr>
        <w:jc w:val="both"/>
      </w:pPr>
      <w:r>
        <w:rPr>
          <w:rFonts w:ascii="Inter" w:hAnsi="Inter" w:cs="Inter" w:eastAsia="Inter"/>
        </w:rPr>
        <w:t xml:space="preserve">At TISPH the rules send the TFS referrals of each TFS office to the account executives of that territory.</w:t>
      </w:r>
    </w:p>
    <w:p>
      <w:pPr>
        <w:keepNext/>
        <w:spacing w:after="0"/>
        <w:jc w:val="center"/>
      </w:pPr>
      <w:r>
        <w:drawing>
          <wp:inline xmlns:a="http://schemas.openxmlformats.org/drawingml/2006/main" xmlns:pic="http://schemas.openxmlformats.org/drawingml/2006/picture">
            <wp:extent cx="5732145" cy="2819679"/>
            <wp:docPr id="2121288188" name="Picture 2121288188" descr="Figure 18.4: Lead Assignment, Assignment Rules: TFS referrals by office, shared round robin"/>
            <wp:cNvGraphicFramePr>
              <a:graphicFrameLocks noChangeAspect="1"/>
            </wp:cNvGraphicFramePr>
            <a:graphic>
              <a:graphicData uri="http://schemas.openxmlformats.org/drawingml/2006/picture">
                <pic:pic>
                  <pic:nvPicPr>
                    <pic:cNvPr id="0" name="img1721_assignment-rules.png"/>
                    <pic:cNvPicPr/>
                  </pic:nvPicPr>
                  <pic:blipFill>
                    <a:blip r:embed="rId88"/>
                    <a:stretch>
                      <a:fillRect/>
                    </a:stretch>
                  </pic:blipFill>
                  <pic:spPr>
                    <a:xfrm>
                      <a:off x="0" y="0"/>
                      <a:ext cx="5732145" cy="2819679"/>
                    </a:xfrm>
                    <a:prstGeom prst="rect"/>
                  </pic:spPr>
                </pic:pic>
              </a:graphicData>
            </a:graphic>
          </wp:inline>
        </w:drawing>
      </w:r>
    </w:p>
    <w:p xmlns:a="http://schemas.openxmlformats.org/drawingml/2006/main" xmlns:pic="http://schemas.openxmlformats.org/drawingml/2006/picture">
      <w:pPr>
        <w:pStyle w:val="Caption"/>
        <w:spacing w:before="60" w:after="200"/>
      </w:pPr>
      <w:bookmarkStart w:id="1336" w:name="_Fig1336"/>
      <w:r>
        <w:rPr>
          <w:rFonts w:ascii="Inter" w:hAnsi="Inter" w:cs="Inter" w:eastAsia="Inter"/>
          <w:b/>
          <w:bCs/>
          <w:color w:val="555555"/>
          <w:sz w:val="18"/>
          <w:szCs w:val="18"/>
        </w:rPr>
        <w:t xml:space="preserve">Figure 18.4: </w:t>
      </w:r>
      <w:r>
        <w:rPr>
          <w:rFonts w:ascii="Inter" w:hAnsi="Inter" w:cs="Inter" w:eastAsia="Inter"/>
          <w:color w:val="555555"/>
          <w:sz w:val="18"/>
          <w:szCs w:val="18"/>
        </w:rPr>
        <w:t xml:space="preserve">Lead Assignment, Assignment Rules: TFS referrals by office, shared round robin</w:t>
      </w:r>
      <w:bookmarkEnd w:id="1336"/>
    </w:p>
    <w:p xmlns:a="http://schemas.openxmlformats.org/drawingml/2006/main" xmlns:pic="http://schemas.openxmlformats.org/drawingml/2006/picture">
      <w:pPr>
        <w:pStyle w:val="Heading2"/>
        <w:numPr>
          <w:ilvl w:val="1"/>
          <w:numId w:val="14"/>
        </w:numPr>
      </w:pPr>
      <w:bookmarkStart w:id="1337" w:name="h_sales_activities_0a0568"/>
      <w:r>
        <w:rPr>
          <w:rFonts w:ascii="Inter" w:hAnsi="Inter" w:cs="Inter" w:eastAsia="Inter"/>
        </w:rPr>
        <w:t xml:space="preserve">Sales activities</w:t>
      </w:r>
      <w:bookmarkEnd w:id="1337"/>
    </w:p>
    <w:p xmlns:a="http://schemas.openxmlformats.org/drawingml/2006/main" xmlns:pic="http://schemas.openxmlformats.org/drawingml/2006/picture">
      <w:pPr>
        <w:jc w:val="both"/>
      </w:pPr>
      <w:r>
        <w:rPr>
          <w:rFonts w:ascii="Inter" w:hAnsi="Inter" w:cs="Inter" w:eastAsia="Inter"/>
        </w:rPr>
        <w:t xml:space="preserve">Account executives log every call, meeting, e-mail and visit with a prospect, a client or on a quotation. Each prospect, client and quotation shows its activities as a timeline, newest first: a prospect and a client also show the activities logged on their quotations (with the quotation number), and a client those of the prospect it came from. The open next step is shown above the timeline.</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Sales &amp; Marketing &gt; Sales Activities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607"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20" w:type="dxa"/>
          </w:tcPr>
          <w:p>
            <w:pPr>
              <w:spacing w:before="40" w:after="40" w:line="240" w:lineRule="auto"/>
            </w:pPr>
            <w:r>
              <w:rPr>
                <w:rFonts w:ascii="Inter" w:hAnsi="Inter" w:cs="Inter" w:eastAsia="Inter"/>
                <w:sz w:val="16"/>
                <w:szCs w:val="16"/>
              </w:rPr>
              <w:t xml:space="preserve">TIS Sales Associate</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Sales Officer</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Sales Unit Head</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Associate</w:t>
            </w:r>
          </w:p>
        </w:tc>
        <w:tc>
          <w:tcPr>
            <w:tcW w:w="3607" w:type="dxa"/>
          </w:tcPr>
          <w:p>
            <w:pPr>
              <w:spacing w:before="40" w:after="40" w:line="240" w:lineRule="auto"/>
            </w:pPr>
            <w:r>
              <w:rPr>
                <w:rFonts w:ascii="Inter" w:hAnsi="Inter" w:cs="Inter" w:eastAsia="Inter"/>
                <w:sz w:val="16"/>
                <w:szCs w:val="16"/>
              </w:rPr>
              <w:t xml:space="preserve">View</w:t>
            </w:r>
          </w:p>
        </w:tc>
      </w:tr>
      <w:tr>
        <w:trPr>
          <w:cantSplit/>
        </w:trPr>
        <w:tc>
          <w:tcPr>
            <w:tcW w:w="5420" w:type="dxa"/>
          </w:tcPr>
          <w:p>
            <w:pPr>
              <w:spacing w:before="40" w:after="40" w:line="240" w:lineRule="auto"/>
            </w:pPr>
            <w:r>
              <w:rPr>
                <w:rFonts w:ascii="Inter" w:hAnsi="Inter" w:cs="Inter" w:eastAsia="Inter"/>
                <w:sz w:val="16"/>
                <w:szCs w:val="16"/>
              </w:rPr>
              <w:t xml:space="preserve">TIS Operations Officer</w:t>
            </w:r>
          </w:p>
        </w:tc>
        <w:tc>
          <w:tcPr>
            <w:tcW w:w="3607" w:type="dxa"/>
          </w:tcPr>
          <w:p>
            <w:pPr>
              <w:spacing w:before="40" w:after="40" w:line="240" w:lineRule="auto"/>
            </w:pPr>
            <w:r>
              <w:rPr>
                <w:rFonts w:ascii="Inter" w:hAnsi="Inter" w:cs="Inter" w:eastAsia="Inter"/>
                <w:sz w:val="16"/>
                <w:szCs w:val="16"/>
              </w:rPr>
              <w:t xml:space="preserve">View</w:t>
            </w:r>
          </w:p>
        </w:tc>
      </w:tr>
      <w:tr>
        <w:trPr>
          <w:cantSplit/>
        </w:trPr>
        <w:tc>
          <w:tcPr>
            <w:tcW w:w="5420" w:type="dxa"/>
          </w:tcPr>
          <w:p>
            <w:pPr>
              <w:spacing w:before="40" w:after="40" w:line="240" w:lineRule="auto"/>
            </w:pPr>
            <w:r>
              <w:rPr>
                <w:rFonts w:ascii="Inter" w:hAnsi="Inter" w:cs="Inter" w:eastAsia="Inter"/>
                <w:sz w:val="16"/>
                <w:szCs w:val="16"/>
              </w:rPr>
              <w:t xml:space="preserve">TIS Operations Unit Head</w:t>
            </w:r>
          </w:p>
        </w:tc>
        <w:tc>
          <w:tcPr>
            <w:tcW w:w="3607" w:type="dxa"/>
          </w:tcPr>
          <w:p>
            <w:pPr>
              <w:spacing w:before="40" w:after="40" w:line="240" w:lineRule="auto"/>
            </w:pPr>
            <w:r>
              <w:rPr>
                <w:rFonts w:ascii="Inter" w:hAnsi="Inter" w:cs="Inter" w:eastAsia="Inter"/>
                <w:sz w:val="16"/>
                <w:szCs w:val="16"/>
              </w:rPr>
              <w:t xml:space="preserve">View</w:t>
            </w:r>
          </w:p>
        </w:tc>
      </w:tr>
      <w:tr>
        <w:trPr>
          <w:cantSplit/>
        </w:trPr>
        <w:tc>
          <w:tcPr>
            <w:tcW w:w="5420" w:type="dxa"/>
          </w:tcPr>
          <w:p>
            <w:pPr>
              <w:spacing w:before="40" w:after="40" w:line="240" w:lineRule="auto"/>
            </w:pPr>
            <w:r>
              <w:rPr>
                <w:rFonts w:ascii="Inter" w:hAnsi="Inter" w:cs="Inter" w:eastAsia="Inter"/>
                <w:sz w:val="16"/>
                <w:szCs w:val="16"/>
              </w:rPr>
              <w:t xml:space="preserve">TIS General Manager</w:t>
            </w:r>
          </w:p>
        </w:tc>
        <w:tc>
          <w:tcPr>
            <w:tcW w:w="3607"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Organization &gt; Sales Activity Types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Organization &gt; Sales Activity Outcomes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count </w:t>
      </w:r>
      <w:r>
        <w:rPr>
          <w:rFonts w:ascii="Inter" w:hAnsi="Inter" w:cs="Inter" w:eastAsia="Inter"/>
          <w:b/>
          <w:bCs/>
        </w:rPr>
        <w:t xml:space="preserve">Activities</w:t>
      </w:r>
      <w:r>
        <w:rPr>
          <w:rFonts w:ascii="Inter" w:hAnsi="Inter" w:cs="Inter" w:eastAsia="Inter"/>
        </w:rPr>
        <w:t xml:space="preserve">, </w:t>
      </w:r>
      <w:r>
        <w:rPr>
          <w:rFonts w:ascii="Inter" w:hAnsi="Inter" w:cs="Inter" w:eastAsia="Inter"/>
          <w:b/>
          <w:bCs/>
        </w:rPr>
        <w:t xml:space="preserve">Account executives</w:t>
      </w:r>
      <w:r>
        <w:rPr>
          <w:rFonts w:ascii="Inter" w:hAnsi="Inter" w:cs="Inter" w:eastAsia="Inter"/>
        </w:rPr>
        <w:t xml:space="preserve">, </w:t>
      </w:r>
      <w:r>
        <w:rPr>
          <w:rFonts w:ascii="Inter" w:hAnsi="Inter" w:cs="Inter" w:eastAsia="Inter"/>
          <w:b/>
          <w:bCs/>
        </w:rPr>
        <w:t xml:space="preserve">Positive outcomes</w:t>
      </w:r>
      <w:r>
        <w:rPr>
          <w:rFonts w:ascii="Inter" w:hAnsi="Inter" w:cs="Inter" w:eastAsia="Inter"/>
        </w:rPr>
        <w:t xml:space="preserve">, </w:t>
      </w:r>
      <w:r>
        <w:rPr>
          <w:rFonts w:ascii="Inter" w:hAnsi="Inter" w:cs="Inter" w:eastAsia="Inter"/>
          <w:b/>
          <w:bCs/>
        </w:rPr>
        <w:t xml:space="preserve">Follow-ups open</w:t>
      </w:r>
      <w:r>
        <w:rPr>
          <w:rFonts w:ascii="Inter" w:hAnsi="Inter" w:cs="Inter" w:eastAsia="Inter"/>
        </w:rPr>
        <w:t xml:space="preserve"> and </w:t>
      </w:r>
      <w:r>
        <w:rPr>
          <w:rFonts w:ascii="Inter" w:hAnsi="Inter" w:cs="Inter" w:eastAsia="Inter"/>
          <w:b/>
          <w:bCs/>
        </w:rPr>
        <w:t xml:space="preserve">Follow-ups overdue</w:t>
      </w:r>
      <w:r>
        <w:rPr>
          <w:rFonts w:ascii="Inter" w:hAnsi="Inter" w:cs="Inter" w:eastAsia="Inter"/>
        </w:rPr>
        <w:t xml:space="preserve">. The </w:t>
      </w:r>
      <w:r>
        <w:rPr>
          <w:rFonts w:ascii="Inter" w:hAnsi="Inter" w:cs="Inter" w:eastAsia="Inter"/>
          <w:b/>
          <w:bCs/>
        </w:rPr>
        <w:t xml:space="preserve">Activities</w:t>
      </w:r>
      <w:r>
        <w:rPr>
          <w:rFonts w:ascii="Inter" w:hAnsi="Inter" w:cs="Inter" w:eastAsia="Inter"/>
        </w:rPr>
        <w:t xml:space="preserve"> tab lists </w:t>
      </w:r>
      <w:r>
        <w:rPr>
          <w:rFonts w:ascii="Inter" w:hAnsi="Inter" w:cs="Inter" w:eastAsia="Inter"/>
          <w:b/>
          <w:bCs/>
        </w:rPr>
        <w:t xml:space="preserve">Date and time</w:t>
      </w:r>
      <w:r>
        <w:rPr>
          <w:rFonts w:ascii="Inter" w:hAnsi="Inter" w:cs="Inter" w:eastAsia="Inter"/>
        </w:rPr>
        <w:t xml:space="preserve">, </w:t>
      </w:r>
      <w:r>
        <w:rPr>
          <w:rFonts w:ascii="Inter" w:hAnsi="Inter" w:cs="Inter" w:eastAsia="Inter"/>
          <w:b/>
          <w:bCs/>
        </w:rPr>
        <w:t xml:space="preserve">Activity type</w:t>
      </w:r>
      <w:r>
        <w:rPr>
          <w:rFonts w:ascii="Inter" w:hAnsi="Inter" w:cs="Inter" w:eastAsia="Inter"/>
        </w:rPr>
        <w:t xml:space="preserve">, </w:t>
      </w:r>
      <w:r>
        <w:rPr>
          <w:rFonts w:ascii="Inter" w:hAnsi="Inter" w:cs="Inter" w:eastAsia="Inter"/>
          <w:b/>
          <w:bCs/>
        </w:rPr>
        <w:t xml:space="preserve">Subject</w:t>
      </w:r>
      <w:r>
        <w:rPr>
          <w:rFonts w:ascii="Inter" w:hAnsi="Inter" w:cs="Inter" w:eastAsia="Inter"/>
        </w:rPr>
        <w:t xml:space="preserve">, </w:t>
      </w:r>
      <w:r>
        <w:rPr>
          <w:rFonts w:ascii="Inter" w:hAnsi="Inter" w:cs="Inter" w:eastAsia="Inter"/>
          <w:b/>
          <w:bCs/>
        </w:rPr>
        <w:t xml:space="preserve">Record</w:t>
      </w:r>
      <w:r>
        <w:rPr>
          <w:rFonts w:ascii="Inter" w:hAnsi="Inter" w:cs="Inter" w:eastAsia="Inter"/>
        </w:rPr>
        <w:t xml:space="preserve">, </w:t>
      </w:r>
      <w:r>
        <w:rPr>
          <w:rFonts w:ascii="Inter" w:hAnsi="Inter" w:cs="Inter" w:eastAsia="Inter"/>
          <w:b/>
          <w:bCs/>
        </w:rPr>
        <w:t xml:space="preserve">Account executive</w:t>
      </w:r>
      <w:r>
        <w:rPr>
          <w:rFonts w:ascii="Inter" w:hAnsi="Inter" w:cs="Inter" w:eastAsia="Inter"/>
        </w:rPr>
        <w:t xml:space="preserve">, </w:t>
      </w:r>
      <w:r>
        <w:rPr>
          <w:rFonts w:ascii="Inter" w:hAnsi="Inter" w:cs="Inter" w:eastAsia="Inter"/>
          <w:b/>
          <w:bCs/>
        </w:rPr>
        <w:t xml:space="preserve">Outcome</w:t>
      </w:r>
      <w:r>
        <w:rPr>
          <w:rFonts w:ascii="Inter" w:hAnsi="Inter" w:cs="Inter" w:eastAsia="Inter"/>
        </w:rPr>
        <w:t xml:space="preserve">, </w:t>
      </w:r>
      <w:r>
        <w:rPr>
          <w:rFonts w:ascii="Inter" w:hAnsi="Inter" w:cs="Inter" w:eastAsia="Inter"/>
          <w:b/>
          <w:bCs/>
        </w:rPr>
        <w:t xml:space="preserve">Next step</w:t>
      </w:r>
      <w:r>
        <w:rPr>
          <w:rFonts w:ascii="Inter" w:hAnsi="Inter" w:cs="Inter" w:eastAsia="Inter"/>
        </w:rPr>
        <w:t xml:space="preserve"> and </w:t>
      </w:r>
      <w:r>
        <w:rPr>
          <w:rFonts w:ascii="Inter" w:hAnsi="Inter" w:cs="Inter" w:eastAsia="Inter"/>
          <w:b/>
          <w:bCs/>
        </w:rPr>
        <w:t xml:space="preserve">Follow-up</w:t>
      </w:r>
      <w:r>
        <w:rPr>
          <w:rFonts w:ascii="Inter" w:hAnsi="Inter" w:cs="Inter" w:eastAsia="Inter"/>
        </w:rPr>
        <w:t xml:space="preserve">, filtered by account executive, activity type and outcome. The </w:t>
      </w:r>
      <w:r>
        <w:rPr>
          <w:rFonts w:ascii="Inter" w:hAnsi="Inter" w:cs="Inter" w:eastAsia="Inter"/>
          <w:b/>
          <w:bCs/>
        </w:rPr>
        <w:t xml:space="preserve">Activity Report</w:t>
      </w:r>
      <w:r>
        <w:rPr>
          <w:rFonts w:ascii="Inter" w:hAnsi="Inter" w:cs="Inter" w:eastAsia="Inter"/>
        </w:rPr>
        <w:t xml:space="preserve"> tab totals the activities per account executive (calls, meetings, e-mails, visits; on prospects, clients and quotations; positive outcomes; next steps done, open and overdue), by activity type and by outcome. </w:t>
      </w:r>
      <w:r>
        <w:rPr>
          <w:rFonts w:ascii="Inter" w:hAnsi="Inter" w:cs="Inter" w:eastAsia="Inter"/>
          <w:b/>
          <w:bCs/>
        </w:rPr>
        <w:t xml:space="preserve">Export to Excel</w:t>
      </w:r>
      <w:r>
        <w:rPr>
          <w:rFonts w:ascii="Inter" w:hAnsi="Inter" w:cs="Inter" w:eastAsia="Inter"/>
        </w:rPr>
        <w:t xml:space="preserve"> downloads the list.</w:t>
      </w:r>
    </w:p>
    <w:p xmlns:a="http://schemas.openxmlformats.org/drawingml/2006/main" xmlns:pic="http://schemas.openxmlformats.org/drawingml/2006/picture">
      <w:pPr>
        <w:jc w:val="both"/>
      </w:pPr>
      <w:r>
        <w:rPr>
          <w:rFonts w:ascii="Inter" w:hAnsi="Inter" w:cs="Inter" w:eastAsia="Inter"/>
        </w:rPr>
        <w:t xml:space="preserve">To log an activity, open the prospect, client or quotation, select the activity log and enter the </w:t>
      </w:r>
      <w:r>
        <w:rPr>
          <w:rFonts w:ascii="Inter" w:hAnsi="Inter" w:cs="Inter" w:eastAsia="Inter"/>
          <w:b/>
          <w:bCs/>
        </w:rPr>
        <w:t xml:space="preserve">Activity type</w:t>
      </w:r>
      <w:r>
        <w:rPr>
          <w:rFonts w:ascii="Inter" w:hAnsi="Inter" w:cs="Inter" w:eastAsia="Inter"/>
        </w:rPr>
        <w:t xml:space="preserve">, </w:t>
      </w:r>
      <w:r>
        <w:rPr>
          <w:rFonts w:ascii="Inter" w:hAnsi="Inter" w:cs="Inter" w:eastAsia="Inter"/>
          <w:b/>
          <w:bCs/>
        </w:rPr>
        <w:t xml:space="preserve">Subject</w:t>
      </w:r>
      <w:r>
        <w:rPr>
          <w:rFonts w:ascii="Inter" w:hAnsi="Inter" w:cs="Inter" w:eastAsia="Inter"/>
        </w:rPr>
        <w:t xml:space="preserve">, date and time, </w:t>
      </w:r>
      <w:r>
        <w:rPr>
          <w:rFonts w:ascii="Inter" w:hAnsi="Inter" w:cs="Inter" w:eastAsia="Inter"/>
          <w:b/>
          <w:bCs/>
        </w:rPr>
        <w:t xml:space="preserve">Outcome</w:t>
      </w:r>
      <w:r>
        <w:rPr>
          <w:rFonts w:ascii="Inter" w:hAnsi="Inter" w:cs="Inter" w:eastAsia="Inter"/>
        </w:rPr>
        <w:t xml:space="preserve"> and, if there is one, the </w:t>
      </w:r>
      <w:r>
        <w:rPr>
          <w:rFonts w:ascii="Inter" w:hAnsi="Inter" w:cs="Inter" w:eastAsia="Inter"/>
          <w:b/>
          <w:bCs/>
        </w:rPr>
        <w:t xml:space="preserve">Next step</w:t>
      </w:r>
      <w:r>
        <w:rPr>
          <w:rFonts w:ascii="Inter" w:hAnsi="Inter" w:cs="Inter" w:eastAsia="Inter"/>
        </w:rPr>
        <w:t xml:space="preserve"> with its follow-up date. The next step appears in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 on its date.</w:t>
      </w:r>
    </w:p>
    <w:p xmlns:a="http://schemas.openxmlformats.org/drawingml/2006/main" xmlns:pic="http://schemas.openxmlformats.org/drawingml/2006/picture">
      <w:pPr>
        <w:jc w:val="both"/>
      </w:pPr>
      <w:r>
        <w:rPr>
          <w:rFonts w:ascii="Inter" w:hAnsi="Inter" w:cs="Inter" w:eastAsia="Inter"/>
        </w:rPr>
        <w:t xml:space="preserve">The activity types (phone call, meeting, e-mail, visit, proposal presentation) and outcomes are kept on Master &gt; Organization &gt; Sales Activity Types and Master &gt; Organization &gt; Sales Activity Outcomes, by TIS IT AppSupport / Admin.</w:t>
      </w:r>
    </w:p>
    <w:p>
      <w:pPr>
        <w:keepNext/>
        <w:spacing w:after="0"/>
        <w:jc w:val="center"/>
      </w:pPr>
      <w:r>
        <w:drawing>
          <wp:inline xmlns:a="http://schemas.openxmlformats.org/drawingml/2006/main" xmlns:pic="http://schemas.openxmlformats.org/drawingml/2006/picture">
            <wp:extent cx="5732145" cy="4159929"/>
            <wp:docPr id="2121288188" name="Picture 2121288188" descr="Figure 18.5: Operations &gt; Sales &amp; Marketing &gt; Sales Activities"/>
            <wp:cNvGraphicFramePr>
              <a:graphicFrameLocks noChangeAspect="1"/>
            </wp:cNvGraphicFramePr>
            <a:graphic>
              <a:graphicData uri="http://schemas.openxmlformats.org/drawingml/2006/picture">
                <pic:pic>
                  <pic:nvPicPr>
                    <pic:cNvPr id="0" name="img1737_sales-activities.png"/>
                    <pic:cNvPicPr/>
                  </pic:nvPicPr>
                  <pic:blipFill>
                    <a:blip r:embed="rId89"/>
                    <a:stretch>
                      <a:fillRect/>
                    </a:stretch>
                  </pic:blipFill>
                  <pic:spPr>
                    <a:xfrm>
                      <a:off x="0" y="0"/>
                      <a:ext cx="5732145" cy="4159929"/>
                    </a:xfrm>
                    <a:prstGeom prst="rect"/>
                  </pic:spPr>
                </pic:pic>
              </a:graphicData>
            </a:graphic>
          </wp:inline>
        </w:drawing>
      </w:r>
    </w:p>
    <w:p xmlns:a="http://schemas.openxmlformats.org/drawingml/2006/main" xmlns:pic="http://schemas.openxmlformats.org/drawingml/2006/picture">
      <w:pPr>
        <w:pStyle w:val="Caption"/>
        <w:spacing w:before="60" w:after="200"/>
      </w:pPr>
      <w:bookmarkStart w:id="1338" w:name="_Fig1338"/>
      <w:r>
        <w:rPr>
          <w:rFonts w:ascii="Inter" w:hAnsi="Inter" w:cs="Inter" w:eastAsia="Inter"/>
          <w:b/>
          <w:bCs/>
          <w:color w:val="555555"/>
          <w:sz w:val="18"/>
          <w:szCs w:val="18"/>
        </w:rPr>
        <w:t xml:space="preserve">Figure 18.5: </w:t>
      </w:r>
      <w:r>
        <w:rPr>
          <w:rFonts w:ascii="Inter" w:hAnsi="Inter" w:cs="Inter" w:eastAsia="Inter"/>
          <w:color w:val="555555"/>
          <w:sz w:val="18"/>
          <w:szCs w:val="18"/>
        </w:rPr>
        <w:t xml:space="preserve">Operations &gt; Sales &amp; Marketing &gt; Sales Activities</w:t>
      </w:r>
      <w:bookmarkEnd w:id="1338"/>
    </w:p>
    <w:p xmlns:a="http://schemas.openxmlformats.org/drawingml/2006/main" xmlns:pic="http://schemas.openxmlformats.org/drawingml/2006/picture">
      <w:pPr>
        <w:pStyle w:val="Heading2"/>
        <w:numPr>
          <w:ilvl w:val="1"/>
          <w:numId w:val="14"/>
        </w:numPr>
      </w:pPr>
      <w:bookmarkStart w:id="1339" w:name="h_quotations_c7bd2c"/>
      <w:r>
        <w:rPr>
          <w:rFonts w:ascii="Inter" w:hAnsi="Inter" w:cs="Inter" w:eastAsia="Inter"/>
        </w:rPr>
        <w:t xml:space="preserve">Quotations</w:t>
      </w:r>
      <w:bookmarkEnd w:id="1339"/>
    </w:p>
    <w:p xmlns:a="http://schemas.openxmlformats.org/drawingml/2006/main" xmlns:pic="http://schemas.openxmlformats.org/drawingml/2006/picture">
      <w:pPr>
        <w:jc w:val="both"/>
      </w:pPr>
      <w:r>
        <w:rPr>
          <w:rFonts w:ascii="Inter" w:hAnsi="Inter" w:cs="Inter" w:eastAsia="Inter"/>
        </w:rPr>
        <w:t xml:space="preserve">The quotation (quotation slip) is the offer given to the client: the insurer, the covers and the premium with its taxes.</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Sales &amp; Marketing &gt; Quotations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count </w:t>
      </w:r>
      <w:r>
        <w:rPr>
          <w:rFonts w:ascii="Inter" w:hAnsi="Inter" w:cs="Inter" w:eastAsia="Inter"/>
          <w:b/>
          <w:bCs/>
        </w:rPr>
        <w:t xml:space="preserve">Total Quotations</w:t>
      </w:r>
      <w:r>
        <w:rPr>
          <w:rFonts w:ascii="Inter" w:hAnsi="Inter" w:cs="Inter" w:eastAsia="Inter"/>
        </w:rPr>
        <w:t xml:space="preserve">, </w:t>
      </w:r>
      <w:r>
        <w:rPr>
          <w:rFonts w:ascii="Inter" w:hAnsi="Inter" w:cs="Inter" w:eastAsia="Inter"/>
          <w:b/>
          <w:bCs/>
        </w:rPr>
        <w:t xml:space="preserve">Active Quotations</w:t>
      </w:r>
      <w:r>
        <w:rPr>
          <w:rFonts w:ascii="Inter" w:hAnsi="Inter" w:cs="Inter" w:eastAsia="Inter"/>
        </w:rPr>
        <w:t xml:space="preserve">, </w:t>
      </w:r>
      <w:r>
        <w:rPr>
          <w:rFonts w:ascii="Inter" w:hAnsi="Inter" w:cs="Inter" w:eastAsia="Inter"/>
          <w:b/>
          <w:bCs/>
        </w:rPr>
        <w:t xml:space="preserve">Pending Review</w:t>
      </w:r>
      <w:r>
        <w:rPr>
          <w:rFonts w:ascii="Inter" w:hAnsi="Inter" w:cs="Inter" w:eastAsia="Inter"/>
        </w:rPr>
        <w:t xml:space="preserve">, </w:t>
      </w:r>
      <w:r>
        <w:rPr>
          <w:rFonts w:ascii="Inter" w:hAnsi="Inter" w:cs="Inter" w:eastAsia="Inter"/>
          <w:b/>
          <w:bCs/>
        </w:rPr>
        <w:t xml:space="preserve">Approved Quotations</w:t>
      </w:r>
      <w:r>
        <w:rPr>
          <w:rFonts w:ascii="Inter" w:hAnsi="Inter" w:cs="Inter" w:eastAsia="Inter"/>
        </w:rPr>
        <w:t xml:space="preserve"> (with the approval rate), </w:t>
      </w:r>
      <w:r>
        <w:rPr>
          <w:rFonts w:ascii="Inter" w:hAnsi="Inter" w:cs="Inter" w:eastAsia="Inter"/>
          <w:b/>
          <w:bCs/>
        </w:rPr>
        <w:t xml:space="preserve">Converted to Policy</w:t>
      </w:r>
      <w:r>
        <w:rPr>
          <w:rFonts w:ascii="Inter" w:hAnsi="Inter" w:cs="Inter" w:eastAsia="Inter"/>
        </w:rPr>
        <w:t xml:space="preserve"> and the </w:t>
      </w:r>
      <w:r>
        <w:rPr>
          <w:rFonts w:ascii="Inter" w:hAnsi="Inter" w:cs="Inter" w:eastAsia="Inter"/>
          <w:b/>
          <w:bCs/>
        </w:rPr>
        <w:t xml:space="preserve">Average Premium</w:t>
      </w:r>
      <w:r>
        <w:rPr>
          <w:rFonts w:ascii="Inter" w:hAnsi="Inter" w:cs="Inter" w:eastAsia="Inter"/>
        </w:rPr>
        <w:t xml:space="preserve">. The list shows </w:t>
      </w:r>
      <w:r>
        <w:rPr>
          <w:rFonts w:ascii="Inter" w:hAnsi="Inter" w:cs="Inter" w:eastAsia="Inter"/>
          <w:b/>
          <w:bCs/>
        </w:rPr>
        <w:t xml:space="preserve">Quote ID</w:t>
      </w:r>
      <w:r>
        <w:rPr>
          <w:rFonts w:ascii="Inter" w:hAnsi="Inter" w:cs="Inter" w:eastAsia="Inter"/>
        </w:rPr>
        <w:t xml:space="preserve"> (QT-YYYY-NNNNN), </w:t>
      </w:r>
      <w:r>
        <w:rPr>
          <w:rFonts w:ascii="Inter" w:hAnsi="Inter" w:cs="Inter" w:eastAsia="Inter"/>
          <w:b/>
          <w:bCs/>
        </w:rPr>
        <w:t xml:space="preserve">Prospect Name</w:t>
      </w:r>
      <w:r>
        <w:rPr>
          <w:rFonts w:ascii="Inter" w:hAnsi="Inter" w:cs="Inter" w:eastAsia="Inter"/>
        </w:rPr>
        <w:t xml:space="preserve">, </w:t>
      </w:r>
      <w:r>
        <w:rPr>
          <w:rFonts w:ascii="Inter" w:hAnsi="Inter" w:cs="Inter" w:eastAsia="Inter"/>
          <w:b/>
          <w:bCs/>
        </w:rPr>
        <w:t xml:space="preserve">Policy Type</w:t>
      </w:r>
      <w:r>
        <w:rPr>
          <w:rFonts w:ascii="Inter" w:hAnsi="Inter" w:cs="Inter" w:eastAsia="Inter"/>
        </w:rPr>
        <w:t xml:space="preserve">, </w:t>
      </w:r>
      <w:r>
        <w:rPr>
          <w:rFonts w:ascii="Inter" w:hAnsi="Inter" w:cs="Inter" w:eastAsia="Inter"/>
          <w:b/>
          <w:bCs/>
        </w:rPr>
        <w:t xml:space="preserve">Gross premium</w:t>
      </w:r>
      <w:r>
        <w:rPr>
          <w:rFonts w:ascii="Inter" w:hAnsi="Inter" w:cs="Inter" w:eastAsia="Inter"/>
        </w:rPr>
        <w:t xml:space="preserve">, </w:t>
      </w:r>
      <w:r>
        <w:rPr>
          <w:rFonts w:ascii="Inter" w:hAnsi="Inter" w:cs="Inter" w:eastAsia="Inter"/>
          <w:b/>
          <w:bCs/>
        </w:rPr>
        <w:t xml:space="preserve">Date</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Actions</w:t>
      </w:r>
      <w:r>
        <w:rPr>
          <w:rFonts w:ascii="Inter" w:hAnsi="Inter" w:cs="Inter" w:eastAsia="Inter"/>
        </w:rPr>
        <w:t xml:space="preserve"> (</w:t>
      </w:r>
      <w:r>
        <w:rPr>
          <w:rFonts w:ascii="Inter" w:hAnsi="Inter" w:cs="Inter" w:eastAsia="Inter"/>
          <w:b/>
          <w:bCs/>
        </w:rPr>
        <w:t xml:space="preserve">View Details</w:t>
      </w:r>
      <w:r>
        <w:rPr>
          <w:rFonts w:ascii="Inter" w:hAnsi="Inter" w:cs="Inter" w:eastAsia="Inter"/>
        </w:rPr>
        <w:t xml:space="preserve">; </w:t>
      </w:r>
      <w:r>
        <w:rPr>
          <w:rFonts w:ascii="Inter" w:hAnsi="Inter" w:cs="Inter" w:eastAsia="Inter"/>
          <w:b/>
          <w:bCs/>
        </w:rPr>
        <w:t xml:space="preserve">Edit Quotation</w:t>
      </w:r>
      <w:r>
        <w:rPr>
          <w:rFonts w:ascii="Inter" w:hAnsi="Inter" w:cs="Inter" w:eastAsia="Inter"/>
        </w:rPr>
        <w:t xml:space="preserve"> while the quotation can still be changed).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34"/>
        <w:gridCol w:w="7093"/>
      </w:tblGrid>
      <w:tr>
        <w:trPr>
          <w:cantSplit/>
          <w:tblHeader/>
          <w:trHeight w:val="400"/>
        </w:trPr>
        <w:tc>
          <w:tcPr>
            <w:tcW w:w="1934" w:type="dxa"/>
            <w:shd w:val="clear" w:color="auto" w:fill="EEEEEE"/>
            <w:vAlign w:val="center"/>
          </w:tcPr>
          <w:p>
            <w:pPr>
              <w:spacing w:before="40" w:after="40" w:line="240" w:lineRule="auto"/>
            </w:pPr>
            <w:r>
              <w:rPr>
                <w:rFonts w:ascii="Inter" w:hAnsi="Inter" w:cs="Inter" w:eastAsia="Inter"/>
                <w:b/>
                <w:bCs/>
                <w:sz w:val="16"/>
                <w:szCs w:val="16"/>
              </w:rPr>
              <w:t xml:space="preserve">Status</w:t>
            </w:r>
          </w:p>
        </w:tc>
        <w:tc>
          <w:tcPr>
            <w:tcW w:w="7093" w:type="dxa"/>
            <w:shd w:val="clear" w:color="auto" w:fill="EEEEEE"/>
            <w:vAlign w:val="center"/>
          </w:tcPr>
          <w:p>
            <w:pPr>
              <w:spacing w:before="40" w:after="40" w:line="240" w:lineRule="auto"/>
            </w:pPr>
            <w:r>
              <w:rPr>
                <w:rFonts w:ascii="Inter" w:hAnsi="Inter" w:cs="Inter" w:eastAsia="Inter"/>
                <w:b/>
                <w:bCs/>
                <w:sz w:val="16"/>
                <w:szCs w:val="16"/>
              </w:rPr>
              <w:t xml:space="preserve">Meaning</w:t>
            </w:r>
          </w:p>
        </w:tc>
      </w:tr>
      <w:tr>
        <w:trPr>
          <w:cantSplit/>
        </w:trPr>
        <w:tc>
          <w:tcPr>
            <w:tcW w:w="1934" w:type="dxa"/>
          </w:tcPr>
          <w:p>
            <w:pPr>
              <w:spacing w:before="40" w:after="40" w:line="240" w:lineRule="auto"/>
            </w:pPr>
            <w:r>
              <w:rPr>
                <w:rFonts w:ascii="Inter" w:hAnsi="Inter" w:cs="Inter" w:eastAsia="Inter"/>
                <w:b/>
                <w:bCs/>
                <w:sz w:val="16"/>
                <w:szCs w:val="16"/>
              </w:rPr>
              <w:t xml:space="preserve">Draft</w:t>
            </w:r>
          </w:p>
        </w:tc>
        <w:tc>
          <w:tcPr>
            <w:tcW w:w="7093" w:type="dxa"/>
          </w:tcPr>
          <w:p>
            <w:pPr>
              <w:spacing w:before="40" w:after="40" w:line="240" w:lineRule="auto"/>
            </w:pPr>
            <w:r>
              <w:rPr>
                <w:rFonts w:ascii="Inter" w:hAnsi="Inter" w:cs="Inter" w:eastAsia="Inter"/>
                <w:sz w:val="16"/>
                <w:szCs w:val="16"/>
              </w:rPr>
              <w:t xml:space="preserve">Saved, not yet sent to the client</w:t>
            </w:r>
          </w:p>
        </w:tc>
      </w:tr>
      <w:tr>
        <w:trPr>
          <w:cantSplit/>
        </w:trPr>
        <w:tc>
          <w:tcPr>
            <w:tcW w:w="1934" w:type="dxa"/>
          </w:tcPr>
          <w:p>
            <w:pPr>
              <w:spacing w:before="40" w:after="40" w:line="240" w:lineRule="auto"/>
            </w:pPr>
            <w:r>
              <w:rPr>
                <w:rFonts w:ascii="Inter" w:hAnsi="Inter" w:cs="Inter" w:eastAsia="Inter"/>
                <w:b/>
                <w:bCs/>
                <w:sz w:val="16"/>
                <w:szCs w:val="16"/>
              </w:rPr>
              <w:t xml:space="preserve">Pending Customer</w:t>
            </w:r>
          </w:p>
        </w:tc>
        <w:tc>
          <w:tcPr>
            <w:tcW w:w="7093" w:type="dxa"/>
          </w:tcPr>
          <w:p>
            <w:pPr>
              <w:spacing w:before="40" w:after="40" w:line="240" w:lineRule="auto"/>
            </w:pPr>
            <w:r>
              <w:rPr>
                <w:rFonts w:ascii="Inter" w:hAnsi="Inter" w:cs="Inter" w:eastAsia="Inter"/>
                <w:sz w:val="16"/>
                <w:szCs w:val="16"/>
              </w:rPr>
              <w:t xml:space="preserve">Sent to the client for approval</w:t>
            </w:r>
          </w:p>
        </w:tc>
      </w:tr>
      <w:tr>
        <w:trPr>
          <w:cantSplit/>
        </w:trPr>
        <w:tc>
          <w:tcPr>
            <w:tcW w:w="1934" w:type="dxa"/>
          </w:tcPr>
          <w:p>
            <w:pPr>
              <w:spacing w:before="40" w:after="40" w:line="240" w:lineRule="auto"/>
            </w:pPr>
            <w:r>
              <w:rPr>
                <w:rFonts w:ascii="Inter" w:hAnsi="Inter" w:cs="Inter" w:eastAsia="Inter"/>
                <w:b/>
                <w:bCs/>
                <w:sz w:val="16"/>
                <w:szCs w:val="16"/>
              </w:rPr>
              <w:t xml:space="preserve">Customer Accepted</w:t>
            </w:r>
          </w:p>
        </w:tc>
        <w:tc>
          <w:tcPr>
            <w:tcW w:w="7093" w:type="dxa"/>
          </w:tcPr>
          <w:p>
            <w:pPr>
              <w:spacing w:before="40" w:after="40" w:line="240" w:lineRule="auto"/>
            </w:pPr>
            <w:r>
              <w:rPr>
                <w:rFonts w:ascii="Inter" w:hAnsi="Inter" w:cs="Inter" w:eastAsia="Inter"/>
                <w:sz w:val="16"/>
                <w:szCs w:val="16"/>
              </w:rPr>
              <w:t xml:space="preserve">The client accepted; the placement slip is raised</w:t>
            </w:r>
          </w:p>
        </w:tc>
      </w:tr>
      <w:tr>
        <w:trPr>
          <w:cantSplit/>
        </w:trPr>
        <w:tc>
          <w:tcPr>
            <w:tcW w:w="1934" w:type="dxa"/>
          </w:tcPr>
          <w:p>
            <w:pPr>
              <w:spacing w:before="40" w:after="40" w:line="240" w:lineRule="auto"/>
            </w:pPr>
            <w:r>
              <w:rPr>
                <w:rFonts w:ascii="Inter" w:hAnsi="Inter" w:cs="Inter" w:eastAsia="Inter"/>
                <w:b/>
                <w:bCs/>
                <w:sz w:val="16"/>
                <w:szCs w:val="16"/>
              </w:rPr>
              <w:t xml:space="preserve">Submitted to Insurer</w:t>
            </w:r>
          </w:p>
        </w:tc>
        <w:tc>
          <w:tcPr>
            <w:tcW w:w="7093" w:type="dxa"/>
          </w:tcPr>
          <w:p>
            <w:pPr>
              <w:spacing w:before="40" w:after="40" w:line="240" w:lineRule="auto"/>
            </w:pPr>
            <w:r>
              <w:rPr>
                <w:rFonts w:ascii="Inter" w:hAnsi="Inter" w:cs="Inter" w:eastAsia="Inter"/>
                <w:sz w:val="16"/>
                <w:szCs w:val="16"/>
              </w:rPr>
              <w:t xml:space="preserve">The placement slip has gone to the insurer</w:t>
            </w:r>
          </w:p>
        </w:tc>
      </w:tr>
      <w:tr>
        <w:trPr>
          <w:cantSplit/>
        </w:trPr>
        <w:tc>
          <w:tcPr>
            <w:tcW w:w="1934" w:type="dxa"/>
          </w:tcPr>
          <w:p>
            <w:pPr>
              <w:spacing w:before="40" w:after="40" w:line="240" w:lineRule="auto"/>
            </w:pPr>
            <w:r>
              <w:rPr>
                <w:rFonts w:ascii="Inter" w:hAnsi="Inter" w:cs="Inter" w:eastAsia="Inter"/>
                <w:b/>
                <w:bCs/>
                <w:sz w:val="16"/>
                <w:szCs w:val="16"/>
              </w:rPr>
              <w:t xml:space="preserve">Approved</w:t>
            </w:r>
          </w:p>
        </w:tc>
        <w:tc>
          <w:tcPr>
            <w:tcW w:w="7093" w:type="dxa"/>
          </w:tcPr>
          <w:p>
            <w:pPr>
              <w:spacing w:before="40" w:after="40" w:line="240" w:lineRule="auto"/>
            </w:pPr>
            <w:r>
              <w:rPr>
                <w:rFonts w:ascii="Inter" w:hAnsi="Inter" w:cs="Inter" w:eastAsia="Inter"/>
                <w:sz w:val="16"/>
                <w:szCs w:val="16"/>
              </w:rPr>
              <w:t xml:space="preserve">Approved by TIS Sales Officer, TIS Sales Unit Head, TIS Operations Unit Head or TIS General Manager, a user other than the one who created it</w:t>
            </w:r>
          </w:p>
        </w:tc>
      </w:tr>
      <w:tr>
        <w:trPr>
          <w:cantSplit/>
        </w:trPr>
        <w:tc>
          <w:tcPr>
            <w:tcW w:w="1934" w:type="dxa"/>
          </w:tcPr>
          <w:p>
            <w:pPr>
              <w:spacing w:before="40" w:after="40" w:line="240" w:lineRule="auto"/>
            </w:pPr>
            <w:r>
              <w:rPr>
                <w:rFonts w:ascii="Inter" w:hAnsi="Inter" w:cs="Inter" w:eastAsia="Inter"/>
                <w:b/>
                <w:bCs/>
                <w:sz w:val="16"/>
                <w:szCs w:val="16"/>
              </w:rPr>
              <w:t xml:space="preserve">Rejected</w:t>
            </w:r>
          </w:p>
        </w:tc>
        <w:tc>
          <w:tcPr>
            <w:tcW w:w="7093" w:type="dxa"/>
          </w:tcPr>
          <w:p>
            <w:pPr>
              <w:spacing w:before="40" w:after="40" w:line="240" w:lineRule="auto"/>
            </w:pPr>
            <w:r>
              <w:rPr>
                <w:rFonts w:ascii="Inter" w:hAnsi="Inter" w:cs="Inter" w:eastAsia="Inter"/>
                <w:sz w:val="16"/>
                <w:szCs w:val="16"/>
              </w:rPr>
              <w:t xml:space="preserve">Turned down, with a reason</w:t>
            </w:r>
          </w:p>
        </w:tc>
      </w:tr>
      <w:tr>
        <w:trPr>
          <w:cantSplit/>
        </w:trPr>
        <w:tc>
          <w:tcPr>
            <w:tcW w:w="1934" w:type="dxa"/>
          </w:tcPr>
          <w:p>
            <w:pPr>
              <w:spacing w:before="40" w:after="40" w:line="240" w:lineRule="auto"/>
            </w:pPr>
            <w:r>
              <w:rPr>
                <w:rFonts w:ascii="Inter" w:hAnsi="Inter" w:cs="Inter" w:eastAsia="Inter"/>
                <w:b/>
                <w:bCs/>
                <w:sz w:val="16"/>
                <w:szCs w:val="16"/>
              </w:rPr>
              <w:t xml:space="preserve">Expired</w:t>
            </w:r>
          </w:p>
        </w:tc>
        <w:tc>
          <w:tcPr>
            <w:tcW w:w="7093" w:type="dxa"/>
          </w:tcPr>
          <w:p>
            <w:pPr>
              <w:spacing w:before="40" w:after="40" w:line="240" w:lineRule="auto"/>
            </w:pPr>
            <w:r>
              <w:rPr>
                <w:rFonts w:ascii="Inter" w:hAnsi="Inter" w:cs="Inter" w:eastAsia="Inter"/>
                <w:sz w:val="16"/>
                <w:szCs w:val="16"/>
              </w:rPr>
              <w:t xml:space="preserve">Not accepted or converted within its validity; it cannot be reopened</w:t>
            </w:r>
          </w:p>
        </w:tc>
      </w:tr>
      <w:tr>
        <w:trPr>
          <w:cantSplit/>
        </w:trPr>
        <w:tc>
          <w:tcPr>
            <w:tcW w:w="1934" w:type="dxa"/>
          </w:tcPr>
          <w:p>
            <w:pPr>
              <w:spacing w:before="40" w:after="40" w:line="240" w:lineRule="auto"/>
            </w:pPr>
            <w:r>
              <w:rPr>
                <w:rFonts w:ascii="Inter" w:hAnsi="Inter" w:cs="Inter" w:eastAsia="Inter"/>
                <w:b/>
                <w:bCs/>
                <w:sz w:val="16"/>
                <w:szCs w:val="16"/>
              </w:rPr>
              <w:t xml:space="preserve">Converted to Policy</w:t>
            </w:r>
          </w:p>
        </w:tc>
        <w:tc>
          <w:tcPr>
            <w:tcW w:w="7093" w:type="dxa"/>
          </w:tcPr>
          <w:p>
            <w:pPr>
              <w:spacing w:before="40" w:after="40" w:line="240" w:lineRule="auto"/>
            </w:pPr>
            <w:r>
              <w:rPr>
                <w:rFonts w:ascii="Inter" w:hAnsi="Inter" w:cs="Inter" w:eastAsia="Inter"/>
                <w:sz w:val="16"/>
                <w:szCs w:val="16"/>
              </w:rPr>
              <w:t xml:space="preserve">The insurer's policy has been booked</w:t>
            </w:r>
          </w:p>
        </w:tc>
      </w:tr>
    </w:tbl>
    <w:p xmlns:a="http://schemas.openxmlformats.org/drawingml/2006/main" xmlns:pic="http://schemas.openxmlformats.org/drawingml/2006/picture">
      <w:pPr>
        <w:spacing w:before="0" w:after="60" w:line="240" w:lineRule="auto"/>
        <w:rPr>
          <w:sz w:val="12"/>
        </w:rPr>
      </w:pPr>
    </w:p>
    <w:p>
      <w:pPr>
        <w:keepNext/>
        <w:spacing w:after="0"/>
        <w:jc w:val="center"/>
      </w:pPr>
      <w:r>
        <w:drawing>
          <wp:inline xmlns:a="http://schemas.openxmlformats.org/drawingml/2006/main" xmlns:pic="http://schemas.openxmlformats.org/drawingml/2006/picture">
            <wp:extent cx="5732145" cy="4101535"/>
            <wp:docPr id="2121288188" name="Picture 2121288188" descr="Figure 18.6: Operations &gt; Sales &amp; Marketing &gt; Quotations"/>
            <wp:cNvGraphicFramePr>
              <a:graphicFrameLocks noChangeAspect="1"/>
            </wp:cNvGraphicFramePr>
            <a:graphic>
              <a:graphicData uri="http://schemas.openxmlformats.org/drawingml/2006/picture">
                <pic:pic>
                  <pic:nvPicPr>
                    <pic:cNvPr id="0" name="img1747_quotations-list.png"/>
                    <pic:cNvPicPr/>
                  </pic:nvPicPr>
                  <pic:blipFill>
                    <a:blip r:embed="rId90"/>
                    <a:stretch>
                      <a:fillRect/>
                    </a:stretch>
                  </pic:blipFill>
                  <pic:spPr>
                    <a:xfrm>
                      <a:off x="0" y="0"/>
                      <a:ext cx="5732145" cy="4101535"/>
                    </a:xfrm>
                    <a:prstGeom prst="rect"/>
                  </pic:spPr>
                </pic:pic>
              </a:graphicData>
            </a:graphic>
          </wp:inline>
        </w:drawing>
      </w:r>
    </w:p>
    <w:p xmlns:a="http://schemas.openxmlformats.org/drawingml/2006/main" xmlns:pic="http://schemas.openxmlformats.org/drawingml/2006/picture">
      <w:pPr>
        <w:pStyle w:val="Caption"/>
        <w:spacing w:before="60" w:after="200"/>
      </w:pPr>
      <w:bookmarkStart w:id="1340" w:name="_Fig1340"/>
      <w:r>
        <w:rPr>
          <w:rFonts w:ascii="Inter" w:hAnsi="Inter" w:cs="Inter" w:eastAsia="Inter"/>
          <w:b/>
          <w:bCs/>
          <w:color w:val="555555"/>
          <w:sz w:val="18"/>
          <w:szCs w:val="18"/>
        </w:rPr>
        <w:t xml:space="preserve">Figure 18.6: </w:t>
      </w:r>
      <w:r>
        <w:rPr>
          <w:rFonts w:ascii="Inter" w:hAnsi="Inter" w:cs="Inter" w:eastAsia="Inter"/>
          <w:color w:val="555555"/>
          <w:sz w:val="18"/>
          <w:szCs w:val="18"/>
        </w:rPr>
        <w:t xml:space="preserve">Operations &gt; Sales &amp; Marketing &gt; Quotations</w:t>
      </w:r>
      <w:bookmarkEnd w:id="1340"/>
    </w:p>
    <w:p xmlns:a="http://schemas.openxmlformats.org/drawingml/2006/main" xmlns:pic="http://schemas.openxmlformats.org/drawingml/2006/picture">
      <w:pPr>
        <w:jc w:val="both"/>
      </w:pPr>
      <w:r>
        <w:rPr>
          <w:rFonts w:ascii="Inter" w:hAnsi="Inter" w:cs="Inter" w:eastAsia="Inter"/>
        </w:rPr>
        <w:t xml:space="preserve">The quotation page has the tabs </w:t>
      </w:r>
      <w:r>
        <w:rPr>
          <w:rFonts w:ascii="Inter" w:hAnsi="Inter" w:cs="Inter" w:eastAsia="Inter"/>
          <w:b/>
          <w:bCs/>
        </w:rPr>
        <w:t xml:space="preserve">Details</w:t>
      </w:r>
      <w:r>
        <w:rPr>
          <w:rFonts w:ascii="Inter" w:hAnsi="Inter" w:cs="Inter" w:eastAsia="Inter"/>
        </w:rPr>
        <w:t xml:space="preserve">, </w:t>
      </w:r>
      <w:r>
        <w:rPr>
          <w:rFonts w:ascii="Inter" w:hAnsi="Inter" w:cs="Inter" w:eastAsia="Inter"/>
          <w:b/>
          <w:bCs/>
        </w:rPr>
        <w:t xml:space="preserve">Activities</w:t>
      </w:r>
      <w:r>
        <w:rPr>
          <w:rFonts w:ascii="Inter" w:hAnsi="Inter" w:cs="Inter" w:eastAsia="Inter"/>
        </w:rPr>
        <w:t xml:space="preserve"> and </w:t>
      </w:r>
      <w:r>
        <w:rPr>
          <w:rFonts w:ascii="Inter" w:hAnsi="Inter" w:cs="Inter" w:eastAsia="Inter"/>
          <w:b/>
          <w:bCs/>
        </w:rPr>
        <w:t xml:space="preserve">Audit Trail</w:t>
      </w:r>
      <w:r>
        <w:rPr>
          <w:rFonts w:ascii="Inter" w:hAnsi="Inter" w:cs="Inter" w:eastAsia="Inter"/>
        </w:rPr>
        <w:t xml:space="preserve">. </w:t>
      </w:r>
      <w:r>
        <w:rPr>
          <w:rFonts w:ascii="Inter" w:hAnsi="Inter" w:cs="Inter" w:eastAsia="Inter"/>
          <w:b/>
          <w:bCs/>
        </w:rPr>
        <w:t xml:space="preserve">Details</w:t>
      </w:r>
      <w:r>
        <w:rPr>
          <w:rFonts w:ascii="Inter" w:hAnsi="Inter" w:cs="Inter" w:eastAsia="Inter"/>
        </w:rPr>
        <w:t xml:space="preserve"> shows the placement journey, the policy details (insurer, co-insurance, policy type, referrer), the assured, the vehicle (for motor), the coverage details and the payment details: </w:t>
      </w:r>
      <w:r>
        <w:rPr>
          <w:rFonts w:ascii="Inter" w:hAnsi="Inter" w:cs="Inter" w:eastAsia="Inter"/>
          <w:b/>
          <w:bCs/>
        </w:rPr>
        <w:t xml:space="preserve">NET Premium</w:t>
      </w:r>
      <w:r>
        <w:rPr>
          <w:rFonts w:ascii="Inter" w:hAnsi="Inter" w:cs="Inter" w:eastAsia="Inter"/>
        </w:rPr>
        <w:t xml:space="preserve">, </w:t>
      </w:r>
      <w:r>
        <w:rPr>
          <w:rFonts w:ascii="Inter" w:hAnsi="Inter" w:cs="Inter" w:eastAsia="Inter"/>
          <w:b/>
          <w:bCs/>
        </w:rPr>
        <w:t xml:space="preserve">DST (12.5%)</w:t>
      </w:r>
      <w:r>
        <w:rPr>
          <w:rFonts w:ascii="Inter" w:hAnsi="Inter" w:cs="Inter" w:eastAsia="Inter"/>
        </w:rPr>
        <w:t xml:space="preserve">, </w:t>
      </w:r>
      <w:r>
        <w:rPr>
          <w:rFonts w:ascii="Inter" w:hAnsi="Inter" w:cs="Inter" w:eastAsia="Inter"/>
          <w:b/>
          <w:bCs/>
        </w:rPr>
        <w:t xml:space="preserve">VAT (12%)</w:t>
      </w:r>
      <w:r>
        <w:rPr>
          <w:rFonts w:ascii="Inter" w:hAnsi="Inter" w:cs="Inter" w:eastAsia="Inter"/>
        </w:rPr>
        <w:t xml:space="preserve">, </w:t>
      </w:r>
      <w:r>
        <w:rPr>
          <w:rFonts w:ascii="Inter" w:hAnsi="Inter" w:cs="Inter" w:eastAsia="Inter"/>
          <w:b/>
          <w:bCs/>
        </w:rPr>
        <w:t xml:space="preserve">LGT (0.75%)</w:t>
      </w:r>
      <w:r>
        <w:rPr>
          <w:rFonts w:ascii="Inter" w:hAnsi="Inter" w:cs="Inter" w:eastAsia="Inter"/>
        </w:rPr>
        <w:t xml:space="preserve">, </w:t>
      </w:r>
      <w:r>
        <w:rPr>
          <w:rFonts w:ascii="Inter" w:hAnsi="Inter" w:cs="Inter" w:eastAsia="Inter"/>
          <w:b/>
          <w:bCs/>
        </w:rPr>
        <w:t xml:space="preserve">Others</w:t>
      </w:r>
      <w:r>
        <w:rPr>
          <w:rFonts w:ascii="Inter" w:hAnsi="Inter" w:cs="Inter" w:eastAsia="Inter"/>
        </w:rPr>
        <w:t xml:space="preserve">, </w:t>
      </w:r>
      <w:r>
        <w:rPr>
          <w:rFonts w:ascii="Inter" w:hAnsi="Inter" w:cs="Inter" w:eastAsia="Inter"/>
          <w:b/>
          <w:bCs/>
        </w:rPr>
        <w:t xml:space="preserve">Discount</w:t>
      </w:r>
      <w:r>
        <w:rPr>
          <w:rFonts w:ascii="Inter" w:hAnsi="Inter" w:cs="Inter" w:eastAsia="Inter"/>
        </w:rPr>
        <w:t xml:space="preserve"> and </w:t>
      </w:r>
      <w:r>
        <w:rPr>
          <w:rFonts w:ascii="Inter" w:hAnsi="Inter" w:cs="Inter" w:eastAsia="Inter"/>
          <w:b/>
          <w:bCs/>
        </w:rPr>
        <w:t xml:space="preserve">Gross premium</w:t>
      </w:r>
      <w:r>
        <w:rPr>
          <w:rFonts w:ascii="Inter" w:hAnsi="Inter" w:cs="Inter" w:eastAsia="Inter"/>
        </w:rPr>
        <w:t xml:space="preserve">. The actions depend on the status: </w:t>
      </w:r>
      <w:r>
        <w:rPr>
          <w:rFonts w:ascii="Inter" w:hAnsi="Inter" w:cs="Inter" w:eastAsia="Inter"/>
          <w:b/>
          <w:bCs/>
        </w:rPr>
        <w:t xml:space="preserve">Approve and send to client</w:t>
      </w:r>
      <w:r>
        <w:rPr>
          <w:rFonts w:ascii="Inter" w:hAnsi="Inter" w:cs="Inter" w:eastAsia="Inter"/>
        </w:rPr>
        <w:t xml:space="preserve"> on a draft (a user other than the raiser), </w:t>
      </w:r>
      <w:r>
        <w:rPr>
          <w:rFonts w:ascii="Inter" w:hAnsi="Inter" w:cs="Inter" w:eastAsia="Inter"/>
          <w:b/>
          <w:bCs/>
        </w:rPr>
        <w:t xml:space="preserve">Copy approval link</w:t>
      </w:r>
      <w:r>
        <w:rPr>
          <w:rFonts w:ascii="Inter" w:hAnsi="Inter" w:cs="Inter" w:eastAsia="Inter"/>
        </w:rPr>
        <w:t xml:space="preserve"> and </w:t>
      </w:r>
      <w:r>
        <w:rPr>
          <w:rFonts w:ascii="Inter" w:hAnsi="Inter" w:cs="Inter" w:eastAsia="Inter"/>
          <w:b/>
          <w:bCs/>
        </w:rPr>
        <w:t xml:space="preserve">Record customer response</w:t>
      </w:r>
      <w:r>
        <w:rPr>
          <w:rFonts w:ascii="Inter" w:hAnsi="Inter" w:cs="Inter" w:eastAsia="Inter"/>
        </w:rPr>
        <w:t xml:space="preserve"> while it waits for the client, </w:t>
      </w:r>
      <w:r>
        <w:rPr>
          <w:rFonts w:ascii="Inter" w:hAnsi="Inter" w:cs="Inter" w:eastAsia="Inter"/>
          <w:b/>
          <w:bCs/>
        </w:rPr>
        <w:t xml:space="preserve">Proceed to Policy</w:t>
      </w:r>
      <w:r>
        <w:rPr>
          <w:rFonts w:ascii="Inter" w:hAnsi="Inter" w:cs="Inter" w:eastAsia="Inter"/>
        </w:rPr>
        <w:t xml:space="preserve"> once accepted. See </w:t>
      </w:r>
      <w:hyperlink w:anchor="h_process_quotation_84ceed" w:history="1">
        <w:r>
          <w:rPr>
            <w:rFonts w:ascii="Inter" w:hAnsi="Inter" w:cs="Inter" w:eastAsia="Inter"/>
            <w:color w:val="B40514"/>
            <w:u w:val="single"/>
          </w:rPr>
          <w:t xml:space="preserve">Quotation and request for quotation (3.4)</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8.7: A motor quotation waiting for the client, with Copy approval link and Record customer response"/>
            <wp:cNvGraphicFramePr>
              <a:graphicFrameLocks noChangeAspect="1"/>
            </wp:cNvGraphicFramePr>
            <a:graphic>
              <a:graphicData uri="http://schemas.openxmlformats.org/drawingml/2006/picture">
                <pic:pic>
                  <pic:nvPicPr>
                    <pic:cNvPr id="0" name="img1750_quotation-pending-customer.png"/>
                    <pic:cNvPicPr/>
                  </pic:nvPicPr>
                  <pic:blipFill>
                    <a:blip r:embed="rId91"/>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41" w:name="_Fig1341"/>
      <w:r>
        <w:rPr>
          <w:rFonts w:ascii="Inter" w:hAnsi="Inter" w:cs="Inter" w:eastAsia="Inter"/>
          <w:b/>
          <w:bCs/>
          <w:color w:val="555555"/>
          <w:sz w:val="18"/>
          <w:szCs w:val="18"/>
        </w:rPr>
        <w:t xml:space="preserve">Figure 18.7: </w:t>
      </w:r>
      <w:r>
        <w:rPr>
          <w:rFonts w:ascii="Inter" w:hAnsi="Inter" w:cs="Inter" w:eastAsia="Inter"/>
          <w:color w:val="555555"/>
          <w:sz w:val="18"/>
          <w:szCs w:val="18"/>
        </w:rPr>
        <w:t xml:space="preserve">A motor quotation waiting for the client, with Copy approval link and Record customer response</w:t>
      </w:r>
      <w:bookmarkEnd w:id="1341"/>
    </w:p>
    <w:p xmlns:a="http://schemas.openxmlformats.org/drawingml/2006/main" xmlns:pic="http://schemas.openxmlformats.org/drawingml/2006/picture">
      <w:pPr>
        <w:pStyle w:val="Heading3"/>
        <w:numPr>
          <w:ilvl w:val="2"/>
          <w:numId w:val="14"/>
        </w:numPr>
      </w:pPr>
      <w:bookmarkStart w:id="1342" w:name="h_quotation_validity_and_versi_7be23e"/>
      <w:r>
        <w:rPr>
          <w:rFonts w:ascii="Inter" w:hAnsi="Inter" w:cs="Inter" w:eastAsia="Inter"/>
        </w:rPr>
        <w:t xml:space="preserve">Validity, extension and versions</w:t>
      </w:r>
      <w:bookmarkEnd w:id="1342"/>
    </w:p>
    <w:p xmlns:a="http://schemas.openxmlformats.org/drawingml/2006/main" xmlns:pic="http://schemas.openxmlformats.org/drawingml/2006/picture">
      <w:pPr>
        <w:jc w:val="both"/>
      </w:pPr>
      <w:r>
        <w:rPr>
          <w:rFonts w:ascii="Inter" w:hAnsi="Inter" w:cs="Inter" w:eastAsia="Inter"/>
        </w:rPr>
        <w:t xml:space="preserve">A quotation is valid for the days set on its product (</w:t>
      </w:r>
      <w:r>
        <w:rPr>
          <w:rFonts w:ascii="Inter" w:hAnsi="Inter" w:cs="Inter" w:eastAsia="Inter"/>
          <w:b/>
          <w:bCs/>
        </w:rPr>
        <w:t xml:space="preserve">Quotation validity (days)</w:t>
      </w:r>
      <w:r>
        <w:rPr>
          <w:rFonts w:ascii="Inter" w:hAnsi="Inter" w:cs="Inter" w:eastAsia="Inter"/>
        </w:rPr>
        <w:t xml:space="preserve"> on the Product Master), else for 30 days, counted from the day it is issued; it stays valid through its last day. The section </w:t>
      </w:r>
      <w:r>
        <w:rPr>
          <w:rFonts w:ascii="Inter" w:hAnsi="Inter" w:cs="Inter" w:eastAsia="Inter"/>
          <w:b/>
          <w:bCs/>
        </w:rPr>
        <w:t xml:space="preserve">Validity and versions</w:t>
      </w:r>
      <w:r>
        <w:rPr>
          <w:rFonts w:ascii="Inter" w:hAnsi="Inter" w:cs="Inter" w:eastAsia="Inter"/>
        </w:rPr>
        <w:t xml:space="preserve"> of the quotation page shows the </w:t>
      </w:r>
      <w:r>
        <w:rPr>
          <w:rFonts w:ascii="Inter" w:hAnsi="Inter" w:cs="Inter" w:eastAsia="Inter"/>
          <w:b/>
          <w:bCs/>
        </w:rPr>
        <w:t xml:space="preserve">Version</w:t>
      </w:r>
      <w:r>
        <w:rPr>
          <w:rFonts w:ascii="Inter" w:hAnsi="Inter" w:cs="Inter" w:eastAsia="Inter"/>
        </w:rPr>
        <w:t xml:space="preserve">, </w:t>
      </w:r>
      <w:r>
        <w:rPr>
          <w:rFonts w:ascii="Inter" w:hAnsi="Inter" w:cs="Inter" w:eastAsia="Inter"/>
          <w:b/>
          <w:bCs/>
        </w:rPr>
        <w:t xml:space="preserve">Issued on</w:t>
      </w:r>
      <w:r>
        <w:rPr>
          <w:rFonts w:ascii="Inter" w:hAnsi="Inter" w:cs="Inter" w:eastAsia="Inter"/>
        </w:rPr>
        <w:t xml:space="preserve">, </w:t>
      </w:r>
      <w:r>
        <w:rPr>
          <w:rFonts w:ascii="Inter" w:hAnsi="Inter" w:cs="Inter" w:eastAsia="Inter"/>
          <w:b/>
          <w:bCs/>
        </w:rPr>
        <w:t xml:space="preserve">Valid until</w:t>
      </w:r>
      <w:r>
        <w:rPr>
          <w:rFonts w:ascii="Inter" w:hAnsi="Inter" w:cs="Inter" w:eastAsia="Inter"/>
        </w:rPr>
        <w:t xml:space="preserve">, the days left (or </w:t>
      </w:r>
      <w:r>
        <w:rPr>
          <w:rFonts w:ascii="Inter" w:hAnsi="Inter" w:cs="Inter" w:eastAsia="Inter"/>
          <w:b/>
          <w:bCs/>
        </w:rPr>
        <w:t xml:space="preserve">Expired</w:t>
      </w:r>
      <w:r>
        <w:rPr>
          <w:rFonts w:ascii="Inter" w:hAnsi="Inter" w:cs="Inter" w:eastAsia="Inter"/>
        </w:rPr>
        <w:t xml:space="preserve">) and the </w:t>
      </w:r>
      <w:r>
        <w:rPr>
          <w:rFonts w:ascii="Inter" w:hAnsi="Inter" w:cs="Inter" w:eastAsia="Inter"/>
          <w:b/>
          <w:bCs/>
        </w:rPr>
        <w:t xml:space="preserve">Longest validity</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Five days before the end of the validity the owner of the quotation is reminded under </w:t>
      </w:r>
      <w:r>
        <w:rPr>
          <w:rFonts w:ascii="Inter" w:hAnsi="Inter" w:cs="Inter" w:eastAsia="Inter"/>
          <w:b/>
          <w:bCs/>
        </w:rPr>
        <w:t xml:space="preserve">My Work</w:t>
      </w:r>
      <w:r>
        <w:rPr>
          <w:rFonts w:ascii="Inter" w:hAnsi="Inter" w:cs="Inter" w:eastAsia="Inter"/>
        </w:rPr>
        <w:t xml:space="preserve">; a client who has the quotation for approval is reminded by e-mail.</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Extend validity</w:t>
      </w:r>
      <w:r>
        <w:rPr>
          <w:rFonts w:ascii="Inter" w:hAnsi="Inter" w:cs="Inter" w:eastAsia="Inter"/>
        </w:rPr>
        <w:t xml:space="preserve"> (for TIS Sales Officer, TIS Sales Unit Head, TIS Operations Unit Head or TIS General Manager) adds 30 days once, never beyond 60 days from the day the quotation was issued. Enter the remarks and select </w:t>
      </w:r>
      <w:r>
        <w:rPr>
          <w:rFonts w:ascii="Inter" w:hAnsi="Inter" w:cs="Inter" w:eastAsia="Inter"/>
          <w:b/>
          <w:bCs/>
        </w:rPr>
        <w:t xml:space="preserve">Extend validity</w:t>
      </w:r>
      <w:r>
        <w:rPr>
          <w:rFonts w:ascii="Inter" w:hAnsi="Inter" w:cs="Inter" w:eastAsia="Inter"/>
        </w:rPr>
        <w:t xml:space="preserve">; </w:t>
      </w:r>
      <w:r>
        <w:rPr>
          <w:rFonts w:ascii="Inter" w:hAnsi="Inter" w:cs="Inter" w:eastAsia="Inter"/>
          <w:b/>
          <w:bCs/>
        </w:rPr>
        <w:t xml:space="preserve">Extended on</w:t>
      </w:r>
      <w:r>
        <w:rPr>
          <w:rFonts w:ascii="Inter" w:hAnsi="Inter" w:cs="Inter" w:eastAsia="Inter"/>
        </w:rPr>
        <w:t xml:space="preserve"> and </w:t>
      </w:r>
      <w:r>
        <w:rPr>
          <w:rFonts w:ascii="Inter" w:hAnsi="Inter" w:cs="Inter" w:eastAsia="Inter"/>
          <w:b/>
          <w:bCs/>
        </w:rPr>
        <w:t xml:space="preserve">Extended by</w:t>
      </w:r>
      <w:r>
        <w:rPr>
          <w:rFonts w:ascii="Inter" w:hAnsi="Inter" w:cs="Inter" w:eastAsia="Inter"/>
        </w:rPr>
        <w:t xml:space="preserve"> are then shown.</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The day after the last valid day the quotation becomes </w:t>
      </w:r>
      <w:r>
        <w:rPr>
          <w:rFonts w:ascii="Inter" w:hAnsi="Inter" w:cs="Inter" w:eastAsia="Inter"/>
          <w:b/>
          <w:bCs/>
        </w:rPr>
        <w:t xml:space="preserve">Expired</w:t>
      </w:r>
      <w:r>
        <w:rPr>
          <w:rFonts w:ascii="Inter" w:hAnsi="Inter" w:cs="Inter" w:eastAsia="Inter"/>
        </w:rPr>
        <w:t xml:space="preserve">. A quotation whose placement slip is already with the insurer is followed on the placement slip instead.</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Changing a quotation the client has already received keeps the terms the client saw as a read-only version and makes the change the next version (version 2, version 3) of the same quotation number, back in </w:t>
      </w:r>
      <w:r>
        <w:rPr>
          <w:rFonts w:ascii="Inter" w:hAnsi="Inter" w:cs="Inter" w:eastAsia="Inter"/>
          <w:b/>
          <w:bCs/>
        </w:rPr>
        <w:t xml:space="preserve">Draft</w:t>
      </w:r>
      <w:r>
        <w:rPr>
          <w:rFonts w:ascii="Inter" w:hAnsi="Inter" w:cs="Inter" w:eastAsia="Inter"/>
        </w:rPr>
        <w:t xml:space="preserve">: send it to the client again. The earlier link sent to the client stops working. The versions are listed with their status and gross premium; </w:t>
      </w:r>
      <w:r>
        <w:rPr>
          <w:rFonts w:ascii="Inter" w:hAnsi="Inter" w:cs="Inter" w:eastAsia="Inter"/>
          <w:b/>
          <w:bCs/>
        </w:rPr>
        <w:t xml:space="preserve">View</w:t>
      </w:r>
      <w:r>
        <w:rPr>
          <w:rFonts w:ascii="Inter" w:hAnsi="Inter" w:cs="Inter" w:eastAsia="Inter"/>
        </w:rPr>
        <w:t xml:space="preserve"> shows a superseded version as it was. A quotation with an open placement slip cannot be changed: cancel the placement slip first.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3"/>
        <w:numPr>
          <w:ilvl w:val="2"/>
          <w:numId w:val="14"/>
        </w:numPr>
      </w:pPr>
      <w:bookmarkStart w:id="1343" w:name="h_credit_life_quotation_a3ff97"/>
      <w:r>
        <w:rPr>
          <w:rFonts w:ascii="Inter" w:hAnsi="Inter" w:cs="Inter" w:eastAsia="Inter"/>
        </w:rPr>
        <w:t xml:space="preserve">Credit Life quotation</w:t>
      </w:r>
      <w:bookmarkEnd w:id="1343"/>
    </w:p>
    <w:p xmlns:a="http://schemas.openxmlformats.org/drawingml/2006/main" xmlns:pic="http://schemas.openxmlformats.org/drawingml/2006/picture">
      <w:pPr>
        <w:jc w:val="both"/>
      </w:pPr>
      <w:r>
        <w:rPr>
          <w:rFonts w:ascii="Inter" w:hAnsi="Inter" w:cs="Inter" w:eastAsia="Inter"/>
        </w:rPr>
        <w:t xml:space="preserve">Credit Life new business (the complimentary cover of a TFS motor loan) takes no quotation: choosing it under </w:t>
      </w:r>
      <w:r>
        <w:rPr>
          <w:rFonts w:ascii="Inter" w:hAnsi="Inter" w:cs="Inter" w:eastAsia="Inter"/>
          <w:b/>
          <w:bCs/>
        </w:rPr>
        <w:t xml:space="preserve">Create Quote</w:t>
      </w:r>
      <w:r>
        <w:rPr>
          <w:rFonts w:ascii="Inter" w:hAnsi="Inter" w:cs="Inter" w:eastAsia="Inter"/>
        </w:rPr>
        <w:t xml:space="preserve"> opens the direct placement. A Credit Life quotation is raised at renewal, on the voluntary product.</w:t>
      </w:r>
    </w:p>
    <w:p xmlns:a="http://schemas.openxmlformats.org/drawingml/2006/main" xmlns:pic="http://schemas.openxmlformats.org/drawingml/2006/picture">
      <w:pPr>
        <w:numPr>
          <w:ilvl w:val="0"/>
          <w:numId w:val="126"/>
        </w:numPr>
        <w:spacing w:after="60"/>
        <w:jc w:val="left"/>
      </w:pPr>
      <w:r>
        <w:rPr>
          <w:rFonts w:ascii="Inter" w:hAnsi="Inter" w:cs="Inter" w:eastAsia="Inter"/>
        </w:rPr>
        <w:t xml:space="preserve">Choose Operations &gt; Sales &amp; Marketing &gt; Quotations, select </w:t>
      </w:r>
      <w:r>
        <w:rPr>
          <w:rFonts w:ascii="Inter" w:hAnsi="Inter" w:cs="Inter" w:eastAsia="Inter"/>
          <w:b/>
          <w:bCs/>
        </w:rPr>
        <w:t xml:space="preserve">Create Quote</w:t>
      </w:r>
      <w:r>
        <w:rPr>
          <w:rFonts w:ascii="Inter" w:hAnsi="Inter" w:cs="Inter" w:eastAsia="Inter"/>
        </w:rPr>
        <w:t xml:space="preserve"> and choose Credit Life, then the voluntary product (or </w:t>
      </w:r>
      <w:r>
        <w:rPr>
          <w:rFonts w:ascii="Inter" w:hAnsi="Inter" w:cs="Inter" w:eastAsia="Inter"/>
          <w:b/>
          <w:bCs/>
        </w:rPr>
        <w:t xml:space="preserve">Add Quote</w:t>
      </w:r>
      <w:r>
        <w:rPr>
          <w:rFonts w:ascii="Inter" w:hAnsi="Inter" w:cs="Inter" w:eastAsia="Inter"/>
        </w:rPr>
        <w:t xml:space="preserve"> on the prospect).</w:t>
      </w:r>
    </w:p>
    <w:p xmlns:a="http://schemas.openxmlformats.org/drawingml/2006/main" xmlns:pic="http://schemas.openxmlformats.org/drawingml/2006/picture">
      <w:pPr>
        <w:numPr>
          <w:ilvl w:val="0"/>
          <w:numId w:val="126"/>
        </w:numPr>
        <w:spacing w:after="60"/>
        <w:jc w:val="left"/>
      </w:pPr>
      <w:r>
        <w:rPr>
          <w:rFonts w:ascii="Inter" w:hAnsi="Inter" w:cs="Inter" w:eastAsia="Inter"/>
        </w:rPr>
        <w:t xml:space="preserve">Choose the borrower (client or prospect) and the </w:t>
      </w:r>
      <w:r>
        <w:rPr>
          <w:rFonts w:ascii="Inter" w:hAnsi="Inter" w:cs="Inter" w:eastAsia="Inter"/>
          <w:b/>
          <w:bCs/>
        </w:rPr>
        <w:t xml:space="preserve">Insurer</w:t>
      </w:r>
      <w:r>
        <w:rPr>
          <w:rFonts w:ascii="Inter" w:hAnsi="Inter" w:cs="Inter" w:eastAsia="Inter"/>
        </w:rPr>
        <w:t xml:space="preserve">, and enter the </w:t>
      </w:r>
      <w:r>
        <w:rPr>
          <w:rFonts w:ascii="Inter" w:hAnsi="Inter" w:cs="Inter" w:eastAsia="Inter"/>
          <w:b/>
          <w:bCs/>
        </w:rPr>
        <w:t xml:space="preserve">TFS loan account no.</w:t>
      </w:r>
      <w:r>
        <w:rPr>
          <w:rFonts w:ascii="Inter" w:hAnsi="Inter" w:cs="Inter" w:eastAsia="Inter"/>
        </w:rPr>
        <w:t xml:space="preserve">, the </w:t>
      </w:r>
      <w:r>
        <w:rPr>
          <w:rFonts w:ascii="Inter" w:hAnsi="Inter" w:cs="Inter" w:eastAsia="Inter"/>
          <w:b/>
          <w:bCs/>
        </w:rPr>
        <w:t xml:space="preserve">Borrower's date of birth</w:t>
      </w:r>
      <w:r>
        <w:rPr>
          <w:rFonts w:ascii="Inter" w:hAnsi="Inter" w:cs="Inter" w:eastAsia="Inter"/>
        </w:rPr>
        <w:t xml:space="preserve">, the </w:t>
      </w:r>
      <w:r>
        <w:rPr>
          <w:rFonts w:ascii="Inter" w:hAnsi="Inter" w:cs="Inter" w:eastAsia="Inter"/>
          <w:b/>
          <w:bCs/>
        </w:rPr>
        <w:t xml:space="preserve">TFS accounts</w:t>
      </w:r>
      <w:r>
        <w:rPr>
          <w:rFonts w:ascii="Inter" w:hAnsi="Inter" w:cs="Inter" w:eastAsia="Inter"/>
        </w:rPr>
        <w:t xml:space="preserve">, the </w:t>
      </w:r>
      <w:r>
        <w:rPr>
          <w:rFonts w:ascii="Inter" w:hAnsi="Inter" w:cs="Inter" w:eastAsia="Inter"/>
          <w:b/>
          <w:bCs/>
        </w:rPr>
        <w:t xml:space="preserve">Pending balance</w:t>
      </w:r>
      <w:r>
        <w:rPr>
          <w:rFonts w:ascii="Inter" w:hAnsi="Inter" w:cs="Inter" w:eastAsia="Inter"/>
        </w:rPr>
        <w:t xml:space="preserve">, the </w:t>
      </w:r>
      <w:r>
        <w:rPr>
          <w:rFonts w:ascii="Inter" w:hAnsi="Inter" w:cs="Inter" w:eastAsia="Inter"/>
          <w:b/>
          <w:bCs/>
        </w:rPr>
        <w:t xml:space="preserve">Term (years)</w:t>
      </w:r>
      <w:r>
        <w:rPr>
          <w:rFonts w:ascii="Inter" w:hAnsi="Inter" w:cs="Inter" w:eastAsia="Inter"/>
        </w:rPr>
        <w:t xml:space="preserve"> of the loan (1 to 5) and the </w:t>
      </w:r>
      <w:r>
        <w:rPr>
          <w:rFonts w:ascii="Inter" w:hAnsi="Inter" w:cs="Inter" w:eastAsia="Inter"/>
          <w:b/>
          <w:bCs/>
        </w:rPr>
        <w:t xml:space="preserve">Sum insured</w:t>
      </w:r>
      <w:r>
        <w:rPr>
          <w:rFonts w:ascii="Inter" w:hAnsi="Inter" w:cs="Inter" w:eastAsia="Inter"/>
        </w:rPr>
        <w:t xml:space="preserve"> (empty: PHP 1,000,000.00).</w:t>
      </w:r>
    </w:p>
    <w:p xmlns:a="http://schemas.openxmlformats.org/drawingml/2006/main" xmlns:pic="http://schemas.openxmlformats.org/drawingml/2006/picture">
      <w:pPr>
        <w:numPr>
          <w:ilvl w:val="0"/>
          <w:numId w:val="126"/>
        </w:numPr>
        <w:spacing w:after="60"/>
        <w:jc w:val="left"/>
      </w:pPr>
      <w:r>
        <w:rPr>
          <w:rFonts w:ascii="Inter" w:hAnsi="Inter" w:cs="Inter" w:eastAsia="Inter"/>
        </w:rPr>
        <w:t xml:space="preserve">Select </w:t>
      </w:r>
      <w:r>
        <w:rPr>
          <w:rFonts w:ascii="Inter" w:hAnsi="Inter" w:cs="Inter" w:eastAsia="Inter"/>
          <w:b/>
          <w:bCs/>
        </w:rPr>
        <w:t xml:space="preserve">Create quotation</w:t>
      </w:r>
      <w:r>
        <w:rPr>
          <w:rFonts w:ascii="Inter" w:hAnsi="Inter" w:cs="Inter" w:eastAsia="Inter"/>
        </w:rPr>
        <w:t xml:space="preserve">. The premium is 3.68 per 1,000 of sum insured; the rate cannot be changed.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quotation is refused for a corporate account, a borrower aged 65 or over, more than 6 TFS accounts, a pending balance, an agent or referrer, or a loan account that already has an open quotation. A sum insured below PHP 1,000,000.00 is referred: it is sent to the client only once TIS Sales Officer, TIS Sales Unit Head, TIS Operations Unit Head or TIS General Manager other than the raiser approves it in </w:t>
      </w:r>
      <w:r>
        <w:rPr>
          <w:rFonts w:ascii="Inter" w:hAnsi="Inter" w:cs="Inter" w:eastAsia="Inter"/>
          <w:b/>
          <w:bCs/>
        </w:rPr>
        <w:t xml:space="preserve">Underwriting referral</w:t>
      </w:r>
      <w:r>
        <w:rPr>
          <w:rFonts w:ascii="Inter" w:hAnsi="Inter" w:cs="Inter" w:eastAsia="Inter"/>
        </w:rPr>
        <w:t xml:space="preserve">. The quotation page shows the Credit Life terms in </w:t>
      </w:r>
      <w:r>
        <w:rPr>
          <w:rFonts w:ascii="Inter" w:hAnsi="Inter" w:cs="Inter" w:eastAsia="Inter"/>
          <w:b/>
          <w:bCs/>
        </w:rPr>
        <w:t xml:space="preserve">Credit Life</w:t>
      </w:r>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344" w:name="h_quotation_promotion_b86a5e"/>
      <w:r>
        <w:rPr>
          <w:rFonts w:ascii="Inter" w:hAnsi="Inter" w:cs="Inter" w:eastAsia="Inter"/>
        </w:rPr>
        <w:t xml:space="preserve">Promotion of a motor quotation</w:t>
      </w:r>
      <w:bookmarkEnd w:id="1344"/>
    </w:p>
    <w:p xmlns:a="http://schemas.openxmlformats.org/drawingml/2006/main" xmlns:pic="http://schemas.openxmlformats.org/drawingml/2006/picture">
      <w:pPr>
        <w:jc w:val="both"/>
      </w:pPr>
      <w:r>
        <w:rPr>
          <w:rFonts w:ascii="Inter" w:hAnsi="Inter" w:cs="Inter" w:eastAsia="Inter"/>
        </w:rPr>
        <w:t xml:space="preserve">A promotion gives a brand-new vehicle the reduced rates agreed with the insurers (see </w:t>
      </w:r>
      <w:hyperlink w:anchor="h_promotions_ea6aeb" w:history="1">
        <w:r>
          <w:rPr>
            <w:rFonts w:ascii="Inter" w:hAnsi="Inter" w:cs="Inter" w:eastAsia="Inter"/>
            <w:color w:val="B40514"/>
            <w:u w:val="single"/>
          </w:rPr>
          <w:t xml:space="preserve">Promotions (18.8)</w:t>
        </w:r>
      </w:hyperlink>
      <w:r>
        <w:rPr>
          <w:rFonts w:ascii="Inter" w:hAnsi="Inter" w:cs="Inter" w:eastAsia="Inter"/>
        </w:rPr>
        <w:t xml:space="preserve">). The quotation must be </w:t>
      </w:r>
      <w:r>
        <w:rPr>
          <w:rFonts w:ascii="Inter" w:hAnsi="Inter" w:cs="Inter" w:eastAsia="Inter"/>
          <w:b/>
          <w:bCs/>
        </w:rPr>
        <w:t xml:space="preserve">Comprehensive</w:t>
      </w:r>
      <w:r>
        <w:rPr>
          <w:rFonts w:ascii="Inter" w:hAnsi="Inter" w:cs="Inter" w:eastAsia="Inter"/>
        </w:rPr>
        <w:t xml:space="preserve">, the </w:t>
      </w:r>
      <w:r>
        <w:rPr>
          <w:rFonts w:ascii="Inter" w:hAnsi="Inter" w:cs="Inter" w:eastAsia="Inter"/>
          <w:b/>
          <w:bCs/>
        </w:rPr>
        <w:t xml:space="preserve">Vehicle condition</w:t>
      </w:r>
      <w:r>
        <w:rPr>
          <w:rFonts w:ascii="Inter" w:hAnsi="Inter" w:cs="Inter" w:eastAsia="Inter"/>
        </w:rPr>
        <w:t xml:space="preserve"> </w:t>
      </w:r>
      <w:r>
        <w:rPr>
          <w:rFonts w:ascii="Inter" w:hAnsi="Inter" w:cs="Inter" w:eastAsia="Inter"/>
          <w:b/>
          <w:bCs/>
        </w:rPr>
        <w:t xml:space="preserve">Brand New</w:t>
      </w:r>
      <w:r>
        <w:rPr>
          <w:rFonts w:ascii="Inter" w:hAnsi="Inter" w:cs="Inter" w:eastAsia="Inter"/>
        </w:rPr>
        <w:t xml:space="preserve">, the model year not older than the year before the policy year, and the vehicle, insurer and channel (dealer, financing bank, affinity partner, agent or referrer, direct) must be those of the promotion.</w:t>
      </w:r>
    </w:p>
    <w:p xmlns:a="http://schemas.openxmlformats.org/drawingml/2006/main" xmlns:pic="http://schemas.openxmlformats.org/drawingml/2006/picture">
      <w:pPr>
        <w:numPr>
          <w:ilvl w:val="0"/>
          <w:numId w:val="127"/>
        </w:numPr>
        <w:spacing w:after="60"/>
        <w:jc w:val="left"/>
      </w:pPr>
      <w:r>
        <w:rPr>
          <w:rFonts w:ascii="Inter" w:hAnsi="Inter" w:cs="Inter" w:eastAsia="Inter"/>
        </w:rPr>
        <w:t xml:space="preserve">Open the motor quotation and select </w:t>
      </w:r>
      <w:r>
        <w:rPr>
          <w:rFonts w:ascii="Inter" w:hAnsi="Inter" w:cs="Inter" w:eastAsia="Inter"/>
          <w:b/>
          <w:bCs/>
        </w:rPr>
        <w:t xml:space="preserve">Find promotion</w:t>
      </w:r>
      <w:r>
        <w:rPr>
          <w:rFonts w:ascii="Inter" w:hAnsi="Inter" w:cs="Inter" w:eastAsia="Inter"/>
        </w:rPr>
        <w:t xml:space="preserve"> in </w:t>
      </w:r>
      <w:r>
        <w:rPr>
          <w:rFonts w:ascii="Inter" w:hAnsi="Inter" w:cs="Inter" w:eastAsia="Inter"/>
          <w:b/>
          <w:bCs/>
        </w:rPr>
        <w:t xml:space="preserve">Promotion</w:t>
      </w:r>
      <w:r>
        <w:rPr>
          <w:rFonts w:ascii="Inter" w:hAnsi="Inter" w:cs="Inter" w:eastAsia="Inter"/>
        </w:rPr>
        <w:t xml:space="preserve">. The promotions open to the vehicle are listed with their rates; when none is open the reason is shown.</w:t>
      </w:r>
    </w:p>
    <w:p xmlns:a="http://schemas.openxmlformats.org/drawingml/2006/main" xmlns:pic="http://schemas.openxmlformats.org/drawingml/2006/picture">
      <w:pPr>
        <w:numPr>
          <w:ilvl w:val="0"/>
          <w:numId w:val="127"/>
        </w:numPr>
        <w:spacing w:after="60"/>
        <w:jc w:val="left"/>
      </w:pPr>
      <w:r>
        <w:rPr>
          <w:rFonts w:ascii="Inter" w:hAnsi="Inter" w:cs="Inter" w:eastAsia="Inter"/>
        </w:rPr>
        <w:t xml:space="preserve">Select </w:t>
      </w:r>
      <w:r>
        <w:rPr>
          <w:rFonts w:ascii="Inter" w:hAnsi="Inter" w:cs="Inter" w:eastAsia="Inter"/>
          <w:b/>
          <w:bCs/>
        </w:rPr>
        <w:t xml:space="preserve">Apply</w:t>
      </w:r>
      <w:r>
        <w:rPr>
          <w:rFonts w:ascii="Inter" w:hAnsi="Inter" w:cs="Inter" w:eastAsia="Inter"/>
        </w:rPr>
        <w:t xml:space="preserve">. The quotation is priced again at the promotion rates. </w:t>
      </w:r>
      <w:r>
        <w:rPr>
          <w:rFonts w:ascii="Inter" w:hAnsi="Inter" w:cs="Inter" w:eastAsia="Inter"/>
          <w:b/>
          <w:bCs/>
        </w:rPr>
        <w:t xml:space="preserve">Promotion</w:t>
      </w:r>
      <w:r>
        <w:rPr>
          <w:rFonts w:ascii="Inter" w:hAnsi="Inter" w:cs="Inter" w:eastAsia="Inter"/>
        </w:rPr>
        <w:t xml:space="preserve"> shows the </w:t>
      </w:r>
      <w:r>
        <w:rPr>
          <w:rFonts w:ascii="Inter" w:hAnsi="Inter" w:cs="Inter" w:eastAsia="Inter"/>
          <w:b/>
          <w:bCs/>
        </w:rPr>
        <w:t xml:space="preserve">Gross premium at the standard rates</w:t>
      </w:r>
      <w:r>
        <w:rPr>
          <w:rFonts w:ascii="Inter" w:hAnsi="Inter" w:cs="Inter" w:eastAsia="Inter"/>
        </w:rPr>
        <w:t xml:space="preserve">, the </w:t>
      </w:r>
      <w:r>
        <w:rPr>
          <w:rFonts w:ascii="Inter" w:hAnsi="Inter" w:cs="Inter" w:eastAsia="Inter"/>
          <w:b/>
          <w:bCs/>
        </w:rPr>
        <w:t xml:space="preserve">Promotion discount</w:t>
      </w:r>
      <w:r>
        <w:rPr>
          <w:rFonts w:ascii="Inter" w:hAnsi="Inter" w:cs="Inter" w:eastAsia="Inter"/>
        </w:rPr>
        <w:t xml:space="preserve"> in PHP and percent, the </w:t>
      </w:r>
      <w:r>
        <w:rPr>
          <w:rFonts w:ascii="Inter" w:hAnsi="Inter" w:cs="Inter" w:eastAsia="Inter"/>
          <w:b/>
          <w:bCs/>
        </w:rPr>
        <w:t xml:space="preserve">Total discount</w:t>
      </w:r>
      <w:r>
        <w:rPr>
          <w:rFonts w:ascii="Inter" w:hAnsi="Inter" w:cs="Inter" w:eastAsia="Inter"/>
        </w:rPr>
        <w:t xml:space="preserve">, the </w:t>
      </w:r>
      <w:r>
        <w:rPr>
          <w:rFonts w:ascii="Inter" w:hAnsi="Inter" w:cs="Inter" w:eastAsia="Inter"/>
          <w:b/>
          <w:bCs/>
        </w:rPr>
        <w:t xml:space="preserve">Discount cap</w:t>
      </w:r>
      <w:r>
        <w:rPr>
          <w:rFonts w:ascii="Inter" w:hAnsi="Inter" w:cs="Inter" w:eastAsia="Inter"/>
        </w:rPr>
        <w:t xml:space="preserve"> and the </w:t>
      </w:r>
      <w:r>
        <w:rPr>
          <w:rFonts w:ascii="Inter" w:hAnsi="Inter" w:cs="Inter" w:eastAsia="Inter"/>
          <w:b/>
          <w:bCs/>
        </w:rPr>
        <w:t xml:space="preserve">Promo excess</w:t>
      </w:r>
      <w:r>
        <w:rPr>
          <w:rFonts w:ascii="Inter" w:hAnsi="Inter" w:cs="Inter" w:eastAsia="Inter"/>
        </w:rPr>
        <w:t xml:space="preserve">.</w:t>
      </w:r>
    </w:p>
    <w:p xmlns:a="http://schemas.openxmlformats.org/drawingml/2006/main" xmlns:pic="http://schemas.openxmlformats.org/drawingml/2006/picture">
      <w:pPr>
        <w:numPr>
          <w:ilvl w:val="0"/>
          <w:numId w:val="127"/>
        </w:numPr>
        <w:spacing w:after="60"/>
        <w:jc w:val="left"/>
      </w:pPr>
      <w:r>
        <w:rPr>
          <w:rFonts w:ascii="Inter" w:hAnsi="Inter" w:cs="Inter" w:eastAsia="Inter"/>
        </w:rPr>
        <w:t xml:space="preserve">To use the standard rates again select </w:t>
      </w:r>
      <w:r>
        <w:rPr>
          <w:rFonts w:ascii="Inter" w:hAnsi="Inter" w:cs="Inter" w:eastAsia="Inter"/>
          <w:b/>
          <w:bCs/>
        </w:rPr>
        <w:t xml:space="preserve">Remove promotion</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discount (promotion and order summary discount together) must stay within the </w:t>
      </w:r>
      <w:hyperlink w:anchor="h_discount_caps_5028fd" w:history="1">
        <w:r>
          <w:rPr>
            <w:rFonts w:ascii="Inter" w:hAnsi="Inter" w:cs="Inter" w:eastAsia="Inter"/>
            <w:color w:val="B40514"/>
            <w:u w:val="single"/>
          </w:rPr>
          <w:t xml:space="preserve">discount cap (21.18)</w:t>
        </w:r>
      </w:hyperlink>
      <w:r>
        <w:rPr>
          <w:rFonts w:ascii="Inter" w:hAnsi="Inter" w:cs="Inter" w:eastAsia="Inter"/>
        </w:rPr>
        <w:t xml:space="preserve"> of the product and channel; an order summary discount is refused when the promotion is not combinable with one. A discount above the maker's </w:t>
      </w:r>
      <w:r>
        <w:rPr>
          <w:rFonts w:ascii="Inter" w:hAnsi="Inter" w:cs="Inter" w:eastAsia="Inter"/>
          <w:b/>
          <w:bCs/>
        </w:rPr>
        <w:t xml:space="preserve">Quotation discount</w:t>
      </w:r>
      <w:r>
        <w:rPr>
          <w:rFonts w:ascii="Inter" w:hAnsi="Inter" w:cs="Inter" w:eastAsia="Inter"/>
        </w:rPr>
        <w:t xml:space="preserve"> limit (Authority Matrix) is referred: a user whose limit covers it approves it in </w:t>
      </w:r>
      <w:r>
        <w:rPr>
          <w:rFonts w:ascii="Inter" w:hAnsi="Inter" w:cs="Inter" w:eastAsia="Inter"/>
          <w:b/>
          <w:bCs/>
        </w:rPr>
        <w:t xml:space="preserve">Underwriting referral</w:t>
      </w:r>
      <w:r>
        <w:rPr>
          <w:rFonts w:ascii="Inter" w:hAnsi="Inter" w:cs="Inter" w:eastAsia="Inter"/>
        </w:rPr>
        <w:t xml:space="preserve">. TIS Sales Officer, TIS Sales Unit Head or TIS General Manager may lower the </w:t>
      </w:r>
      <w:r>
        <w:rPr>
          <w:rFonts w:ascii="Inter" w:hAnsi="Inter" w:cs="Inter" w:eastAsia="Inter"/>
          <w:b/>
          <w:bCs/>
        </w:rPr>
        <w:t xml:space="preserve">Own Damage rate</w:t>
      </w:r>
      <w:r>
        <w:rPr>
          <w:rFonts w:ascii="Inter" w:hAnsi="Inter" w:cs="Inter" w:eastAsia="Inter"/>
        </w:rPr>
        <w:t xml:space="preserve"> to the minimum of the promotion with </w:t>
      </w:r>
      <w:r>
        <w:rPr>
          <w:rFonts w:ascii="Inter" w:hAnsi="Inter" w:cs="Inter" w:eastAsia="Inter"/>
          <w:b/>
          <w:bCs/>
        </w:rPr>
        <w:t xml:space="preserve">Change promo rate</w:t>
      </w:r>
      <w:r>
        <w:rPr>
          <w:rFonts w:ascii="Inter" w:hAnsi="Inter" w:cs="Inter" w:eastAsia="Inter"/>
        </w:rPr>
        <w:t xml:space="preserve"> and a reason.</w:t>
      </w:r>
    </w:p>
    <w:p xmlns:a="http://schemas.openxmlformats.org/drawingml/2006/main" xmlns:pic="http://schemas.openxmlformats.org/drawingml/2006/picture">
      <w:pPr>
        <w:jc w:val="both"/>
      </w:pPr>
      <w:r>
        <w:rPr>
          <w:rFonts w:ascii="Inter" w:hAnsi="Inter" w:cs="Inter" w:eastAsia="Inter"/>
        </w:rPr>
        <w:t xml:space="preserve">A quotation keeps its promotion until its validity ends, even when the promotion is suspended or ends; when the promotion has a new version the quotation is priced at the new rates the next time it is changed. On conversion to a policy one unit of the promotion's quota is counted; a chassis number already on an earlier policy is refused. The policy shows the promotion it was issued with; a cancellation from inception gives the unit back.</w:t>
      </w:r>
    </w:p>
    <w:p xmlns:a="http://schemas.openxmlformats.org/drawingml/2006/main" xmlns:pic="http://schemas.openxmlformats.org/drawingml/2006/picture">
      <w:pPr>
        <w:pStyle w:val="Heading3"/>
        <w:numPr>
          <w:ilvl w:val="2"/>
          <w:numId w:val="14"/>
        </w:numPr>
      </w:pPr>
      <w:bookmarkStart w:id="1345" w:name="h_create_a_motor_quotation_3a36a7"/>
      <w:r>
        <w:rPr>
          <w:rFonts w:ascii="Inter" w:hAnsi="Inter" w:cs="Inter" w:eastAsia="Inter"/>
        </w:rPr>
        <w:t xml:space="preserve">Create a motor quotation</w:t>
      </w:r>
      <w:bookmarkEnd w:id="1345"/>
    </w:p>
    <w:p xmlns:a="http://schemas.openxmlformats.org/drawingml/2006/main" xmlns:pic="http://schemas.openxmlformats.org/drawingml/2006/picture">
      <w:pPr>
        <w:jc w:val="both"/>
      </w:pPr>
      <w:r>
        <w:rPr>
          <w:rFonts w:ascii="Inter" w:hAnsi="Inter" w:cs="Inter" w:eastAsia="Inter"/>
        </w:rPr>
        <w:t xml:space="preserve">A motor quotation is made for a prospect and has four steps: </w:t>
      </w:r>
      <w:r>
        <w:rPr>
          <w:rFonts w:ascii="Inter" w:hAnsi="Inter" w:cs="Inter" w:eastAsia="Inter"/>
          <w:b/>
          <w:bCs/>
        </w:rPr>
        <w:t xml:space="preserve">Policy details</w:t>
      </w:r>
      <w:r>
        <w:rPr>
          <w:rFonts w:ascii="Inter" w:hAnsi="Inter" w:cs="Inter" w:eastAsia="Inter"/>
        </w:rPr>
        <w:t xml:space="preserve">, </w:t>
      </w:r>
      <w:r>
        <w:rPr>
          <w:rFonts w:ascii="Inter" w:hAnsi="Inter" w:cs="Inter" w:eastAsia="Inter"/>
          <w:b/>
          <w:bCs/>
        </w:rPr>
        <w:t xml:space="preserve">Coverage</w:t>
      </w:r>
      <w:r>
        <w:rPr>
          <w:rFonts w:ascii="Inter" w:hAnsi="Inter" w:cs="Inter" w:eastAsia="Inter"/>
        </w:rPr>
        <w:t xml:space="preserve">, </w:t>
      </w:r>
      <w:r>
        <w:rPr>
          <w:rFonts w:ascii="Inter" w:hAnsi="Inter" w:cs="Inter" w:eastAsia="Inter"/>
          <w:b/>
          <w:bCs/>
        </w:rPr>
        <w:t xml:space="preserve">Accessories</w:t>
      </w:r>
      <w:r>
        <w:rPr>
          <w:rFonts w:ascii="Inter" w:hAnsi="Inter" w:cs="Inter" w:eastAsia="Inter"/>
        </w:rPr>
        <w:t xml:space="preserve"> and </w:t>
      </w:r>
      <w:r>
        <w:rPr>
          <w:rFonts w:ascii="Inter" w:hAnsi="Inter" w:cs="Inter" w:eastAsia="Inter"/>
          <w:b/>
          <w:bCs/>
        </w:rPr>
        <w:t xml:space="preserve">Summary</w:t>
      </w:r>
      <w:r>
        <w:rPr>
          <w:rFonts w:ascii="Inter" w:hAnsi="Inter" w:cs="Inter" w:eastAsia="Inter"/>
        </w:rPr>
        <w:t xml:space="preserve">. Nothing is saved until the last step, so you can move with </w:t>
      </w:r>
      <w:r>
        <w:rPr>
          <w:rFonts w:ascii="Inter" w:hAnsi="Inter" w:cs="Inter" w:eastAsia="Inter"/>
          <w:b/>
          <w:bCs/>
        </w:rPr>
        <w:t xml:space="preserve">Back</w:t>
      </w:r>
      <w:r>
        <w:rPr>
          <w:rFonts w:ascii="Inter" w:hAnsi="Inter" w:cs="Inter" w:eastAsia="Inter"/>
        </w:rPr>
        <w:t xml:space="preserve"> and </w:t>
      </w:r>
      <w:r>
        <w:rPr>
          <w:rFonts w:ascii="Inter" w:hAnsi="Inter" w:cs="Inter" w:eastAsia="Inter"/>
          <w:b/>
          <w:bCs/>
        </w:rPr>
        <w:t xml:space="preserve">Next</w:t>
      </w:r>
      <w:r>
        <w:rPr>
          <w:rFonts w:ascii="Inter" w:hAnsi="Inter" w:cs="Inter" w:eastAsia="Inter"/>
        </w:rPr>
        <w:t xml:space="preserve">.</w:t>
      </w:r>
    </w:p>
    <w:p xmlns:a="http://schemas.openxmlformats.org/drawingml/2006/main" xmlns:pic="http://schemas.openxmlformats.org/drawingml/2006/picture">
      <w:pPr>
        <w:numPr>
          <w:ilvl w:val="0"/>
          <w:numId w:val="128"/>
        </w:numPr>
        <w:spacing w:after="60"/>
        <w:jc w:val="left"/>
      </w:pPr>
      <w:r>
        <w:rPr>
          <w:rFonts w:ascii="Inter" w:hAnsi="Inter" w:cs="Inter" w:eastAsia="Inter"/>
        </w:rPr>
        <w:t xml:space="preserve">Choose Operations &gt; Sales &amp; Marketing &gt; Prospects and open the prospect (or select </w:t>
      </w:r>
      <w:r>
        <w:rPr>
          <w:rFonts w:ascii="Inter" w:hAnsi="Inter" w:cs="Inter" w:eastAsia="Inter"/>
          <w:b/>
          <w:bCs/>
        </w:rPr>
        <w:t xml:space="preserve">Create Quote</w:t>
      </w:r>
      <w:r>
        <w:rPr>
          <w:rFonts w:ascii="Inter" w:hAnsi="Inter" w:cs="Inter" w:eastAsia="Inter"/>
        </w:rPr>
        <w:t xml:space="preserve"> on Operations &gt; Sales &amp; Marketing &gt; Quotations, choose the motor product and then the prospect).</w:t>
      </w:r>
    </w:p>
    <w:p xmlns:a="http://schemas.openxmlformats.org/drawingml/2006/main" xmlns:pic="http://schemas.openxmlformats.org/drawingml/2006/picture">
      <w:pPr>
        <w:numPr>
          <w:ilvl w:val="0"/>
          <w:numId w:val="128"/>
        </w:numPr>
        <w:spacing w:after="60"/>
        <w:jc w:val="left"/>
      </w:pPr>
      <w:r>
        <w:rPr>
          <w:rFonts w:ascii="Inter" w:hAnsi="Inter" w:cs="Inter" w:eastAsia="Inter"/>
        </w:rPr>
        <w:t xml:space="preserve">Select </w:t>
      </w:r>
      <w:r>
        <w:rPr>
          <w:rFonts w:ascii="Inter" w:hAnsi="Inter" w:cs="Inter" w:eastAsia="Inter"/>
          <w:b/>
          <w:bCs/>
        </w:rPr>
        <w:t xml:space="preserve">Add Quote</w:t>
      </w:r>
      <w:r>
        <w:rPr>
          <w:rFonts w:ascii="Inter" w:hAnsi="Inter" w:cs="Inter" w:eastAsia="Inter"/>
        </w:rPr>
        <w:t xml:space="preserve">. In </w:t>
      </w:r>
      <w:r>
        <w:rPr>
          <w:rFonts w:ascii="Inter" w:hAnsi="Inter" w:cs="Inter" w:eastAsia="Inter"/>
          <w:b/>
          <w:bCs/>
        </w:rPr>
        <w:t xml:space="preserve">Line of Business</w:t>
      </w:r>
      <w:r>
        <w:rPr>
          <w:rFonts w:ascii="Inter" w:hAnsi="Inter" w:cs="Inter" w:eastAsia="Inter"/>
        </w:rPr>
        <w:t xml:space="preserve">, choose </w:t>
      </w:r>
      <w:r>
        <w:rPr>
          <w:rFonts w:ascii="Inter" w:hAnsi="Inter" w:cs="Inter" w:eastAsia="Inter"/>
          <w:b/>
          <w:bCs/>
        </w:rPr>
        <w:t xml:space="preserve">Motor</w:t>
      </w:r>
      <w:r>
        <w:rPr>
          <w:rFonts w:ascii="Inter" w:hAnsi="Inter" w:cs="Inter" w:eastAsia="Inter"/>
        </w:rPr>
        <w:t xml:space="preserve">; in </w:t>
      </w:r>
      <w:r>
        <w:rPr>
          <w:rFonts w:ascii="Inter" w:hAnsi="Inter" w:cs="Inter" w:eastAsia="Inter"/>
          <w:b/>
          <w:bCs/>
        </w:rPr>
        <w:t xml:space="preserve">Product</w:t>
      </w:r>
      <w:r>
        <w:rPr>
          <w:rFonts w:ascii="Inter" w:hAnsi="Inter" w:cs="Inter" w:eastAsia="Inter"/>
        </w:rPr>
        <w:t xml:space="preserve">, choose the motor product. Select </w:t>
      </w:r>
      <w:r>
        <w:rPr>
          <w:rFonts w:ascii="Inter" w:hAnsi="Inter" w:cs="Inter" w:eastAsia="Inter"/>
          <w:b/>
          <w:bCs/>
        </w:rPr>
        <w:t xml:space="preserve">Continue</w:t>
      </w:r>
      <w:r>
        <w:rPr>
          <w:rFonts w:ascii="Inter" w:hAnsi="Inter" w:cs="Inter" w:eastAsia="Inter"/>
        </w:rPr>
        <w:t xml:space="preserve">.</w:t>
      </w:r>
    </w:p>
    <w:p xmlns:a="http://schemas.openxmlformats.org/drawingml/2006/main" xmlns:pic="http://schemas.openxmlformats.org/drawingml/2006/picture">
      <w:pPr>
        <w:numPr>
          <w:ilvl w:val="0"/>
          <w:numId w:val="128"/>
        </w:numPr>
        <w:spacing w:after="60"/>
        <w:jc w:val="left"/>
      </w:pPr>
      <w:r>
        <w:rPr>
          <w:rFonts w:ascii="Inter" w:hAnsi="Inter" w:cs="Inter" w:eastAsia="Inter"/>
          <w:b/>
          <w:bCs/>
        </w:rPr>
        <w:t xml:space="preserve">Policy details</w:t>
      </w:r>
      <w:r>
        <w:rPr>
          <w:rFonts w:ascii="Inter" w:hAnsi="Inter" w:cs="Inter" w:eastAsia="Inter"/>
        </w:rPr>
        <w:t xml:space="preserve">: choose the insurer (</w:t>
      </w:r>
      <w:r>
        <w:rPr>
          <w:rFonts w:ascii="Inter" w:hAnsi="Inter" w:cs="Inter" w:eastAsia="Inter"/>
          <w:b/>
          <w:bCs/>
        </w:rPr>
        <w:t xml:space="preserve">Select Insurance Company</w:t>
      </w:r>
      <w:r>
        <w:rPr>
          <w:rFonts w:ascii="Inter" w:hAnsi="Inter" w:cs="Inter" w:eastAsia="Inter"/>
        </w:rPr>
        <w:t xml:space="preserve">, or </w:t>
      </w:r>
      <w:r>
        <w:rPr>
          <w:rFonts w:ascii="Inter" w:hAnsi="Inter" w:cs="Inter" w:eastAsia="Inter"/>
          <w:b/>
          <w:bCs/>
        </w:rPr>
        <w:t xml:space="preserve">Co-Insurance</w:t>
      </w:r>
      <w:r>
        <w:rPr>
          <w:rFonts w:ascii="Inter" w:hAnsi="Inter" w:cs="Inter" w:eastAsia="Inter"/>
        </w:rPr>
        <w:t xml:space="preserve"> for several insurers), the </w:t>
      </w:r>
      <w:r>
        <w:rPr>
          <w:rFonts w:ascii="Inter" w:hAnsi="Inter" w:cs="Inter" w:eastAsia="Inter"/>
          <w:b/>
          <w:bCs/>
        </w:rPr>
        <w:t xml:space="preserve">Insurance Policy Type</w:t>
      </w:r>
      <w:r>
        <w:rPr>
          <w:rFonts w:ascii="Inter" w:hAnsi="Inter" w:cs="Inter" w:eastAsia="Inter"/>
        </w:rPr>
        <w:t xml:space="preserve">, the </w:t>
      </w:r>
      <w:r>
        <w:rPr>
          <w:rFonts w:ascii="Inter" w:hAnsi="Inter" w:cs="Inter" w:eastAsia="Inter"/>
          <w:b/>
          <w:bCs/>
        </w:rPr>
        <w:t xml:space="preserve">Referrer (agent / account code)</w:t>
      </w:r>
      <w:r>
        <w:rPr>
          <w:rFonts w:ascii="Inter" w:hAnsi="Inter" w:cs="Inter" w:eastAsia="Inter"/>
        </w:rPr>
        <w:t xml:space="preserve"> if any, and the </w:t>
      </w:r>
      <w:r>
        <w:rPr>
          <w:rFonts w:ascii="Inter" w:hAnsi="Inter" w:cs="Inter" w:eastAsia="Inter"/>
          <w:b/>
          <w:bCs/>
        </w:rPr>
        <w:t xml:space="preserve">Payment Type</w:t>
      </w:r>
      <w:r>
        <w:rPr>
          <w:rFonts w:ascii="Inter" w:hAnsi="Inter" w:cs="Inter" w:eastAsia="Inter"/>
        </w:rPr>
        <w:t xml:space="preserve"> (required). Under </w:t>
      </w:r>
      <w:r>
        <w:rPr>
          <w:rFonts w:ascii="Inter" w:hAnsi="Inter" w:cs="Inter" w:eastAsia="Inter"/>
          <w:b/>
          <w:bCs/>
        </w:rPr>
        <w:t xml:space="preserve">Insurance Vehicle Details</w:t>
      </w:r>
      <w:r>
        <w:rPr>
          <w:rFonts w:ascii="Inter" w:hAnsi="Inter" w:cs="Inter" w:eastAsia="Inter"/>
        </w:rPr>
        <w:t xml:space="preserve">, choose </w:t>
      </w:r>
      <w:r>
        <w:rPr>
          <w:rFonts w:ascii="Inter" w:hAnsi="Inter" w:cs="Inter" w:eastAsia="Inter"/>
          <w:b/>
          <w:bCs/>
        </w:rPr>
        <w:t xml:space="preserve">Vehicle Type</w:t>
      </w:r>
      <w:r>
        <w:rPr>
          <w:rFonts w:ascii="Inter" w:hAnsi="Inter" w:cs="Inter" w:eastAsia="Inter"/>
        </w:rPr>
        <w:t xml:space="preserve"> (the tariff class), </w:t>
      </w:r>
      <w:r>
        <w:rPr>
          <w:rFonts w:ascii="Inter" w:hAnsi="Inter" w:cs="Inter" w:eastAsia="Inter"/>
          <w:b/>
          <w:bCs/>
        </w:rPr>
        <w:t xml:space="preserve">Vehicle Brand</w:t>
      </w:r>
      <w:r>
        <w:rPr>
          <w:rFonts w:ascii="Inter" w:hAnsi="Inter" w:cs="Inter" w:eastAsia="Inter"/>
        </w:rPr>
        <w:t xml:space="preserve">, </w:t>
      </w:r>
      <w:r>
        <w:rPr>
          <w:rFonts w:ascii="Inter" w:hAnsi="Inter" w:cs="Inter" w:eastAsia="Inter"/>
          <w:b/>
          <w:bCs/>
        </w:rPr>
        <w:t xml:space="preserve">Vehicle use</w:t>
      </w:r>
      <w:r>
        <w:rPr>
          <w:rFonts w:ascii="Inter" w:hAnsi="Inter" w:cs="Inter" w:eastAsia="Inter"/>
        </w:rPr>
        <w:t xml:space="preserve">, </w:t>
      </w:r>
      <w:r>
        <w:rPr>
          <w:rFonts w:ascii="Inter" w:hAnsi="Inter" w:cs="Inter" w:eastAsia="Inter"/>
          <w:b/>
          <w:bCs/>
        </w:rPr>
        <w:t xml:space="preserve">Model Year</w:t>
      </w:r>
      <w:r>
        <w:rPr>
          <w:rFonts w:ascii="Inter" w:hAnsi="Inter" w:cs="Inter" w:eastAsia="Inter"/>
        </w:rPr>
        <w:t xml:space="preserve">, </w:t>
      </w:r>
      <w:r>
        <w:rPr>
          <w:rFonts w:ascii="Inter" w:hAnsi="Inter" w:cs="Inter" w:eastAsia="Inter"/>
          <w:b/>
          <w:bCs/>
        </w:rPr>
        <w:t xml:space="preserve">Vehicle Model</w:t>
      </w:r>
      <w:r>
        <w:rPr>
          <w:rFonts w:ascii="Inter" w:hAnsi="Inter" w:cs="Inter" w:eastAsia="Inter"/>
        </w:rPr>
        <w:t xml:space="preserve">, </w:t>
      </w:r>
      <w:r>
        <w:rPr>
          <w:rFonts w:ascii="Inter" w:hAnsi="Inter" w:cs="Inter" w:eastAsia="Inter"/>
          <w:b/>
          <w:bCs/>
        </w:rPr>
        <w:t xml:space="preserve">Model Variant</w:t>
      </w:r>
      <w:r>
        <w:rPr>
          <w:rFonts w:ascii="Inter" w:hAnsi="Inter" w:cs="Inter" w:eastAsia="Inter"/>
        </w:rPr>
        <w:t xml:space="preserve">, </w:t>
      </w:r>
      <w:r>
        <w:rPr>
          <w:rFonts w:ascii="Inter" w:hAnsi="Inter" w:cs="Inter" w:eastAsia="Inter"/>
          <w:b/>
          <w:bCs/>
        </w:rPr>
        <w:t xml:space="preserve">Vehicle Color</w:t>
      </w:r>
      <w:r>
        <w:rPr>
          <w:rFonts w:ascii="Inter" w:hAnsi="Inter" w:cs="Inter" w:eastAsia="Inter"/>
        </w:rPr>
        <w:t xml:space="preserve"> and </w:t>
      </w:r>
      <w:r>
        <w:rPr>
          <w:rFonts w:ascii="Inter" w:hAnsi="Inter" w:cs="Inter" w:eastAsia="Inter"/>
          <w:b/>
          <w:bCs/>
        </w:rPr>
        <w:t xml:space="preserve">Seating Capacity</w:t>
      </w:r>
      <w:r>
        <w:rPr>
          <w:rFonts w:ascii="Inter" w:hAnsi="Inter" w:cs="Inter" w:eastAsia="Inter"/>
        </w:rPr>
        <w:t xml:space="preserve"> from the vehicle master. Under </w:t>
      </w:r>
      <w:r>
        <w:rPr>
          <w:rFonts w:ascii="Inter" w:hAnsi="Inter" w:cs="Inter" w:eastAsia="Inter"/>
          <w:b/>
          <w:bCs/>
        </w:rPr>
        <w:t xml:space="preserve">Risk details for the product rules</w:t>
      </w:r>
      <w:r>
        <w:rPr>
          <w:rFonts w:ascii="Inter" w:hAnsi="Inter" w:cs="Inter" w:eastAsia="Inter"/>
        </w:rPr>
        <w:t xml:space="preserve">, enter the </w:t>
      </w:r>
      <w:r>
        <w:rPr>
          <w:rFonts w:ascii="Inter" w:hAnsi="Inter" w:cs="Inter" w:eastAsia="Inter"/>
          <w:b/>
          <w:bCs/>
        </w:rPr>
        <w:t xml:space="preserve">Fair market value of the vehicle</w:t>
      </w:r>
      <w:r>
        <w:rPr>
          <w:rFonts w:ascii="Inter" w:hAnsi="Inter" w:cs="Inter" w:eastAsia="Inter"/>
        </w:rPr>
        <w:t xml:space="preserve">, the </w:t>
      </w:r>
      <w:r>
        <w:rPr>
          <w:rFonts w:ascii="Inter" w:hAnsi="Inter" w:cs="Inter" w:eastAsia="Inter"/>
          <w:b/>
          <w:bCs/>
        </w:rPr>
        <w:t xml:space="preserve">Claims in the last 3 years</w:t>
      </w:r>
      <w:r>
        <w:rPr>
          <w:rFonts w:ascii="Inter" w:hAnsi="Inter" w:cs="Inter" w:eastAsia="Inter"/>
        </w:rPr>
        <w:t xml:space="preserve"> and the </w:t>
      </w:r>
      <w:r>
        <w:rPr>
          <w:rFonts w:ascii="Inter" w:hAnsi="Inter" w:cs="Inter" w:eastAsia="Inter"/>
          <w:b/>
          <w:bCs/>
        </w:rPr>
        <w:t xml:space="preserve">Driver's date of birth</w:t>
      </w:r>
      <w:r>
        <w:rPr>
          <w:rFonts w:ascii="Inter" w:hAnsi="Inter" w:cs="Inter" w:eastAsia="Inter"/>
        </w:rPr>
        <w:t xml:space="preserve"> (required: the acceptance rules of the product check them), and if they apply </w:t>
      </w:r>
      <w:r>
        <w:rPr>
          <w:rFonts w:ascii="Inter" w:hAnsi="Inter" w:cs="Inter" w:eastAsia="Inter"/>
          <w:b/>
          <w:bCs/>
        </w:rPr>
        <w:t xml:space="preserve">The vehicle has modifications</w:t>
      </w:r>
      <w:r>
        <w:rPr>
          <w:rFonts w:ascii="Inter" w:hAnsi="Inter" w:cs="Inter" w:eastAsia="Inter"/>
        </w:rPr>
        <w:t xml:space="preserve">, </w:t>
      </w:r>
      <w:r>
        <w:rPr>
          <w:rFonts w:ascii="Inter" w:hAnsi="Inter" w:cs="Inter" w:eastAsia="Inter"/>
          <w:b/>
          <w:bCs/>
        </w:rPr>
        <w:t xml:space="preserve">Claim-free years (NCB)</w:t>
      </w:r>
      <w:r>
        <w:rPr>
          <w:rFonts w:ascii="Inter" w:hAnsi="Inter" w:cs="Inter" w:eastAsia="Inter"/>
        </w:rPr>
        <w:t xml:space="preserve"> and </w:t>
      </w:r>
      <w:r>
        <w:rPr>
          <w:rFonts w:ascii="Inter" w:hAnsi="Inter" w:cs="Inter" w:eastAsia="Inter"/>
          <w:b/>
          <w:bCs/>
        </w:rPr>
        <w:t xml:space="preserve">Vehicles in the fleet</w:t>
      </w:r>
      <w:r>
        <w:rPr>
          <w:rFonts w:ascii="Inter" w:hAnsi="Inter" w:cs="Inter" w:eastAsia="Inter"/>
        </w:rPr>
        <w:t xml:space="preserve">. Select </w:t>
      </w:r>
      <w:r>
        <w:rPr>
          <w:rFonts w:ascii="Inter" w:hAnsi="Inter" w:cs="Inter" w:eastAsia="Inter"/>
          <w:b/>
          <w:bCs/>
        </w:rPr>
        <w:t xml:space="preserve">Next</w:t>
      </w:r>
      <w:r>
        <w:rPr>
          <w:rFonts w:ascii="Inter" w:hAnsi="Inter" w:cs="Inter" w:eastAsia="Inter"/>
        </w:rPr>
        <w:t xml:space="preserve">.</w:t>
      </w:r>
    </w:p>
    <w:p xmlns:a="http://schemas.openxmlformats.org/drawingml/2006/main" xmlns:pic="http://schemas.openxmlformats.org/drawingml/2006/picture">
      <w:pPr>
        <w:numPr>
          <w:ilvl w:val="0"/>
          <w:numId w:val="128"/>
        </w:numPr>
        <w:spacing w:after="60"/>
        <w:jc w:val="left"/>
      </w:pPr>
      <w:r>
        <w:rPr>
          <w:rFonts w:ascii="Inter" w:hAnsi="Inter" w:cs="Inter" w:eastAsia="Inter"/>
          <w:b/>
          <w:bCs/>
        </w:rPr>
        <w:t xml:space="preserve">Coverage</w:t>
      </w:r>
      <w:r>
        <w:rPr>
          <w:rFonts w:ascii="Inter" w:hAnsi="Inter" w:cs="Inter" w:eastAsia="Inter"/>
        </w:rPr>
        <w:t xml:space="preserve">: the mandatory covers of the product are always included; tick the optional covers to quote. Enter the own damage sum insured (the invoice price for a new car) and rates, acts of nature, the bodily injury and property damage limits, auto passenger personal accident per seat, and CTPL for 1 or 3 years at the Insurance Commission tariff. Select </w:t>
      </w:r>
      <w:r>
        <w:rPr>
          <w:rFonts w:ascii="Inter" w:hAnsi="Inter" w:cs="Inter" w:eastAsia="Inter"/>
          <w:b/>
          <w:bCs/>
        </w:rPr>
        <w:t xml:space="preserve">Calculate</w:t>
      </w:r>
      <w:r>
        <w:rPr>
          <w:rFonts w:ascii="Inter" w:hAnsi="Inter" w:cs="Inter" w:eastAsia="Inter"/>
        </w:rPr>
        <w:t xml:space="preserve">; </w:t>
      </w:r>
      <w:r>
        <w:rPr>
          <w:rFonts w:ascii="Inter" w:hAnsi="Inter" w:cs="Inter" w:eastAsia="Inter"/>
          <w:b/>
          <w:bCs/>
        </w:rPr>
        <w:t xml:space="preserve">Override</w:t>
      </w:r>
      <w:r>
        <w:rPr>
          <w:rFonts w:ascii="Inter" w:hAnsi="Inter" w:cs="Inter" w:eastAsia="Inter"/>
        </w:rPr>
        <w:t xml:space="preserve"> lets an authorised user change a computed premium.</w:t>
      </w:r>
    </w:p>
    <w:p xmlns:a="http://schemas.openxmlformats.org/drawingml/2006/main" xmlns:pic="http://schemas.openxmlformats.org/drawingml/2006/picture">
      <w:pPr>
        <w:numPr>
          <w:ilvl w:val="0"/>
          <w:numId w:val="128"/>
        </w:numPr>
        <w:spacing w:after="60"/>
        <w:jc w:val="left"/>
      </w:pPr>
      <w:r>
        <w:rPr>
          <w:rFonts w:ascii="Inter" w:hAnsi="Inter" w:cs="Inter" w:eastAsia="Inter"/>
          <w:b/>
          <w:bCs/>
        </w:rPr>
        <w:t xml:space="preserve">Accessories</w:t>
      </w:r>
      <w:r>
        <w:rPr>
          <w:rFonts w:ascii="Inter" w:hAnsi="Inter" w:cs="Inter" w:eastAsia="Inter"/>
        </w:rPr>
        <w:t xml:space="preserve">: add the accessories with their value, if any.</w:t>
      </w:r>
    </w:p>
    <w:p xmlns:a="http://schemas.openxmlformats.org/drawingml/2006/main" xmlns:pic="http://schemas.openxmlformats.org/drawingml/2006/picture">
      <w:pPr>
        <w:numPr>
          <w:ilvl w:val="0"/>
          <w:numId w:val="128"/>
        </w:numPr>
        <w:spacing w:after="60"/>
        <w:jc w:val="left"/>
      </w:pPr>
      <w:r>
        <w:rPr>
          <w:rFonts w:ascii="Inter" w:hAnsi="Inter" w:cs="Inter" w:eastAsia="Inter"/>
          <w:b/>
          <w:bCs/>
        </w:rPr>
        <w:t xml:space="preserve">Summary</w:t>
      </w:r>
      <w:r>
        <w:rPr>
          <w:rFonts w:ascii="Inter" w:hAnsi="Inter" w:cs="Inter" w:eastAsia="Inter"/>
        </w:rPr>
        <w:t xml:space="preserve">: check the premium (net premium, DST, VAT, LGT, gross premium) and complete the quotation.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quotation is created in </w:t>
      </w:r>
      <w:r>
        <w:rPr>
          <w:rFonts w:ascii="Inter" w:hAnsi="Inter" w:cs="Inter" w:eastAsia="Inter"/>
          <w:b/>
          <w:bCs/>
        </w:rPr>
        <w:t xml:space="preserve">Draft</w:t>
      </w:r>
      <w:r>
        <w:rPr>
          <w:rFonts w:ascii="Inter" w:hAnsi="Inter" w:cs="Inter" w:eastAsia="Inter"/>
        </w:rPr>
        <w:t xml:space="preserve">. Another user holding the quotation approval opens it and selects </w:t>
      </w:r>
      <w:r>
        <w:rPr>
          <w:rFonts w:ascii="Inter" w:hAnsi="Inter" w:cs="Inter" w:eastAsia="Inter"/>
          <w:b/>
          <w:bCs/>
        </w:rPr>
        <w:t xml:space="preserve">Approve and send to client</w:t>
      </w:r>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8.8: Create Quote, step 1 Policy details: insurer, vehicle and the risk details of the product rules"/>
            <wp:cNvGraphicFramePr>
              <a:graphicFrameLocks noChangeAspect="1"/>
            </wp:cNvGraphicFramePr>
            <a:graphic>
              <a:graphicData uri="http://schemas.openxmlformats.org/drawingml/2006/picture">
                <pic:pic>
                  <pic:nvPicPr>
                    <pic:cNvPr id="0" name="img1784_motor-quotation-policy-details.png"/>
                    <pic:cNvPicPr/>
                  </pic:nvPicPr>
                  <pic:blipFill>
                    <a:blip r:embed="rId92"/>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46" w:name="_Fig1346"/>
      <w:r>
        <w:rPr>
          <w:rFonts w:ascii="Inter" w:hAnsi="Inter" w:cs="Inter" w:eastAsia="Inter"/>
          <w:b/>
          <w:bCs/>
          <w:color w:val="555555"/>
          <w:sz w:val="18"/>
          <w:szCs w:val="18"/>
        </w:rPr>
        <w:t xml:space="preserve">Figure 18.8: </w:t>
      </w:r>
      <w:r>
        <w:rPr>
          <w:rFonts w:ascii="Inter" w:hAnsi="Inter" w:cs="Inter" w:eastAsia="Inter"/>
          <w:color w:val="555555"/>
          <w:sz w:val="18"/>
          <w:szCs w:val="18"/>
        </w:rPr>
        <w:t xml:space="preserve">Create Quote, step 1 Policy details: insurer, vehicle and the risk details of the product rules</w:t>
      </w:r>
      <w:bookmarkEnd w:id="1346"/>
    </w:p>
    <w:p xmlns:a="http://schemas.openxmlformats.org/drawingml/2006/main" xmlns:pic="http://schemas.openxmlformats.org/drawingml/2006/picture">
      <w:pPr>
        <w:pStyle w:val="Heading2"/>
        <w:numPr>
          <w:ilvl w:val="1"/>
          <w:numId w:val="14"/>
        </w:numPr>
      </w:pPr>
      <w:bookmarkStart w:id="1347" w:name="h_requests_for_quotation_broke_b2b534"/>
      <w:r>
        <w:rPr>
          <w:rFonts w:ascii="Inter" w:hAnsi="Inter" w:cs="Inter" w:eastAsia="Inter"/>
        </w:rPr>
        <w:t xml:space="preserve">Requests for quotation (broker slips)</w:t>
      </w:r>
      <w:bookmarkEnd w:id="1347"/>
    </w:p>
    <w:p xmlns:a="http://schemas.openxmlformats.org/drawingml/2006/main" xmlns:pic="http://schemas.openxmlformats.org/drawingml/2006/picture">
      <w:pPr>
        <w:jc w:val="both"/>
      </w:pPr>
      <w:r>
        <w:rPr>
          <w:rFonts w:ascii="Inter" w:hAnsi="Inter" w:cs="Inter" w:eastAsia="Inter"/>
        </w:rPr>
        <w:t xml:space="preserve">A request for quotation asks several panel insurers for their terms on one risk, for example a fleet or a group personal accident cover. It is optional: most motor quotations are priced on the motor tariff.</w:t>
      </w:r>
    </w:p>
    <w:p xmlns:a="http://schemas.openxmlformats.org/drawingml/2006/main" xmlns:pic="http://schemas.openxmlformats.org/drawingml/2006/picture">
      <w:pPr>
        <w:jc w:val="both"/>
      </w:pPr>
      <w:r>
        <w:rPr>
          <w:rFonts w:ascii="Inter" w:hAnsi="Inter" w:cs="Inter" w:eastAsia="Inter"/>
        </w:rPr>
        <w:t xml:space="preserve">Choose Operations &gt; Sales &amp; Marketing &gt; Request for Quotation (Broker Slip). The cards count the requests by status (</w:t>
      </w:r>
      <w:r>
        <w:rPr>
          <w:rFonts w:ascii="Inter" w:hAnsi="Inter" w:cs="Inter" w:eastAsia="Inter"/>
          <w:b/>
          <w:bCs/>
        </w:rPr>
        <w:t xml:space="preserve">Submitted</w:t>
      </w:r>
      <w:r>
        <w:rPr>
          <w:rFonts w:ascii="Inter" w:hAnsi="Inter" w:cs="Inter" w:eastAsia="Inter"/>
        </w:rPr>
        <w:t xml:space="preserve">, </w:t>
      </w:r>
      <w:r>
        <w:rPr>
          <w:rFonts w:ascii="Inter" w:hAnsi="Inter" w:cs="Inter" w:eastAsia="Inter"/>
          <w:b/>
          <w:bCs/>
        </w:rPr>
        <w:t xml:space="preserve">Responses in</w:t>
      </w:r>
      <w:r>
        <w:rPr>
          <w:rFonts w:ascii="Inter" w:hAnsi="Inter" w:cs="Inter" w:eastAsia="Inter"/>
        </w:rPr>
        <w:t xml:space="preserve">, </w:t>
      </w:r>
      <w:r>
        <w:rPr>
          <w:rFonts w:ascii="Inter" w:hAnsi="Inter" w:cs="Inter" w:eastAsia="Inter"/>
          <w:b/>
          <w:bCs/>
        </w:rPr>
        <w:t xml:space="preserve">Placement raised</w:t>
      </w:r>
      <w:r>
        <w:rPr>
          <w:rFonts w:ascii="Inter" w:hAnsi="Inter" w:cs="Inter" w:eastAsia="Inter"/>
        </w:rPr>
        <w:t xml:space="preserve">, </w:t>
      </w:r>
      <w:r>
        <w:rPr>
          <w:rFonts w:ascii="Inter" w:hAnsi="Inter" w:cs="Inter" w:eastAsia="Inter"/>
          <w:b/>
          <w:bCs/>
        </w:rPr>
        <w:t xml:space="preserve">Closed</w:t>
      </w:r>
      <w:r>
        <w:rPr>
          <w:rFonts w:ascii="Inter" w:hAnsi="Inter" w:cs="Inter" w:eastAsia="Inter"/>
        </w:rPr>
        <w:t xml:space="preserve">); select a card to filter. Each row shows </w:t>
      </w:r>
      <w:r>
        <w:rPr>
          <w:rFonts w:ascii="Inter" w:hAnsi="Inter" w:cs="Inter" w:eastAsia="Inter"/>
          <w:b/>
          <w:bCs/>
        </w:rPr>
        <w:t xml:space="preserve">Slip No.</w:t>
      </w:r>
      <w:r>
        <w:rPr>
          <w:rFonts w:ascii="Inter" w:hAnsi="Inter" w:cs="Inter" w:eastAsia="Inter"/>
        </w:rPr>
        <w:t xml:space="preserve">, </w:t>
      </w:r>
      <w:r>
        <w:rPr>
          <w:rFonts w:ascii="Inter" w:hAnsi="Inter" w:cs="Inter" w:eastAsia="Inter"/>
          <w:b/>
          <w:bCs/>
        </w:rPr>
        <w:t xml:space="preserve">Insured</w:t>
      </w:r>
      <w:r>
        <w:rPr>
          <w:rFonts w:ascii="Inter" w:hAnsi="Inter" w:cs="Inter" w:eastAsia="Inter"/>
        </w:rPr>
        <w:t xml:space="preserve">, </w:t>
      </w:r>
      <w:r>
        <w:rPr>
          <w:rFonts w:ascii="Inter" w:hAnsi="Inter" w:cs="Inter" w:eastAsia="Inter"/>
          <w:b/>
          <w:bCs/>
        </w:rPr>
        <w:t xml:space="preserve">Product</w:t>
      </w:r>
      <w:r>
        <w:rPr>
          <w:rFonts w:ascii="Inter" w:hAnsi="Inter" w:cs="Inter" w:eastAsia="Inter"/>
        </w:rPr>
        <w:t xml:space="preserve">, </w:t>
      </w:r>
      <w:r>
        <w:rPr>
          <w:rFonts w:ascii="Inter" w:hAnsi="Inter" w:cs="Inter" w:eastAsia="Inter"/>
          <w:b/>
          <w:bCs/>
        </w:rPr>
        <w:t xml:space="preserve">Sum insured</w:t>
      </w:r>
      <w:r>
        <w:rPr>
          <w:rFonts w:ascii="Inter" w:hAnsi="Inter" w:cs="Inter" w:eastAsia="Inter"/>
        </w:rPr>
        <w:t xml:space="preserve">, </w:t>
      </w:r>
      <w:r>
        <w:rPr>
          <w:rFonts w:ascii="Inter" w:hAnsi="Inter" w:cs="Inter" w:eastAsia="Inter"/>
          <w:b/>
          <w:bCs/>
        </w:rPr>
        <w:t xml:space="preserve">Offers / approached</w:t>
      </w:r>
      <w:r>
        <w:rPr>
          <w:rFonts w:ascii="Inter" w:hAnsi="Inter" w:cs="Inter" w:eastAsia="Inter"/>
        </w:rPr>
        <w:t xml:space="preserve"> (with the number declined), </w:t>
      </w:r>
      <w:r>
        <w:rPr>
          <w:rFonts w:ascii="Inter" w:hAnsi="Inter" w:cs="Inter" w:eastAsia="Inter"/>
          <w:b/>
          <w:bCs/>
        </w:rPr>
        <w:t xml:space="preserve">Best offer (gross)</w:t>
      </w:r>
      <w:r>
        <w:rPr>
          <w:rFonts w:ascii="Inter" w:hAnsi="Inter" w:cs="Inter" w:eastAsia="Inter"/>
        </w:rPr>
        <w:t xml:space="preserve">, </w:t>
      </w:r>
      <w:r>
        <w:rPr>
          <w:rFonts w:ascii="Inter" w:hAnsi="Inter" w:cs="Inter" w:eastAsia="Inter"/>
          <w:b/>
          <w:bCs/>
        </w:rPr>
        <w:t xml:space="preserve">Response due</w:t>
      </w:r>
      <w:r>
        <w:rPr>
          <w:rFonts w:ascii="Inter" w:hAnsi="Inter" w:cs="Inter" w:eastAsia="Inter"/>
        </w:rPr>
        <w:t xml:space="preserve">, </w:t>
      </w:r>
      <w:r>
        <w:rPr>
          <w:rFonts w:ascii="Inter" w:hAnsi="Inter" w:cs="Inter" w:eastAsia="Inter"/>
          <w:b/>
          <w:bCs/>
        </w:rPr>
        <w:t xml:space="preserve">Age</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the </w:t>
      </w:r>
      <w:r>
        <w:rPr>
          <w:rFonts w:ascii="Inter" w:hAnsi="Inter" w:cs="Inter" w:eastAsia="Inter"/>
          <w:b/>
          <w:bCs/>
        </w:rPr>
        <w:t xml:space="preserve">Quotation Slip</w:t>
      </w:r>
      <w:r>
        <w:rPr>
          <w:rFonts w:ascii="Inter" w:hAnsi="Inter" w:cs="Inter" w:eastAsia="Inter"/>
        </w:rPr>
        <w:t xml:space="preserve"> made from it. Select a row to open it.</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Sales &amp; Marketing &gt; Requests for Quotation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w:pPr>
        <w:keepNext/>
        <w:spacing w:after="0"/>
        <w:jc w:val="center"/>
      </w:pPr>
      <w:r>
        <w:drawing>
          <wp:inline xmlns:a="http://schemas.openxmlformats.org/drawingml/2006/main" xmlns:pic="http://schemas.openxmlformats.org/drawingml/2006/picture">
            <wp:extent cx="5732145" cy="4129716"/>
            <wp:docPr id="2121288188" name="Picture 2121288188" descr="Figure 18.9: Operations &gt; Sales &amp; Marketing &gt; Requests for Quotation, with the offers received per request"/>
            <wp:cNvGraphicFramePr>
              <a:graphicFrameLocks noChangeAspect="1"/>
            </wp:cNvGraphicFramePr>
            <a:graphic>
              <a:graphicData uri="http://schemas.openxmlformats.org/drawingml/2006/picture">
                <pic:pic>
                  <pic:nvPicPr>
                    <pic:cNvPr id="0" name="img1792_requests-for-quotation.png"/>
                    <pic:cNvPicPr/>
                  </pic:nvPicPr>
                  <pic:blipFill>
                    <a:blip r:embed="rId93"/>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48" w:name="_Fig1348"/>
      <w:r>
        <w:rPr>
          <w:rFonts w:ascii="Inter" w:hAnsi="Inter" w:cs="Inter" w:eastAsia="Inter"/>
          <w:b/>
          <w:bCs/>
          <w:color w:val="555555"/>
          <w:sz w:val="18"/>
          <w:szCs w:val="18"/>
        </w:rPr>
        <w:t xml:space="preserve">Figure 18.9: </w:t>
      </w:r>
      <w:r>
        <w:rPr>
          <w:rFonts w:ascii="Inter" w:hAnsi="Inter" w:cs="Inter" w:eastAsia="Inter"/>
          <w:color w:val="555555"/>
          <w:sz w:val="18"/>
          <w:szCs w:val="18"/>
        </w:rPr>
        <w:t xml:space="preserve">Operations &gt; Sales &amp; Marketing &gt; Requests for Quotation, with the offers received per request</w:t>
      </w:r>
      <w:bookmarkEnd w:id="1348"/>
    </w:p>
    <w:p xmlns:a="http://schemas.openxmlformats.org/drawingml/2006/main" xmlns:pic="http://schemas.openxmlformats.org/drawingml/2006/picture">
      <w:pPr>
        <w:jc w:val="both"/>
      </w:pPr>
      <w:r>
        <w:rPr>
          <w:rFonts w:ascii="Inter" w:hAnsi="Inter" w:cs="Inter" w:eastAsia="Inter"/>
        </w:rPr>
        <w:t xml:space="preserve">To create a request, select </w:t>
      </w:r>
      <w:r>
        <w:rPr>
          <w:rFonts w:ascii="Inter" w:hAnsi="Inter" w:cs="Inter" w:eastAsia="Inter"/>
          <w:b/>
          <w:bCs/>
        </w:rPr>
        <w:t xml:space="preserve">New Request for Quotation</w:t>
      </w:r>
      <w:r>
        <w:rPr>
          <w:rFonts w:ascii="Inter" w:hAnsi="Inter" w:cs="Inter" w:eastAsia="Inter"/>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83"/>
        <w:gridCol w:w="1156"/>
        <w:gridCol w:w="4155"/>
        <w:gridCol w:w="1933"/>
      </w:tblGrid>
      <w:tr>
        <w:trPr>
          <w:cantSplit/>
          <w:tblHeader/>
          <w:trHeight w:val="400"/>
        </w:trPr>
        <w:tc>
          <w:tcPr>
            <w:tcW w:w="1783" w:type="dxa"/>
            <w:shd w:val="clear" w:color="auto" w:fill="EEEEEE"/>
            <w:vAlign w:val="center"/>
          </w:tcPr>
          <w:p>
            <w:pPr>
              <w:spacing w:before="40" w:after="40" w:line="240" w:lineRule="auto"/>
            </w:pPr>
            <w:r>
              <w:rPr>
                <w:rFonts w:ascii="Inter" w:hAnsi="Inter" w:cs="Inter" w:eastAsia="Inter"/>
                <w:b/>
                <w:bCs/>
                <w:sz w:val="16"/>
                <w:szCs w:val="16"/>
              </w:rPr>
              <w:t xml:space="preserve">Field</w:t>
            </w:r>
          </w:p>
        </w:tc>
        <w:tc>
          <w:tcPr>
            <w:tcW w:w="1156" w:type="dxa"/>
            <w:shd w:val="clear" w:color="auto" w:fill="EEEEEE"/>
            <w:vAlign w:val="center"/>
          </w:tcPr>
          <w:p>
            <w:pPr>
              <w:spacing w:before="40" w:after="40" w:line="240" w:lineRule="auto"/>
            </w:pPr>
            <w:r>
              <w:rPr>
                <w:rFonts w:ascii="Inter" w:hAnsi="Inter" w:cs="Inter" w:eastAsia="Inter"/>
                <w:b/>
                <w:bCs/>
                <w:sz w:val="16"/>
                <w:szCs w:val="16"/>
              </w:rPr>
              <w:t xml:space="preserve">Required</w:t>
            </w:r>
          </w:p>
        </w:tc>
        <w:tc>
          <w:tcPr>
            <w:tcW w:w="4155" w:type="dxa"/>
            <w:shd w:val="clear" w:color="auto" w:fill="EEEEEE"/>
            <w:vAlign w:val="center"/>
          </w:tcPr>
          <w:p>
            <w:pPr>
              <w:spacing w:before="40" w:after="40" w:line="240" w:lineRule="auto"/>
            </w:pPr>
            <w:r>
              <w:rPr>
                <w:rFonts w:ascii="Inter" w:hAnsi="Inter" w:cs="Inter" w:eastAsia="Inter"/>
                <w:b/>
                <w:bCs/>
                <w:sz w:val="16"/>
                <w:szCs w:val="16"/>
              </w:rPr>
              <w:t xml:space="preserve">What to enter</w:t>
            </w:r>
          </w:p>
        </w:tc>
        <w:tc>
          <w:tcPr>
            <w:tcW w:w="1933" w:type="dxa"/>
            <w:shd w:val="clear" w:color="auto" w:fill="EEEEEE"/>
            <w:vAlign w:val="center"/>
          </w:tcPr>
          <w:p>
            <w:pPr>
              <w:spacing w:before="40" w:after="40" w:line="240" w:lineRule="auto"/>
            </w:pPr>
            <w:r>
              <w:rPr>
                <w:rFonts w:ascii="Inter" w:hAnsi="Inter" w:cs="Inter" w:eastAsia="Inter"/>
                <w:b/>
                <w:bCs/>
                <w:sz w:val="16"/>
                <w:szCs w:val="16"/>
              </w:rPr>
              <w:t xml:space="preserve">Rule</w:t>
            </w:r>
          </w:p>
        </w:tc>
      </w:tr>
      <w:tr>
        <w:trPr>
          <w:cantSplit/>
        </w:trPr>
        <w:tc>
          <w:tcPr>
            <w:tcW w:w="1783" w:type="dxa"/>
          </w:tcPr>
          <w:p>
            <w:pPr>
              <w:spacing w:before="40" w:after="40" w:line="240" w:lineRule="auto"/>
            </w:pPr>
            <w:r>
              <w:rPr>
                <w:rFonts w:ascii="Inter" w:hAnsi="Inter" w:cs="Inter" w:eastAsia="Inter"/>
                <w:b/>
                <w:bCs/>
                <w:sz w:val="16"/>
                <w:szCs w:val="16"/>
              </w:rPr>
              <w:t xml:space="preserve">Customer</w:t>
            </w:r>
          </w:p>
        </w:tc>
        <w:tc>
          <w:tcPr>
            <w:tcW w:w="1156" w:type="dxa"/>
          </w:tcPr>
          <w:p>
            <w:pPr>
              <w:spacing w:before="40" w:after="40" w:line="240" w:lineRule="auto"/>
            </w:pPr>
            <w:r>
              <w:rPr>
                <w:rFonts w:ascii="Inter" w:hAnsi="Inter" w:cs="Inter" w:eastAsia="Inter"/>
                <w:sz w:val="16"/>
                <w:szCs w:val="16"/>
              </w:rPr>
              <w:t xml:space="preserve">Yes</w:t>
            </w:r>
          </w:p>
        </w:tc>
        <w:tc>
          <w:tcPr>
            <w:tcW w:w="4155" w:type="dxa"/>
          </w:tcPr>
          <w:p>
            <w:pPr>
              <w:spacing w:before="40" w:after="40" w:line="240" w:lineRule="auto"/>
            </w:pPr>
            <w:r>
              <w:rPr>
                <w:rFonts w:ascii="Inter" w:hAnsi="Inter" w:cs="Inter" w:eastAsia="Inter"/>
                <w:b/>
                <w:bCs/>
                <w:sz w:val="16"/>
                <w:szCs w:val="16"/>
              </w:rPr>
              <w:t xml:space="preserve">Client</w:t>
            </w:r>
            <w:r>
              <w:rPr>
                <w:rFonts w:ascii="Inter" w:hAnsi="Inter" w:cs="Inter" w:eastAsia="Inter"/>
                <w:sz w:val="16"/>
                <w:szCs w:val="16"/>
              </w:rPr>
              <w:t xml:space="preserve">, </w:t>
            </w:r>
            <w:r>
              <w:rPr>
                <w:rFonts w:ascii="Inter" w:hAnsi="Inter" w:cs="Inter" w:eastAsia="Inter"/>
                <w:b/>
                <w:bCs/>
                <w:sz w:val="16"/>
                <w:szCs w:val="16"/>
              </w:rPr>
              <w:t xml:space="preserve">Prospect</w:t>
            </w:r>
            <w:r>
              <w:rPr>
                <w:rFonts w:ascii="Inter" w:hAnsi="Inter" w:cs="Inter" w:eastAsia="Inter"/>
                <w:sz w:val="16"/>
                <w:szCs w:val="16"/>
              </w:rPr>
              <w:t xml:space="preserve"> or </w:t>
            </w:r>
            <w:r>
              <w:rPr>
                <w:rFonts w:ascii="Inter" w:hAnsi="Inter" w:cs="Inter" w:eastAsia="Inter"/>
                <w:b/>
                <w:bCs/>
                <w:sz w:val="16"/>
                <w:szCs w:val="16"/>
              </w:rPr>
              <w:t xml:space="preserve">New prospect</w:t>
            </w:r>
            <w:r>
              <w:rPr>
                <w:rFonts w:ascii="Inter" w:hAnsi="Inter" w:cs="Inter" w:eastAsia="Inter"/>
                <w:sz w:val="16"/>
                <w:szCs w:val="16"/>
              </w:rPr>
              <w:t xml:space="preserve">, then the name</w:t>
            </w:r>
          </w:p>
        </w:tc>
        <w:tc>
          <w:tcPr>
            <w:tcW w:w="1933" w:type="dxa"/>
          </w:tcPr>
          <w:p>
            <w:pPr>
              <w:spacing w:before="40" w:after="40" w:line="240" w:lineRule="auto"/>
            </w:pPr>
          </w:p>
        </w:tc>
      </w:tr>
      <w:tr>
        <w:trPr>
          <w:cantSplit/>
        </w:trPr>
        <w:tc>
          <w:tcPr>
            <w:tcW w:w="1783" w:type="dxa"/>
          </w:tcPr>
          <w:p>
            <w:pPr>
              <w:spacing w:before="40" w:after="40" w:line="240" w:lineRule="auto"/>
            </w:pPr>
            <w:r>
              <w:rPr>
                <w:rFonts w:ascii="Inter" w:hAnsi="Inter" w:cs="Inter" w:eastAsia="Inter"/>
                <w:b/>
                <w:bCs/>
                <w:sz w:val="16"/>
                <w:szCs w:val="16"/>
              </w:rPr>
              <w:t xml:space="preserve">Line of Business</w:t>
            </w:r>
            <w:r>
              <w:rPr>
                <w:rFonts w:ascii="Inter" w:hAnsi="Inter" w:cs="Inter" w:eastAsia="Inter"/>
                <w:sz w:val="16"/>
                <w:szCs w:val="16"/>
              </w:rPr>
              <w:t xml:space="preserve">, </w:t>
            </w:r>
            <w:r>
              <w:rPr>
                <w:rFonts w:ascii="Inter" w:hAnsi="Inter" w:cs="Inter" w:eastAsia="Inter"/>
                <w:b/>
                <w:bCs/>
                <w:sz w:val="16"/>
                <w:szCs w:val="16"/>
              </w:rPr>
              <w:t xml:space="preserve">Product</w:t>
            </w:r>
          </w:p>
        </w:tc>
        <w:tc>
          <w:tcPr>
            <w:tcW w:w="1156" w:type="dxa"/>
          </w:tcPr>
          <w:p>
            <w:pPr>
              <w:spacing w:before="40" w:after="40" w:line="240" w:lineRule="auto"/>
            </w:pPr>
            <w:r>
              <w:rPr>
                <w:rFonts w:ascii="Inter" w:hAnsi="Inter" w:cs="Inter" w:eastAsia="Inter"/>
                <w:sz w:val="16"/>
                <w:szCs w:val="16"/>
              </w:rPr>
              <w:t xml:space="preserve">Yes</w:t>
            </w:r>
          </w:p>
        </w:tc>
        <w:tc>
          <w:tcPr>
            <w:tcW w:w="4155" w:type="dxa"/>
          </w:tcPr>
          <w:p>
            <w:pPr>
              <w:spacing w:before="40" w:after="40" w:line="240" w:lineRule="auto"/>
            </w:pPr>
            <w:r>
              <w:rPr>
                <w:rFonts w:ascii="Inter" w:hAnsi="Inter" w:cs="Inter" w:eastAsia="Inter"/>
                <w:sz w:val="16"/>
                <w:szCs w:val="16"/>
              </w:rPr>
              <w:t xml:space="preserve">The line and the product of the risk</w:t>
            </w:r>
          </w:p>
        </w:tc>
        <w:tc>
          <w:tcPr>
            <w:tcW w:w="1933" w:type="dxa"/>
          </w:tcPr>
          <w:p>
            <w:pPr>
              <w:spacing w:before="40" w:after="40" w:line="240" w:lineRule="auto"/>
            </w:pPr>
            <w:r>
              <w:rPr>
                <w:rFonts w:ascii="Inter" w:hAnsi="Inter" w:cs="Inter" w:eastAsia="Inter"/>
                <w:sz w:val="16"/>
                <w:szCs w:val="16"/>
              </w:rPr>
              <w:t xml:space="preserve">The product decides the risk details and the covers offered</w:t>
            </w:r>
          </w:p>
        </w:tc>
      </w:tr>
      <w:tr>
        <w:trPr>
          <w:cantSplit/>
        </w:trPr>
        <w:tc>
          <w:tcPr>
            <w:tcW w:w="1783" w:type="dxa"/>
          </w:tcPr>
          <w:p>
            <w:pPr>
              <w:spacing w:before="40" w:after="40" w:line="240" w:lineRule="auto"/>
            </w:pPr>
            <w:r>
              <w:rPr>
                <w:rFonts w:ascii="Inter" w:hAnsi="Inter" w:cs="Inter" w:eastAsia="Inter"/>
                <w:b/>
                <w:bCs/>
                <w:sz w:val="16"/>
                <w:szCs w:val="16"/>
              </w:rPr>
              <w:t xml:space="preserve">Insured</w:t>
            </w:r>
          </w:p>
        </w:tc>
        <w:tc>
          <w:tcPr>
            <w:tcW w:w="1156" w:type="dxa"/>
          </w:tcPr>
          <w:p>
            <w:pPr>
              <w:spacing w:before="40" w:after="40" w:line="240" w:lineRule="auto"/>
            </w:pPr>
            <w:r>
              <w:rPr>
                <w:rFonts w:ascii="Inter" w:hAnsi="Inter" w:cs="Inter" w:eastAsia="Inter"/>
                <w:sz w:val="16"/>
                <w:szCs w:val="16"/>
              </w:rPr>
              <w:t xml:space="preserve">No</w:t>
            </w:r>
          </w:p>
        </w:tc>
        <w:tc>
          <w:tcPr>
            <w:tcW w:w="4155" w:type="dxa"/>
          </w:tcPr>
          <w:p>
            <w:pPr>
              <w:spacing w:before="40" w:after="40" w:line="240" w:lineRule="auto"/>
            </w:pPr>
            <w:r>
              <w:rPr>
                <w:rFonts w:ascii="Inter" w:hAnsi="Inter" w:cs="Inter" w:eastAsia="Inter"/>
                <w:sz w:val="16"/>
                <w:szCs w:val="16"/>
              </w:rPr>
              <w:t xml:space="preserve">The insured named on the policy, if not the customer</w:t>
            </w:r>
          </w:p>
        </w:tc>
        <w:tc>
          <w:tcPr>
            <w:tcW w:w="1933" w:type="dxa"/>
          </w:tcPr>
          <w:p>
            <w:pPr>
              <w:spacing w:before="40" w:after="40" w:line="240" w:lineRule="auto"/>
            </w:pPr>
          </w:p>
        </w:tc>
      </w:tr>
      <w:tr>
        <w:trPr>
          <w:cantSplit/>
        </w:trPr>
        <w:tc>
          <w:tcPr>
            <w:tcW w:w="1783" w:type="dxa"/>
          </w:tcPr>
          <w:p>
            <w:pPr>
              <w:spacing w:before="40" w:after="40" w:line="240" w:lineRule="auto"/>
            </w:pPr>
            <w:r>
              <w:rPr>
                <w:rFonts w:ascii="Inter" w:hAnsi="Inter" w:cs="Inter" w:eastAsia="Inter"/>
                <w:b/>
                <w:bCs/>
                <w:sz w:val="16"/>
                <w:szCs w:val="16"/>
              </w:rPr>
              <w:t xml:space="preserve">Inception</w:t>
            </w:r>
            <w:r>
              <w:rPr>
                <w:rFonts w:ascii="Inter" w:hAnsi="Inter" w:cs="Inter" w:eastAsia="Inter"/>
                <w:sz w:val="16"/>
                <w:szCs w:val="16"/>
              </w:rPr>
              <w:t xml:space="preserve">, </w:t>
            </w:r>
            <w:r>
              <w:rPr>
                <w:rFonts w:ascii="Inter" w:hAnsi="Inter" w:cs="Inter" w:eastAsia="Inter"/>
                <w:b/>
                <w:bCs/>
                <w:sz w:val="16"/>
                <w:szCs w:val="16"/>
              </w:rPr>
              <w:t xml:space="preserve">Expiry</w:t>
            </w:r>
          </w:p>
        </w:tc>
        <w:tc>
          <w:tcPr>
            <w:tcW w:w="1156" w:type="dxa"/>
          </w:tcPr>
          <w:p>
            <w:pPr>
              <w:spacing w:before="40" w:after="40" w:line="240" w:lineRule="auto"/>
            </w:pPr>
            <w:r>
              <w:rPr>
                <w:rFonts w:ascii="Inter" w:hAnsi="Inter" w:cs="Inter" w:eastAsia="Inter"/>
                <w:sz w:val="16"/>
                <w:szCs w:val="16"/>
              </w:rPr>
              <w:t xml:space="preserve">No</w:t>
            </w:r>
          </w:p>
        </w:tc>
        <w:tc>
          <w:tcPr>
            <w:tcW w:w="4155" w:type="dxa"/>
          </w:tcPr>
          <w:p>
            <w:pPr>
              <w:spacing w:before="40" w:after="40" w:line="240" w:lineRule="auto"/>
            </w:pPr>
            <w:r>
              <w:rPr>
                <w:rFonts w:ascii="Inter" w:hAnsi="Inter" w:cs="Inter" w:eastAsia="Inter"/>
                <w:sz w:val="16"/>
                <w:szCs w:val="16"/>
              </w:rPr>
              <w:t xml:space="preserve">The period of cover asked for</w:t>
            </w:r>
          </w:p>
        </w:tc>
        <w:tc>
          <w:tcPr>
            <w:tcW w:w="1933" w:type="dxa"/>
          </w:tcPr>
          <w:p>
            <w:pPr>
              <w:spacing w:before="40" w:after="40" w:line="240" w:lineRule="auto"/>
            </w:pPr>
          </w:p>
        </w:tc>
      </w:tr>
      <w:tr>
        <w:trPr>
          <w:cantSplit/>
        </w:trPr>
        <w:tc>
          <w:tcPr>
            <w:tcW w:w="1783" w:type="dxa"/>
          </w:tcPr>
          <w:p>
            <w:pPr>
              <w:spacing w:before="40" w:after="40" w:line="240" w:lineRule="auto"/>
            </w:pPr>
            <w:r>
              <w:rPr>
                <w:rFonts w:ascii="Inter" w:hAnsi="Inter" w:cs="Inter" w:eastAsia="Inter"/>
                <w:b/>
                <w:bCs/>
                <w:sz w:val="16"/>
                <w:szCs w:val="16"/>
              </w:rPr>
              <w:t xml:space="preserve">Response due</w:t>
            </w:r>
          </w:p>
        </w:tc>
        <w:tc>
          <w:tcPr>
            <w:tcW w:w="1156" w:type="dxa"/>
          </w:tcPr>
          <w:p>
            <w:pPr>
              <w:spacing w:before="40" w:after="40" w:line="240" w:lineRule="auto"/>
            </w:pPr>
            <w:r>
              <w:rPr>
                <w:rFonts w:ascii="Inter" w:hAnsi="Inter" w:cs="Inter" w:eastAsia="Inter"/>
                <w:sz w:val="16"/>
                <w:szCs w:val="16"/>
              </w:rPr>
              <w:t xml:space="preserve">No</w:t>
            </w:r>
          </w:p>
        </w:tc>
        <w:tc>
          <w:tcPr>
            <w:tcW w:w="4155" w:type="dxa"/>
          </w:tcPr>
          <w:p>
            <w:pPr>
              <w:spacing w:before="40" w:after="40" w:line="240" w:lineRule="auto"/>
            </w:pPr>
            <w:r>
              <w:rPr>
                <w:rFonts w:ascii="Inter" w:hAnsi="Inter" w:cs="Inter" w:eastAsia="Inter"/>
                <w:sz w:val="16"/>
                <w:szCs w:val="16"/>
              </w:rPr>
              <w:t xml:space="preserve">The date by which the insurers must answer</w:t>
            </w:r>
          </w:p>
        </w:tc>
        <w:tc>
          <w:tcPr>
            <w:tcW w:w="1933" w:type="dxa"/>
          </w:tcPr>
          <w:p>
            <w:pPr>
              <w:spacing w:before="40" w:after="40" w:line="240" w:lineRule="auto"/>
            </w:pPr>
            <w:r>
              <w:rPr>
                <w:rFonts w:ascii="Inter" w:hAnsi="Inter" w:cs="Inter" w:eastAsia="Inter"/>
                <w:sz w:val="16"/>
                <w:szCs w:val="16"/>
              </w:rPr>
              <w:t xml:space="preserve">Shown as overdue afterwards</w:t>
            </w:r>
          </w:p>
        </w:tc>
      </w:tr>
      <w:tr>
        <w:trPr>
          <w:cantSplit/>
        </w:trPr>
        <w:tc>
          <w:tcPr>
            <w:tcW w:w="1783" w:type="dxa"/>
          </w:tcPr>
          <w:p>
            <w:pPr>
              <w:spacing w:before="40" w:after="40" w:line="240" w:lineRule="auto"/>
            </w:pPr>
            <w:r>
              <w:rPr>
                <w:rFonts w:ascii="Inter" w:hAnsi="Inter" w:cs="Inter" w:eastAsia="Inter"/>
                <w:b/>
                <w:bCs/>
                <w:sz w:val="16"/>
                <w:szCs w:val="16"/>
              </w:rPr>
              <w:t xml:space="preserve">Risk details</w:t>
            </w:r>
          </w:p>
        </w:tc>
        <w:tc>
          <w:tcPr>
            <w:tcW w:w="1156" w:type="dxa"/>
          </w:tcPr>
          <w:p>
            <w:pPr>
              <w:spacing w:before="40" w:after="40" w:line="240" w:lineRule="auto"/>
            </w:pPr>
            <w:r>
              <w:rPr>
                <w:rFonts w:ascii="Inter" w:hAnsi="Inter" w:cs="Inter" w:eastAsia="Inter"/>
                <w:sz w:val="16"/>
                <w:szCs w:val="16"/>
              </w:rPr>
              <w:t xml:space="preserve">Depends on the product</w:t>
            </w:r>
          </w:p>
        </w:tc>
        <w:tc>
          <w:tcPr>
            <w:tcW w:w="4155" w:type="dxa"/>
          </w:tcPr>
          <w:p>
            <w:pPr>
              <w:spacing w:before="40" w:after="40" w:line="240" w:lineRule="auto"/>
            </w:pPr>
            <w:r>
              <w:rPr>
                <w:rFonts w:ascii="Inter" w:hAnsi="Inter" w:cs="Inter" w:eastAsia="Inter"/>
                <w:sz w:val="16"/>
                <w:szCs w:val="16"/>
              </w:rPr>
              <w:t xml:space="preserve">For example the vehicles or the number of employees</w:t>
            </w:r>
          </w:p>
        </w:tc>
        <w:tc>
          <w:tcPr>
            <w:tcW w:w="1933" w:type="dxa"/>
          </w:tcPr>
          <w:p>
            <w:pPr>
              <w:spacing w:before="40" w:after="40" w:line="240" w:lineRule="auto"/>
            </w:pPr>
          </w:p>
        </w:tc>
      </w:tr>
      <w:tr>
        <w:trPr>
          <w:cantSplit/>
        </w:trPr>
        <w:tc>
          <w:tcPr>
            <w:tcW w:w="1783" w:type="dxa"/>
          </w:tcPr>
          <w:p>
            <w:pPr>
              <w:spacing w:before="40" w:after="40" w:line="240" w:lineRule="auto"/>
            </w:pPr>
            <w:r>
              <w:rPr>
                <w:rFonts w:ascii="Inter" w:hAnsi="Inter" w:cs="Inter" w:eastAsia="Inter"/>
                <w:b/>
                <w:bCs/>
                <w:sz w:val="16"/>
                <w:szCs w:val="16"/>
              </w:rPr>
              <w:t xml:space="preserve">Requested covers</w:t>
            </w:r>
          </w:p>
        </w:tc>
        <w:tc>
          <w:tcPr>
            <w:tcW w:w="1156" w:type="dxa"/>
          </w:tcPr>
          <w:p>
            <w:pPr>
              <w:spacing w:before="40" w:after="40" w:line="240" w:lineRule="auto"/>
            </w:pPr>
            <w:r>
              <w:rPr>
                <w:rFonts w:ascii="Inter" w:hAnsi="Inter" w:cs="Inter" w:eastAsia="Inter"/>
                <w:sz w:val="16"/>
                <w:szCs w:val="16"/>
              </w:rPr>
              <w:t xml:space="preserve">No</w:t>
            </w:r>
          </w:p>
        </w:tc>
        <w:tc>
          <w:tcPr>
            <w:tcW w:w="4155" w:type="dxa"/>
          </w:tcPr>
          <w:p>
            <w:pPr>
              <w:spacing w:before="40" w:after="40" w:line="240" w:lineRule="auto"/>
            </w:pPr>
            <w:r>
              <w:rPr>
                <w:rFonts w:ascii="Inter" w:hAnsi="Inter" w:cs="Inter" w:eastAsia="Inter"/>
                <w:sz w:val="16"/>
                <w:szCs w:val="16"/>
              </w:rPr>
              <w:t xml:space="preserve">Each cover with its </w:t>
            </w:r>
            <w:r>
              <w:rPr>
                <w:rFonts w:ascii="Inter" w:hAnsi="Inter" w:cs="Inter" w:eastAsia="Inter"/>
                <w:b/>
                <w:bCs/>
                <w:sz w:val="16"/>
                <w:szCs w:val="16"/>
              </w:rPr>
              <w:t xml:space="preserve">Sum insured</w:t>
            </w:r>
            <w:r>
              <w:rPr>
                <w:rFonts w:ascii="Inter" w:hAnsi="Inter" w:cs="Inter" w:eastAsia="Inter"/>
                <w:sz w:val="16"/>
                <w:szCs w:val="16"/>
              </w:rPr>
              <w:t xml:space="preserve"> and </w:t>
            </w:r>
            <w:r>
              <w:rPr>
                <w:rFonts w:ascii="Inter" w:hAnsi="Inter" w:cs="Inter" w:eastAsia="Inter"/>
                <w:b/>
                <w:bCs/>
                <w:sz w:val="16"/>
                <w:szCs w:val="16"/>
              </w:rPr>
              <w:t xml:space="preserve">Deductible</w:t>
            </w:r>
            <w:r>
              <w:rPr>
                <w:rFonts w:ascii="Inter" w:hAnsi="Inter" w:cs="Inter" w:eastAsia="Inter"/>
                <w:sz w:val="16"/>
                <w:szCs w:val="16"/>
              </w:rPr>
              <w:t xml:space="preserve">; </w:t>
            </w:r>
            <w:r>
              <w:rPr>
                <w:rFonts w:ascii="Inter" w:hAnsi="Inter" w:cs="Inter" w:eastAsia="Inter"/>
                <w:b/>
                <w:bCs/>
                <w:sz w:val="16"/>
                <w:szCs w:val="16"/>
              </w:rPr>
              <w:t xml:space="preserve">Add cover</w:t>
            </w:r>
            <w:r>
              <w:rPr>
                <w:rFonts w:ascii="Inter" w:hAnsi="Inter" w:cs="Inter" w:eastAsia="Inter"/>
                <w:sz w:val="16"/>
                <w:szCs w:val="16"/>
              </w:rPr>
              <w:t xml:space="preserve"> adds a row</w:t>
            </w:r>
          </w:p>
        </w:tc>
        <w:tc>
          <w:tcPr>
            <w:tcW w:w="1933" w:type="dxa"/>
          </w:tcPr>
          <w:p>
            <w:pPr>
              <w:spacing w:before="40" w:after="40" w:line="240" w:lineRule="auto"/>
            </w:pPr>
          </w:p>
        </w:tc>
      </w:tr>
      <w:tr>
        <w:trPr>
          <w:cantSplit/>
        </w:trPr>
        <w:tc>
          <w:tcPr>
            <w:tcW w:w="1783" w:type="dxa"/>
          </w:tcPr>
          <w:p>
            <w:pPr>
              <w:spacing w:before="40" w:after="40" w:line="240" w:lineRule="auto"/>
            </w:pPr>
            <w:r>
              <w:rPr>
                <w:rFonts w:ascii="Inter" w:hAnsi="Inter" w:cs="Inter" w:eastAsia="Inter"/>
                <w:b/>
                <w:bCs/>
                <w:sz w:val="16"/>
                <w:szCs w:val="16"/>
              </w:rPr>
              <w:t xml:space="preserve">Insurers to approach</w:t>
            </w:r>
          </w:p>
        </w:tc>
        <w:tc>
          <w:tcPr>
            <w:tcW w:w="1156" w:type="dxa"/>
          </w:tcPr>
          <w:p>
            <w:pPr>
              <w:spacing w:before="40" w:after="40" w:line="240" w:lineRule="auto"/>
            </w:pPr>
            <w:r>
              <w:rPr>
                <w:rFonts w:ascii="Inter" w:hAnsi="Inter" w:cs="Inter" w:eastAsia="Inter"/>
                <w:sz w:val="16"/>
                <w:szCs w:val="16"/>
              </w:rPr>
              <w:t xml:space="preserve">Yes</w:t>
            </w:r>
          </w:p>
        </w:tc>
        <w:tc>
          <w:tcPr>
            <w:tcW w:w="4155" w:type="dxa"/>
          </w:tcPr>
          <w:p>
            <w:pPr>
              <w:spacing w:before="40" w:after="40" w:line="240" w:lineRule="auto"/>
            </w:pPr>
            <w:r>
              <w:rPr>
                <w:rFonts w:ascii="Inter" w:hAnsi="Inter" w:cs="Inter" w:eastAsia="Inter"/>
                <w:sz w:val="16"/>
                <w:szCs w:val="16"/>
              </w:rPr>
              <w:t xml:space="preserve">One or more panel insurers</w:t>
            </w:r>
          </w:p>
        </w:tc>
        <w:tc>
          <w:tcPr>
            <w:tcW w:w="1933" w:type="dxa"/>
          </w:tcPr>
          <w:p>
            <w:pPr>
              <w:spacing w:before="40" w:after="40" w:line="240" w:lineRule="auto"/>
            </w:pPr>
            <w:r>
              <w:rPr>
                <w:rFonts w:ascii="Inter" w:hAnsi="Inter" w:cs="Inter" w:eastAsia="Inter"/>
                <w:sz w:val="16"/>
                <w:szCs w:val="16"/>
              </w:rPr>
              <w:t xml:space="preserve">Each receives the request by e-mail</w:t>
            </w:r>
          </w:p>
        </w:tc>
      </w:tr>
      <w:tr>
        <w:trPr>
          <w:cantSplit/>
        </w:trPr>
        <w:tc>
          <w:tcPr>
            <w:tcW w:w="1783" w:type="dxa"/>
          </w:tcPr>
          <w:p>
            <w:pPr>
              <w:spacing w:before="40" w:after="40" w:line="240" w:lineRule="auto"/>
            </w:pPr>
            <w:r>
              <w:rPr>
                <w:rFonts w:ascii="Inter" w:hAnsi="Inter" w:cs="Inter" w:eastAsia="Inter"/>
                <w:b/>
                <w:bCs/>
                <w:sz w:val="16"/>
                <w:szCs w:val="16"/>
              </w:rPr>
              <w:t xml:space="preserve">Remarks</w:t>
            </w:r>
          </w:p>
        </w:tc>
        <w:tc>
          <w:tcPr>
            <w:tcW w:w="1156" w:type="dxa"/>
          </w:tcPr>
          <w:p>
            <w:pPr>
              <w:spacing w:before="40" w:after="40" w:line="240" w:lineRule="auto"/>
            </w:pPr>
            <w:r>
              <w:rPr>
                <w:rFonts w:ascii="Inter" w:hAnsi="Inter" w:cs="Inter" w:eastAsia="Inter"/>
                <w:sz w:val="16"/>
                <w:szCs w:val="16"/>
              </w:rPr>
              <w:t xml:space="preserve">No</w:t>
            </w:r>
          </w:p>
        </w:tc>
        <w:tc>
          <w:tcPr>
            <w:tcW w:w="4155" w:type="dxa"/>
          </w:tcPr>
          <w:p>
            <w:pPr>
              <w:spacing w:before="40" w:after="40" w:line="240" w:lineRule="auto"/>
            </w:pPr>
            <w:r>
              <w:rPr>
                <w:rFonts w:ascii="Inter" w:hAnsi="Inter" w:cs="Inter" w:eastAsia="Inter"/>
                <w:sz w:val="16"/>
                <w:szCs w:val="16"/>
              </w:rPr>
              <w:t xml:space="preserve">What the client asked for</w:t>
            </w:r>
          </w:p>
        </w:tc>
        <w:tc>
          <w:tcPr>
            <w:tcW w:w="1933" w:type="dxa"/>
          </w:tcPr>
          <w:p>
            <w:pPr>
              <w:spacing w:before="40" w:after="40" w:line="240" w:lineRule="auto"/>
            </w:pPr>
            <w:r>
              <w:rPr>
                <w:rFonts w:ascii="Inter" w:hAnsi="Inter" w:cs="Inter" w:eastAsia="Inter"/>
                <w:sz w:val="16"/>
                <w:szCs w:val="16"/>
              </w:rPr>
              <w:t xml:space="preserve">Printed on the slip</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Save draft</w:t>
      </w:r>
      <w:r>
        <w:rPr>
          <w:rFonts w:ascii="Inter" w:hAnsi="Inter" w:cs="Inter" w:eastAsia="Inter"/>
        </w:rPr>
        <w:t xml:space="preserve"> keeps the request as </w:t>
      </w:r>
      <w:r>
        <w:rPr>
          <w:rFonts w:ascii="Inter" w:hAnsi="Inter" w:cs="Inter" w:eastAsia="Inter"/>
          <w:b/>
          <w:bCs/>
        </w:rPr>
        <w:t xml:space="preserve">Draft</w:t>
      </w:r>
      <w:r>
        <w:rPr>
          <w:rFonts w:ascii="Inter" w:hAnsi="Inter" w:cs="Inter" w:eastAsia="Inter"/>
        </w:rPr>
        <w:t xml:space="preserve">. </w:t>
      </w:r>
      <w:r>
        <w:rPr>
          <w:rFonts w:ascii="Inter" w:hAnsi="Inter" w:cs="Inter" w:eastAsia="Inter"/>
          <w:b/>
          <w:bCs/>
        </w:rPr>
        <w:t xml:space="preserve">Save and submit to market</w:t>
      </w:r>
      <w:r>
        <w:rPr>
          <w:rFonts w:ascii="Inter" w:hAnsi="Inter" w:cs="Inter" w:eastAsia="Inter"/>
        </w:rPr>
        <w:t xml:space="preserve"> sends it to the insurers: the status becomes </w:t>
      </w:r>
      <w:r>
        <w:rPr>
          <w:rFonts w:ascii="Inter" w:hAnsi="Inter" w:cs="Inter" w:eastAsia="Inter"/>
          <w:b/>
          <w:bCs/>
        </w:rPr>
        <w:t xml:space="preserve">Submitted</w:t>
      </w:r>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8.10: New Request for Quotation (Broker Slip)"/>
            <wp:cNvGraphicFramePr>
              <a:graphicFrameLocks noChangeAspect="1"/>
            </wp:cNvGraphicFramePr>
            <a:graphic>
              <a:graphicData uri="http://schemas.openxmlformats.org/drawingml/2006/picture">
                <pic:pic>
                  <pic:nvPicPr>
                    <pic:cNvPr id="0" name="img1798_rfq-new.png"/>
                    <pic:cNvPicPr/>
                  </pic:nvPicPr>
                  <pic:blipFill>
                    <a:blip r:embed="rId94"/>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49" w:name="_Fig1349"/>
      <w:r>
        <w:rPr>
          <w:rFonts w:ascii="Inter" w:hAnsi="Inter" w:cs="Inter" w:eastAsia="Inter"/>
          <w:b/>
          <w:bCs/>
          <w:color w:val="555555"/>
          <w:sz w:val="18"/>
          <w:szCs w:val="18"/>
        </w:rPr>
        <w:t xml:space="preserve">Figure 18.10: </w:t>
      </w:r>
      <w:r>
        <w:rPr>
          <w:rFonts w:ascii="Inter" w:hAnsi="Inter" w:cs="Inter" w:eastAsia="Inter"/>
          <w:color w:val="555555"/>
          <w:sz w:val="18"/>
          <w:szCs w:val="18"/>
        </w:rPr>
        <w:t xml:space="preserve">New Request for Quotation (Broker Slip)</w:t>
      </w:r>
      <w:bookmarkEnd w:id="1349"/>
    </w:p>
    <w:p xmlns:a="http://schemas.openxmlformats.org/drawingml/2006/main" xmlns:pic="http://schemas.openxmlformats.org/drawingml/2006/picture">
      <w:pPr>
        <w:jc w:val="both"/>
      </w:pPr>
      <w:r>
        <w:rPr>
          <w:rFonts w:ascii="Inter" w:hAnsi="Inter" w:cs="Inter" w:eastAsia="Inter"/>
        </w:rPr>
        <w:t xml:space="preserve">On the request, the tabs are </w:t>
      </w:r>
      <w:r>
        <w:rPr>
          <w:rFonts w:ascii="Inter" w:hAnsi="Inter" w:cs="Inter" w:eastAsia="Inter"/>
          <w:b/>
          <w:bCs/>
        </w:rPr>
        <w:t xml:space="preserve">Market responses</w:t>
      </w:r>
      <w:r>
        <w:rPr>
          <w:rFonts w:ascii="Inter" w:hAnsi="Inter" w:cs="Inter" w:eastAsia="Inter"/>
        </w:rPr>
        <w:t xml:space="preserve">, </w:t>
      </w:r>
      <w:r>
        <w:rPr>
          <w:rFonts w:ascii="Inter" w:hAnsi="Inter" w:cs="Inter" w:eastAsia="Inter"/>
          <w:b/>
          <w:bCs/>
        </w:rPr>
        <w:t xml:space="preserve">Compare offers</w:t>
      </w:r>
      <w:r>
        <w:rPr>
          <w:rFonts w:ascii="Inter" w:hAnsi="Inter" w:cs="Inter" w:eastAsia="Inter"/>
        </w:rPr>
        <w:t xml:space="preserve">, </w:t>
      </w:r>
      <w:r>
        <w:rPr>
          <w:rFonts w:ascii="Inter" w:hAnsi="Inter" w:cs="Inter" w:eastAsia="Inter"/>
          <w:b/>
          <w:bCs/>
        </w:rPr>
        <w:t xml:space="preserve">Risk and covers</w:t>
      </w:r>
      <w:r>
        <w:rPr>
          <w:rFonts w:ascii="Inter" w:hAnsi="Inter" w:cs="Inter" w:eastAsia="Inter"/>
        </w:rPr>
        <w:t xml:space="preserve"> and </w:t>
      </w:r>
      <w:r>
        <w:rPr>
          <w:rFonts w:ascii="Inter" w:hAnsi="Inter" w:cs="Inter" w:eastAsia="Inter"/>
          <w:b/>
          <w:bCs/>
        </w:rPr>
        <w:t xml:space="preserve">History</w:t>
      </w:r>
      <w:r>
        <w:rPr>
          <w:rFonts w:ascii="Inter" w:hAnsi="Inter" w:cs="Inter" w:eastAsia="Inter"/>
        </w:rPr>
        <w:t xml:space="preserve">. Record each insurer's answer (premium, rate, deductibles, special terms, the line it writes) or its decline; with the answers in, the status becomes </w:t>
      </w:r>
      <w:r>
        <w:rPr>
          <w:rFonts w:ascii="Inter" w:hAnsi="Inter" w:cs="Inter" w:eastAsia="Inter"/>
          <w:b/>
          <w:bCs/>
        </w:rPr>
        <w:t xml:space="preserve">Responses in</w:t>
      </w:r>
      <w:r>
        <w:rPr>
          <w:rFonts w:ascii="Inter" w:hAnsi="Inter" w:cs="Inter" w:eastAsia="Inter"/>
        </w:rPr>
        <w:t xml:space="preserve">. On </w:t>
      </w:r>
      <w:r>
        <w:rPr>
          <w:rFonts w:ascii="Inter" w:hAnsi="Inter" w:cs="Inter" w:eastAsia="Inter"/>
          <w:b/>
          <w:bCs/>
        </w:rPr>
        <w:t xml:space="preserve">Compare offers</w:t>
      </w:r>
      <w:r>
        <w:rPr>
          <w:rFonts w:ascii="Inter" w:hAnsi="Inter" w:cs="Inter" w:eastAsia="Inter"/>
        </w:rPr>
        <w:t xml:space="preserve">, the best offer is marked </w:t>
      </w:r>
      <w:r>
        <w:rPr>
          <w:rFonts w:ascii="Inter" w:hAnsi="Inter" w:cs="Inter" w:eastAsia="Inter"/>
          <w:b/>
          <w:bCs/>
        </w:rPr>
        <w:t xml:space="preserve">Best</w:t>
      </w:r>
      <w:r>
        <w:rPr>
          <w:rFonts w:ascii="Inter" w:hAnsi="Inter" w:cs="Inter" w:eastAsia="Inter"/>
        </w:rPr>
        <w:t xml:space="preserve"> and the others show their difference (</w:t>
      </w:r>
      <w:r>
        <w:rPr>
          <w:rFonts w:ascii="Inter" w:hAnsi="Inter" w:cs="Inter" w:eastAsia="Inter"/>
          <w:b/>
          <w:bCs/>
        </w:rPr>
        <w:t xml:space="preserve">vs best</w:t>
      </w:r>
      <w:r>
        <w:rPr>
          <w:rFonts w:ascii="Inter" w:hAnsi="Inter" w:cs="Inter" w:eastAsia="Inter"/>
        </w:rPr>
        <w:t xml:space="preserve">). Select the offer or offers to place and the lead insurer: the shares must total exactly 100%. Then select </w:t>
      </w:r>
      <w:r>
        <w:rPr>
          <w:rFonts w:ascii="Inter" w:hAnsi="Inter" w:cs="Inter" w:eastAsia="Inter"/>
          <w:b/>
          <w:bCs/>
        </w:rPr>
        <w:t xml:space="preserve">Prepare Quotation Slip</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The buttons of the request are </w:t>
      </w:r>
      <w:r>
        <w:rPr>
          <w:rFonts w:ascii="Inter" w:hAnsi="Inter" w:cs="Inter" w:eastAsia="Inter"/>
          <w:b/>
          <w:bCs/>
        </w:rPr>
        <w:t xml:space="preserve">Print slip</w:t>
      </w:r>
      <w:r>
        <w:rPr>
          <w:rFonts w:ascii="Inter" w:hAnsi="Inter" w:cs="Inter" w:eastAsia="Inter"/>
        </w:rPr>
        <w:t xml:space="preserve">, </w:t>
      </w:r>
      <w:r>
        <w:rPr>
          <w:rFonts w:ascii="Inter" w:hAnsi="Inter" w:cs="Inter" w:eastAsia="Inter"/>
          <w:b/>
          <w:bCs/>
        </w:rPr>
        <w:t xml:space="preserve">Client comparison report</w:t>
      </w:r>
      <w:r>
        <w:rPr>
          <w:rFonts w:ascii="Inter" w:hAnsi="Inter" w:cs="Inter" w:eastAsia="Inter"/>
        </w:rPr>
        <w:t xml:space="preserve"> (see Comparison Reports), </w:t>
      </w:r>
      <w:r>
        <w:rPr>
          <w:rFonts w:ascii="Inter" w:hAnsi="Inter" w:cs="Inter" w:eastAsia="Inter"/>
          <w:b/>
          <w:bCs/>
        </w:rPr>
        <w:t xml:space="preserve">Add insurer</w:t>
      </w:r>
      <w:r>
        <w:rPr>
          <w:rFonts w:ascii="Inter" w:hAnsi="Inter" w:cs="Inter" w:eastAsia="Inter"/>
        </w:rPr>
        <w:t xml:space="preserve">, </w:t>
      </w:r>
      <w:r>
        <w:rPr>
          <w:rFonts w:ascii="Inter" w:hAnsi="Inter" w:cs="Inter" w:eastAsia="Inter"/>
          <w:b/>
          <w:bCs/>
        </w:rPr>
        <w:t xml:space="preserve">Close (not taken up)</w:t>
      </w:r>
      <w:r>
        <w:rPr>
          <w:rFonts w:ascii="Inter" w:hAnsi="Inter" w:cs="Inter" w:eastAsia="Inter"/>
        </w:rPr>
        <w:t xml:space="preserve"> and </w:t>
      </w:r>
      <w:r>
        <w:rPr>
          <w:rFonts w:ascii="Inter" w:hAnsi="Inter" w:cs="Inter" w:eastAsia="Inter"/>
          <w:b/>
          <w:bCs/>
        </w:rPr>
        <w:t xml:space="preserve">Cancel slip</w:t>
      </w:r>
      <w:r>
        <w:rPr>
          <w:rFonts w:ascii="Inter" w:hAnsi="Inter" w:cs="Inter" w:eastAsia="Inter"/>
        </w:rPr>
        <w:t xml:space="preserve">. The stepper at the top shows the journey: </w:t>
      </w:r>
      <w:r>
        <w:rPr>
          <w:rFonts w:ascii="Inter" w:hAnsi="Inter" w:cs="Inter" w:eastAsia="Inter"/>
          <w:b/>
          <w:bCs/>
        </w:rPr>
        <w:t xml:space="preserve">Request for Quotation</w:t>
      </w:r>
      <w:r>
        <w:rPr>
          <w:rFonts w:ascii="Inter" w:hAnsi="Inter" w:cs="Inter" w:eastAsia="Inter"/>
        </w:rPr>
        <w:t xml:space="preserve">, </w:t>
      </w:r>
      <w:r>
        <w:rPr>
          <w:rFonts w:ascii="Inter" w:hAnsi="Inter" w:cs="Inter" w:eastAsia="Inter"/>
          <w:b/>
          <w:bCs/>
        </w:rPr>
        <w:t xml:space="preserve">Quotation Slip</w:t>
      </w:r>
      <w:r>
        <w:rPr>
          <w:rFonts w:ascii="Inter" w:hAnsi="Inter" w:cs="Inter" w:eastAsia="Inter"/>
        </w:rPr>
        <w:t xml:space="preserve">, </w:t>
      </w:r>
      <w:r>
        <w:rPr>
          <w:rFonts w:ascii="Inter" w:hAnsi="Inter" w:cs="Inter" w:eastAsia="Inter"/>
          <w:b/>
          <w:bCs/>
        </w:rPr>
        <w:t xml:space="preserve">Placement raised</w:t>
      </w:r>
      <w:r>
        <w:rPr>
          <w:rFonts w:ascii="Inter" w:hAnsi="Inter" w:cs="Inter" w:eastAsia="Inter"/>
        </w:rPr>
        <w:t xml:space="preserve">, </w:t>
      </w:r>
      <w:r>
        <w:rPr>
          <w:rFonts w:ascii="Inter" w:hAnsi="Inter" w:cs="Inter" w:eastAsia="Inter"/>
          <w:b/>
          <w:bCs/>
        </w:rPr>
        <w:t xml:space="preserve">Insurer issued (Booked)</w:t>
      </w:r>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350" w:name="h_placement_slips_c6d884"/>
      <w:r>
        <w:rPr>
          <w:rFonts w:ascii="Inter" w:hAnsi="Inter" w:cs="Inter" w:eastAsia="Inter"/>
        </w:rPr>
        <w:t xml:space="preserve">Placement Slips</w:t>
      </w:r>
      <w:bookmarkEnd w:id="1350"/>
    </w:p>
    <w:p xmlns:a="http://schemas.openxmlformats.org/drawingml/2006/main" xmlns:pic="http://schemas.openxmlformats.org/drawingml/2006/picture">
      <w:pPr>
        <w:jc w:val="both"/>
      </w:pPr>
      <w:r>
        <w:rPr>
          <w:rFonts w:ascii="Inter" w:hAnsi="Inter" w:cs="Inter" w:eastAsia="Inter"/>
        </w:rPr>
        <w:t xml:space="preserve">The broker never issues cover. A placement slip goes to the insurer, the insurer acknowledges it and returns the e-policy, the e-policy is checked against the slip and only then is the policy booked. No screen lets a user complete cover without the insurer.</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Sales &amp; Marketing &gt; Placement Slips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count the placements at each step: </w:t>
      </w:r>
      <w:r>
        <w:rPr>
          <w:rFonts w:ascii="Inter" w:hAnsi="Inter" w:cs="Inter" w:eastAsia="Inter"/>
          <w:b/>
          <w:bCs/>
        </w:rPr>
        <w:t xml:space="preserve">Placement raised</w:t>
      </w:r>
      <w:r>
        <w:rPr>
          <w:rFonts w:ascii="Inter" w:hAnsi="Inter" w:cs="Inter" w:eastAsia="Inter"/>
        </w:rPr>
        <w:t xml:space="preserve">, </w:t>
      </w:r>
      <w:r>
        <w:rPr>
          <w:rFonts w:ascii="Inter" w:hAnsi="Inter" w:cs="Inter" w:eastAsia="Inter"/>
          <w:b/>
          <w:bCs/>
        </w:rPr>
        <w:t xml:space="preserve">Sent to insurer</w:t>
      </w:r>
      <w:r>
        <w:rPr>
          <w:rFonts w:ascii="Inter" w:hAnsi="Inter" w:cs="Inter" w:eastAsia="Inter"/>
        </w:rPr>
        <w:t xml:space="preserve">, </w:t>
      </w:r>
      <w:r>
        <w:rPr>
          <w:rFonts w:ascii="Inter" w:hAnsi="Inter" w:cs="Inter" w:eastAsia="Inter"/>
          <w:b/>
          <w:bCs/>
        </w:rPr>
        <w:t xml:space="preserve">Acknowledged</w:t>
      </w:r>
      <w:r>
        <w:rPr>
          <w:rFonts w:ascii="Inter" w:hAnsi="Inter" w:cs="Inter" w:eastAsia="Inter"/>
        </w:rPr>
        <w:t xml:space="preserve">, </w:t>
      </w:r>
      <w:r>
        <w:rPr>
          <w:rFonts w:ascii="Inter" w:hAnsi="Inter" w:cs="Inter" w:eastAsia="Inter"/>
          <w:b/>
          <w:bCs/>
        </w:rPr>
        <w:t xml:space="preserve">e-Policy received</w:t>
      </w:r>
      <w:r>
        <w:rPr>
          <w:rFonts w:ascii="Inter" w:hAnsi="Inter" w:cs="Inter" w:eastAsia="Inter"/>
        </w:rPr>
        <w:t xml:space="preserve">, </w:t>
      </w:r>
      <w:r>
        <w:rPr>
          <w:rFonts w:ascii="Inter" w:hAnsi="Inter" w:cs="Inter" w:eastAsia="Inter"/>
          <w:b/>
          <w:bCs/>
        </w:rPr>
        <w:t xml:space="preserve">Checked against slip</w:t>
      </w:r>
      <w:r>
        <w:rPr>
          <w:rFonts w:ascii="Inter" w:hAnsi="Inter" w:cs="Inter" w:eastAsia="Inter"/>
        </w:rPr>
        <w:t xml:space="preserve"> and </w:t>
      </w:r>
      <w:r>
        <w:rPr>
          <w:rFonts w:ascii="Inter" w:hAnsi="Inter" w:cs="Inter" w:eastAsia="Inter"/>
          <w:b/>
          <w:bCs/>
        </w:rPr>
        <w:t xml:space="preserve">Insurer issued (Booked)</w:t>
      </w:r>
      <w:r>
        <w:rPr>
          <w:rFonts w:ascii="Inter" w:hAnsi="Inter" w:cs="Inter" w:eastAsia="Inter"/>
        </w:rPr>
        <w:t xml:space="preserve">. The list shows </w:t>
      </w:r>
      <w:r>
        <w:rPr>
          <w:rFonts w:ascii="Inter" w:hAnsi="Inter" w:cs="Inter" w:eastAsia="Inter"/>
          <w:b/>
          <w:bCs/>
        </w:rPr>
        <w:t xml:space="preserve">Placement No.</w:t>
      </w:r>
      <w:r>
        <w:rPr>
          <w:rFonts w:ascii="Inter" w:hAnsi="Inter" w:cs="Inter" w:eastAsia="Inter"/>
        </w:rPr>
        <w:t xml:space="preserve"> (PS-YYYY-NNNNN), </w:t>
      </w:r>
      <w:r>
        <w:rPr>
          <w:rFonts w:ascii="Inter" w:hAnsi="Inter" w:cs="Inter" w:eastAsia="Inter"/>
          <w:b/>
          <w:bCs/>
        </w:rPr>
        <w:t xml:space="preserve">Insured</w:t>
      </w:r>
      <w:r>
        <w:rPr>
          <w:rFonts w:ascii="Inter" w:hAnsi="Inter" w:cs="Inter" w:eastAsia="Inter"/>
        </w:rPr>
        <w:t xml:space="preserve">, </w:t>
      </w:r>
      <w:r>
        <w:rPr>
          <w:rFonts w:ascii="Inter" w:hAnsi="Inter" w:cs="Inter" w:eastAsia="Inter"/>
          <w:b/>
          <w:bCs/>
        </w:rPr>
        <w:t xml:space="preserve">Product</w:t>
      </w:r>
      <w:r>
        <w:rPr>
          <w:rFonts w:ascii="Inter" w:hAnsi="Inter" w:cs="Inter" w:eastAsia="Inter"/>
        </w:rPr>
        <w:t xml:space="preserve">, </w:t>
      </w:r>
      <w:r>
        <w:rPr>
          <w:rFonts w:ascii="Inter" w:hAnsi="Inter" w:cs="Inter" w:eastAsia="Inter"/>
          <w:b/>
          <w:bCs/>
        </w:rPr>
        <w:t xml:space="preserve">Lead insurer</w:t>
      </w:r>
      <w:r>
        <w:rPr>
          <w:rFonts w:ascii="Inter" w:hAnsi="Inter" w:cs="Inter" w:eastAsia="Inter"/>
        </w:rPr>
        <w:t xml:space="preserve">, </w:t>
      </w:r>
      <w:r>
        <w:rPr>
          <w:rFonts w:ascii="Inter" w:hAnsi="Inter" w:cs="Inter" w:eastAsia="Inter"/>
          <w:b/>
          <w:bCs/>
        </w:rPr>
        <w:t xml:space="preserve">Gross premium</w:t>
      </w:r>
      <w:r>
        <w:rPr>
          <w:rFonts w:ascii="Inter" w:hAnsi="Inter" w:cs="Inter" w:eastAsia="Inter"/>
        </w:rPr>
        <w:t xml:space="preserve">, </w:t>
      </w:r>
      <w:r>
        <w:rPr>
          <w:rFonts w:ascii="Inter" w:hAnsi="Inter" w:cs="Inter" w:eastAsia="Inter"/>
          <w:b/>
          <w:bCs/>
        </w:rPr>
        <w:t xml:space="preserve">Period</w:t>
      </w:r>
      <w:r>
        <w:rPr>
          <w:rFonts w:ascii="Inter" w:hAnsi="Inter" w:cs="Inter" w:eastAsia="Inter"/>
        </w:rPr>
        <w:t xml:space="preserve">, </w:t>
      </w:r>
      <w:r>
        <w:rPr>
          <w:rFonts w:ascii="Inter" w:hAnsi="Inter" w:cs="Inter" w:eastAsia="Inter"/>
          <w:b/>
          <w:bCs/>
        </w:rPr>
        <w:t xml:space="preserve">Source</w:t>
      </w:r>
      <w:r>
        <w:rPr>
          <w:rFonts w:ascii="Inter" w:hAnsi="Inter" w:cs="Inter" w:eastAsia="Inter"/>
        </w:rPr>
        <w:t xml:space="preserve"> (</w:t>
      </w:r>
      <w:r>
        <w:rPr>
          <w:rFonts w:ascii="Inter" w:hAnsi="Inter" w:cs="Inter" w:eastAsia="Inter"/>
          <w:b/>
          <w:bCs/>
        </w:rPr>
        <w:t xml:space="preserve">From quotation slip</w:t>
      </w:r>
      <w:r>
        <w:rPr>
          <w:rFonts w:ascii="Inter" w:hAnsi="Inter" w:cs="Inter" w:eastAsia="Inter"/>
        </w:rPr>
        <w:t xml:space="preserve"> or </w:t>
      </w:r>
      <w:r>
        <w:rPr>
          <w:rFonts w:ascii="Inter" w:hAnsi="Inter" w:cs="Inter" w:eastAsia="Inter"/>
          <w:b/>
          <w:bCs/>
        </w:rPr>
        <w:t xml:space="preserve">Direct placement</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the booked </w:t>
      </w:r>
      <w:r>
        <w:rPr>
          <w:rFonts w:ascii="Inter" w:hAnsi="Inter" w:cs="Inter" w:eastAsia="Inter"/>
          <w:b/>
          <w:bCs/>
        </w:rPr>
        <w:t xml:space="preserve">Policy</w:t>
      </w:r>
      <w:r>
        <w:rPr>
          <w:rFonts w:ascii="Inter" w:hAnsi="Inter" w:cs="Inter" w:eastAsia="Inter"/>
        </w:rPr>
        <w:t xml:space="preserve">. Filter by status and by source.</w:t>
      </w:r>
    </w:p>
    <w:p>
      <w:pPr>
        <w:keepNext/>
        <w:spacing w:after="0"/>
        <w:jc w:val="center"/>
      </w:pPr>
      <w:r>
        <w:drawing>
          <wp:inline xmlns:a="http://schemas.openxmlformats.org/drawingml/2006/main" xmlns:pic="http://schemas.openxmlformats.org/drawingml/2006/picture">
            <wp:extent cx="5732145" cy="4208410"/>
            <wp:docPr id="2121288188" name="Picture 2121288188" descr="Figure 18.11: Operations &gt; Sales &amp; Marketing &gt; Placement Slips, with the count of placements at each step"/>
            <wp:cNvGraphicFramePr>
              <a:graphicFrameLocks noChangeAspect="1"/>
            </wp:cNvGraphicFramePr>
            <a:graphic>
              <a:graphicData uri="http://schemas.openxmlformats.org/drawingml/2006/picture">
                <pic:pic>
                  <pic:nvPicPr>
                    <pic:cNvPr id="0" name="img1808_placement-slips.png"/>
                    <pic:cNvPicPr/>
                  </pic:nvPicPr>
                  <pic:blipFill>
                    <a:blip r:embed="rId95"/>
                    <a:stretch>
                      <a:fillRect/>
                    </a:stretch>
                  </pic:blipFill>
                  <pic:spPr>
                    <a:xfrm>
                      <a:off x="0" y="0"/>
                      <a:ext cx="5732145" cy="4208410"/>
                    </a:xfrm>
                    <a:prstGeom prst="rect"/>
                  </pic:spPr>
                </pic:pic>
              </a:graphicData>
            </a:graphic>
          </wp:inline>
        </w:drawing>
      </w:r>
    </w:p>
    <w:p xmlns:a="http://schemas.openxmlformats.org/drawingml/2006/main" xmlns:pic="http://schemas.openxmlformats.org/drawingml/2006/picture">
      <w:pPr>
        <w:pStyle w:val="Caption"/>
        <w:spacing w:before="60" w:after="200"/>
      </w:pPr>
      <w:bookmarkStart w:id="1351" w:name="_Fig1351"/>
      <w:r>
        <w:rPr>
          <w:rFonts w:ascii="Inter" w:hAnsi="Inter" w:cs="Inter" w:eastAsia="Inter"/>
          <w:b/>
          <w:bCs/>
          <w:color w:val="555555"/>
          <w:sz w:val="18"/>
          <w:szCs w:val="18"/>
        </w:rPr>
        <w:t xml:space="preserve">Figure 18.11: </w:t>
      </w:r>
      <w:r>
        <w:rPr>
          <w:rFonts w:ascii="Inter" w:hAnsi="Inter" w:cs="Inter" w:eastAsia="Inter"/>
          <w:color w:val="555555"/>
          <w:sz w:val="18"/>
          <w:szCs w:val="18"/>
        </w:rPr>
        <w:t xml:space="preserve">Operations &gt; Sales &amp; Marketing &gt; Placement Slips, with the count of placements at each step</w:t>
      </w:r>
      <w:bookmarkEnd w:id="1351"/>
    </w:p>
    <w:p xmlns:a="http://schemas.openxmlformats.org/drawingml/2006/main" xmlns:pic="http://schemas.openxmlformats.org/drawingml/2006/picture">
      <w:pPr>
        <w:jc w:val="both"/>
      </w:pPr>
      <w:r>
        <w:rPr>
          <w:rFonts w:ascii="Inter" w:hAnsi="Inter" w:cs="Inter" w:eastAsia="Inter"/>
        </w:rPr>
        <w:t xml:space="preserve">A placement slip is raised by the client's acceptance of a quotation, or directly with </w:t>
      </w:r>
      <w:r>
        <w:rPr>
          <w:rFonts w:ascii="Inter" w:hAnsi="Inter" w:cs="Inter" w:eastAsia="Inter"/>
          <w:b/>
          <w:bCs/>
        </w:rPr>
        <w:t xml:space="preserve">New direct placement</w:t>
      </w:r>
      <w:r>
        <w:rPr>
          <w:rFonts w:ascii="Inter" w:hAnsi="Inter" w:cs="Inter" w:eastAsia="Inter"/>
        </w:rPr>
        <w:t xml:space="preserve"> for a risk that needs no quotation (for example a CTPL cover):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26"/>
        <w:gridCol w:w="1156"/>
        <w:gridCol w:w="3628"/>
        <w:gridCol w:w="2117"/>
      </w:tblGrid>
      <w:tr>
        <w:trPr>
          <w:cantSplit/>
          <w:tblHeader/>
          <w:trHeight w:val="400"/>
        </w:trPr>
        <w:tc>
          <w:tcPr>
            <w:tcW w:w="2126" w:type="dxa"/>
            <w:shd w:val="clear" w:color="auto" w:fill="EEEEEE"/>
            <w:vAlign w:val="center"/>
          </w:tcPr>
          <w:p>
            <w:pPr>
              <w:spacing w:before="40" w:after="40" w:line="240" w:lineRule="auto"/>
            </w:pPr>
            <w:r>
              <w:rPr>
                <w:rFonts w:ascii="Inter" w:hAnsi="Inter" w:cs="Inter" w:eastAsia="Inter"/>
                <w:b/>
                <w:bCs/>
                <w:sz w:val="16"/>
                <w:szCs w:val="16"/>
              </w:rPr>
              <w:t xml:space="preserve">Field</w:t>
            </w:r>
          </w:p>
        </w:tc>
        <w:tc>
          <w:tcPr>
            <w:tcW w:w="1156" w:type="dxa"/>
            <w:shd w:val="clear" w:color="auto" w:fill="EEEEEE"/>
            <w:vAlign w:val="center"/>
          </w:tcPr>
          <w:p>
            <w:pPr>
              <w:spacing w:before="40" w:after="40" w:line="240" w:lineRule="auto"/>
            </w:pPr>
            <w:r>
              <w:rPr>
                <w:rFonts w:ascii="Inter" w:hAnsi="Inter" w:cs="Inter" w:eastAsia="Inter"/>
                <w:b/>
                <w:bCs/>
                <w:sz w:val="16"/>
                <w:szCs w:val="16"/>
              </w:rPr>
              <w:t xml:space="preserve">Required</w:t>
            </w:r>
          </w:p>
        </w:tc>
        <w:tc>
          <w:tcPr>
            <w:tcW w:w="3628" w:type="dxa"/>
            <w:shd w:val="clear" w:color="auto" w:fill="EEEEEE"/>
            <w:vAlign w:val="center"/>
          </w:tcPr>
          <w:p>
            <w:pPr>
              <w:spacing w:before="40" w:after="40" w:line="240" w:lineRule="auto"/>
            </w:pPr>
            <w:r>
              <w:rPr>
                <w:rFonts w:ascii="Inter" w:hAnsi="Inter" w:cs="Inter" w:eastAsia="Inter"/>
                <w:b/>
                <w:bCs/>
                <w:sz w:val="16"/>
                <w:szCs w:val="16"/>
              </w:rPr>
              <w:t xml:space="preserve">What to enter</w:t>
            </w:r>
          </w:p>
        </w:tc>
        <w:tc>
          <w:tcPr>
            <w:tcW w:w="2117" w:type="dxa"/>
            <w:shd w:val="clear" w:color="auto" w:fill="EEEEEE"/>
            <w:vAlign w:val="center"/>
          </w:tcPr>
          <w:p>
            <w:pPr>
              <w:spacing w:before="40" w:after="40" w:line="240" w:lineRule="auto"/>
            </w:pPr>
            <w:r>
              <w:rPr>
                <w:rFonts w:ascii="Inter" w:hAnsi="Inter" w:cs="Inter" w:eastAsia="Inter"/>
                <w:b/>
                <w:bCs/>
                <w:sz w:val="16"/>
                <w:szCs w:val="16"/>
              </w:rPr>
              <w:t xml:space="preserve">Rule</w:t>
            </w:r>
          </w:p>
        </w:tc>
      </w:tr>
      <w:tr>
        <w:trPr>
          <w:cantSplit/>
        </w:trPr>
        <w:tc>
          <w:tcPr>
            <w:tcW w:w="2126" w:type="dxa"/>
          </w:tcPr>
          <w:p>
            <w:pPr>
              <w:spacing w:before="40" w:after="40" w:line="240" w:lineRule="auto"/>
            </w:pPr>
            <w:r>
              <w:rPr>
                <w:rFonts w:ascii="Inter" w:hAnsi="Inter" w:cs="Inter" w:eastAsia="Inter"/>
                <w:b/>
                <w:bCs/>
                <w:sz w:val="16"/>
                <w:szCs w:val="16"/>
              </w:rPr>
              <w:t xml:space="preserve">Customer</w:t>
            </w:r>
          </w:p>
        </w:tc>
        <w:tc>
          <w:tcPr>
            <w:tcW w:w="1156" w:type="dxa"/>
          </w:tcPr>
          <w:p>
            <w:pPr>
              <w:spacing w:before="40" w:after="40" w:line="240" w:lineRule="auto"/>
            </w:pPr>
            <w:r>
              <w:rPr>
                <w:rFonts w:ascii="Inter" w:hAnsi="Inter" w:cs="Inter" w:eastAsia="Inter"/>
                <w:sz w:val="16"/>
                <w:szCs w:val="16"/>
              </w:rPr>
              <w:t xml:space="preserve">Yes</w:t>
            </w:r>
          </w:p>
        </w:tc>
        <w:tc>
          <w:tcPr>
            <w:tcW w:w="3628" w:type="dxa"/>
          </w:tcPr>
          <w:p>
            <w:pPr>
              <w:spacing w:before="40" w:after="40" w:line="240" w:lineRule="auto"/>
            </w:pPr>
            <w:r>
              <w:rPr>
                <w:rFonts w:ascii="Inter" w:hAnsi="Inter" w:cs="Inter" w:eastAsia="Inter"/>
                <w:b/>
                <w:bCs/>
                <w:sz w:val="16"/>
                <w:szCs w:val="16"/>
              </w:rPr>
              <w:t xml:space="preserve">Client</w:t>
            </w:r>
            <w:r>
              <w:rPr>
                <w:rFonts w:ascii="Inter" w:hAnsi="Inter" w:cs="Inter" w:eastAsia="Inter"/>
                <w:sz w:val="16"/>
                <w:szCs w:val="16"/>
              </w:rPr>
              <w:t xml:space="preserve">, </w:t>
            </w:r>
            <w:r>
              <w:rPr>
                <w:rFonts w:ascii="Inter" w:hAnsi="Inter" w:cs="Inter" w:eastAsia="Inter"/>
                <w:b/>
                <w:bCs/>
                <w:sz w:val="16"/>
                <w:szCs w:val="16"/>
              </w:rPr>
              <w:t xml:space="preserve">Prospect</w:t>
            </w:r>
            <w:r>
              <w:rPr>
                <w:rFonts w:ascii="Inter" w:hAnsi="Inter" w:cs="Inter" w:eastAsia="Inter"/>
                <w:sz w:val="16"/>
                <w:szCs w:val="16"/>
              </w:rPr>
              <w:t xml:space="preserve"> or </w:t>
            </w:r>
            <w:r>
              <w:rPr>
                <w:rFonts w:ascii="Inter" w:hAnsi="Inter" w:cs="Inter" w:eastAsia="Inter"/>
                <w:b/>
                <w:bCs/>
                <w:sz w:val="16"/>
                <w:szCs w:val="16"/>
              </w:rPr>
              <w:t xml:space="preserve">New insured</w:t>
            </w:r>
          </w:p>
        </w:tc>
        <w:tc>
          <w:tcPr>
            <w:tcW w:w="2117" w:type="dxa"/>
          </w:tcPr>
          <w:p>
            <w:pPr>
              <w:spacing w:before="40" w:after="40" w:line="240" w:lineRule="auto"/>
            </w:pPr>
          </w:p>
        </w:tc>
      </w:tr>
      <w:tr>
        <w:trPr>
          <w:cantSplit/>
        </w:trPr>
        <w:tc>
          <w:tcPr>
            <w:tcW w:w="2126" w:type="dxa"/>
          </w:tcPr>
          <w:p>
            <w:pPr>
              <w:spacing w:before="40" w:after="40" w:line="240" w:lineRule="auto"/>
            </w:pPr>
            <w:r>
              <w:rPr>
                <w:rFonts w:ascii="Inter" w:hAnsi="Inter" w:cs="Inter" w:eastAsia="Inter"/>
                <w:b/>
                <w:bCs/>
                <w:sz w:val="16"/>
                <w:szCs w:val="16"/>
              </w:rPr>
              <w:t xml:space="preserve">Line of Business</w:t>
            </w:r>
            <w:r>
              <w:rPr>
                <w:rFonts w:ascii="Inter" w:hAnsi="Inter" w:cs="Inter" w:eastAsia="Inter"/>
                <w:sz w:val="16"/>
                <w:szCs w:val="16"/>
              </w:rPr>
              <w:t xml:space="preserve">, </w:t>
            </w:r>
            <w:r>
              <w:rPr>
                <w:rFonts w:ascii="Inter" w:hAnsi="Inter" w:cs="Inter" w:eastAsia="Inter"/>
                <w:b/>
                <w:bCs/>
                <w:sz w:val="16"/>
                <w:szCs w:val="16"/>
              </w:rPr>
              <w:t xml:space="preserve">Product</w:t>
            </w:r>
          </w:p>
        </w:tc>
        <w:tc>
          <w:tcPr>
            <w:tcW w:w="1156" w:type="dxa"/>
          </w:tcPr>
          <w:p>
            <w:pPr>
              <w:spacing w:before="40" w:after="40" w:line="240" w:lineRule="auto"/>
            </w:pPr>
            <w:r>
              <w:rPr>
                <w:rFonts w:ascii="Inter" w:hAnsi="Inter" w:cs="Inter" w:eastAsia="Inter"/>
                <w:sz w:val="16"/>
                <w:szCs w:val="16"/>
              </w:rPr>
              <w:t xml:space="preserve">Yes</w:t>
            </w:r>
          </w:p>
        </w:tc>
        <w:tc>
          <w:tcPr>
            <w:tcW w:w="3628" w:type="dxa"/>
          </w:tcPr>
          <w:p>
            <w:pPr>
              <w:spacing w:before="40" w:after="40" w:line="240" w:lineRule="auto"/>
            </w:pPr>
            <w:r>
              <w:rPr>
                <w:rFonts w:ascii="Inter" w:hAnsi="Inter" w:cs="Inter" w:eastAsia="Inter"/>
                <w:sz w:val="16"/>
                <w:szCs w:val="16"/>
              </w:rPr>
              <w:t xml:space="preserve">The line and product</w:t>
            </w:r>
          </w:p>
        </w:tc>
        <w:tc>
          <w:tcPr>
            <w:tcW w:w="2117" w:type="dxa"/>
          </w:tcPr>
          <w:p>
            <w:pPr>
              <w:spacing w:before="40" w:after="40" w:line="240" w:lineRule="auto"/>
            </w:pPr>
          </w:p>
        </w:tc>
      </w:tr>
      <w:tr>
        <w:trPr>
          <w:cantSplit/>
        </w:trPr>
        <w:tc>
          <w:tcPr>
            <w:tcW w:w="2126" w:type="dxa"/>
          </w:tcPr>
          <w:p>
            <w:pPr>
              <w:spacing w:before="40" w:after="40" w:line="240" w:lineRule="auto"/>
            </w:pPr>
            <w:r>
              <w:rPr>
                <w:rFonts w:ascii="Inter" w:hAnsi="Inter" w:cs="Inter" w:eastAsia="Inter"/>
                <w:b/>
                <w:bCs/>
                <w:sz w:val="16"/>
                <w:szCs w:val="16"/>
              </w:rPr>
              <w:t xml:space="preserve">Risk details</w:t>
            </w:r>
          </w:p>
        </w:tc>
        <w:tc>
          <w:tcPr>
            <w:tcW w:w="1156" w:type="dxa"/>
          </w:tcPr>
          <w:p>
            <w:pPr>
              <w:spacing w:before="40" w:after="40" w:line="240" w:lineRule="auto"/>
            </w:pPr>
            <w:r>
              <w:rPr>
                <w:rFonts w:ascii="Inter" w:hAnsi="Inter" w:cs="Inter" w:eastAsia="Inter"/>
                <w:sz w:val="16"/>
                <w:szCs w:val="16"/>
              </w:rPr>
              <w:t xml:space="preserve">Depends on the product</w:t>
            </w:r>
          </w:p>
        </w:tc>
        <w:tc>
          <w:tcPr>
            <w:tcW w:w="3628" w:type="dxa"/>
          </w:tcPr>
          <w:p>
            <w:pPr>
              <w:spacing w:before="40" w:after="40" w:line="240" w:lineRule="auto"/>
            </w:pPr>
            <w:r>
              <w:rPr>
                <w:rFonts w:ascii="Inter" w:hAnsi="Inter" w:cs="Inter" w:eastAsia="Inter"/>
                <w:sz w:val="16"/>
                <w:szCs w:val="16"/>
              </w:rPr>
              <w:t xml:space="preserve">For motor: the vehicle and its identifiers</w:t>
            </w:r>
          </w:p>
        </w:tc>
        <w:tc>
          <w:tcPr>
            <w:tcW w:w="2117" w:type="dxa"/>
          </w:tcPr>
          <w:p>
            <w:pPr>
              <w:spacing w:before="40" w:after="40" w:line="240" w:lineRule="auto"/>
            </w:pPr>
          </w:p>
        </w:tc>
      </w:tr>
      <w:tr>
        <w:trPr>
          <w:cantSplit/>
        </w:trPr>
        <w:tc>
          <w:tcPr>
            <w:tcW w:w="2126" w:type="dxa"/>
          </w:tcPr>
          <w:p>
            <w:pPr>
              <w:spacing w:before="40" w:after="40" w:line="240" w:lineRule="auto"/>
            </w:pPr>
            <w:r>
              <w:rPr>
                <w:rFonts w:ascii="Inter" w:hAnsi="Inter" w:cs="Inter" w:eastAsia="Inter"/>
                <w:b/>
                <w:bCs/>
                <w:sz w:val="16"/>
                <w:szCs w:val="16"/>
              </w:rPr>
              <w:t xml:space="preserve">Inception</w:t>
            </w:r>
          </w:p>
        </w:tc>
        <w:tc>
          <w:tcPr>
            <w:tcW w:w="1156" w:type="dxa"/>
          </w:tcPr>
          <w:p>
            <w:pPr>
              <w:spacing w:before="40" w:after="40" w:line="240" w:lineRule="auto"/>
            </w:pPr>
            <w:r>
              <w:rPr>
                <w:rFonts w:ascii="Inter" w:hAnsi="Inter" w:cs="Inter" w:eastAsia="Inter"/>
                <w:sz w:val="16"/>
                <w:szCs w:val="16"/>
              </w:rPr>
              <w:t xml:space="preserve">Yes</w:t>
            </w:r>
          </w:p>
        </w:tc>
        <w:tc>
          <w:tcPr>
            <w:tcW w:w="3628" w:type="dxa"/>
          </w:tcPr>
          <w:p>
            <w:pPr>
              <w:spacing w:before="40" w:after="40" w:line="240" w:lineRule="auto"/>
            </w:pPr>
            <w:r>
              <w:rPr>
                <w:rFonts w:ascii="Inter" w:hAnsi="Inter" w:cs="Inter" w:eastAsia="Inter"/>
                <w:sz w:val="16"/>
                <w:szCs w:val="16"/>
              </w:rPr>
              <w:t xml:space="preserve">The start of cover</w:t>
            </w:r>
          </w:p>
        </w:tc>
        <w:tc>
          <w:tcPr>
            <w:tcW w:w="2117" w:type="dxa"/>
          </w:tcPr>
          <w:p>
            <w:pPr>
              <w:spacing w:before="40" w:after="40" w:line="240" w:lineRule="auto"/>
            </w:pPr>
          </w:p>
        </w:tc>
      </w:tr>
      <w:tr>
        <w:trPr>
          <w:cantSplit/>
        </w:trPr>
        <w:tc>
          <w:tcPr>
            <w:tcW w:w="2126" w:type="dxa"/>
          </w:tcPr>
          <w:p>
            <w:pPr>
              <w:spacing w:before="40" w:after="40" w:line="240" w:lineRule="auto"/>
            </w:pPr>
            <w:r>
              <w:rPr>
                <w:rFonts w:ascii="Inter" w:hAnsi="Inter" w:cs="Inter" w:eastAsia="Inter"/>
                <w:b/>
                <w:bCs/>
                <w:sz w:val="16"/>
                <w:szCs w:val="16"/>
              </w:rPr>
              <w:t xml:space="preserve">Expiry</w:t>
            </w:r>
          </w:p>
        </w:tc>
        <w:tc>
          <w:tcPr>
            <w:tcW w:w="1156" w:type="dxa"/>
          </w:tcPr>
          <w:p>
            <w:pPr>
              <w:spacing w:before="40" w:after="40" w:line="240" w:lineRule="auto"/>
            </w:pPr>
            <w:r>
              <w:rPr>
                <w:rFonts w:ascii="Inter" w:hAnsi="Inter" w:cs="Inter" w:eastAsia="Inter"/>
                <w:sz w:val="16"/>
                <w:szCs w:val="16"/>
              </w:rPr>
              <w:t xml:space="preserve">No</w:t>
            </w:r>
          </w:p>
        </w:tc>
        <w:tc>
          <w:tcPr>
            <w:tcW w:w="3628" w:type="dxa"/>
          </w:tcPr>
          <w:p>
            <w:pPr>
              <w:spacing w:before="40" w:after="40" w:line="240" w:lineRule="auto"/>
            </w:pPr>
            <w:r>
              <w:rPr>
                <w:rFonts w:ascii="Inter" w:hAnsi="Inter" w:cs="Inter" w:eastAsia="Inter"/>
                <w:sz w:val="16"/>
                <w:szCs w:val="16"/>
              </w:rPr>
              <w:t xml:space="preserve">The end of cover</w:t>
            </w:r>
          </w:p>
        </w:tc>
        <w:tc>
          <w:tcPr>
            <w:tcW w:w="2117" w:type="dxa"/>
          </w:tcPr>
          <w:p>
            <w:pPr>
              <w:spacing w:before="40" w:after="40" w:line="240" w:lineRule="auto"/>
            </w:pPr>
            <w:r>
              <w:rPr>
                <w:rFonts w:ascii="Inter" w:hAnsi="Inter" w:cs="Inter" w:eastAsia="Inter"/>
                <w:sz w:val="16"/>
                <w:szCs w:val="16"/>
              </w:rPr>
              <w:t xml:space="preserve">One year after inception if left empty</w:t>
            </w:r>
          </w:p>
        </w:tc>
      </w:tr>
      <w:tr>
        <w:trPr>
          <w:cantSplit/>
        </w:trPr>
        <w:tc>
          <w:tcPr>
            <w:tcW w:w="2126" w:type="dxa"/>
          </w:tcPr>
          <w:p>
            <w:pPr>
              <w:spacing w:before="40" w:after="40" w:line="240" w:lineRule="auto"/>
            </w:pPr>
            <w:r>
              <w:rPr>
                <w:rFonts w:ascii="Inter" w:hAnsi="Inter" w:cs="Inter" w:eastAsia="Inter"/>
                <w:b/>
                <w:bCs/>
                <w:sz w:val="16"/>
                <w:szCs w:val="16"/>
              </w:rPr>
              <w:t xml:space="preserve">Sum insured</w:t>
            </w:r>
          </w:p>
        </w:tc>
        <w:tc>
          <w:tcPr>
            <w:tcW w:w="1156" w:type="dxa"/>
          </w:tcPr>
          <w:p>
            <w:pPr>
              <w:spacing w:before="40" w:after="40" w:line="240" w:lineRule="auto"/>
            </w:pPr>
            <w:r>
              <w:rPr>
                <w:rFonts w:ascii="Inter" w:hAnsi="Inter" w:cs="Inter" w:eastAsia="Inter"/>
                <w:sz w:val="16"/>
                <w:szCs w:val="16"/>
              </w:rPr>
              <w:t xml:space="preserve">No</w:t>
            </w:r>
          </w:p>
        </w:tc>
        <w:tc>
          <w:tcPr>
            <w:tcW w:w="3628" w:type="dxa"/>
          </w:tcPr>
          <w:p>
            <w:pPr>
              <w:spacing w:before="40" w:after="40" w:line="240" w:lineRule="auto"/>
            </w:pPr>
            <w:r>
              <w:rPr>
                <w:rFonts w:ascii="Inter" w:hAnsi="Inter" w:cs="Inter" w:eastAsia="Inter"/>
                <w:sz w:val="16"/>
                <w:szCs w:val="16"/>
              </w:rPr>
              <w:t xml:space="preserve">The sum insured</w:t>
            </w:r>
          </w:p>
        </w:tc>
        <w:tc>
          <w:tcPr>
            <w:tcW w:w="2117" w:type="dxa"/>
          </w:tcPr>
          <w:p>
            <w:pPr>
              <w:spacing w:before="40" w:after="40" w:line="240" w:lineRule="auto"/>
            </w:pPr>
          </w:p>
        </w:tc>
      </w:tr>
      <w:tr>
        <w:trPr>
          <w:cantSplit/>
        </w:trPr>
        <w:tc>
          <w:tcPr>
            <w:tcW w:w="2126" w:type="dxa"/>
          </w:tcPr>
          <w:p>
            <w:pPr>
              <w:spacing w:before="40" w:after="40" w:line="240" w:lineRule="auto"/>
            </w:pPr>
            <w:r>
              <w:rPr>
                <w:rFonts w:ascii="Inter" w:hAnsi="Inter" w:cs="Inter" w:eastAsia="Inter"/>
                <w:b/>
                <w:bCs/>
                <w:sz w:val="16"/>
                <w:szCs w:val="16"/>
              </w:rPr>
              <w:t xml:space="preserve">Net premium</w:t>
            </w:r>
          </w:p>
        </w:tc>
        <w:tc>
          <w:tcPr>
            <w:tcW w:w="1156" w:type="dxa"/>
          </w:tcPr>
          <w:p>
            <w:pPr>
              <w:spacing w:before="40" w:after="40" w:line="240" w:lineRule="auto"/>
            </w:pPr>
            <w:r>
              <w:rPr>
                <w:rFonts w:ascii="Inter" w:hAnsi="Inter" w:cs="Inter" w:eastAsia="Inter"/>
                <w:sz w:val="16"/>
                <w:szCs w:val="16"/>
              </w:rPr>
              <w:t xml:space="preserve">Yes</w:t>
            </w:r>
          </w:p>
        </w:tc>
        <w:tc>
          <w:tcPr>
            <w:tcW w:w="3628" w:type="dxa"/>
          </w:tcPr>
          <w:p>
            <w:pPr>
              <w:spacing w:before="40" w:after="40" w:line="240" w:lineRule="auto"/>
            </w:pPr>
            <w:r>
              <w:rPr>
                <w:rFonts w:ascii="Inter" w:hAnsi="Inter" w:cs="Inter" w:eastAsia="Inter"/>
                <w:sz w:val="16"/>
                <w:szCs w:val="16"/>
              </w:rPr>
              <w:t xml:space="preserve">The premium before taxes</w:t>
            </w:r>
          </w:p>
        </w:tc>
        <w:tc>
          <w:tcPr>
            <w:tcW w:w="2117" w:type="dxa"/>
          </w:tcPr>
          <w:p>
            <w:pPr>
              <w:spacing w:before="40" w:after="40" w:line="240" w:lineRule="auto"/>
            </w:pPr>
            <w:r>
              <w:rPr>
                <w:rFonts w:ascii="Inter" w:hAnsi="Inter" w:cs="Inter" w:eastAsia="Inter"/>
                <w:sz w:val="16"/>
                <w:szCs w:val="16"/>
              </w:rPr>
              <w:t xml:space="preserve">Taxes are computed</w:t>
            </w:r>
          </w:p>
        </w:tc>
      </w:tr>
      <w:tr>
        <w:trPr>
          <w:cantSplit/>
        </w:trPr>
        <w:tc>
          <w:tcPr>
            <w:tcW w:w="2126" w:type="dxa"/>
          </w:tcPr>
          <w:p>
            <w:pPr>
              <w:spacing w:before="40" w:after="40" w:line="240" w:lineRule="auto"/>
            </w:pPr>
            <w:r>
              <w:rPr>
                <w:rFonts w:ascii="Inter" w:hAnsi="Inter" w:cs="Inter" w:eastAsia="Inter"/>
                <w:b/>
                <w:bCs/>
                <w:sz w:val="16"/>
                <w:szCs w:val="16"/>
              </w:rPr>
              <w:t xml:space="preserve">Commission rate</w:t>
            </w:r>
          </w:p>
        </w:tc>
        <w:tc>
          <w:tcPr>
            <w:tcW w:w="1156" w:type="dxa"/>
          </w:tcPr>
          <w:p>
            <w:pPr>
              <w:spacing w:before="40" w:after="40" w:line="240" w:lineRule="auto"/>
            </w:pPr>
            <w:r>
              <w:rPr>
                <w:rFonts w:ascii="Inter" w:hAnsi="Inter" w:cs="Inter" w:eastAsia="Inter"/>
                <w:sz w:val="16"/>
                <w:szCs w:val="16"/>
              </w:rPr>
              <w:t xml:space="preserve">No</w:t>
            </w:r>
          </w:p>
        </w:tc>
        <w:tc>
          <w:tcPr>
            <w:tcW w:w="3628" w:type="dxa"/>
          </w:tcPr>
          <w:p>
            <w:pPr>
              <w:spacing w:before="40" w:after="40" w:line="240" w:lineRule="auto"/>
            </w:pPr>
            <w:r>
              <w:rPr>
                <w:rFonts w:ascii="Inter" w:hAnsi="Inter" w:cs="Inter" w:eastAsia="Inter"/>
                <w:sz w:val="16"/>
                <w:szCs w:val="16"/>
              </w:rPr>
              <w:t xml:space="preserve">The broker's commission rate</w:t>
            </w:r>
          </w:p>
        </w:tc>
        <w:tc>
          <w:tcPr>
            <w:tcW w:w="2117" w:type="dxa"/>
          </w:tcPr>
          <w:p>
            <w:pPr>
              <w:spacing w:before="40" w:after="40" w:line="240" w:lineRule="auto"/>
            </w:pPr>
            <w:r>
              <w:rPr>
                <w:rFonts w:ascii="Inter" w:hAnsi="Inter" w:cs="Inter" w:eastAsia="Inter"/>
                <w:sz w:val="16"/>
                <w:szCs w:val="16"/>
              </w:rPr>
              <w:t xml:space="preserve">Defaults from the commission rate matrix</w:t>
            </w:r>
          </w:p>
        </w:tc>
      </w:tr>
      <w:tr>
        <w:trPr>
          <w:cantSplit/>
        </w:trPr>
        <w:tc>
          <w:tcPr>
            <w:tcW w:w="2126" w:type="dxa"/>
          </w:tcPr>
          <w:p>
            <w:pPr>
              <w:spacing w:before="40" w:after="40" w:line="240" w:lineRule="auto"/>
            </w:pPr>
            <w:r>
              <w:rPr>
                <w:rFonts w:ascii="Inter" w:hAnsi="Inter" w:cs="Inter" w:eastAsia="Inter"/>
                <w:b/>
                <w:bCs/>
                <w:sz w:val="16"/>
                <w:szCs w:val="16"/>
              </w:rPr>
              <w:t xml:space="preserve">Billing mode</w:t>
            </w:r>
          </w:p>
        </w:tc>
        <w:tc>
          <w:tcPr>
            <w:tcW w:w="1156" w:type="dxa"/>
          </w:tcPr>
          <w:p>
            <w:pPr>
              <w:spacing w:before="40" w:after="40" w:line="240" w:lineRule="auto"/>
            </w:pPr>
            <w:r>
              <w:rPr>
                <w:rFonts w:ascii="Inter" w:hAnsi="Inter" w:cs="Inter" w:eastAsia="Inter"/>
                <w:sz w:val="16"/>
                <w:szCs w:val="16"/>
              </w:rPr>
              <w:t xml:space="preserve">No</w:t>
            </w:r>
          </w:p>
        </w:tc>
        <w:tc>
          <w:tcPr>
            <w:tcW w:w="3628" w:type="dxa"/>
          </w:tcPr>
          <w:p>
            <w:pPr>
              <w:spacing w:before="40" w:after="40" w:line="240" w:lineRule="auto"/>
            </w:pPr>
            <w:r>
              <w:rPr>
                <w:rFonts w:ascii="Inter" w:hAnsi="Inter" w:cs="Inter" w:eastAsia="Inter"/>
                <w:b/>
                <w:bCs/>
                <w:sz w:val="16"/>
                <w:szCs w:val="16"/>
              </w:rPr>
              <w:t xml:space="preserve">System default</w:t>
            </w:r>
            <w:r>
              <w:rPr>
                <w:rFonts w:ascii="Inter" w:hAnsi="Inter" w:cs="Inter" w:eastAsia="Inter"/>
                <w:sz w:val="16"/>
                <w:szCs w:val="16"/>
              </w:rPr>
              <w:t xml:space="preserve">, or broker bill or direct bill</w:t>
            </w:r>
          </w:p>
        </w:tc>
        <w:tc>
          <w:tcPr>
            <w:tcW w:w="2117" w:type="dxa"/>
          </w:tcPr>
          <w:p>
            <w:pPr>
              <w:spacing w:before="40" w:after="40" w:line="240" w:lineRule="auto"/>
            </w:pPr>
          </w:p>
        </w:tc>
      </w:tr>
      <w:tr>
        <w:trPr>
          <w:cantSplit/>
        </w:trPr>
        <w:tc>
          <w:tcPr>
            <w:tcW w:w="2126" w:type="dxa"/>
          </w:tcPr>
          <w:p>
            <w:pPr>
              <w:spacing w:before="40" w:after="40" w:line="240" w:lineRule="auto"/>
            </w:pPr>
            <w:r>
              <w:rPr>
                <w:rFonts w:ascii="Inter" w:hAnsi="Inter" w:cs="Inter" w:eastAsia="Inter"/>
                <w:b/>
                <w:bCs/>
                <w:sz w:val="16"/>
                <w:szCs w:val="16"/>
              </w:rPr>
              <w:t xml:space="preserve">Security (participating insurers)</w:t>
            </w:r>
          </w:p>
        </w:tc>
        <w:tc>
          <w:tcPr>
            <w:tcW w:w="1156" w:type="dxa"/>
          </w:tcPr>
          <w:p>
            <w:pPr>
              <w:spacing w:before="40" w:after="40" w:line="240" w:lineRule="auto"/>
            </w:pPr>
            <w:r>
              <w:rPr>
                <w:rFonts w:ascii="Inter" w:hAnsi="Inter" w:cs="Inter" w:eastAsia="Inter"/>
                <w:sz w:val="16"/>
                <w:szCs w:val="16"/>
              </w:rPr>
              <w:t xml:space="preserve">Yes</w:t>
            </w:r>
          </w:p>
        </w:tc>
        <w:tc>
          <w:tcPr>
            <w:tcW w:w="3628" w:type="dxa"/>
          </w:tcPr>
          <w:p>
            <w:pPr>
              <w:spacing w:before="40" w:after="40" w:line="240" w:lineRule="auto"/>
            </w:pPr>
            <w:r>
              <w:rPr>
                <w:rFonts w:ascii="Inter" w:hAnsi="Inter" w:cs="Inter" w:eastAsia="Inter"/>
                <w:sz w:val="16"/>
                <w:szCs w:val="16"/>
              </w:rPr>
              <w:t xml:space="preserve">Each insurer with its </w:t>
            </w:r>
            <w:r>
              <w:rPr>
                <w:rFonts w:ascii="Inter" w:hAnsi="Inter" w:cs="Inter" w:eastAsia="Inter"/>
                <w:b/>
                <w:bCs/>
                <w:sz w:val="16"/>
                <w:szCs w:val="16"/>
              </w:rPr>
              <w:t xml:space="preserve">Share</w:t>
            </w:r>
            <w:r>
              <w:rPr>
                <w:rFonts w:ascii="Inter" w:hAnsi="Inter" w:cs="Inter" w:eastAsia="Inter"/>
                <w:sz w:val="16"/>
                <w:szCs w:val="16"/>
              </w:rPr>
              <w:t xml:space="preserve">; mark the </w:t>
            </w:r>
            <w:r>
              <w:rPr>
                <w:rFonts w:ascii="Inter" w:hAnsi="Inter" w:cs="Inter" w:eastAsia="Inter"/>
                <w:b/>
                <w:bCs/>
                <w:sz w:val="16"/>
                <w:szCs w:val="16"/>
              </w:rPr>
              <w:t xml:space="preserve">Lead</w:t>
            </w:r>
          </w:p>
        </w:tc>
        <w:tc>
          <w:tcPr>
            <w:tcW w:w="2117" w:type="dxa"/>
          </w:tcPr>
          <w:p>
            <w:pPr>
              <w:spacing w:before="40" w:after="40" w:line="240" w:lineRule="auto"/>
            </w:pPr>
            <w:r>
              <w:rPr>
                <w:rFonts w:ascii="Inter" w:hAnsi="Inter" w:cs="Inter" w:eastAsia="Inter"/>
                <w:sz w:val="16"/>
                <w:szCs w:val="16"/>
              </w:rPr>
              <w:t xml:space="preserve">One lead insurer; the shares must total exactly 100%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Select </w:t>
      </w:r>
      <w:r>
        <w:rPr>
          <w:rFonts w:ascii="Inter" w:hAnsi="Inter" w:cs="Inter" w:eastAsia="Inter"/>
          <w:b/>
          <w:bCs/>
        </w:rPr>
        <w:t xml:space="preserve">Create Placement Slip</w:t>
      </w:r>
      <w:r>
        <w:rPr>
          <w:rFonts w:ascii="Inter" w:hAnsi="Inter" w:cs="Inter" w:eastAsia="Inter"/>
        </w:rPr>
        <w:t xml:space="preserve">. The status is </w:t>
      </w:r>
      <w:r>
        <w:rPr>
          <w:rFonts w:ascii="Inter" w:hAnsi="Inter" w:cs="Inter" w:eastAsia="Inter"/>
          <w:b/>
          <w:bCs/>
        </w:rPr>
        <w:t xml:space="preserve">Placement raised</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On the placement slip the buttons follow the status: </w:t>
      </w:r>
      <w:r>
        <w:rPr>
          <w:rFonts w:ascii="Inter" w:hAnsi="Inter" w:cs="Inter" w:eastAsia="Inter"/>
          <w:b/>
          <w:bCs/>
        </w:rPr>
        <w:t xml:space="preserve">Edit participants</w:t>
      </w:r>
      <w:r>
        <w:rPr>
          <w:rFonts w:ascii="Inter" w:hAnsi="Inter" w:cs="Inter" w:eastAsia="Inter"/>
        </w:rPr>
        <w:t xml:space="preserve"> and </w:t>
      </w:r>
      <w:r>
        <w:rPr>
          <w:rFonts w:ascii="Inter" w:hAnsi="Inter" w:cs="Inter" w:eastAsia="Inter"/>
          <w:b/>
          <w:bCs/>
        </w:rPr>
        <w:t xml:space="preserve">Send to insurer(s)</w:t>
      </w:r>
      <w:r>
        <w:rPr>
          <w:rFonts w:ascii="Inter" w:hAnsi="Inter" w:cs="Inter" w:eastAsia="Inter"/>
        </w:rPr>
        <w:t xml:space="preserve"> (placement raised), </w:t>
      </w:r>
      <w:r>
        <w:rPr>
          <w:rFonts w:ascii="Inter" w:hAnsi="Inter" w:cs="Inter" w:eastAsia="Inter"/>
          <w:b/>
          <w:bCs/>
        </w:rPr>
        <w:t xml:space="preserve">Record acknowledgement</w:t>
      </w:r>
      <w:r>
        <w:rPr>
          <w:rFonts w:ascii="Inter" w:hAnsi="Inter" w:cs="Inter" w:eastAsia="Inter"/>
        </w:rPr>
        <w:t xml:space="preserve">, </w:t>
      </w:r>
      <w:r>
        <w:rPr>
          <w:rFonts w:ascii="Inter" w:hAnsi="Inter" w:cs="Inter" w:eastAsia="Inter"/>
          <w:b/>
          <w:bCs/>
        </w:rPr>
        <w:t xml:space="preserve">Upload e-policy</w:t>
      </w:r>
      <w:r>
        <w:rPr>
          <w:rFonts w:ascii="Inter" w:hAnsi="Inter" w:cs="Inter" w:eastAsia="Inter"/>
        </w:rPr>
        <w:t xml:space="preserve"> or </w:t>
      </w:r>
      <w:r>
        <w:rPr>
          <w:rFonts w:ascii="Inter" w:hAnsi="Inter" w:cs="Inter" w:eastAsia="Inter"/>
          <w:b/>
          <w:bCs/>
        </w:rPr>
        <w:t xml:space="preserve">Record decline</w:t>
      </w:r>
      <w:r>
        <w:rPr>
          <w:rFonts w:ascii="Inter" w:hAnsi="Inter" w:cs="Inter" w:eastAsia="Inter"/>
        </w:rPr>
        <w:t xml:space="preserve"> (sent), </w:t>
      </w:r>
      <w:r>
        <w:rPr>
          <w:rFonts w:ascii="Inter" w:hAnsi="Inter" w:cs="Inter" w:eastAsia="Inter"/>
          <w:b/>
          <w:bCs/>
        </w:rPr>
        <w:t xml:space="preserve">Check against slip</w:t>
      </w:r>
      <w:r>
        <w:rPr>
          <w:rFonts w:ascii="Inter" w:hAnsi="Inter" w:cs="Inter" w:eastAsia="Inter"/>
        </w:rPr>
        <w:t xml:space="preserve"> (e-policy received), </w:t>
      </w:r>
      <w:r>
        <w:rPr>
          <w:rFonts w:ascii="Inter" w:hAnsi="Inter" w:cs="Inter" w:eastAsia="Inter"/>
          <w:b/>
          <w:bCs/>
        </w:rPr>
        <w:t xml:space="preserve">Book (Insurer issued)</w:t>
      </w:r>
      <w:r>
        <w:rPr>
          <w:rFonts w:ascii="Inter" w:hAnsi="Inter" w:cs="Inter" w:eastAsia="Inter"/>
        </w:rPr>
        <w:t xml:space="preserve"> (checked), and at every step </w:t>
      </w:r>
      <w:r>
        <w:rPr>
          <w:rFonts w:ascii="Inter" w:hAnsi="Inter" w:cs="Inter" w:eastAsia="Inter"/>
          <w:b/>
          <w:bCs/>
        </w:rPr>
        <w:t xml:space="preserve">Print slip</w:t>
      </w:r>
      <w:r>
        <w:rPr>
          <w:rFonts w:ascii="Inter" w:hAnsi="Inter" w:cs="Inter" w:eastAsia="Inter"/>
        </w:rPr>
        <w:t xml:space="preserve"> and </w:t>
      </w:r>
      <w:r>
        <w:rPr>
          <w:rFonts w:ascii="Inter" w:hAnsi="Inter" w:cs="Inter" w:eastAsia="Inter"/>
          <w:b/>
          <w:bCs/>
        </w:rPr>
        <w:t xml:space="preserve">Cancel slip</w:t>
      </w:r>
      <w:r>
        <w:rPr>
          <w:rFonts w:ascii="Inter" w:hAnsi="Inter" w:cs="Inter" w:eastAsia="Inter"/>
        </w:rPr>
        <w:t xml:space="preserve">. </w:t>
      </w:r>
      <w:r>
        <w:rPr>
          <w:rFonts w:ascii="Inter" w:hAnsi="Inter" w:cs="Inter" w:eastAsia="Inter"/>
          <w:b/>
          <w:bCs/>
        </w:rPr>
        <w:t xml:space="preserve">Record acknowledgement</w:t>
      </w:r>
      <w:r>
        <w:rPr>
          <w:rFonts w:ascii="Inter" w:hAnsi="Inter" w:cs="Inter" w:eastAsia="Inter"/>
        </w:rPr>
        <w:t xml:space="preserve"> takes the insurer's reference or a remark, </w:t>
      </w:r>
      <w:r>
        <w:rPr>
          <w:rFonts w:ascii="Inter" w:hAnsi="Inter" w:cs="Inter" w:eastAsia="Inter"/>
          <w:b/>
          <w:bCs/>
        </w:rPr>
        <w:t xml:space="preserve">Record decline</w:t>
      </w:r>
      <w:r>
        <w:rPr>
          <w:rFonts w:ascii="Inter" w:hAnsi="Inter" w:cs="Inter" w:eastAsia="Inter"/>
        </w:rPr>
        <w:t xml:space="preserve"> and </w:t>
      </w:r>
      <w:r>
        <w:rPr>
          <w:rFonts w:ascii="Inter" w:hAnsi="Inter" w:cs="Inter" w:eastAsia="Inter"/>
          <w:b/>
          <w:bCs/>
        </w:rPr>
        <w:t xml:space="preserve">Cancel slip</w:t>
      </w:r>
      <w:r>
        <w:rPr>
          <w:rFonts w:ascii="Inter" w:hAnsi="Inter" w:cs="Inter" w:eastAsia="Inter"/>
        </w:rPr>
        <w:t xml:space="preserve"> a reason. Once sent to the insurer, a placement slip is cancelled only by TIS Sales Officer, TIS Sales Unit Head, TIS Operations Unit Head or TIS General Manager, never by the user who raised it, and each insurer holding it is e-mailed the cancellation. The page shows the stepper, the </w:t>
      </w:r>
      <w:r>
        <w:rPr>
          <w:rFonts w:ascii="Inter" w:hAnsi="Inter" w:cs="Inter" w:eastAsia="Inter"/>
          <w:b/>
          <w:bCs/>
        </w:rPr>
        <w:t xml:space="preserve">e-Policy</w:t>
      </w:r>
      <w:r>
        <w:rPr>
          <w:rFonts w:ascii="Inter" w:hAnsi="Inter" w:cs="Inter" w:eastAsia="Inter"/>
        </w:rPr>
        <w:t xml:space="preserve"> panel with the result of the comparison, the </w:t>
      </w:r>
      <w:r>
        <w:rPr>
          <w:rFonts w:ascii="Inter" w:hAnsi="Inter" w:cs="Inter" w:eastAsia="Inter"/>
          <w:b/>
          <w:bCs/>
        </w:rPr>
        <w:t xml:space="preserve">Security (participating insurers)</w:t>
      </w:r>
      <w:r>
        <w:rPr>
          <w:rFonts w:ascii="Inter" w:hAnsi="Inter" w:cs="Inter" w:eastAsia="Inter"/>
        </w:rPr>
        <w:t xml:space="preserve"> with each insurer's share, premium, taxes, commission and policy number, the </w:t>
      </w:r>
      <w:r>
        <w:rPr>
          <w:rFonts w:ascii="Inter" w:hAnsi="Inter" w:cs="Inter" w:eastAsia="Inter"/>
          <w:b/>
          <w:bCs/>
        </w:rPr>
        <w:t xml:space="preserve">Premium</w:t>
      </w:r>
      <w:r>
        <w:rPr>
          <w:rFonts w:ascii="Inter" w:hAnsi="Inter" w:cs="Inter" w:eastAsia="Inter"/>
        </w:rPr>
        <w:t xml:space="preserve"> breakdown, the </w:t>
      </w:r>
      <w:r>
        <w:rPr>
          <w:rFonts w:ascii="Inter" w:hAnsi="Inter" w:cs="Inter" w:eastAsia="Inter"/>
          <w:b/>
          <w:bCs/>
        </w:rPr>
        <w:t xml:space="preserve">Summary</w:t>
      </w:r>
      <w:r>
        <w:rPr>
          <w:rFonts w:ascii="Inter" w:hAnsi="Inter" w:cs="Inter" w:eastAsia="Inter"/>
        </w:rPr>
        <w:t xml:space="preserve">, the </w:t>
      </w:r>
      <w:r>
        <w:rPr>
          <w:rFonts w:ascii="Inter" w:hAnsi="Inter" w:cs="Inter" w:eastAsia="Inter"/>
          <w:b/>
          <w:bCs/>
        </w:rPr>
        <w:t xml:space="preserve">Risk</w:t>
      </w:r>
      <w:r>
        <w:rPr>
          <w:rFonts w:ascii="Inter" w:hAnsi="Inter" w:cs="Inter" w:eastAsia="Inter"/>
        </w:rPr>
        <w:t xml:space="preserve"> and the </w:t>
      </w:r>
      <w:r>
        <w:rPr>
          <w:rFonts w:ascii="Inter" w:hAnsi="Inter" w:cs="Inter" w:eastAsia="Inter"/>
          <w:b/>
          <w:bCs/>
        </w:rPr>
        <w:t xml:space="preserve">History</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The check against the slip compares the net and gross premium, the sum insured, the commission, the effective and expiry dates, the insured and, for motor, the chassis, engine and plate numbers. Amounts within PHP 1.00 of the slip match. The check is decided by TIS Sales Officer, TIS Sales Unit Head, TIS Operations Unit Head or TIS General Manager, never by the user who recorded the e-policy: </w:t>
      </w:r>
      <w:r>
        <w:rPr>
          <w:rFonts w:ascii="Inter" w:hAnsi="Inter" w:cs="Inter" w:eastAsia="Inter"/>
          <w:b/>
          <w:bCs/>
        </w:rPr>
        <w:t xml:space="preserve">Confirm check</w:t>
      </w:r>
      <w:r>
        <w:rPr>
          <w:rFonts w:ascii="Inter" w:hAnsi="Inter" w:cs="Inter" w:eastAsia="Inter"/>
        </w:rPr>
        <w:t xml:space="preserve">, </w:t>
      </w:r>
      <w:r>
        <w:rPr>
          <w:rFonts w:ascii="Inter" w:hAnsi="Inter" w:cs="Inter" w:eastAsia="Inter"/>
          <w:b/>
          <w:bCs/>
        </w:rPr>
        <w:t xml:space="preserve">Accept differences</w:t>
      </w:r>
      <w:r>
        <w:rPr>
          <w:rFonts w:ascii="Inter" w:hAnsi="Inter" w:cs="Inter" w:eastAsia="Inter"/>
        </w:rPr>
        <w:t xml:space="preserve"> (with a reason) or </w:t>
      </w:r>
      <w:r>
        <w:rPr>
          <w:rFonts w:ascii="Inter" w:hAnsi="Inter" w:cs="Inter" w:eastAsia="Inter"/>
          <w:b/>
          <w:bCs/>
        </w:rPr>
        <w:t xml:space="preserve">Return to insurer</w:t>
      </w:r>
      <w:r>
        <w:rPr>
          <w:rFonts w:ascii="Inter" w:hAnsi="Inter" w:cs="Inter" w:eastAsia="Inter"/>
        </w:rPr>
        <w:t xml:space="preserve"> (with a reason). See </w:t>
      </w:r>
      <w:hyperlink w:anchor="h_process_placement_ae2353" w:history="1">
        <w:r>
          <w:rPr>
            <w:rFonts w:ascii="Inter" w:hAnsi="Inter" w:cs="Inter" w:eastAsia="Inter"/>
            <w:color w:val="B40514"/>
            <w:u w:val="single"/>
          </w:rPr>
          <w:t xml:space="preserve">Placement with the insurer (3.5)</w:t>
        </w:r>
      </w:hyperlink>
      <w:r>
        <w:rPr>
          <w:rFonts w:ascii="Inter" w:hAnsi="Inter" w:cs="Inter" w:eastAsia="Inter"/>
        </w:rPr>
        <w:t xml:space="preserve"> and </w:t>
      </w:r>
      <w:hyperlink w:anchor="h_process_booking_73265c" w:history="1">
        <w:r>
          <w:rPr>
            <w:rFonts w:ascii="Inter" w:hAnsi="Inter" w:cs="Inter" w:eastAsia="Inter"/>
            <w:color w:val="B40514"/>
            <w:u w:val="single"/>
          </w:rPr>
          <w:t xml:space="preserve">Book the policy (3.6.1)</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352" w:name="h_record_e_policy_3b6f92"/>
      <w:r>
        <w:rPr>
          <w:rFonts w:ascii="Inter" w:hAnsi="Inter" w:cs="Inter" w:eastAsia="Inter"/>
        </w:rPr>
        <w:t xml:space="preserve">Record e-Policy</w:t>
      </w:r>
      <w:bookmarkEnd w:id="1352"/>
    </w:p>
    <w:p xmlns:a="http://schemas.openxmlformats.org/drawingml/2006/main" xmlns:pic="http://schemas.openxmlformats.org/drawingml/2006/picture">
      <w:pPr>
        <w:jc w:val="both"/>
      </w:pPr>
      <w:r>
        <w:rPr>
          <w:rFonts w:ascii="Inter" w:hAnsi="Inter" w:cs="Inter" w:eastAsia="Inter"/>
        </w:rPr>
        <w:t xml:space="preserve">Use </w:t>
      </w:r>
      <w:r>
        <w:rPr>
          <w:rFonts w:ascii="Inter" w:hAnsi="Inter" w:cs="Inter" w:eastAsia="Inter"/>
          <w:b/>
          <w:bCs/>
        </w:rPr>
        <w:t xml:space="preserve">Record e-Policy</w:t>
      </w:r>
      <w:r>
        <w:rPr>
          <w:rFonts w:ascii="Inter" w:hAnsi="Inter" w:cs="Inter" w:eastAsia="Inter"/>
        </w:rPr>
        <w:t xml:space="preserve"> to key the e-policies the insurers send back without searching for each placement slip. Choose Placement Slips and select </w:t>
      </w:r>
      <w:r>
        <w:rPr>
          <w:rFonts w:ascii="Inter" w:hAnsi="Inter" w:cs="Inter" w:eastAsia="Inter"/>
          <w:b/>
          <w:bCs/>
        </w:rPr>
        <w:t xml:space="preserve">Record e-Policy</w:t>
      </w:r>
      <w:r>
        <w:rPr>
          <w:rFonts w:ascii="Inter" w:hAnsi="Inter" w:cs="Inter" w:eastAsia="Inter"/>
        </w:rPr>
        <w:t xml:space="preserve">: the list shows the placement slips sent to the insurer or acknowledged, with </w:t>
      </w:r>
      <w:r>
        <w:rPr>
          <w:rFonts w:ascii="Inter" w:hAnsi="Inter" w:cs="Inter" w:eastAsia="Inter"/>
          <w:b/>
          <w:bCs/>
        </w:rPr>
        <w:t xml:space="preserve">Placement No.</w:t>
      </w:r>
      <w:r>
        <w:rPr>
          <w:rFonts w:ascii="Inter" w:hAnsi="Inter" w:cs="Inter" w:eastAsia="Inter"/>
        </w:rPr>
        <w:t xml:space="preserve">, </w:t>
      </w:r>
      <w:r>
        <w:rPr>
          <w:rFonts w:ascii="Inter" w:hAnsi="Inter" w:cs="Inter" w:eastAsia="Inter"/>
          <w:b/>
          <w:bCs/>
        </w:rPr>
        <w:t xml:space="preserve">Insured</w:t>
      </w:r>
      <w:r>
        <w:rPr>
          <w:rFonts w:ascii="Inter" w:hAnsi="Inter" w:cs="Inter" w:eastAsia="Inter"/>
        </w:rPr>
        <w:t xml:space="preserve">, </w:t>
      </w:r>
      <w:r>
        <w:rPr>
          <w:rFonts w:ascii="Inter" w:hAnsi="Inter" w:cs="Inter" w:eastAsia="Inter"/>
          <w:b/>
          <w:bCs/>
        </w:rPr>
        <w:t xml:space="preserve">Product</w:t>
      </w:r>
      <w:r>
        <w:rPr>
          <w:rFonts w:ascii="Inter" w:hAnsi="Inter" w:cs="Inter" w:eastAsia="Inter"/>
        </w:rPr>
        <w:t xml:space="preserve">, </w:t>
      </w:r>
      <w:r>
        <w:rPr>
          <w:rFonts w:ascii="Inter" w:hAnsi="Inter" w:cs="Inter" w:eastAsia="Inter"/>
          <w:b/>
          <w:bCs/>
        </w:rPr>
        <w:t xml:space="preserve">Lead insurer</w:t>
      </w:r>
      <w:r>
        <w:rPr>
          <w:rFonts w:ascii="Inter" w:hAnsi="Inter" w:cs="Inter" w:eastAsia="Inter"/>
        </w:rPr>
        <w:t xml:space="preserve">, </w:t>
      </w:r>
      <w:r>
        <w:rPr>
          <w:rFonts w:ascii="Inter" w:hAnsi="Inter" w:cs="Inter" w:eastAsia="Inter"/>
          <w:b/>
          <w:bCs/>
        </w:rPr>
        <w:t xml:space="preserve">Gross premium</w:t>
      </w:r>
      <w:r>
        <w:rPr>
          <w:rFonts w:ascii="Inter" w:hAnsi="Inter" w:cs="Inter" w:eastAsia="Inter"/>
        </w:rPr>
        <w:t xml:space="preserve">, </w:t>
      </w:r>
      <w:r>
        <w:rPr>
          <w:rFonts w:ascii="Inter" w:hAnsi="Inter" w:cs="Inter" w:eastAsia="Inter"/>
          <w:b/>
          <w:bCs/>
        </w:rPr>
        <w:t xml:space="preserve">Sent</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Select a row, then fill in the e-policy: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205"/>
        <w:gridCol w:w="1156"/>
        <w:gridCol w:w="3666"/>
      </w:tblGrid>
      <w:tr>
        <w:trPr>
          <w:cantSplit/>
          <w:tblHeader/>
          <w:trHeight w:val="400"/>
        </w:trPr>
        <w:tc>
          <w:tcPr>
            <w:tcW w:w="4205" w:type="dxa"/>
            <w:shd w:val="clear" w:color="auto" w:fill="EEEEEE"/>
            <w:vAlign w:val="center"/>
          </w:tcPr>
          <w:p>
            <w:pPr>
              <w:spacing w:before="40" w:after="40" w:line="240" w:lineRule="auto"/>
            </w:pPr>
            <w:r>
              <w:rPr>
                <w:rFonts w:ascii="Inter" w:hAnsi="Inter" w:cs="Inter" w:eastAsia="Inter"/>
                <w:b/>
                <w:bCs/>
                <w:sz w:val="16"/>
                <w:szCs w:val="16"/>
              </w:rPr>
              <w:t xml:space="preserve">Field</w:t>
            </w:r>
          </w:p>
        </w:tc>
        <w:tc>
          <w:tcPr>
            <w:tcW w:w="1156" w:type="dxa"/>
            <w:shd w:val="clear" w:color="auto" w:fill="EEEEEE"/>
            <w:vAlign w:val="center"/>
          </w:tcPr>
          <w:p>
            <w:pPr>
              <w:spacing w:before="40" w:after="40" w:line="240" w:lineRule="auto"/>
            </w:pPr>
            <w:r>
              <w:rPr>
                <w:rFonts w:ascii="Inter" w:hAnsi="Inter" w:cs="Inter" w:eastAsia="Inter"/>
                <w:b/>
                <w:bCs/>
                <w:sz w:val="16"/>
                <w:szCs w:val="16"/>
              </w:rPr>
              <w:t xml:space="preserve">Required</w:t>
            </w:r>
          </w:p>
        </w:tc>
        <w:tc>
          <w:tcPr>
            <w:tcW w:w="3666" w:type="dxa"/>
            <w:shd w:val="clear" w:color="auto" w:fill="EEEEEE"/>
            <w:vAlign w:val="center"/>
          </w:tcPr>
          <w:p>
            <w:pPr>
              <w:spacing w:before="40" w:after="40" w:line="240" w:lineRule="auto"/>
            </w:pPr>
            <w:r>
              <w:rPr>
                <w:rFonts w:ascii="Inter" w:hAnsi="Inter" w:cs="Inter" w:eastAsia="Inter"/>
                <w:b/>
                <w:bCs/>
                <w:sz w:val="16"/>
                <w:szCs w:val="16"/>
              </w:rPr>
              <w:t xml:space="preserve">What to enter</w:t>
            </w:r>
          </w:p>
        </w:tc>
      </w:tr>
      <w:tr>
        <w:trPr>
          <w:cantSplit/>
        </w:trPr>
        <w:tc>
          <w:tcPr>
            <w:tcW w:w="4205" w:type="dxa"/>
          </w:tcPr>
          <w:p>
            <w:pPr>
              <w:spacing w:before="40" w:after="40" w:line="240" w:lineRule="auto"/>
            </w:pPr>
            <w:r>
              <w:rPr>
                <w:rFonts w:ascii="Inter" w:hAnsi="Inter" w:cs="Inter" w:eastAsia="Inter"/>
                <w:sz w:val="16"/>
                <w:szCs w:val="16"/>
              </w:rPr>
              <w:t xml:space="preserve">e-Policy file</w:t>
            </w:r>
          </w:p>
        </w:tc>
        <w:tc>
          <w:tcPr>
            <w:tcW w:w="1156" w:type="dxa"/>
          </w:tcPr>
          <w:p>
            <w:pPr>
              <w:spacing w:before="40" w:after="40" w:line="240" w:lineRule="auto"/>
            </w:pPr>
            <w:r>
              <w:rPr>
                <w:rFonts w:ascii="Inter" w:hAnsi="Inter" w:cs="Inter" w:eastAsia="Inter"/>
                <w:sz w:val="16"/>
                <w:szCs w:val="16"/>
              </w:rPr>
              <w:t xml:space="preserve">Yes</w:t>
            </w:r>
          </w:p>
        </w:tc>
        <w:tc>
          <w:tcPr>
            <w:tcW w:w="3666" w:type="dxa"/>
          </w:tcPr>
          <w:p>
            <w:pPr>
              <w:spacing w:before="40" w:after="40" w:line="240" w:lineRule="auto"/>
            </w:pPr>
            <w:r>
              <w:rPr>
                <w:rFonts w:ascii="Inter" w:hAnsi="Inter" w:cs="Inter" w:eastAsia="Inter"/>
                <w:sz w:val="16"/>
                <w:szCs w:val="16"/>
              </w:rPr>
              <w:t xml:space="preserve">The PDF the insurer sent</w:t>
            </w:r>
          </w:p>
        </w:tc>
      </w:tr>
      <w:tr>
        <w:trPr>
          <w:cantSplit/>
        </w:trPr>
        <w:tc>
          <w:tcPr>
            <w:tcW w:w="4205" w:type="dxa"/>
          </w:tcPr>
          <w:p>
            <w:pPr>
              <w:spacing w:before="40" w:after="40" w:line="240" w:lineRule="auto"/>
            </w:pPr>
            <w:r>
              <w:rPr>
                <w:rFonts w:ascii="Inter" w:hAnsi="Inter" w:cs="Inter" w:eastAsia="Inter"/>
                <w:sz w:val="16"/>
                <w:szCs w:val="16"/>
              </w:rPr>
              <w:t xml:space="preserve">Insurer policy number</w:t>
            </w:r>
          </w:p>
        </w:tc>
        <w:tc>
          <w:tcPr>
            <w:tcW w:w="1156" w:type="dxa"/>
          </w:tcPr>
          <w:p>
            <w:pPr>
              <w:spacing w:before="40" w:after="40" w:line="240" w:lineRule="auto"/>
            </w:pPr>
            <w:r>
              <w:rPr>
                <w:rFonts w:ascii="Inter" w:hAnsi="Inter" w:cs="Inter" w:eastAsia="Inter"/>
                <w:sz w:val="16"/>
                <w:szCs w:val="16"/>
              </w:rPr>
              <w:t xml:space="preserve">Yes</w:t>
            </w:r>
          </w:p>
        </w:tc>
        <w:tc>
          <w:tcPr>
            <w:tcW w:w="3666" w:type="dxa"/>
          </w:tcPr>
          <w:p>
            <w:pPr>
              <w:spacing w:before="40" w:after="40" w:line="240" w:lineRule="auto"/>
            </w:pPr>
            <w:r>
              <w:rPr>
                <w:rFonts w:ascii="Inter" w:hAnsi="Inter" w:cs="Inter" w:eastAsia="Inter"/>
                <w:sz w:val="16"/>
                <w:szCs w:val="16"/>
              </w:rPr>
              <w:t xml:space="preserve">As printed on the e-policy</w:t>
            </w:r>
          </w:p>
        </w:tc>
      </w:tr>
      <w:tr>
        <w:trPr>
          <w:cantSplit/>
        </w:trPr>
        <w:tc>
          <w:tcPr>
            <w:tcW w:w="4205" w:type="dxa"/>
          </w:tcPr>
          <w:p>
            <w:pPr>
              <w:spacing w:before="40" w:after="40" w:line="240" w:lineRule="auto"/>
            </w:pPr>
            <w:r>
              <w:rPr>
                <w:rFonts w:ascii="Inter" w:hAnsi="Inter" w:cs="Inter" w:eastAsia="Inter"/>
                <w:sz w:val="16"/>
                <w:szCs w:val="16"/>
              </w:rPr>
              <w:t xml:space="preserve">Participant name</w:t>
            </w:r>
          </w:p>
        </w:tc>
        <w:tc>
          <w:tcPr>
            <w:tcW w:w="1156" w:type="dxa"/>
          </w:tcPr>
          <w:p>
            <w:pPr>
              <w:spacing w:before="40" w:after="40" w:line="240" w:lineRule="auto"/>
            </w:pPr>
            <w:r>
              <w:rPr>
                <w:rFonts w:ascii="Inter" w:hAnsi="Inter" w:cs="Inter" w:eastAsia="Inter"/>
                <w:sz w:val="16"/>
                <w:szCs w:val="16"/>
              </w:rPr>
              <w:t xml:space="preserve">Yes</w:t>
            </w:r>
          </w:p>
        </w:tc>
        <w:tc>
          <w:tcPr>
            <w:tcW w:w="3666" w:type="dxa"/>
          </w:tcPr>
          <w:p>
            <w:pPr>
              <w:spacing w:before="40" w:after="40" w:line="240" w:lineRule="auto"/>
            </w:pPr>
            <w:r>
              <w:rPr>
                <w:rFonts w:ascii="Inter" w:hAnsi="Inter" w:cs="Inter" w:eastAsia="Inter"/>
                <w:sz w:val="16"/>
                <w:szCs w:val="16"/>
              </w:rPr>
              <w:t xml:space="preserve">The insured named on the e-policy</w:t>
            </w:r>
          </w:p>
        </w:tc>
      </w:tr>
      <w:tr>
        <w:trPr>
          <w:cantSplit/>
        </w:trPr>
        <w:tc>
          <w:tcPr>
            <w:tcW w:w="4205" w:type="dxa"/>
          </w:tcPr>
          <w:p>
            <w:pPr>
              <w:spacing w:before="40" w:after="40" w:line="240" w:lineRule="auto"/>
            </w:pPr>
            <w:r>
              <w:rPr>
                <w:rFonts w:ascii="Inter" w:hAnsi="Inter" w:cs="Inter" w:eastAsia="Inter"/>
                <w:sz w:val="16"/>
                <w:szCs w:val="16"/>
              </w:rPr>
              <w:t xml:space="preserve">Sum insured, net premium, gross premium, commission</w:t>
            </w:r>
          </w:p>
        </w:tc>
        <w:tc>
          <w:tcPr>
            <w:tcW w:w="1156" w:type="dxa"/>
          </w:tcPr>
          <w:p>
            <w:pPr>
              <w:spacing w:before="40" w:after="40" w:line="240" w:lineRule="auto"/>
            </w:pPr>
            <w:r>
              <w:rPr>
                <w:rFonts w:ascii="Inter" w:hAnsi="Inter" w:cs="Inter" w:eastAsia="Inter"/>
                <w:sz w:val="16"/>
                <w:szCs w:val="16"/>
              </w:rPr>
              <w:t xml:space="preserve">Yes</w:t>
            </w:r>
          </w:p>
        </w:tc>
        <w:tc>
          <w:tcPr>
            <w:tcW w:w="3666" w:type="dxa"/>
          </w:tcPr>
          <w:p>
            <w:pPr>
              <w:spacing w:before="40" w:after="40" w:line="240" w:lineRule="auto"/>
            </w:pPr>
            <w:r>
              <w:rPr>
                <w:rFonts w:ascii="Inter" w:hAnsi="Inter" w:cs="Inter" w:eastAsia="Inter"/>
                <w:sz w:val="16"/>
                <w:szCs w:val="16"/>
              </w:rPr>
              <w:t xml:space="preserve">As on the e-policy</w:t>
            </w:r>
          </w:p>
        </w:tc>
      </w:tr>
      <w:tr>
        <w:trPr>
          <w:cantSplit/>
        </w:trPr>
        <w:tc>
          <w:tcPr>
            <w:tcW w:w="4205" w:type="dxa"/>
          </w:tcPr>
          <w:p>
            <w:pPr>
              <w:spacing w:before="40" w:after="40" w:line="240" w:lineRule="auto"/>
            </w:pPr>
            <w:r>
              <w:rPr>
                <w:rFonts w:ascii="Inter" w:hAnsi="Inter" w:cs="Inter" w:eastAsia="Inter"/>
                <w:sz w:val="16"/>
                <w:szCs w:val="16"/>
              </w:rPr>
              <w:t xml:space="preserve">Issue date, issuance date, effective date, production date</w:t>
            </w:r>
          </w:p>
        </w:tc>
        <w:tc>
          <w:tcPr>
            <w:tcW w:w="1156" w:type="dxa"/>
          </w:tcPr>
          <w:p>
            <w:pPr>
              <w:spacing w:before="40" w:after="40" w:line="240" w:lineRule="auto"/>
            </w:pPr>
            <w:r>
              <w:rPr>
                <w:rFonts w:ascii="Inter" w:hAnsi="Inter" w:cs="Inter" w:eastAsia="Inter"/>
                <w:sz w:val="16"/>
                <w:szCs w:val="16"/>
              </w:rPr>
              <w:t xml:space="preserve">Yes</w:t>
            </w:r>
          </w:p>
        </w:tc>
        <w:tc>
          <w:tcPr>
            <w:tcW w:w="3666" w:type="dxa"/>
          </w:tcPr>
          <w:p>
            <w:pPr>
              <w:spacing w:before="40" w:after="40" w:line="240" w:lineRule="auto"/>
            </w:pPr>
            <w:r>
              <w:rPr>
                <w:rFonts w:ascii="Inter" w:hAnsi="Inter" w:cs="Inter" w:eastAsia="Inter"/>
                <w:sz w:val="16"/>
                <w:szCs w:val="16"/>
              </w:rPr>
              <w:t xml:space="preserve">As on the e-policy</w:t>
            </w:r>
          </w:p>
        </w:tc>
      </w:tr>
      <w:tr>
        <w:trPr>
          <w:cantSplit/>
        </w:trPr>
        <w:tc>
          <w:tcPr>
            <w:tcW w:w="4205" w:type="dxa"/>
          </w:tcPr>
          <w:p>
            <w:pPr>
              <w:spacing w:before="40" w:after="40" w:line="240" w:lineRule="auto"/>
            </w:pPr>
            <w:r>
              <w:rPr>
                <w:rFonts w:ascii="Inter" w:hAnsi="Inter" w:cs="Inter" w:eastAsia="Inter"/>
                <w:sz w:val="16"/>
                <w:szCs w:val="16"/>
              </w:rPr>
              <w:t xml:space="preserve">Chassis number, engine / motor number, plate number (motor)</w:t>
            </w:r>
          </w:p>
        </w:tc>
        <w:tc>
          <w:tcPr>
            <w:tcW w:w="1156" w:type="dxa"/>
          </w:tcPr>
          <w:p>
            <w:pPr>
              <w:spacing w:before="40" w:after="40" w:line="240" w:lineRule="auto"/>
            </w:pPr>
            <w:r>
              <w:rPr>
                <w:rFonts w:ascii="Inter" w:hAnsi="Inter" w:cs="Inter" w:eastAsia="Inter"/>
                <w:sz w:val="16"/>
                <w:szCs w:val="16"/>
              </w:rPr>
              <w:t xml:space="preserve">Yes</w:t>
            </w:r>
          </w:p>
        </w:tc>
        <w:tc>
          <w:tcPr>
            <w:tcW w:w="3666" w:type="dxa"/>
          </w:tcPr>
          <w:p>
            <w:pPr>
              <w:spacing w:before="40" w:after="40" w:line="240" w:lineRule="auto"/>
            </w:pPr>
            <w:r>
              <w:rPr>
                <w:rFonts w:ascii="Inter" w:hAnsi="Inter" w:cs="Inter" w:eastAsia="Inter"/>
                <w:sz w:val="16"/>
                <w:szCs w:val="16"/>
              </w:rPr>
              <w:t xml:space="preserve">As on the e-policy; the plate number or the MV file number is required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placement slip becomes </w:t>
      </w:r>
      <w:r>
        <w:rPr>
          <w:rFonts w:ascii="Inter" w:hAnsi="Inter" w:cs="Inter" w:eastAsia="Inter"/>
          <w:b/>
          <w:bCs/>
        </w:rPr>
        <w:t xml:space="preserve">e-Policy received</w:t>
      </w:r>
      <w:r>
        <w:rPr>
          <w:rFonts w:ascii="Inter" w:hAnsi="Inter" w:cs="Inter" w:eastAsia="Inter"/>
        </w:rPr>
        <w:t xml:space="preserve"> and opens afterwards for the check against the slip by another user.</w:t>
      </w:r>
    </w:p>
    <w:p>
      <w:pPr>
        <w:keepNext/>
        <w:spacing w:after="0"/>
        <w:jc w:val="center"/>
      </w:pPr>
      <w:r>
        <w:drawing>
          <wp:inline xmlns:a="http://schemas.openxmlformats.org/drawingml/2006/main" xmlns:pic="http://schemas.openxmlformats.org/drawingml/2006/picture">
            <wp:extent cx="5732145" cy="3167217"/>
            <wp:docPr id="2121288188" name="Picture 2121288188" descr="Figure 18.12: Record e-Policy: the placement slips waiting for the insurer's e-policy"/>
            <wp:cNvGraphicFramePr>
              <a:graphicFrameLocks noChangeAspect="1"/>
            </wp:cNvGraphicFramePr>
            <a:graphic>
              <a:graphicData uri="http://schemas.openxmlformats.org/drawingml/2006/picture">
                <pic:pic>
                  <pic:nvPicPr>
                    <pic:cNvPr id="0" name="img1821_record-epolicy.png"/>
                    <pic:cNvPicPr/>
                  </pic:nvPicPr>
                  <pic:blipFill>
                    <a:blip r:embed="rId96"/>
                    <a:stretch>
                      <a:fillRect/>
                    </a:stretch>
                  </pic:blipFill>
                  <pic:spPr>
                    <a:xfrm>
                      <a:off x="0" y="0"/>
                      <a:ext cx="5732145" cy="3167217"/>
                    </a:xfrm>
                    <a:prstGeom prst="rect"/>
                  </pic:spPr>
                </pic:pic>
              </a:graphicData>
            </a:graphic>
          </wp:inline>
        </w:drawing>
      </w:r>
    </w:p>
    <w:p xmlns:a="http://schemas.openxmlformats.org/drawingml/2006/main" xmlns:pic="http://schemas.openxmlformats.org/drawingml/2006/picture">
      <w:pPr>
        <w:pStyle w:val="Caption"/>
        <w:spacing w:before="60" w:after="200"/>
      </w:pPr>
      <w:bookmarkStart w:id="1353" w:name="_Fig1353"/>
      <w:r>
        <w:rPr>
          <w:rFonts w:ascii="Inter" w:hAnsi="Inter" w:cs="Inter" w:eastAsia="Inter"/>
          <w:b/>
          <w:bCs/>
          <w:color w:val="555555"/>
          <w:sz w:val="18"/>
          <w:szCs w:val="18"/>
        </w:rPr>
        <w:t xml:space="preserve">Figure 18.12: </w:t>
      </w:r>
      <w:r>
        <w:rPr>
          <w:rFonts w:ascii="Inter" w:hAnsi="Inter" w:cs="Inter" w:eastAsia="Inter"/>
          <w:color w:val="555555"/>
          <w:sz w:val="18"/>
          <w:szCs w:val="18"/>
        </w:rPr>
        <w:t xml:space="preserve">Record e-Policy: the placement slips waiting for the insurer's e-policy</w:t>
      </w:r>
      <w:bookmarkEnd w:id="1353"/>
    </w:p>
    <w:p xmlns:a="http://schemas.openxmlformats.org/drawingml/2006/main" xmlns:pic="http://schemas.openxmlformats.org/drawingml/2006/picture">
      <w:pPr>
        <w:pStyle w:val="Heading2"/>
        <w:numPr>
          <w:ilvl w:val="1"/>
          <w:numId w:val="14"/>
        </w:numPr>
      </w:pPr>
      <w:bookmarkStart w:id="1354" w:name="h_dealer_programmes_c69656"/>
      <w:r>
        <w:rPr>
          <w:rFonts w:ascii="Inter" w:hAnsi="Inter" w:cs="Inter" w:eastAsia="Inter"/>
        </w:rPr>
        <w:t xml:space="preserve">Dealer &amp; Bank Programmes</w:t>
      </w:r>
      <w:bookmarkEnd w:id="1354"/>
    </w:p>
    <w:p xmlns:a="http://schemas.openxmlformats.org/drawingml/2006/main" xmlns:pic="http://schemas.openxmlformats.org/drawingml/2006/picture">
      <w:pPr>
        <w:jc w:val="both"/>
      </w:pPr>
      <w:r>
        <w:rPr>
          <w:rFonts w:ascii="Inter" w:hAnsi="Inter" w:cs="Inter" w:eastAsia="Inter"/>
        </w:rPr>
        <w:t xml:space="preserve">Choose Operations &gt; Sales &amp; Marketing &gt; Dealer &amp; Bank Programmes. A programme holds the terms agreed with a dealer, and optionally its financing bank, for brand-new vehicles.</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Sales &amp; Marketing &gt; Dealer &amp; Bank Programmes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92"/>
        <w:gridCol w:w="2635"/>
      </w:tblGrid>
      <w:tr>
        <w:trPr>
          <w:cantSplit/>
          <w:tblHeader/>
          <w:trHeight w:val="400"/>
        </w:trPr>
        <w:tc>
          <w:tcPr>
            <w:tcW w:w="639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63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392" w:type="dxa"/>
          </w:tcPr>
          <w:p>
            <w:pPr>
              <w:spacing w:before="40" w:after="40" w:line="240" w:lineRule="auto"/>
            </w:pPr>
            <w:r>
              <w:rPr>
                <w:rFonts w:ascii="Inter" w:hAnsi="Inter" w:cs="Inter" w:eastAsia="Inter"/>
                <w:sz w:val="16"/>
                <w:szCs w:val="16"/>
              </w:rPr>
              <w:t xml:space="preserve">TIS Sales Associate</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Sales Officer</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Sales Unit Head</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Associate</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Officer</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Unit Head</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IT AppSupport / Admin</w:t>
            </w:r>
          </w:p>
        </w:tc>
        <w:tc>
          <w:tcPr>
            <w:tcW w:w="2635" w:type="dxa"/>
          </w:tcPr>
          <w:p>
            <w:pPr>
              <w:spacing w:before="40" w:after="40" w:line="240" w:lineRule="auto"/>
            </w:pPr>
            <w:r>
              <w:rPr>
                <w:rFonts w:ascii="Inter" w:hAnsi="Inter" w:cs="Inter" w:eastAsia="Inter"/>
                <w:sz w:val="16"/>
                <w:szCs w:val="16"/>
              </w:rPr>
              <w:t xml:space="preserve">Create and edit</w:t>
            </w:r>
          </w:p>
        </w:tc>
      </w:tr>
      <w:tr>
        <w:trPr>
          <w:cantSplit/>
        </w:trPr>
        <w:tc>
          <w:tcPr>
            <w:tcW w:w="6392" w:type="dxa"/>
          </w:tcPr>
          <w:p>
            <w:pPr>
              <w:spacing w:before="40" w:after="40" w:line="240" w:lineRule="auto"/>
            </w:pPr>
            <w:r>
              <w:rPr>
                <w:rFonts w:ascii="Inter" w:hAnsi="Inter" w:cs="Inter" w:eastAsia="Inter"/>
                <w:sz w:val="16"/>
                <w:szCs w:val="16"/>
              </w:rPr>
              <w:t xml:space="preserve">TIS General Manager</w:t>
            </w:r>
          </w:p>
        </w:tc>
        <w:tc>
          <w:tcPr>
            <w:tcW w:w="263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w:t>
      </w:r>
      <w:r>
        <w:rPr>
          <w:rFonts w:ascii="Inter" w:hAnsi="Inter" w:cs="Inter" w:eastAsia="Inter"/>
          <w:b/>
          <w:bCs/>
        </w:rPr>
        <w:t xml:space="preserve">Programmes</w:t>
      </w:r>
      <w:r>
        <w:rPr>
          <w:rFonts w:ascii="Inter" w:hAnsi="Inter" w:cs="Inter" w:eastAsia="Inter"/>
        </w:rPr>
        <w:t xml:space="preserve"> tab lists </w:t>
      </w:r>
      <w:r>
        <w:rPr>
          <w:rFonts w:ascii="Inter" w:hAnsi="Inter" w:cs="Inter" w:eastAsia="Inter"/>
          <w:b/>
          <w:bCs/>
        </w:rPr>
        <w:t xml:space="preserve">Code</w:t>
      </w:r>
      <w:r>
        <w:rPr>
          <w:rFonts w:ascii="Inter" w:hAnsi="Inter" w:cs="Inter" w:eastAsia="Inter"/>
        </w:rPr>
        <w:t xml:space="preserve">, </w:t>
      </w:r>
      <w:r>
        <w:rPr>
          <w:rFonts w:ascii="Inter" w:hAnsi="Inter" w:cs="Inter" w:eastAsia="Inter"/>
          <w:b/>
          <w:bCs/>
        </w:rPr>
        <w:t xml:space="preserve">Name</w:t>
      </w:r>
      <w:r>
        <w:rPr>
          <w:rFonts w:ascii="Inter" w:hAnsi="Inter" w:cs="Inter" w:eastAsia="Inter"/>
        </w:rPr>
        <w:t xml:space="preserve">, </w:t>
      </w:r>
      <w:r>
        <w:rPr>
          <w:rFonts w:ascii="Inter" w:hAnsi="Inter" w:cs="Inter" w:eastAsia="Inter"/>
          <w:b/>
          <w:bCs/>
        </w:rPr>
        <w:t xml:space="preserve">Dealer</w:t>
      </w:r>
      <w:r>
        <w:rPr>
          <w:rFonts w:ascii="Inter" w:hAnsi="Inter" w:cs="Inter" w:eastAsia="Inter"/>
        </w:rPr>
        <w:t xml:space="preserve">, </w:t>
      </w:r>
      <w:r>
        <w:rPr>
          <w:rFonts w:ascii="Inter" w:hAnsi="Inter" w:cs="Inter" w:eastAsia="Inter"/>
          <w:b/>
          <w:bCs/>
        </w:rPr>
        <w:t xml:space="preserve">Financing bank</w:t>
      </w:r>
      <w:r>
        <w:rPr>
          <w:rFonts w:ascii="Inter" w:hAnsi="Inter" w:cs="Inter" w:eastAsia="Inter"/>
        </w:rPr>
        <w:t xml:space="preserve">, </w:t>
      </w:r>
      <w:r>
        <w:rPr>
          <w:rFonts w:ascii="Inter" w:hAnsi="Inter" w:cs="Inter" w:eastAsia="Inter"/>
          <w:b/>
          <w:bCs/>
        </w:rPr>
        <w:t xml:space="preserve">Insurer</w:t>
      </w:r>
      <w:r>
        <w:rPr>
          <w:rFonts w:ascii="Inter" w:hAnsi="Inter" w:cs="Inter" w:eastAsia="Inter"/>
        </w:rPr>
        <w:t xml:space="preserve">, </w:t>
      </w:r>
      <w:r>
        <w:rPr>
          <w:rFonts w:ascii="Inter" w:hAnsi="Inter" w:cs="Inter" w:eastAsia="Inter"/>
          <w:b/>
          <w:bCs/>
        </w:rPr>
        <w:t xml:space="preserve">Rates</w:t>
      </w:r>
      <w:r>
        <w:rPr>
          <w:rFonts w:ascii="Inter" w:hAnsi="Inter" w:cs="Inter" w:eastAsia="Inter"/>
        </w:rPr>
        <w:t xml:space="preserve">, </w:t>
      </w:r>
      <w:r>
        <w:rPr>
          <w:rFonts w:ascii="Inter" w:hAnsi="Inter" w:cs="Inter" w:eastAsia="Inter"/>
          <w:b/>
          <w:bCs/>
        </w:rPr>
        <w:t xml:space="preserve">Who pays</w:t>
      </w:r>
      <w:r>
        <w:rPr>
          <w:rFonts w:ascii="Inter" w:hAnsi="Inter" w:cs="Inter" w:eastAsia="Inter"/>
        </w:rPr>
        <w:t xml:space="preserve">, </w:t>
      </w:r>
      <w:r>
        <w:rPr>
          <w:rFonts w:ascii="Inter" w:hAnsi="Inter" w:cs="Inter" w:eastAsia="Inter"/>
          <w:b/>
          <w:bCs/>
        </w:rPr>
        <w:t xml:space="preserve">Upload creates</w:t>
      </w:r>
      <w:r>
        <w:rPr>
          <w:rFonts w:ascii="Inter" w:hAnsi="Inter" w:cs="Inter" w:eastAsia="Inter"/>
        </w:rPr>
        <w:t xml:space="preserve">, </w:t>
      </w:r>
      <w:r>
        <w:rPr>
          <w:rFonts w:ascii="Inter" w:hAnsi="Inter" w:cs="Inter" w:eastAsia="Inter"/>
          <w:b/>
          <w:bCs/>
        </w:rPr>
        <w:t xml:space="preserve">Sales</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Add programme</w:t>
      </w:r>
      <w:r>
        <w:rPr>
          <w:rFonts w:ascii="Inter" w:hAnsi="Inter" w:cs="Inter" w:eastAsia="Inter"/>
        </w:rPr>
        <w:t xml:space="preserve"> opens the programme form:</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74"/>
        <w:gridCol w:w="1156"/>
        <w:gridCol w:w="3787"/>
        <w:gridCol w:w="1810"/>
      </w:tblGrid>
      <w:tr>
        <w:trPr>
          <w:cantSplit/>
          <w:tblHeader/>
          <w:trHeight w:val="400"/>
        </w:trPr>
        <w:tc>
          <w:tcPr>
            <w:tcW w:w="2274" w:type="dxa"/>
            <w:shd w:val="clear" w:color="auto" w:fill="EEEEEE"/>
            <w:vAlign w:val="center"/>
          </w:tcPr>
          <w:p>
            <w:pPr>
              <w:spacing w:before="40" w:after="40" w:line="240" w:lineRule="auto"/>
            </w:pPr>
            <w:r>
              <w:rPr>
                <w:rFonts w:ascii="Inter" w:hAnsi="Inter" w:cs="Inter" w:eastAsia="Inter"/>
                <w:b/>
                <w:bCs/>
                <w:sz w:val="16"/>
                <w:szCs w:val="16"/>
              </w:rPr>
              <w:t xml:space="preserve">Field</w:t>
            </w:r>
          </w:p>
        </w:tc>
        <w:tc>
          <w:tcPr>
            <w:tcW w:w="1156" w:type="dxa"/>
            <w:shd w:val="clear" w:color="auto" w:fill="EEEEEE"/>
            <w:vAlign w:val="center"/>
          </w:tcPr>
          <w:p>
            <w:pPr>
              <w:spacing w:before="40" w:after="40" w:line="240" w:lineRule="auto"/>
            </w:pPr>
            <w:r>
              <w:rPr>
                <w:rFonts w:ascii="Inter" w:hAnsi="Inter" w:cs="Inter" w:eastAsia="Inter"/>
                <w:b/>
                <w:bCs/>
                <w:sz w:val="16"/>
                <w:szCs w:val="16"/>
              </w:rPr>
              <w:t xml:space="preserve">Required</w:t>
            </w:r>
          </w:p>
        </w:tc>
        <w:tc>
          <w:tcPr>
            <w:tcW w:w="3787" w:type="dxa"/>
            <w:shd w:val="clear" w:color="auto" w:fill="EEEEEE"/>
            <w:vAlign w:val="center"/>
          </w:tcPr>
          <w:p>
            <w:pPr>
              <w:spacing w:before="40" w:after="40" w:line="240" w:lineRule="auto"/>
            </w:pPr>
            <w:r>
              <w:rPr>
                <w:rFonts w:ascii="Inter" w:hAnsi="Inter" w:cs="Inter" w:eastAsia="Inter"/>
                <w:b/>
                <w:bCs/>
                <w:sz w:val="16"/>
                <w:szCs w:val="16"/>
              </w:rPr>
              <w:t xml:space="preserve">What to enter</w:t>
            </w:r>
          </w:p>
        </w:tc>
        <w:tc>
          <w:tcPr>
            <w:tcW w:w="1810" w:type="dxa"/>
            <w:shd w:val="clear" w:color="auto" w:fill="EEEEEE"/>
            <w:vAlign w:val="center"/>
          </w:tcPr>
          <w:p>
            <w:pPr>
              <w:spacing w:before="40" w:after="40" w:line="240" w:lineRule="auto"/>
            </w:pPr>
            <w:r>
              <w:rPr>
                <w:rFonts w:ascii="Inter" w:hAnsi="Inter" w:cs="Inter" w:eastAsia="Inter"/>
                <w:b/>
                <w:bCs/>
                <w:sz w:val="16"/>
                <w:szCs w:val="16"/>
              </w:rPr>
              <w:t xml:space="preserve">Rule</w:t>
            </w:r>
          </w:p>
        </w:tc>
      </w:tr>
      <w:tr>
        <w:trPr>
          <w:cantSplit/>
        </w:trPr>
        <w:tc>
          <w:tcPr>
            <w:tcW w:w="2274" w:type="dxa"/>
          </w:tcPr>
          <w:p>
            <w:pPr>
              <w:spacing w:before="40" w:after="40" w:line="240" w:lineRule="auto"/>
            </w:pPr>
            <w:r>
              <w:rPr>
                <w:rFonts w:ascii="Inter" w:hAnsi="Inter" w:cs="Inter" w:eastAsia="Inter"/>
                <w:b/>
                <w:bCs/>
                <w:sz w:val="16"/>
                <w:szCs w:val="16"/>
              </w:rPr>
              <w:t xml:space="preserve">Code</w:t>
            </w:r>
            <w:r>
              <w:rPr>
                <w:rFonts w:ascii="Inter" w:hAnsi="Inter" w:cs="Inter" w:eastAsia="Inter"/>
                <w:sz w:val="16"/>
                <w:szCs w:val="16"/>
              </w:rPr>
              <w:t xml:space="preserve">, </w:t>
            </w:r>
            <w:r>
              <w:rPr>
                <w:rFonts w:ascii="Inter" w:hAnsi="Inter" w:cs="Inter" w:eastAsia="Inter"/>
                <w:b/>
                <w:bCs/>
                <w:sz w:val="16"/>
                <w:szCs w:val="16"/>
              </w:rPr>
              <w:t xml:space="preserve">Name</w:t>
            </w:r>
          </w:p>
        </w:tc>
        <w:tc>
          <w:tcPr>
            <w:tcW w:w="1156" w:type="dxa"/>
          </w:tcPr>
          <w:p>
            <w:pPr>
              <w:spacing w:before="40" w:after="40" w:line="240" w:lineRule="auto"/>
            </w:pPr>
            <w:r>
              <w:rPr>
                <w:rFonts w:ascii="Inter" w:hAnsi="Inter" w:cs="Inter" w:eastAsia="Inter"/>
                <w:sz w:val="16"/>
                <w:szCs w:val="16"/>
              </w:rPr>
              <w:t xml:space="preserve">Yes</w:t>
            </w:r>
          </w:p>
        </w:tc>
        <w:tc>
          <w:tcPr>
            <w:tcW w:w="3787" w:type="dxa"/>
          </w:tcPr>
          <w:p>
            <w:pPr>
              <w:spacing w:before="40" w:after="40" w:line="240" w:lineRule="auto"/>
            </w:pPr>
            <w:r>
              <w:rPr>
                <w:rFonts w:ascii="Inter" w:hAnsi="Inter" w:cs="Inter" w:eastAsia="Inter"/>
                <w:sz w:val="16"/>
                <w:szCs w:val="16"/>
              </w:rPr>
              <w:t xml:space="preserve">For example TMK-TFS-2026, "Toyota Makati x TFS financed cars 2026"</w:t>
            </w:r>
          </w:p>
        </w:tc>
        <w:tc>
          <w:tcPr>
            <w:tcW w:w="1810" w:type="dxa"/>
          </w:tcPr>
          <w:p>
            <w:pPr>
              <w:spacing w:before="40" w:after="40" w:line="240" w:lineRule="auto"/>
            </w:pPr>
            <w:r>
              <w:rPr>
                <w:rFonts w:ascii="Inter" w:hAnsi="Inter" w:cs="Inter" w:eastAsia="Inter"/>
                <w:sz w:val="16"/>
                <w:szCs w:val="16"/>
              </w:rPr>
              <w:t xml:space="preserve">The code is unique</w:t>
            </w:r>
          </w:p>
        </w:tc>
      </w:tr>
      <w:tr>
        <w:trPr>
          <w:cantSplit/>
        </w:trPr>
        <w:tc>
          <w:tcPr>
            <w:tcW w:w="2274" w:type="dxa"/>
          </w:tcPr>
          <w:p>
            <w:pPr>
              <w:spacing w:before="40" w:after="40" w:line="240" w:lineRule="auto"/>
            </w:pPr>
            <w:r>
              <w:rPr>
                <w:rFonts w:ascii="Inter" w:hAnsi="Inter" w:cs="Inter" w:eastAsia="Inter"/>
                <w:b/>
                <w:bCs/>
                <w:sz w:val="16"/>
                <w:szCs w:val="16"/>
              </w:rPr>
              <w:t xml:space="preserve">Dealer</w:t>
            </w:r>
          </w:p>
        </w:tc>
        <w:tc>
          <w:tcPr>
            <w:tcW w:w="1156" w:type="dxa"/>
          </w:tcPr>
          <w:p>
            <w:pPr>
              <w:spacing w:before="40" w:after="40" w:line="240" w:lineRule="auto"/>
            </w:pPr>
            <w:r>
              <w:rPr>
                <w:rFonts w:ascii="Inter" w:hAnsi="Inter" w:cs="Inter" w:eastAsia="Inter"/>
                <w:sz w:val="16"/>
                <w:szCs w:val="16"/>
              </w:rPr>
              <w:t xml:space="preserve">Yes</w:t>
            </w:r>
          </w:p>
        </w:tc>
        <w:tc>
          <w:tcPr>
            <w:tcW w:w="3787" w:type="dxa"/>
          </w:tcPr>
          <w:p>
            <w:pPr>
              <w:spacing w:before="40" w:after="40" w:line="240" w:lineRule="auto"/>
            </w:pPr>
            <w:r>
              <w:rPr>
                <w:rFonts w:ascii="Inter" w:hAnsi="Inter" w:cs="Inter" w:eastAsia="Inter"/>
                <w:sz w:val="16"/>
                <w:szCs w:val="16"/>
              </w:rPr>
              <w:t xml:space="preserve">The dealer of </w:t>
            </w:r>
            <w:hyperlink w:anchor="h_distribution_channels_d45484" w:history="1">
              <w:r>
                <w:rPr>
                  <w:rFonts w:ascii="Inter" w:hAnsi="Inter" w:cs="Inter" w:eastAsia="Inter"/>
                  <w:color w:val="B40514"/>
                  <w:sz w:val="16"/>
                  <w:szCs w:val="16"/>
                  <w:u w:val="single"/>
                </w:rPr>
                <w:t xml:space="preserve">Distribution Channels (21.1)</w:t>
              </w:r>
            </w:hyperlink>
          </w:p>
        </w:tc>
        <w:tc>
          <w:tcPr>
            <w:tcW w:w="1810" w:type="dxa"/>
          </w:tcPr>
          <w:p>
            <w:pPr>
              <w:spacing w:before="40" w:after="40" w:line="240" w:lineRule="auto"/>
            </w:pPr>
          </w:p>
        </w:tc>
      </w:tr>
      <w:tr>
        <w:trPr>
          <w:cantSplit/>
        </w:trPr>
        <w:tc>
          <w:tcPr>
            <w:tcW w:w="2274" w:type="dxa"/>
          </w:tcPr>
          <w:p>
            <w:pPr>
              <w:spacing w:before="40" w:after="40" w:line="240" w:lineRule="auto"/>
            </w:pPr>
            <w:r>
              <w:rPr>
                <w:rFonts w:ascii="Inter" w:hAnsi="Inter" w:cs="Inter" w:eastAsia="Inter"/>
                <w:b/>
                <w:bCs/>
                <w:sz w:val="16"/>
                <w:szCs w:val="16"/>
              </w:rPr>
              <w:t xml:space="preserve">Financing bank</w:t>
            </w:r>
            <w:r>
              <w:rPr>
                <w:rFonts w:ascii="Inter" w:hAnsi="Inter" w:cs="Inter" w:eastAsia="Inter"/>
                <w:sz w:val="16"/>
                <w:szCs w:val="16"/>
              </w:rPr>
              <w:t xml:space="preserve">, </w:t>
            </w:r>
            <w:r>
              <w:rPr>
                <w:rFonts w:ascii="Inter" w:hAnsi="Inter" w:cs="Inter" w:eastAsia="Inter"/>
                <w:b/>
                <w:bCs/>
                <w:sz w:val="16"/>
                <w:szCs w:val="16"/>
              </w:rPr>
              <w:t xml:space="preserve">Mortgagee of the financed cars</w:t>
            </w:r>
          </w:p>
        </w:tc>
        <w:tc>
          <w:tcPr>
            <w:tcW w:w="1156" w:type="dxa"/>
          </w:tcPr>
          <w:p>
            <w:pPr>
              <w:spacing w:before="40" w:after="40" w:line="240" w:lineRule="auto"/>
            </w:pPr>
            <w:r>
              <w:rPr>
                <w:rFonts w:ascii="Inter" w:hAnsi="Inter" w:cs="Inter" w:eastAsia="Inter"/>
                <w:sz w:val="16"/>
                <w:szCs w:val="16"/>
              </w:rPr>
              <w:t xml:space="preserve">No</w:t>
            </w:r>
          </w:p>
        </w:tc>
        <w:tc>
          <w:tcPr>
            <w:tcW w:w="3787" w:type="dxa"/>
          </w:tcPr>
          <w:p>
            <w:pPr>
              <w:spacing w:before="40" w:after="40" w:line="240" w:lineRule="auto"/>
            </w:pPr>
            <w:r>
              <w:rPr>
                <w:rFonts w:ascii="Inter" w:hAnsi="Inter" w:cs="Inter" w:eastAsia="Inter"/>
                <w:sz w:val="16"/>
                <w:szCs w:val="16"/>
              </w:rPr>
              <w:t xml:space="preserve">The bank, for financed cars</w:t>
            </w:r>
          </w:p>
        </w:tc>
        <w:tc>
          <w:tcPr>
            <w:tcW w:w="1810" w:type="dxa"/>
          </w:tcPr>
          <w:p>
            <w:pPr>
              <w:spacing w:before="40" w:after="40" w:line="240" w:lineRule="auto"/>
            </w:pPr>
            <w:r>
              <w:rPr>
                <w:rFonts w:ascii="Inter" w:hAnsi="Inter" w:cs="Inter" w:eastAsia="Inter"/>
                <w:sz w:val="16"/>
                <w:szCs w:val="16"/>
              </w:rPr>
              <w:t xml:space="preserve">The bank is the mortgagee on the policy</w:t>
            </w:r>
          </w:p>
        </w:tc>
      </w:tr>
      <w:tr>
        <w:trPr>
          <w:cantSplit/>
        </w:trPr>
        <w:tc>
          <w:tcPr>
            <w:tcW w:w="2274" w:type="dxa"/>
          </w:tcPr>
          <w:p>
            <w:pPr>
              <w:spacing w:before="40" w:after="40" w:line="240" w:lineRule="auto"/>
            </w:pPr>
            <w:r>
              <w:rPr>
                <w:rFonts w:ascii="Inter" w:hAnsi="Inter" w:cs="Inter" w:eastAsia="Inter"/>
                <w:b/>
                <w:bCs/>
                <w:sz w:val="16"/>
                <w:szCs w:val="16"/>
              </w:rPr>
              <w:t xml:space="preserve">Insurer</w:t>
            </w:r>
          </w:p>
        </w:tc>
        <w:tc>
          <w:tcPr>
            <w:tcW w:w="1156" w:type="dxa"/>
          </w:tcPr>
          <w:p>
            <w:pPr>
              <w:spacing w:before="40" w:after="40" w:line="240" w:lineRule="auto"/>
            </w:pPr>
            <w:r>
              <w:rPr>
                <w:rFonts w:ascii="Inter" w:hAnsi="Inter" w:cs="Inter" w:eastAsia="Inter"/>
                <w:sz w:val="16"/>
                <w:szCs w:val="16"/>
              </w:rPr>
              <w:t xml:space="preserve">Yes</w:t>
            </w:r>
          </w:p>
        </w:tc>
        <w:tc>
          <w:tcPr>
            <w:tcW w:w="3787" w:type="dxa"/>
          </w:tcPr>
          <w:p>
            <w:pPr>
              <w:spacing w:before="40" w:after="40" w:line="240" w:lineRule="auto"/>
            </w:pPr>
            <w:r>
              <w:rPr>
                <w:rFonts w:ascii="Inter" w:hAnsi="Inter" w:cs="Inter" w:eastAsia="Inter"/>
                <w:sz w:val="16"/>
                <w:szCs w:val="16"/>
              </w:rPr>
              <w:t xml:space="preserve">The panel insurer of the programme</w:t>
            </w:r>
          </w:p>
        </w:tc>
        <w:tc>
          <w:tcPr>
            <w:tcW w:w="1810" w:type="dxa"/>
          </w:tcPr>
          <w:p>
            <w:pPr>
              <w:spacing w:before="40" w:after="40" w:line="240" w:lineRule="auto"/>
            </w:pPr>
          </w:p>
        </w:tc>
      </w:tr>
      <w:tr>
        <w:trPr>
          <w:cantSplit/>
        </w:trPr>
        <w:tc>
          <w:tcPr>
            <w:tcW w:w="2274" w:type="dxa"/>
          </w:tcPr>
          <w:p>
            <w:pPr>
              <w:spacing w:before="40" w:after="40" w:line="240" w:lineRule="auto"/>
            </w:pPr>
            <w:r>
              <w:rPr>
                <w:rFonts w:ascii="Inter" w:hAnsi="Inter" w:cs="Inter" w:eastAsia="Inter"/>
                <w:b/>
                <w:bCs/>
                <w:sz w:val="16"/>
                <w:szCs w:val="16"/>
              </w:rPr>
              <w:t xml:space="preserve">Default vehicle class</w:t>
            </w:r>
          </w:p>
        </w:tc>
        <w:tc>
          <w:tcPr>
            <w:tcW w:w="1156" w:type="dxa"/>
          </w:tcPr>
          <w:p>
            <w:pPr>
              <w:spacing w:before="40" w:after="40" w:line="240" w:lineRule="auto"/>
            </w:pPr>
            <w:r>
              <w:rPr>
                <w:rFonts w:ascii="Inter" w:hAnsi="Inter" w:cs="Inter" w:eastAsia="Inter"/>
                <w:sz w:val="16"/>
                <w:szCs w:val="16"/>
              </w:rPr>
              <w:t xml:space="preserve">Yes</w:t>
            </w:r>
          </w:p>
        </w:tc>
        <w:tc>
          <w:tcPr>
            <w:tcW w:w="3787" w:type="dxa"/>
          </w:tcPr>
          <w:p>
            <w:pPr>
              <w:spacing w:before="40" w:after="40" w:line="240" w:lineRule="auto"/>
            </w:pPr>
            <w:r>
              <w:rPr>
                <w:rFonts w:ascii="Inter" w:hAnsi="Inter" w:cs="Inter" w:eastAsia="Inter"/>
                <w:sz w:val="16"/>
                <w:szCs w:val="16"/>
              </w:rPr>
              <w:t xml:space="preserve">The tariff class of the cars sold</w:t>
            </w:r>
          </w:p>
        </w:tc>
        <w:tc>
          <w:tcPr>
            <w:tcW w:w="1810" w:type="dxa"/>
          </w:tcPr>
          <w:p>
            <w:pPr>
              <w:spacing w:before="40" w:after="40" w:line="240" w:lineRule="auto"/>
            </w:pPr>
          </w:p>
        </w:tc>
      </w:tr>
      <w:tr>
        <w:trPr>
          <w:cantSplit/>
        </w:trPr>
        <w:tc>
          <w:tcPr>
            <w:tcW w:w="2274" w:type="dxa"/>
          </w:tcPr>
          <w:p>
            <w:pPr>
              <w:spacing w:before="40" w:after="40" w:line="240" w:lineRule="auto"/>
            </w:pPr>
            <w:r>
              <w:rPr>
                <w:rFonts w:ascii="Inter" w:hAnsi="Inter" w:cs="Inter" w:eastAsia="Inter"/>
                <w:b/>
                <w:bCs/>
                <w:sz w:val="16"/>
                <w:szCs w:val="16"/>
              </w:rPr>
              <w:t xml:space="preserve">Own damage rate %</w:t>
            </w:r>
            <w:r>
              <w:rPr>
                <w:rFonts w:ascii="Inter" w:hAnsi="Inter" w:cs="Inter" w:eastAsia="Inter"/>
                <w:sz w:val="16"/>
                <w:szCs w:val="16"/>
              </w:rPr>
              <w:t xml:space="preserve">, </w:t>
            </w:r>
            <w:r>
              <w:rPr>
                <w:rFonts w:ascii="Inter" w:hAnsi="Inter" w:cs="Inter" w:eastAsia="Inter"/>
                <w:b/>
                <w:bCs/>
                <w:sz w:val="16"/>
                <w:szCs w:val="16"/>
              </w:rPr>
              <w:t xml:space="preserve">Acts of nature rate %</w:t>
            </w:r>
          </w:p>
        </w:tc>
        <w:tc>
          <w:tcPr>
            <w:tcW w:w="1156" w:type="dxa"/>
          </w:tcPr>
          <w:p>
            <w:pPr>
              <w:spacing w:before="40" w:after="40" w:line="240" w:lineRule="auto"/>
            </w:pPr>
            <w:r>
              <w:rPr>
                <w:rFonts w:ascii="Inter" w:hAnsi="Inter" w:cs="Inter" w:eastAsia="Inter"/>
                <w:sz w:val="16"/>
                <w:szCs w:val="16"/>
              </w:rPr>
              <w:t xml:space="preserve">Yes</w:t>
            </w:r>
          </w:p>
        </w:tc>
        <w:tc>
          <w:tcPr>
            <w:tcW w:w="3787" w:type="dxa"/>
          </w:tcPr>
          <w:p>
            <w:pPr>
              <w:spacing w:before="40" w:after="40" w:line="240" w:lineRule="auto"/>
            </w:pPr>
            <w:r>
              <w:rPr>
                <w:rFonts w:ascii="Inter" w:hAnsi="Inter" w:cs="Inter" w:eastAsia="Inter"/>
                <w:sz w:val="16"/>
                <w:szCs w:val="16"/>
              </w:rPr>
              <w:t xml:space="preserve">The rates agreed</w:t>
            </w:r>
          </w:p>
        </w:tc>
        <w:tc>
          <w:tcPr>
            <w:tcW w:w="1810" w:type="dxa"/>
          </w:tcPr>
          <w:p>
            <w:pPr>
              <w:spacing w:before="40" w:after="40" w:line="240" w:lineRule="auto"/>
            </w:pPr>
          </w:p>
        </w:tc>
      </w:tr>
      <w:tr>
        <w:trPr>
          <w:cantSplit/>
        </w:trPr>
        <w:tc>
          <w:tcPr>
            <w:tcW w:w="2274" w:type="dxa"/>
          </w:tcPr>
          <w:p>
            <w:pPr>
              <w:spacing w:before="40" w:after="40" w:line="240" w:lineRule="auto"/>
            </w:pPr>
            <w:r>
              <w:rPr>
                <w:rFonts w:ascii="Inter" w:hAnsi="Inter" w:cs="Inter" w:eastAsia="Inter"/>
                <w:b/>
                <w:bCs/>
                <w:sz w:val="16"/>
                <w:szCs w:val="16"/>
              </w:rPr>
              <w:t xml:space="preserve">Excess bodily injury</w:t>
            </w:r>
            <w:r>
              <w:rPr>
                <w:rFonts w:ascii="Inter" w:hAnsi="Inter" w:cs="Inter" w:eastAsia="Inter"/>
                <w:sz w:val="16"/>
                <w:szCs w:val="16"/>
              </w:rPr>
              <w:t xml:space="preserve">, </w:t>
            </w:r>
            <w:r>
              <w:rPr>
                <w:rFonts w:ascii="Inter" w:hAnsi="Inter" w:cs="Inter" w:eastAsia="Inter"/>
                <w:b/>
                <w:bCs/>
                <w:sz w:val="16"/>
                <w:szCs w:val="16"/>
              </w:rPr>
              <w:t xml:space="preserve">Property damage</w:t>
            </w:r>
          </w:p>
        </w:tc>
        <w:tc>
          <w:tcPr>
            <w:tcW w:w="1156" w:type="dxa"/>
          </w:tcPr>
          <w:p>
            <w:pPr>
              <w:spacing w:before="40" w:after="40" w:line="240" w:lineRule="auto"/>
            </w:pPr>
            <w:r>
              <w:rPr>
                <w:rFonts w:ascii="Inter" w:hAnsi="Inter" w:cs="Inter" w:eastAsia="Inter"/>
                <w:sz w:val="16"/>
                <w:szCs w:val="16"/>
              </w:rPr>
              <w:t xml:space="preserve">No</w:t>
            </w:r>
          </w:p>
        </w:tc>
        <w:tc>
          <w:tcPr>
            <w:tcW w:w="3787" w:type="dxa"/>
          </w:tcPr>
          <w:p>
            <w:pPr>
              <w:spacing w:before="40" w:after="40" w:line="240" w:lineRule="auto"/>
            </w:pPr>
            <w:r>
              <w:rPr>
                <w:rFonts w:ascii="Inter" w:hAnsi="Inter" w:cs="Inter" w:eastAsia="Inter"/>
                <w:sz w:val="16"/>
                <w:szCs w:val="16"/>
              </w:rPr>
              <w:t xml:space="preserve">The limits included</w:t>
            </w:r>
          </w:p>
        </w:tc>
        <w:tc>
          <w:tcPr>
            <w:tcW w:w="1810" w:type="dxa"/>
          </w:tcPr>
          <w:p>
            <w:pPr>
              <w:spacing w:before="40" w:after="40" w:line="240" w:lineRule="auto"/>
            </w:pPr>
          </w:p>
        </w:tc>
      </w:tr>
      <w:tr>
        <w:trPr>
          <w:cantSplit/>
        </w:trPr>
        <w:tc>
          <w:tcPr>
            <w:tcW w:w="2274" w:type="dxa"/>
          </w:tcPr>
          <w:p>
            <w:pPr>
              <w:spacing w:before="40" w:after="40" w:line="240" w:lineRule="auto"/>
            </w:pPr>
            <w:r>
              <w:rPr>
                <w:rFonts w:ascii="Inter" w:hAnsi="Inter" w:cs="Inter" w:eastAsia="Inter"/>
                <w:b/>
                <w:bCs/>
                <w:sz w:val="16"/>
                <w:szCs w:val="16"/>
              </w:rPr>
              <w:t xml:space="preserve">CTPL</w:t>
            </w:r>
            <w:r>
              <w:rPr>
                <w:rFonts w:ascii="Inter" w:hAnsi="Inter" w:cs="Inter" w:eastAsia="Inter"/>
                <w:sz w:val="16"/>
                <w:szCs w:val="16"/>
              </w:rPr>
              <w:t xml:space="preserve">, </w:t>
            </w:r>
            <w:r>
              <w:rPr>
                <w:rFonts w:ascii="Inter" w:hAnsi="Inter" w:cs="Inter" w:eastAsia="Inter"/>
                <w:b/>
                <w:bCs/>
                <w:sz w:val="16"/>
                <w:szCs w:val="16"/>
              </w:rPr>
              <w:t xml:space="preserve">Include CTPL</w:t>
            </w:r>
          </w:p>
        </w:tc>
        <w:tc>
          <w:tcPr>
            <w:tcW w:w="1156" w:type="dxa"/>
          </w:tcPr>
          <w:p>
            <w:pPr>
              <w:spacing w:before="40" w:after="40" w:line="240" w:lineRule="auto"/>
            </w:pPr>
            <w:r>
              <w:rPr>
                <w:rFonts w:ascii="Inter" w:hAnsi="Inter" w:cs="Inter" w:eastAsia="Inter"/>
                <w:sz w:val="16"/>
                <w:szCs w:val="16"/>
              </w:rPr>
              <w:t xml:space="preserve">No</w:t>
            </w:r>
          </w:p>
        </w:tc>
        <w:tc>
          <w:tcPr>
            <w:tcW w:w="3787" w:type="dxa"/>
          </w:tcPr>
          <w:p>
            <w:pPr>
              <w:spacing w:before="40" w:after="40" w:line="240" w:lineRule="auto"/>
            </w:pPr>
            <w:r>
              <w:rPr>
                <w:rFonts w:ascii="Inter" w:hAnsi="Inter" w:cs="Inter" w:eastAsia="Inter"/>
                <w:sz w:val="16"/>
                <w:szCs w:val="16"/>
              </w:rPr>
              <w:t xml:space="preserve">Whether CTPL is included and for </w:t>
            </w:r>
            <w:r>
              <w:rPr>
                <w:rFonts w:ascii="Inter" w:hAnsi="Inter" w:cs="Inter" w:eastAsia="Inter"/>
                <w:b/>
                <w:bCs/>
                <w:sz w:val="16"/>
                <w:szCs w:val="16"/>
              </w:rPr>
              <w:t xml:space="preserve">1</w:t>
            </w:r>
            <w:r>
              <w:rPr>
                <w:rFonts w:ascii="Inter" w:hAnsi="Inter" w:cs="Inter" w:eastAsia="Inter"/>
                <w:sz w:val="16"/>
                <w:szCs w:val="16"/>
              </w:rPr>
              <w:t xml:space="preserve"> or </w:t>
            </w:r>
            <w:r>
              <w:rPr>
                <w:rFonts w:ascii="Inter" w:hAnsi="Inter" w:cs="Inter" w:eastAsia="Inter"/>
                <w:b/>
                <w:bCs/>
                <w:sz w:val="16"/>
                <w:szCs w:val="16"/>
              </w:rPr>
              <w:t xml:space="preserve">3 year(s)</w:t>
            </w:r>
          </w:p>
        </w:tc>
        <w:tc>
          <w:tcPr>
            <w:tcW w:w="1810" w:type="dxa"/>
          </w:tcPr>
          <w:p>
            <w:pPr>
              <w:spacing w:before="40" w:after="40" w:line="240" w:lineRule="auto"/>
            </w:pPr>
          </w:p>
        </w:tc>
      </w:tr>
      <w:tr>
        <w:trPr>
          <w:cantSplit/>
        </w:trPr>
        <w:tc>
          <w:tcPr>
            <w:tcW w:w="2274" w:type="dxa"/>
          </w:tcPr>
          <w:p>
            <w:pPr>
              <w:spacing w:before="40" w:after="40" w:line="240" w:lineRule="auto"/>
            </w:pPr>
            <w:r>
              <w:rPr>
                <w:rFonts w:ascii="Inter" w:hAnsi="Inter" w:cs="Inter" w:eastAsia="Inter"/>
                <w:b/>
                <w:bCs/>
                <w:sz w:val="16"/>
                <w:szCs w:val="16"/>
              </w:rPr>
              <w:t xml:space="preserve">Upload creates</w:t>
            </w:r>
          </w:p>
        </w:tc>
        <w:tc>
          <w:tcPr>
            <w:tcW w:w="1156" w:type="dxa"/>
          </w:tcPr>
          <w:p>
            <w:pPr>
              <w:spacing w:before="40" w:after="40" w:line="240" w:lineRule="auto"/>
            </w:pPr>
            <w:r>
              <w:rPr>
                <w:rFonts w:ascii="Inter" w:hAnsi="Inter" w:cs="Inter" w:eastAsia="Inter"/>
                <w:sz w:val="16"/>
                <w:szCs w:val="16"/>
              </w:rPr>
              <w:t xml:space="preserve">Yes</w:t>
            </w:r>
          </w:p>
        </w:tc>
        <w:tc>
          <w:tcPr>
            <w:tcW w:w="3787" w:type="dxa"/>
          </w:tcPr>
          <w:p>
            <w:pPr>
              <w:spacing w:before="40" w:after="40" w:line="240" w:lineRule="auto"/>
            </w:pPr>
            <w:r>
              <w:rPr>
                <w:rFonts w:ascii="Inter" w:hAnsi="Inter" w:cs="Inter" w:eastAsia="Inter"/>
                <w:b/>
                <w:bCs/>
                <w:sz w:val="16"/>
                <w:szCs w:val="16"/>
              </w:rPr>
              <w:t xml:space="preserve">Quotation to follow up</w:t>
            </w:r>
            <w:r>
              <w:rPr>
                <w:rFonts w:ascii="Inter" w:hAnsi="Inter" w:cs="Inter" w:eastAsia="Inter"/>
                <w:sz w:val="16"/>
                <w:szCs w:val="16"/>
              </w:rPr>
              <w:t xml:space="preserve"> or </w:t>
            </w:r>
            <w:r>
              <w:rPr>
                <w:rFonts w:ascii="Inter" w:hAnsi="Inter" w:cs="Inter" w:eastAsia="Inter"/>
                <w:b/>
                <w:bCs/>
                <w:sz w:val="16"/>
                <w:szCs w:val="16"/>
              </w:rPr>
              <w:t xml:space="preserve">Policy issued</w:t>
            </w:r>
          </w:p>
        </w:tc>
        <w:tc>
          <w:tcPr>
            <w:tcW w:w="1810" w:type="dxa"/>
          </w:tcPr>
          <w:p>
            <w:pPr>
              <w:spacing w:before="40" w:after="40" w:line="240" w:lineRule="auto"/>
            </w:pPr>
            <w:r>
              <w:rPr>
                <w:rFonts w:ascii="Inter" w:hAnsi="Inter" w:cs="Inter" w:eastAsia="Inter"/>
                <w:sz w:val="16"/>
                <w:szCs w:val="16"/>
              </w:rPr>
              <w:t xml:space="preserve">What a row of the dealer's sales file creates</w:t>
            </w:r>
          </w:p>
        </w:tc>
      </w:tr>
      <w:tr>
        <w:trPr>
          <w:cantSplit/>
        </w:trPr>
        <w:tc>
          <w:tcPr>
            <w:tcW w:w="2274" w:type="dxa"/>
          </w:tcPr>
          <w:p>
            <w:pPr>
              <w:spacing w:before="40" w:after="40" w:line="240" w:lineRule="auto"/>
            </w:pPr>
            <w:r>
              <w:rPr>
                <w:rFonts w:ascii="Inter" w:hAnsi="Inter" w:cs="Inter" w:eastAsia="Inter"/>
                <w:b/>
                <w:bCs/>
                <w:sz w:val="16"/>
                <w:szCs w:val="16"/>
              </w:rPr>
              <w:t xml:space="preserve">Free first year</w:t>
            </w:r>
          </w:p>
        </w:tc>
        <w:tc>
          <w:tcPr>
            <w:tcW w:w="1156" w:type="dxa"/>
          </w:tcPr>
          <w:p>
            <w:pPr>
              <w:spacing w:before="40" w:after="40" w:line="240" w:lineRule="auto"/>
            </w:pPr>
            <w:r>
              <w:rPr>
                <w:rFonts w:ascii="Inter" w:hAnsi="Inter" w:cs="Inter" w:eastAsia="Inter"/>
                <w:sz w:val="16"/>
                <w:szCs w:val="16"/>
              </w:rPr>
              <w:t xml:space="preserve">No</w:t>
            </w:r>
          </w:p>
        </w:tc>
        <w:tc>
          <w:tcPr>
            <w:tcW w:w="3787" w:type="dxa"/>
          </w:tcPr>
          <w:p>
            <w:pPr>
              <w:spacing w:before="40" w:after="40" w:line="240" w:lineRule="auto"/>
            </w:pPr>
            <w:r>
              <w:rPr>
                <w:rFonts w:ascii="Inter" w:hAnsi="Inter" w:cs="Inter" w:eastAsia="Inter"/>
                <w:sz w:val="16"/>
                <w:szCs w:val="16"/>
              </w:rPr>
              <w:t xml:space="preserve">The dealer (or bank) pays the whole first-year premium</w:t>
            </w:r>
          </w:p>
        </w:tc>
        <w:tc>
          <w:tcPr>
            <w:tcW w:w="1810" w:type="dxa"/>
          </w:tcPr>
          <w:p>
            <w:pPr>
              <w:spacing w:before="40" w:after="40" w:line="240" w:lineRule="auto"/>
            </w:pPr>
          </w:p>
        </w:tc>
      </w:tr>
      <w:tr>
        <w:trPr>
          <w:cantSplit/>
        </w:trPr>
        <w:tc>
          <w:tcPr>
            <w:tcW w:w="2274" w:type="dxa"/>
          </w:tcPr>
          <w:p>
            <w:pPr>
              <w:spacing w:before="40" w:after="40" w:line="240" w:lineRule="auto"/>
            </w:pPr>
            <w:r>
              <w:rPr>
                <w:rFonts w:ascii="Inter" w:hAnsi="Inter" w:cs="Inter" w:eastAsia="Inter"/>
                <w:b/>
                <w:bCs/>
                <w:sz w:val="16"/>
                <w:szCs w:val="16"/>
              </w:rPr>
              <w:t xml:space="preserve">Subsidy paid by</w:t>
            </w:r>
            <w:r>
              <w:rPr>
                <w:rFonts w:ascii="Inter" w:hAnsi="Inter" w:cs="Inter" w:eastAsia="Inter"/>
                <w:sz w:val="16"/>
                <w:szCs w:val="16"/>
              </w:rPr>
              <w:t xml:space="preserve">, </w:t>
            </w:r>
            <w:r>
              <w:rPr>
                <w:rFonts w:ascii="Inter" w:hAnsi="Inter" w:cs="Inter" w:eastAsia="Inter"/>
                <w:b/>
                <w:bCs/>
                <w:sz w:val="16"/>
                <w:szCs w:val="16"/>
              </w:rPr>
              <w:t xml:space="preserve">Subsidy</w:t>
            </w:r>
            <w:r>
              <w:rPr>
                <w:rFonts w:ascii="Inter" w:hAnsi="Inter" w:cs="Inter" w:eastAsia="Inter"/>
                <w:sz w:val="16"/>
                <w:szCs w:val="16"/>
              </w:rPr>
              <w:t xml:space="preserve">, </w:t>
            </w:r>
            <w:r>
              <w:rPr>
                <w:rFonts w:ascii="Inter" w:hAnsi="Inter" w:cs="Inter" w:eastAsia="Inter"/>
                <w:b/>
                <w:bCs/>
                <w:sz w:val="16"/>
                <w:szCs w:val="16"/>
              </w:rPr>
              <w:t xml:space="preserve">Subsidy value</w:t>
            </w:r>
          </w:p>
        </w:tc>
        <w:tc>
          <w:tcPr>
            <w:tcW w:w="1156" w:type="dxa"/>
          </w:tcPr>
          <w:p>
            <w:pPr>
              <w:spacing w:before="40" w:after="40" w:line="240" w:lineRule="auto"/>
            </w:pPr>
            <w:r>
              <w:rPr>
                <w:rFonts w:ascii="Inter" w:hAnsi="Inter" w:cs="Inter" w:eastAsia="Inter"/>
                <w:sz w:val="16"/>
                <w:szCs w:val="16"/>
              </w:rPr>
              <w:t xml:space="preserve">No</w:t>
            </w:r>
          </w:p>
        </w:tc>
        <w:tc>
          <w:tcPr>
            <w:tcW w:w="3787" w:type="dxa"/>
          </w:tcPr>
          <w:p>
            <w:pPr>
              <w:spacing w:before="40" w:after="40" w:line="240" w:lineRule="auto"/>
            </w:pPr>
            <w:r>
              <w:rPr>
                <w:rFonts w:ascii="Inter" w:hAnsi="Inter" w:cs="Inter" w:eastAsia="Inter"/>
                <w:sz w:val="16"/>
                <w:szCs w:val="16"/>
              </w:rPr>
              <w:t xml:space="preserve">Who pays part of the premium (</w:t>
            </w:r>
            <w:r>
              <w:rPr>
                <w:rFonts w:ascii="Inter" w:hAnsi="Inter" w:cs="Inter" w:eastAsia="Inter"/>
                <w:b/>
                <w:bCs/>
                <w:sz w:val="16"/>
                <w:szCs w:val="16"/>
              </w:rPr>
              <w:t xml:space="preserve">Nobody (buyer pays)</w:t>
            </w:r>
            <w:r>
              <w:rPr>
                <w:rFonts w:ascii="Inter" w:hAnsi="Inter" w:cs="Inter" w:eastAsia="Inter"/>
                <w:sz w:val="16"/>
                <w:szCs w:val="16"/>
              </w:rPr>
              <w:t xml:space="preserve">, the dealer or the bank), as a percent of premium or an amount</w:t>
            </w:r>
          </w:p>
        </w:tc>
        <w:tc>
          <w:tcPr>
            <w:tcW w:w="1810" w:type="dxa"/>
          </w:tcPr>
          <w:p>
            <w:pPr>
              <w:spacing w:before="40" w:after="40" w:line="240" w:lineRule="auto"/>
            </w:pPr>
          </w:p>
        </w:tc>
      </w:tr>
      <w:tr>
        <w:trPr>
          <w:cantSplit/>
        </w:trPr>
        <w:tc>
          <w:tcPr>
            <w:tcW w:w="2274" w:type="dxa"/>
          </w:tcPr>
          <w:p>
            <w:pPr>
              <w:spacing w:before="40" w:after="40" w:line="240" w:lineRule="auto"/>
            </w:pPr>
            <w:r>
              <w:rPr>
                <w:rFonts w:ascii="Inter" w:hAnsi="Inter" w:cs="Inter" w:eastAsia="Inter"/>
                <w:b/>
                <w:bCs/>
                <w:sz w:val="16"/>
                <w:szCs w:val="16"/>
              </w:rPr>
              <w:t xml:space="preserve">Effective from</w:t>
            </w:r>
            <w:r>
              <w:rPr>
                <w:rFonts w:ascii="Inter" w:hAnsi="Inter" w:cs="Inter" w:eastAsia="Inter"/>
                <w:sz w:val="16"/>
                <w:szCs w:val="16"/>
              </w:rPr>
              <w:t xml:space="preserve">, </w:t>
            </w:r>
            <w:r>
              <w:rPr>
                <w:rFonts w:ascii="Inter" w:hAnsi="Inter" w:cs="Inter" w:eastAsia="Inter"/>
                <w:b/>
                <w:bCs/>
                <w:sz w:val="16"/>
                <w:szCs w:val="16"/>
              </w:rPr>
              <w:t xml:space="preserve">Effective to</w:t>
            </w:r>
          </w:p>
        </w:tc>
        <w:tc>
          <w:tcPr>
            <w:tcW w:w="1156" w:type="dxa"/>
          </w:tcPr>
          <w:p>
            <w:pPr>
              <w:spacing w:before="40" w:after="40" w:line="240" w:lineRule="auto"/>
            </w:pPr>
            <w:r>
              <w:rPr>
                <w:rFonts w:ascii="Inter" w:hAnsi="Inter" w:cs="Inter" w:eastAsia="Inter"/>
                <w:sz w:val="16"/>
                <w:szCs w:val="16"/>
              </w:rPr>
              <w:t xml:space="preserve">Yes</w:t>
            </w:r>
          </w:p>
        </w:tc>
        <w:tc>
          <w:tcPr>
            <w:tcW w:w="3787" w:type="dxa"/>
          </w:tcPr>
          <w:p>
            <w:pPr>
              <w:spacing w:before="40" w:after="40" w:line="240" w:lineRule="auto"/>
            </w:pPr>
            <w:r>
              <w:rPr>
                <w:rFonts w:ascii="Inter" w:hAnsi="Inter" w:cs="Inter" w:eastAsia="Inter"/>
                <w:sz w:val="16"/>
                <w:szCs w:val="16"/>
              </w:rPr>
              <w:t xml:space="preserve">The period of the programme</w:t>
            </w:r>
          </w:p>
        </w:tc>
        <w:tc>
          <w:tcPr>
            <w:tcW w:w="1810" w:type="dxa"/>
          </w:tcPr>
          <w:p>
            <w:pPr>
              <w:spacing w:before="40" w:after="40" w:line="240" w:lineRule="auto"/>
            </w:pPr>
            <w:r>
              <w:rPr>
                <w:rFonts w:ascii="Inter" w:hAnsi="Inter" w:cs="Inter" w:eastAsia="Inter"/>
                <w:sz w:val="16"/>
                <w:szCs w:val="16"/>
              </w:rPr>
              <w:t xml:space="preserve">Sales outside the period are refused</w:t>
            </w:r>
          </w:p>
        </w:tc>
      </w:tr>
      <w:tr>
        <w:trPr>
          <w:cantSplit/>
        </w:trPr>
        <w:tc>
          <w:tcPr>
            <w:tcW w:w="2274" w:type="dxa"/>
          </w:tcPr>
          <w:p>
            <w:pPr>
              <w:spacing w:before="40" w:after="40" w:line="240" w:lineRule="auto"/>
            </w:pPr>
            <w:r>
              <w:rPr>
                <w:rFonts w:ascii="Inter" w:hAnsi="Inter" w:cs="Inter" w:eastAsia="Inter"/>
                <w:b/>
                <w:bCs/>
                <w:sz w:val="16"/>
                <w:szCs w:val="16"/>
              </w:rPr>
              <w:t xml:space="preserve">Mortgagee clause</w:t>
            </w:r>
          </w:p>
        </w:tc>
        <w:tc>
          <w:tcPr>
            <w:tcW w:w="1156" w:type="dxa"/>
          </w:tcPr>
          <w:p>
            <w:pPr>
              <w:spacing w:before="40" w:after="40" w:line="240" w:lineRule="auto"/>
            </w:pPr>
            <w:r>
              <w:rPr>
                <w:rFonts w:ascii="Inter" w:hAnsi="Inter" w:cs="Inter" w:eastAsia="Inter"/>
                <w:sz w:val="16"/>
                <w:szCs w:val="16"/>
              </w:rPr>
              <w:t xml:space="preserve">No</w:t>
            </w:r>
          </w:p>
        </w:tc>
        <w:tc>
          <w:tcPr>
            <w:tcW w:w="3787" w:type="dxa"/>
          </w:tcPr>
          <w:p>
            <w:pPr>
              <w:spacing w:before="40" w:after="40" w:line="240" w:lineRule="auto"/>
            </w:pPr>
            <w:r>
              <w:rPr>
                <w:rFonts w:ascii="Inter" w:hAnsi="Inter" w:cs="Inter" w:eastAsia="Inter"/>
                <w:sz w:val="16"/>
                <w:szCs w:val="16"/>
              </w:rPr>
              <w:t xml:space="preserve">The clause printed on the policy</w:t>
            </w:r>
          </w:p>
        </w:tc>
        <w:tc>
          <w:tcPr>
            <w:tcW w:w="1810" w:type="dxa"/>
          </w:tcPr>
          <w:p>
            <w:pPr>
              <w:spacing w:before="40" w:after="40" w:line="240" w:lineRule="auto"/>
            </w:pPr>
            <w:r>
              <w:rPr>
                <w:rFonts w:ascii="Inter" w:hAnsi="Inter" w:cs="Inter" w:eastAsia="Inter"/>
                <w:sz w:val="16"/>
                <w:szCs w:val="16"/>
              </w:rPr>
              <w:t xml:space="preserve">Used when the bank has no clause of its own</w:t>
            </w:r>
          </w:p>
        </w:tc>
      </w:tr>
      <w:tr>
        <w:trPr>
          <w:cantSplit/>
        </w:trPr>
        <w:tc>
          <w:tcPr>
            <w:tcW w:w="2274" w:type="dxa"/>
          </w:tcPr>
          <w:p>
            <w:pPr>
              <w:spacing w:before="40" w:after="40" w:line="240" w:lineRule="auto"/>
            </w:pPr>
            <w:r>
              <w:rPr>
                <w:rFonts w:ascii="Inter" w:hAnsi="Inter" w:cs="Inter" w:eastAsia="Inter"/>
                <w:b/>
                <w:bCs/>
                <w:sz w:val="16"/>
                <w:szCs w:val="16"/>
              </w:rPr>
              <w:t xml:space="preserve">Status</w:t>
            </w:r>
            <w:r>
              <w:rPr>
                <w:rFonts w:ascii="Inter" w:hAnsi="Inter" w:cs="Inter" w:eastAsia="Inter"/>
                <w:sz w:val="16"/>
                <w:szCs w:val="16"/>
              </w:rPr>
              <w:t xml:space="preserve">, </w:t>
            </w:r>
            <w:r>
              <w:rPr>
                <w:rFonts w:ascii="Inter" w:hAnsi="Inter" w:cs="Inter" w:eastAsia="Inter"/>
                <w:b/>
                <w:bCs/>
                <w:sz w:val="16"/>
                <w:szCs w:val="16"/>
              </w:rPr>
              <w:t xml:space="preserve">Notes</w:t>
            </w:r>
          </w:p>
        </w:tc>
        <w:tc>
          <w:tcPr>
            <w:tcW w:w="1156" w:type="dxa"/>
          </w:tcPr>
          <w:p>
            <w:pPr>
              <w:spacing w:before="40" w:after="40" w:line="240" w:lineRule="auto"/>
            </w:pPr>
          </w:p>
        </w:tc>
        <w:tc>
          <w:tcPr>
            <w:tcW w:w="3787" w:type="dxa"/>
          </w:tcPr>
          <w:p>
            <w:pPr>
              <w:spacing w:before="40" w:after="40" w:line="240" w:lineRule="auto"/>
            </w:pPr>
            <w:r>
              <w:rPr>
                <w:rFonts w:ascii="Inter" w:hAnsi="Inter" w:cs="Inter" w:eastAsia="Inter"/>
                <w:b/>
                <w:bCs/>
                <w:sz w:val="16"/>
                <w:szCs w:val="16"/>
              </w:rPr>
              <w:t xml:space="preserve">Active</w:t>
            </w:r>
            <w:r>
              <w:rPr>
                <w:rFonts w:ascii="Inter" w:hAnsi="Inter" w:cs="Inter" w:eastAsia="Inter"/>
                <w:sz w:val="16"/>
                <w:szCs w:val="16"/>
              </w:rPr>
              <w:t xml:space="preserve"> or inactive</w:t>
            </w:r>
          </w:p>
        </w:tc>
        <w:tc>
          <w:tcPr>
            <w:tcW w:w="1810" w:type="dxa"/>
          </w:tcPr>
          <w:p>
            <w:pPr>
              <w:spacing w:before="40" w:after="40" w:line="240" w:lineRule="auto"/>
            </w:pPr>
            <w:r>
              <w:rPr>
                <w:rFonts w:ascii="Inter" w:hAnsi="Inter" w:cs="Inter" w:eastAsia="Inter"/>
                <w:sz w:val="16"/>
                <w:szCs w:val="16"/>
              </w:rPr>
              <w:t xml:space="preserve">Only an active programme accepts uploads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w:t>
      </w:r>
      <w:r>
        <w:rPr>
          <w:rFonts w:ascii="Inter" w:hAnsi="Inter" w:cs="Inter" w:eastAsia="Inter"/>
          <w:b/>
          <w:bCs/>
        </w:rPr>
        <w:t xml:space="preserve">Dealer Sales Upload</w:t>
      </w:r>
      <w:r>
        <w:rPr>
          <w:rFonts w:ascii="Inter" w:hAnsi="Inter" w:cs="Inter" w:eastAsia="Inter"/>
        </w:rPr>
        <w:t xml:space="preserve"> tab takes the dealer's sales file: choose the programme, download the </w:t>
      </w:r>
      <w:r>
        <w:rPr>
          <w:rFonts w:ascii="Inter" w:hAnsi="Inter" w:cs="Inter" w:eastAsia="Inter"/>
          <w:b/>
          <w:bCs/>
        </w:rPr>
        <w:t xml:space="preserve">Template</w:t>
      </w:r>
      <w:r>
        <w:rPr>
          <w:rFonts w:ascii="Inter" w:hAnsi="Inter" w:cs="Inter" w:eastAsia="Inter"/>
        </w:rPr>
        <w:t xml:space="preserve"> if needed and select </w:t>
      </w:r>
      <w:r>
        <w:rPr>
          <w:rFonts w:ascii="Inter" w:hAnsi="Inter" w:cs="Inter" w:eastAsia="Inter"/>
          <w:b/>
          <w:bCs/>
        </w:rPr>
        <w:t xml:space="preserve">Upload sales</w:t>
      </w:r>
      <w:r>
        <w:rPr>
          <w:rFonts w:ascii="Inter" w:hAnsi="Inter" w:cs="Inter" w:eastAsia="Inter"/>
        </w:rPr>
        <w:t xml:space="preserve">. Each upload is a batch (DSB-YYYY-NNNNN) with its </w:t>
      </w:r>
      <w:r>
        <w:rPr>
          <w:rFonts w:ascii="Inter" w:hAnsi="Inter" w:cs="Inter" w:eastAsia="Inter"/>
          <w:b/>
          <w:bCs/>
        </w:rPr>
        <w:t xml:space="preserve">Created</w:t>
      </w:r>
      <w:r>
        <w:rPr>
          <w:rFonts w:ascii="Inter" w:hAnsi="Inter" w:cs="Inter" w:eastAsia="Inter"/>
        </w:rPr>
        <w:t xml:space="preserve"> and </w:t>
      </w:r>
      <w:r>
        <w:rPr>
          <w:rFonts w:ascii="Inter" w:hAnsi="Inter" w:cs="Inter" w:eastAsia="Inter"/>
          <w:b/>
          <w:bCs/>
        </w:rPr>
        <w:t xml:space="preserve">Failed</w:t>
      </w:r>
      <w:r>
        <w:rPr>
          <w:rFonts w:ascii="Inter" w:hAnsi="Inter" w:cs="Inter" w:eastAsia="Inter"/>
        </w:rPr>
        <w:t xml:space="preserve"> rows and its status (</w:t>
      </w:r>
      <w:r>
        <w:rPr>
          <w:rFonts w:ascii="Inter" w:hAnsi="Inter" w:cs="Inter" w:eastAsia="Inter"/>
          <w:b/>
          <w:bCs/>
        </w:rPr>
        <w:t xml:space="preserve">Completed</w:t>
      </w:r>
      <w:r>
        <w:rPr>
          <w:rFonts w:ascii="Inter" w:hAnsi="Inter" w:cs="Inter" w:eastAsia="Inter"/>
        </w:rPr>
        <w:t xml:space="preserve"> or </w:t>
      </w:r>
      <w:r>
        <w:rPr>
          <w:rFonts w:ascii="Inter" w:hAnsi="Inter" w:cs="Inter" w:eastAsia="Inter"/>
          <w:b/>
          <w:bCs/>
        </w:rPr>
        <w:t xml:space="preserve">Partial</w:t>
      </w:r>
      <w:r>
        <w:rPr>
          <w:rFonts w:ascii="Inter" w:hAnsi="Inter" w:cs="Inter" w:eastAsia="Inter"/>
        </w:rPr>
        <w:t xml:space="preserve">). See </w:t>
      </w:r>
      <w:hyperlink w:anchor="h_process_dealer_programme_dc6219" w:history="1">
        <w:r>
          <w:rPr>
            <w:rFonts w:ascii="Inter" w:hAnsi="Inter" w:cs="Inter" w:eastAsia="Inter"/>
            <w:color w:val="B40514"/>
            <w:u w:val="single"/>
          </w:rPr>
          <w:t xml:space="preserve">Dealer programme policies (3.3)</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5977903"/>
            <wp:docPr id="2121288188" name="Picture 2121288188" descr="Figure 18.13: Add programme: the terms of a dealer programme"/>
            <wp:cNvGraphicFramePr>
              <a:graphicFrameLocks noChangeAspect="1"/>
            </wp:cNvGraphicFramePr>
            <a:graphic>
              <a:graphicData uri="http://schemas.openxmlformats.org/drawingml/2006/picture">
                <pic:pic>
                  <pic:nvPicPr>
                    <pic:cNvPr id="0" name="img1832_dealer-programme-add.png"/>
                    <pic:cNvPicPr/>
                  </pic:nvPicPr>
                  <pic:blipFill>
                    <a:blip r:embed="rId97"/>
                    <a:stretch>
                      <a:fillRect/>
                    </a:stretch>
                  </pic:blipFill>
                  <pic:spPr>
                    <a:xfrm>
                      <a:off x="0" y="0"/>
                      <a:ext cx="5732145" cy="5977903"/>
                    </a:xfrm>
                    <a:prstGeom prst="rect"/>
                  </pic:spPr>
                </pic:pic>
              </a:graphicData>
            </a:graphic>
          </wp:inline>
        </w:drawing>
      </w:r>
    </w:p>
    <w:p xmlns:a="http://schemas.openxmlformats.org/drawingml/2006/main" xmlns:pic="http://schemas.openxmlformats.org/drawingml/2006/picture">
      <w:pPr>
        <w:pStyle w:val="Caption"/>
        <w:spacing w:before="60" w:after="200"/>
      </w:pPr>
      <w:bookmarkStart w:id="1355" w:name="_Fig1355"/>
      <w:r>
        <w:rPr>
          <w:rFonts w:ascii="Inter" w:hAnsi="Inter" w:cs="Inter" w:eastAsia="Inter"/>
          <w:b/>
          <w:bCs/>
          <w:color w:val="555555"/>
          <w:sz w:val="18"/>
          <w:szCs w:val="18"/>
        </w:rPr>
        <w:t xml:space="preserve">Figure 18.13: </w:t>
      </w:r>
      <w:r>
        <w:rPr>
          <w:rFonts w:ascii="Inter" w:hAnsi="Inter" w:cs="Inter" w:eastAsia="Inter"/>
          <w:color w:val="555555"/>
          <w:sz w:val="18"/>
          <w:szCs w:val="18"/>
        </w:rPr>
        <w:t xml:space="preserve">Add programme: the terms of a dealer programme</w:t>
      </w:r>
      <w:bookmarkEnd w:id="1355"/>
    </w:p>
    <w:p xmlns:a="http://schemas.openxmlformats.org/drawingml/2006/main" xmlns:pic="http://schemas.openxmlformats.org/drawingml/2006/picture">
      <w:pPr>
        <w:pStyle w:val="Heading2"/>
        <w:numPr>
          <w:ilvl w:val="1"/>
          <w:numId w:val="14"/>
        </w:numPr>
      </w:pPr>
      <w:bookmarkStart w:id="1356" w:name="h_promotions_ea6aeb"/>
      <w:r>
        <w:rPr>
          <w:rFonts w:ascii="Inter" w:hAnsi="Inter" w:cs="Inter" w:eastAsia="Inter"/>
        </w:rPr>
        <w:t xml:space="preserve">Promotions</w:t>
      </w:r>
      <w:bookmarkEnd w:id="1356"/>
    </w:p>
    <w:p xmlns:a="http://schemas.openxmlformats.org/drawingml/2006/main" xmlns:pic="http://schemas.openxmlformats.org/drawingml/2006/picture">
      <w:pPr>
        <w:jc w:val="both"/>
      </w:pPr>
      <w:r>
        <w:rPr>
          <w:rFonts w:ascii="Inter" w:hAnsi="Inter" w:cs="Inter" w:eastAsia="Inter"/>
        </w:rPr>
        <w:t xml:space="preserve">Choose Operations &gt; Sales &amp; Marketing &gt; Promotions. A promotion offers reduced rates, or a gross premium discount, on brand-new vehicles of selected variants for a period.</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Sales &amp; Marketing &gt; Promotions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889"/>
        <w:gridCol w:w="3138"/>
      </w:tblGrid>
      <w:tr>
        <w:trPr>
          <w:cantSplit/>
          <w:tblHeader/>
          <w:trHeight w:val="400"/>
        </w:trPr>
        <w:tc>
          <w:tcPr>
            <w:tcW w:w="5889"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138"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889" w:type="dxa"/>
          </w:tcPr>
          <w:p>
            <w:pPr>
              <w:spacing w:before="40" w:after="40" w:line="240" w:lineRule="auto"/>
            </w:pPr>
            <w:r>
              <w:rPr>
                <w:rFonts w:ascii="Inter" w:hAnsi="Inter" w:cs="Inter" w:eastAsia="Inter"/>
                <w:sz w:val="16"/>
                <w:szCs w:val="16"/>
              </w:rPr>
              <w:t xml:space="preserve">TIS Sales Associate</w:t>
            </w:r>
          </w:p>
        </w:tc>
        <w:tc>
          <w:tcPr>
            <w:tcW w:w="3138" w:type="dxa"/>
          </w:tcPr>
          <w:p>
            <w:pPr>
              <w:spacing w:before="40" w:after="40" w:line="240" w:lineRule="auto"/>
            </w:pPr>
            <w:r>
              <w:rPr>
                <w:rFonts w:ascii="Inter" w:hAnsi="Inter" w:cs="Inter" w:eastAsia="Inter"/>
                <w:sz w:val="16"/>
                <w:szCs w:val="16"/>
              </w:rPr>
              <w:t xml:space="preserve">View</w:t>
            </w:r>
          </w:p>
        </w:tc>
      </w:tr>
      <w:tr>
        <w:trPr>
          <w:cantSplit/>
        </w:trPr>
        <w:tc>
          <w:tcPr>
            <w:tcW w:w="5889" w:type="dxa"/>
          </w:tcPr>
          <w:p>
            <w:pPr>
              <w:spacing w:before="40" w:after="40" w:line="240" w:lineRule="auto"/>
            </w:pPr>
            <w:r>
              <w:rPr>
                <w:rFonts w:ascii="Inter" w:hAnsi="Inter" w:cs="Inter" w:eastAsia="Inter"/>
                <w:sz w:val="16"/>
                <w:szCs w:val="16"/>
              </w:rPr>
              <w:t xml:space="preserve">TIS Sales Officer</w:t>
            </w:r>
          </w:p>
        </w:tc>
        <w:tc>
          <w:tcPr>
            <w:tcW w:w="3138" w:type="dxa"/>
          </w:tcPr>
          <w:p>
            <w:pPr>
              <w:spacing w:before="40" w:after="40" w:line="240" w:lineRule="auto"/>
            </w:pPr>
            <w:r>
              <w:rPr>
                <w:rFonts w:ascii="Inter" w:hAnsi="Inter" w:cs="Inter" w:eastAsia="Inter"/>
                <w:sz w:val="16"/>
                <w:szCs w:val="16"/>
              </w:rPr>
              <w:t xml:space="preserve">View</w:t>
            </w:r>
          </w:p>
        </w:tc>
      </w:tr>
      <w:tr>
        <w:trPr>
          <w:cantSplit/>
        </w:trPr>
        <w:tc>
          <w:tcPr>
            <w:tcW w:w="5889" w:type="dxa"/>
          </w:tcPr>
          <w:p>
            <w:pPr>
              <w:spacing w:before="40" w:after="40" w:line="240" w:lineRule="auto"/>
            </w:pPr>
            <w:r>
              <w:rPr>
                <w:rFonts w:ascii="Inter" w:hAnsi="Inter" w:cs="Inter" w:eastAsia="Inter"/>
                <w:sz w:val="16"/>
                <w:szCs w:val="16"/>
              </w:rPr>
              <w:t xml:space="preserve">TIS Sales Unit Head</w:t>
            </w:r>
          </w:p>
        </w:tc>
        <w:tc>
          <w:tcPr>
            <w:tcW w:w="3138" w:type="dxa"/>
          </w:tcPr>
          <w:p>
            <w:pPr>
              <w:spacing w:before="40" w:after="40" w:line="240" w:lineRule="auto"/>
            </w:pPr>
            <w:r>
              <w:rPr>
                <w:rFonts w:ascii="Inter" w:hAnsi="Inter" w:cs="Inter" w:eastAsia="Inter"/>
                <w:sz w:val="16"/>
                <w:szCs w:val="16"/>
              </w:rPr>
              <w:t xml:space="preserve">View</w:t>
            </w:r>
          </w:p>
        </w:tc>
      </w:tr>
      <w:tr>
        <w:trPr>
          <w:cantSplit/>
        </w:trPr>
        <w:tc>
          <w:tcPr>
            <w:tcW w:w="5889" w:type="dxa"/>
          </w:tcPr>
          <w:p>
            <w:pPr>
              <w:spacing w:before="40" w:after="40" w:line="240" w:lineRule="auto"/>
            </w:pPr>
            <w:r>
              <w:rPr>
                <w:rFonts w:ascii="Inter" w:hAnsi="Inter" w:cs="Inter" w:eastAsia="Inter"/>
                <w:sz w:val="16"/>
                <w:szCs w:val="16"/>
              </w:rPr>
              <w:t xml:space="preserve">TIS Operations Associate</w:t>
            </w:r>
          </w:p>
        </w:tc>
        <w:tc>
          <w:tcPr>
            <w:tcW w:w="3138" w:type="dxa"/>
          </w:tcPr>
          <w:p>
            <w:pPr>
              <w:spacing w:before="40" w:after="40" w:line="240" w:lineRule="auto"/>
            </w:pPr>
            <w:r>
              <w:rPr>
                <w:rFonts w:ascii="Inter" w:hAnsi="Inter" w:cs="Inter" w:eastAsia="Inter"/>
                <w:sz w:val="16"/>
                <w:szCs w:val="16"/>
              </w:rPr>
              <w:t xml:space="preserve">View</w:t>
            </w:r>
          </w:p>
        </w:tc>
      </w:tr>
      <w:tr>
        <w:trPr>
          <w:cantSplit/>
        </w:trPr>
        <w:tc>
          <w:tcPr>
            <w:tcW w:w="5889" w:type="dxa"/>
          </w:tcPr>
          <w:p>
            <w:pPr>
              <w:spacing w:before="40" w:after="40" w:line="240" w:lineRule="auto"/>
            </w:pPr>
            <w:r>
              <w:rPr>
                <w:rFonts w:ascii="Inter" w:hAnsi="Inter" w:cs="Inter" w:eastAsia="Inter"/>
                <w:sz w:val="16"/>
                <w:szCs w:val="16"/>
              </w:rPr>
              <w:t xml:space="preserve">TIS Operations Officer</w:t>
            </w:r>
          </w:p>
        </w:tc>
        <w:tc>
          <w:tcPr>
            <w:tcW w:w="3138" w:type="dxa"/>
          </w:tcPr>
          <w:p>
            <w:pPr>
              <w:spacing w:before="40" w:after="40" w:line="240" w:lineRule="auto"/>
            </w:pPr>
            <w:r>
              <w:rPr>
                <w:rFonts w:ascii="Inter" w:hAnsi="Inter" w:cs="Inter" w:eastAsia="Inter"/>
                <w:sz w:val="16"/>
                <w:szCs w:val="16"/>
              </w:rPr>
              <w:t xml:space="preserve">Create and edit</w:t>
            </w:r>
          </w:p>
        </w:tc>
      </w:tr>
      <w:tr>
        <w:trPr>
          <w:cantSplit/>
        </w:trPr>
        <w:tc>
          <w:tcPr>
            <w:tcW w:w="5889" w:type="dxa"/>
          </w:tcPr>
          <w:p>
            <w:pPr>
              <w:spacing w:before="40" w:after="40" w:line="240" w:lineRule="auto"/>
            </w:pPr>
            <w:r>
              <w:rPr>
                <w:rFonts w:ascii="Inter" w:hAnsi="Inter" w:cs="Inter" w:eastAsia="Inter"/>
                <w:sz w:val="16"/>
                <w:szCs w:val="16"/>
              </w:rPr>
              <w:t xml:space="preserve">TIS Operations Unit Head</w:t>
            </w:r>
          </w:p>
        </w:tc>
        <w:tc>
          <w:tcPr>
            <w:tcW w:w="3138" w:type="dxa"/>
          </w:tcPr>
          <w:p>
            <w:pPr>
              <w:spacing w:before="40" w:after="40" w:line="240" w:lineRule="auto"/>
            </w:pPr>
            <w:r>
              <w:rPr>
                <w:rFonts w:ascii="Inter" w:hAnsi="Inter" w:cs="Inter" w:eastAsia="Inter"/>
                <w:sz w:val="16"/>
                <w:szCs w:val="16"/>
              </w:rPr>
              <w:t xml:space="preserve">Create and edit</w:t>
            </w:r>
          </w:p>
        </w:tc>
      </w:tr>
      <w:tr>
        <w:trPr>
          <w:cantSplit/>
        </w:trPr>
        <w:tc>
          <w:tcPr>
            <w:tcW w:w="5889" w:type="dxa"/>
          </w:tcPr>
          <w:p>
            <w:pPr>
              <w:spacing w:before="40" w:after="40" w:line="240" w:lineRule="auto"/>
            </w:pPr>
            <w:r>
              <w:rPr>
                <w:rFonts w:ascii="Inter" w:hAnsi="Inter" w:cs="Inter" w:eastAsia="Inter"/>
                <w:sz w:val="16"/>
                <w:szCs w:val="16"/>
              </w:rPr>
              <w:t xml:space="preserve">TIS General Manager</w:t>
            </w:r>
          </w:p>
        </w:tc>
        <w:tc>
          <w:tcPr>
            <w:tcW w:w="3138"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list shows </w:t>
      </w:r>
      <w:r>
        <w:rPr>
          <w:rFonts w:ascii="Inter" w:hAnsi="Inter" w:cs="Inter" w:eastAsia="Inter"/>
          <w:b/>
          <w:bCs/>
        </w:rPr>
        <w:t xml:space="preserve">Code</w:t>
      </w:r>
      <w:r>
        <w:rPr>
          <w:rFonts w:ascii="Inter" w:hAnsi="Inter" w:cs="Inter" w:eastAsia="Inter"/>
        </w:rPr>
        <w:t xml:space="preserve">, </w:t>
      </w:r>
      <w:r>
        <w:rPr>
          <w:rFonts w:ascii="Inter" w:hAnsi="Inter" w:cs="Inter" w:eastAsia="Inter"/>
          <w:b/>
          <w:bCs/>
        </w:rPr>
        <w:t xml:space="preserve">Name</w:t>
      </w:r>
      <w:r>
        <w:rPr>
          <w:rFonts w:ascii="Inter" w:hAnsi="Inter" w:cs="Inter" w:eastAsia="Inter"/>
        </w:rPr>
        <w:t xml:space="preserve">, </w:t>
      </w:r>
      <w:r>
        <w:rPr>
          <w:rFonts w:ascii="Inter" w:hAnsi="Inter" w:cs="Inter" w:eastAsia="Inter"/>
          <w:b/>
          <w:bCs/>
        </w:rPr>
        <w:t xml:space="preserve">Products</w:t>
      </w:r>
      <w:r>
        <w:rPr>
          <w:rFonts w:ascii="Inter" w:hAnsi="Inter" w:cs="Inter" w:eastAsia="Inter"/>
        </w:rPr>
        <w:t xml:space="preserve">, </w:t>
      </w:r>
      <w:r>
        <w:rPr>
          <w:rFonts w:ascii="Inter" w:hAnsi="Inter" w:cs="Inter" w:eastAsia="Inter"/>
          <w:b/>
          <w:bCs/>
        </w:rPr>
        <w:t xml:space="preserve">Insurers</w:t>
      </w:r>
      <w:r>
        <w:rPr>
          <w:rFonts w:ascii="Inter" w:hAnsi="Inter" w:cs="Inter" w:eastAsia="Inter"/>
        </w:rPr>
        <w:t xml:space="preserve">, </w:t>
      </w:r>
      <w:r>
        <w:rPr>
          <w:rFonts w:ascii="Inter" w:hAnsi="Inter" w:cs="Inter" w:eastAsia="Inter"/>
          <w:b/>
          <w:bCs/>
        </w:rPr>
        <w:t xml:space="preserve">Channel types</w:t>
      </w:r>
      <w:r>
        <w:rPr>
          <w:rFonts w:ascii="Inter" w:hAnsi="Inter" w:cs="Inter" w:eastAsia="Inter"/>
        </w:rPr>
        <w:t xml:space="preserve">, </w:t>
      </w:r>
      <w:r>
        <w:rPr>
          <w:rFonts w:ascii="Inter" w:hAnsi="Inter" w:cs="Inter" w:eastAsia="Inter"/>
          <w:b/>
          <w:bCs/>
        </w:rPr>
        <w:t xml:space="preserve">Period</w:t>
      </w:r>
      <w:r>
        <w:rPr>
          <w:rFonts w:ascii="Inter" w:hAnsi="Inter" w:cs="Inter" w:eastAsia="Inter"/>
        </w:rPr>
        <w:t xml:space="preserve">, </w:t>
      </w:r>
      <w:r>
        <w:rPr>
          <w:rFonts w:ascii="Inter" w:hAnsi="Inter" w:cs="Inter" w:eastAsia="Inter"/>
          <w:b/>
          <w:bCs/>
        </w:rPr>
        <w:t xml:space="preserve">Variants</w:t>
      </w:r>
      <w:r>
        <w:rPr>
          <w:rFonts w:ascii="Inter" w:hAnsi="Inter" w:cs="Inter" w:eastAsia="Inter"/>
        </w:rPr>
        <w:t xml:space="preserve">, </w:t>
      </w:r>
      <w:r>
        <w:rPr>
          <w:rFonts w:ascii="Inter" w:hAnsi="Inter" w:cs="Inter" w:eastAsia="Inter"/>
          <w:b/>
          <w:bCs/>
        </w:rPr>
        <w:t xml:space="preserve">Version</w:t>
      </w:r>
      <w:r>
        <w:rPr>
          <w:rFonts w:ascii="Inter" w:hAnsi="Inter" w:cs="Inter" w:eastAsia="Inter"/>
        </w:rPr>
        <w:t xml:space="preserve">, </w:t>
      </w:r>
      <w:r>
        <w:rPr>
          <w:rFonts w:ascii="Inter" w:hAnsi="Inter" w:cs="Inter" w:eastAsia="Inter"/>
          <w:b/>
          <w:bCs/>
        </w:rPr>
        <w:t xml:space="preserve">Units / quota</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Draft</w:t>
      </w:r>
      <w:r>
        <w:rPr>
          <w:rFonts w:ascii="Inter" w:hAnsi="Inter" w:cs="Inter" w:eastAsia="Inter"/>
        </w:rPr>
        <w:t xml:space="preserve">, </w:t>
      </w:r>
      <w:r>
        <w:rPr>
          <w:rFonts w:ascii="Inter" w:hAnsi="Inter" w:cs="Inter" w:eastAsia="Inter"/>
          <w:b/>
          <w:bCs/>
        </w:rPr>
        <w:t xml:space="preserve">Pending approval</w:t>
      </w:r>
      <w:r>
        <w:rPr>
          <w:rFonts w:ascii="Inter" w:hAnsi="Inter" w:cs="Inter" w:eastAsia="Inter"/>
        </w:rPr>
        <w:t xml:space="preserve">, </w:t>
      </w:r>
      <w:r>
        <w:rPr>
          <w:rFonts w:ascii="Inter" w:hAnsi="Inter" w:cs="Inter" w:eastAsia="Inter"/>
          <w:b/>
          <w:bCs/>
        </w:rPr>
        <w:t xml:space="preserve">Scheduled</w:t>
      </w:r>
      <w:r>
        <w:rPr>
          <w:rFonts w:ascii="Inter" w:hAnsi="Inter" w:cs="Inter" w:eastAsia="Inter"/>
        </w:rPr>
        <w:t xml:space="preserve">, </w:t>
      </w:r>
      <w:r>
        <w:rPr>
          <w:rFonts w:ascii="Inter" w:hAnsi="Inter" w:cs="Inter" w:eastAsia="Inter"/>
          <w:b/>
          <w:bCs/>
        </w:rPr>
        <w:t xml:space="preserve">Active</w:t>
      </w:r>
      <w:r>
        <w:rPr>
          <w:rFonts w:ascii="Inter" w:hAnsi="Inter" w:cs="Inter" w:eastAsia="Inter"/>
        </w:rPr>
        <w:t xml:space="preserve">, </w:t>
      </w:r>
      <w:r>
        <w:rPr>
          <w:rFonts w:ascii="Inter" w:hAnsi="Inter" w:cs="Inter" w:eastAsia="Inter"/>
          <w:b/>
          <w:bCs/>
        </w:rPr>
        <w:t xml:space="preserve">Suspended</w:t>
      </w:r>
      <w:r>
        <w:rPr>
          <w:rFonts w:ascii="Inter" w:hAnsi="Inter" w:cs="Inter" w:eastAsia="Inter"/>
        </w:rPr>
        <w:t xml:space="preserve">, </w:t>
      </w:r>
      <w:r>
        <w:rPr>
          <w:rFonts w:ascii="Inter" w:hAnsi="Inter" w:cs="Inter" w:eastAsia="Inter"/>
          <w:b/>
          <w:bCs/>
        </w:rPr>
        <w:t xml:space="preserve">Expired</w:t>
      </w:r>
      <w:r>
        <w:rPr>
          <w:rFonts w:ascii="Inter" w:hAnsi="Inter" w:cs="Inter" w:eastAsia="Inter"/>
        </w:rPr>
        <w:t xml:space="preserve">, </w:t>
      </w:r>
      <w:r>
        <w:rPr>
          <w:rFonts w:ascii="Inter" w:hAnsi="Inter" w:cs="Inter" w:eastAsia="Inter"/>
          <w:b/>
          <w:bCs/>
        </w:rPr>
        <w:t xml:space="preserve">Withdrawn</w:t>
      </w:r>
      <w:r>
        <w:rPr>
          <w:rFonts w:ascii="Inter" w:hAnsi="Inter" w:cs="Inter" w:eastAsia="Inter"/>
        </w:rPr>
        <w:t xml:space="preserve">). Filter it by status, or search by code or name; </w:t>
      </w:r>
      <w:r>
        <w:rPr>
          <w:rFonts w:ascii="Inter" w:hAnsi="Inter" w:cs="Inter" w:eastAsia="Inter"/>
          <w:b/>
          <w:bCs/>
        </w:rPr>
        <w:t xml:space="preserve">View</w:t>
      </w:r>
      <w:r>
        <w:rPr>
          <w:rFonts w:ascii="Inter" w:hAnsi="Inter" w:cs="Inter" w:eastAsia="Inter"/>
        </w:rPr>
        <w:t xml:space="preserve"> opens a promotion.</w:t>
      </w:r>
    </w:p>
    <w:p xmlns:a="http://schemas.openxmlformats.org/drawingml/2006/main" xmlns:pic="http://schemas.openxmlformats.org/drawingml/2006/picture">
      <w:pPr>
        <w:jc w:val="both"/>
      </w:pPr>
      <w:r>
        <w:rPr>
          <w:rFonts w:ascii="Inter" w:hAnsi="Inter" w:cs="Inter" w:eastAsia="Inter"/>
          <w:b/>
          <w:bCs/>
        </w:rPr>
        <w:t xml:space="preserve">Add promotion</w:t>
      </w:r>
      <w:r>
        <w:rPr>
          <w:rFonts w:ascii="Inter" w:hAnsi="Inter" w:cs="Inter" w:eastAsia="Inter"/>
        </w:rPr>
        <w:t xml:space="preserve"> (TIS Operations Officer or TIS Operations Unit Head) opens the form:</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98"/>
        <w:gridCol w:w="2299"/>
        <w:gridCol w:w="2532"/>
        <w:gridCol w:w="2698"/>
      </w:tblGrid>
      <w:tr>
        <w:trPr>
          <w:cantSplit/>
          <w:tblHeader/>
          <w:trHeight w:val="400"/>
        </w:trPr>
        <w:tc>
          <w:tcPr>
            <w:tcW w:w="1498" w:type="dxa"/>
            <w:shd w:val="clear" w:color="auto" w:fill="EEEEEE"/>
            <w:vAlign w:val="center"/>
          </w:tcPr>
          <w:p>
            <w:pPr>
              <w:spacing w:before="40" w:after="40" w:line="240" w:lineRule="auto"/>
            </w:pPr>
            <w:r>
              <w:rPr>
                <w:rFonts w:ascii="Inter" w:hAnsi="Inter" w:cs="Inter" w:eastAsia="Inter"/>
                <w:b/>
                <w:bCs/>
                <w:sz w:val="16"/>
                <w:szCs w:val="16"/>
              </w:rPr>
              <w:t xml:space="preserve">Tab</w:t>
            </w:r>
          </w:p>
        </w:tc>
        <w:tc>
          <w:tcPr>
            <w:tcW w:w="2299" w:type="dxa"/>
            <w:shd w:val="clear" w:color="auto" w:fill="EEEEEE"/>
            <w:vAlign w:val="center"/>
          </w:tcPr>
          <w:p>
            <w:pPr>
              <w:spacing w:before="40" w:after="40" w:line="240" w:lineRule="auto"/>
            </w:pPr>
            <w:r>
              <w:rPr>
                <w:rFonts w:ascii="Inter" w:hAnsi="Inter" w:cs="Inter" w:eastAsia="Inter"/>
                <w:b/>
                <w:bCs/>
                <w:sz w:val="16"/>
                <w:szCs w:val="16"/>
              </w:rPr>
              <w:t xml:space="preserve">Field</w:t>
            </w:r>
          </w:p>
        </w:tc>
        <w:tc>
          <w:tcPr>
            <w:tcW w:w="2532" w:type="dxa"/>
            <w:shd w:val="clear" w:color="auto" w:fill="EEEEEE"/>
            <w:vAlign w:val="center"/>
          </w:tcPr>
          <w:p>
            <w:pPr>
              <w:spacing w:before="40" w:after="40" w:line="240" w:lineRule="auto"/>
            </w:pPr>
            <w:r>
              <w:rPr>
                <w:rFonts w:ascii="Inter" w:hAnsi="Inter" w:cs="Inter" w:eastAsia="Inter"/>
                <w:b/>
                <w:bCs/>
                <w:sz w:val="16"/>
                <w:szCs w:val="16"/>
              </w:rPr>
              <w:t xml:space="preserve">What to enter</w:t>
            </w:r>
          </w:p>
        </w:tc>
        <w:tc>
          <w:tcPr>
            <w:tcW w:w="2698" w:type="dxa"/>
            <w:shd w:val="clear" w:color="auto" w:fill="EEEEEE"/>
            <w:vAlign w:val="center"/>
          </w:tcPr>
          <w:p>
            <w:pPr>
              <w:spacing w:before="40" w:after="40" w:line="240" w:lineRule="auto"/>
            </w:pPr>
            <w:r>
              <w:rPr>
                <w:rFonts w:ascii="Inter" w:hAnsi="Inter" w:cs="Inter" w:eastAsia="Inter"/>
                <w:b/>
                <w:bCs/>
                <w:sz w:val="16"/>
                <w:szCs w:val="16"/>
              </w:rPr>
              <w:t xml:space="preserve">Rule</w:t>
            </w:r>
          </w:p>
        </w:tc>
      </w:tr>
      <w:tr>
        <w:trPr>
          <w:cantSplit/>
        </w:trPr>
        <w:tc>
          <w:tcPr>
            <w:tcW w:w="1498" w:type="dxa"/>
          </w:tcPr>
          <w:p>
            <w:pPr>
              <w:spacing w:before="40" w:after="40" w:line="240" w:lineRule="auto"/>
            </w:pPr>
            <w:r>
              <w:rPr>
                <w:rFonts w:ascii="Inter" w:hAnsi="Inter" w:cs="Inter" w:eastAsia="Inter"/>
                <w:sz w:val="16"/>
                <w:szCs w:val="16"/>
              </w:rPr>
              <w:t xml:space="preserve">General</w:t>
            </w:r>
          </w:p>
        </w:tc>
        <w:tc>
          <w:tcPr>
            <w:tcW w:w="2299" w:type="dxa"/>
          </w:tcPr>
          <w:p>
            <w:pPr>
              <w:spacing w:before="40" w:after="40" w:line="240" w:lineRule="auto"/>
            </w:pPr>
            <w:r>
              <w:rPr>
                <w:rFonts w:ascii="Inter" w:hAnsi="Inter" w:cs="Inter" w:eastAsia="Inter"/>
                <w:b/>
                <w:bCs/>
                <w:sz w:val="16"/>
                <w:szCs w:val="16"/>
              </w:rPr>
              <w:t xml:space="preserve">Code</w:t>
            </w:r>
            <w:r>
              <w:rPr>
                <w:rFonts w:ascii="Inter" w:hAnsi="Inter" w:cs="Inter" w:eastAsia="Inter"/>
                <w:sz w:val="16"/>
                <w:szCs w:val="16"/>
              </w:rPr>
              <w:t xml:space="preserve">, </w:t>
            </w:r>
            <w:r>
              <w:rPr>
                <w:rFonts w:ascii="Inter" w:hAnsi="Inter" w:cs="Inter" w:eastAsia="Inter"/>
                <w:b/>
                <w:bCs/>
                <w:sz w:val="16"/>
                <w:szCs w:val="16"/>
              </w:rPr>
              <w:t xml:space="preserve">Name</w:t>
            </w:r>
          </w:p>
        </w:tc>
        <w:tc>
          <w:tcPr>
            <w:tcW w:w="2532" w:type="dxa"/>
          </w:tcPr>
          <w:p>
            <w:pPr>
              <w:spacing w:before="40" w:after="40" w:line="240" w:lineRule="auto"/>
            </w:pPr>
            <w:r>
              <w:rPr>
                <w:rFonts w:ascii="Inter" w:hAnsi="Inter" w:cs="Inter" w:eastAsia="Inter"/>
                <w:sz w:val="16"/>
                <w:szCs w:val="16"/>
              </w:rPr>
              <w:t xml:space="preserve">For example PRM-FORTUNER26</w:t>
            </w:r>
          </w:p>
        </w:tc>
        <w:tc>
          <w:tcPr>
            <w:tcW w:w="2698" w:type="dxa"/>
          </w:tcPr>
          <w:p>
            <w:pPr>
              <w:spacing w:before="40" w:after="40" w:line="240" w:lineRule="auto"/>
            </w:pPr>
            <w:r>
              <w:rPr>
                <w:rFonts w:ascii="Inter" w:hAnsi="Inter" w:cs="Inter" w:eastAsia="Inter"/>
                <w:sz w:val="16"/>
                <w:szCs w:val="16"/>
              </w:rPr>
              <w:t xml:space="preserve">Capital letters, digits and hyphens, 3 to 20 characters, unique; the code cannot change after the first save</w:t>
            </w:r>
          </w:p>
        </w:tc>
      </w:tr>
      <w:tr>
        <w:trPr>
          <w:cantSplit/>
        </w:trPr>
        <w:tc>
          <w:tcPr>
            <w:tcW w:w="1498" w:type="dxa"/>
          </w:tcPr>
          <w:p>
            <w:pPr>
              <w:spacing w:before="40" w:after="40" w:line="240" w:lineRule="auto"/>
            </w:pPr>
            <w:r>
              <w:rPr>
                <w:rFonts w:ascii="Inter" w:hAnsi="Inter" w:cs="Inter" w:eastAsia="Inter"/>
                <w:sz w:val="16"/>
                <w:szCs w:val="16"/>
              </w:rPr>
              <w:t xml:space="preserve">General</w:t>
            </w:r>
          </w:p>
        </w:tc>
        <w:tc>
          <w:tcPr>
            <w:tcW w:w="2299" w:type="dxa"/>
          </w:tcPr>
          <w:p>
            <w:pPr>
              <w:spacing w:before="40" w:after="40" w:line="240" w:lineRule="auto"/>
            </w:pPr>
            <w:r>
              <w:rPr>
                <w:rFonts w:ascii="Inter" w:hAnsi="Inter" w:cs="Inter" w:eastAsia="Inter"/>
                <w:b/>
                <w:bCs/>
                <w:sz w:val="16"/>
                <w:szCs w:val="16"/>
              </w:rPr>
              <w:t xml:space="preserve">Period from</w:t>
            </w:r>
            <w:r>
              <w:rPr>
                <w:rFonts w:ascii="Inter" w:hAnsi="Inter" w:cs="Inter" w:eastAsia="Inter"/>
                <w:sz w:val="16"/>
                <w:szCs w:val="16"/>
              </w:rPr>
              <w:t xml:space="preserve">, </w:t>
            </w:r>
            <w:r>
              <w:rPr>
                <w:rFonts w:ascii="Inter" w:hAnsi="Inter" w:cs="Inter" w:eastAsia="Inter"/>
                <w:b/>
                <w:bCs/>
                <w:sz w:val="16"/>
                <w:szCs w:val="16"/>
              </w:rPr>
              <w:t xml:space="preserve">Period to</w:t>
            </w:r>
          </w:p>
        </w:tc>
        <w:tc>
          <w:tcPr>
            <w:tcW w:w="2532" w:type="dxa"/>
          </w:tcPr>
          <w:p>
            <w:pPr>
              <w:spacing w:before="40" w:after="40" w:line="240" w:lineRule="auto"/>
            </w:pPr>
            <w:r>
              <w:rPr>
                <w:rFonts w:ascii="Inter" w:hAnsi="Inter" w:cs="Inter" w:eastAsia="Inter"/>
                <w:sz w:val="16"/>
                <w:szCs w:val="16"/>
              </w:rPr>
              <w:t xml:space="preserve">The days the promotion is offered</w:t>
            </w:r>
          </w:p>
        </w:tc>
        <w:tc>
          <w:tcPr>
            <w:tcW w:w="2698" w:type="dxa"/>
          </w:tcPr>
          <w:p>
            <w:pPr>
              <w:spacing w:before="40" w:after="40" w:line="240" w:lineRule="auto"/>
            </w:pPr>
            <w:r>
              <w:rPr>
                <w:rFonts w:ascii="Inter" w:hAnsi="Inter" w:cs="Inter" w:eastAsia="Inter"/>
                <w:sz w:val="16"/>
                <w:szCs w:val="16"/>
              </w:rPr>
              <w:t xml:space="preserve">At most 12 months; it cannot start before today when submitted</w:t>
            </w:r>
          </w:p>
        </w:tc>
      </w:tr>
      <w:tr>
        <w:trPr>
          <w:cantSplit/>
        </w:trPr>
        <w:tc>
          <w:tcPr>
            <w:tcW w:w="1498" w:type="dxa"/>
          </w:tcPr>
          <w:p>
            <w:pPr>
              <w:spacing w:before="40" w:after="40" w:line="240" w:lineRule="auto"/>
            </w:pPr>
            <w:r>
              <w:rPr>
                <w:rFonts w:ascii="Inter" w:hAnsi="Inter" w:cs="Inter" w:eastAsia="Inter"/>
                <w:sz w:val="16"/>
                <w:szCs w:val="16"/>
              </w:rPr>
              <w:t xml:space="preserve">General</w:t>
            </w:r>
          </w:p>
        </w:tc>
        <w:tc>
          <w:tcPr>
            <w:tcW w:w="2299" w:type="dxa"/>
          </w:tcPr>
          <w:p>
            <w:pPr>
              <w:spacing w:before="40" w:after="40" w:line="240" w:lineRule="auto"/>
            </w:pPr>
            <w:r>
              <w:rPr>
                <w:rFonts w:ascii="Inter" w:hAnsi="Inter" w:cs="Inter" w:eastAsia="Inter"/>
                <w:b/>
                <w:bCs/>
                <w:sz w:val="16"/>
                <w:szCs w:val="16"/>
              </w:rPr>
              <w:t xml:space="preserve">Promo benefit</w:t>
            </w:r>
          </w:p>
        </w:tc>
        <w:tc>
          <w:tcPr>
            <w:tcW w:w="2532" w:type="dxa"/>
          </w:tcPr>
          <w:p>
            <w:pPr>
              <w:spacing w:before="40" w:after="40" w:line="240" w:lineRule="auto"/>
            </w:pPr>
            <w:r>
              <w:rPr>
                <w:rFonts w:ascii="Inter" w:hAnsi="Inter" w:cs="Inter" w:eastAsia="Inter"/>
                <w:b/>
                <w:bCs/>
                <w:sz w:val="16"/>
                <w:szCs w:val="16"/>
              </w:rPr>
              <w:t xml:space="preserve">Promo rate</w:t>
            </w:r>
            <w:r>
              <w:rPr>
                <w:rFonts w:ascii="Inter" w:hAnsi="Inter" w:cs="Inter" w:eastAsia="Inter"/>
                <w:sz w:val="16"/>
                <w:szCs w:val="16"/>
              </w:rPr>
              <w:t xml:space="preserve"> (reduced Own Damage and Acts of Nature rates) or </w:t>
            </w:r>
            <w:r>
              <w:rPr>
                <w:rFonts w:ascii="Inter" w:hAnsi="Inter" w:cs="Inter" w:eastAsia="Inter"/>
                <w:b/>
                <w:bCs/>
                <w:sz w:val="16"/>
                <w:szCs w:val="16"/>
              </w:rPr>
              <w:t xml:space="preserve">Gross premium discount %</w:t>
            </w:r>
          </w:p>
        </w:tc>
        <w:tc>
          <w:tcPr>
            <w:tcW w:w="2698" w:type="dxa"/>
          </w:tcPr>
          <w:p>
            <w:pPr>
              <w:spacing w:before="40" w:after="40" w:line="240" w:lineRule="auto"/>
            </w:pPr>
            <w:r>
              <w:rPr>
                <w:rFonts w:ascii="Inter" w:hAnsi="Inter" w:cs="Inter" w:eastAsia="Inter"/>
                <w:sz w:val="16"/>
                <w:szCs w:val="16"/>
              </w:rPr>
              <w:t xml:space="preserve">Cannot change on a new version</w:t>
            </w:r>
          </w:p>
        </w:tc>
      </w:tr>
      <w:tr>
        <w:trPr>
          <w:cantSplit/>
        </w:trPr>
        <w:tc>
          <w:tcPr>
            <w:tcW w:w="1498" w:type="dxa"/>
          </w:tcPr>
          <w:p>
            <w:pPr>
              <w:spacing w:before="40" w:after="40" w:line="240" w:lineRule="auto"/>
            </w:pPr>
            <w:r>
              <w:rPr>
                <w:rFonts w:ascii="Inter" w:hAnsi="Inter" w:cs="Inter" w:eastAsia="Inter"/>
                <w:sz w:val="16"/>
                <w:szCs w:val="16"/>
              </w:rPr>
              <w:t xml:space="preserve">General</w:t>
            </w:r>
          </w:p>
        </w:tc>
        <w:tc>
          <w:tcPr>
            <w:tcW w:w="2299" w:type="dxa"/>
          </w:tcPr>
          <w:p>
            <w:pPr>
              <w:spacing w:before="40" w:after="40" w:line="240" w:lineRule="auto"/>
            </w:pPr>
            <w:r>
              <w:rPr>
                <w:rFonts w:ascii="Inter" w:hAnsi="Inter" w:cs="Inter" w:eastAsia="Inter"/>
                <w:b/>
                <w:bCs/>
                <w:sz w:val="16"/>
                <w:szCs w:val="16"/>
              </w:rPr>
              <w:t xml:space="preserve">Unit quota</w:t>
            </w:r>
            <w:r>
              <w:rPr>
                <w:rFonts w:ascii="Inter" w:hAnsi="Inter" w:cs="Inter" w:eastAsia="Inter"/>
                <w:sz w:val="16"/>
                <w:szCs w:val="16"/>
              </w:rPr>
              <w:t xml:space="preserve">, </w:t>
            </w:r>
            <w:r>
              <w:rPr>
                <w:rFonts w:ascii="Inter" w:hAnsi="Inter" w:cs="Inter" w:eastAsia="Inter"/>
                <w:b/>
                <w:bCs/>
                <w:sz w:val="16"/>
                <w:szCs w:val="16"/>
              </w:rPr>
              <w:t xml:space="preserve">Lock-in (years)</w:t>
            </w:r>
          </w:p>
        </w:tc>
        <w:tc>
          <w:tcPr>
            <w:tcW w:w="2532" w:type="dxa"/>
          </w:tcPr>
          <w:p>
            <w:pPr>
              <w:spacing w:before="40" w:after="40" w:line="240" w:lineRule="auto"/>
            </w:pPr>
            <w:r>
              <w:rPr>
                <w:rFonts w:ascii="Inter" w:hAnsi="Inter" w:cs="Inter" w:eastAsia="Inter"/>
                <w:sz w:val="16"/>
                <w:szCs w:val="16"/>
              </w:rPr>
              <w:t xml:space="preserve">The vehicles that may be insured with it; the years its rate is kept on renewal</w:t>
            </w:r>
          </w:p>
        </w:tc>
        <w:tc>
          <w:tcPr>
            <w:tcW w:w="2698" w:type="dxa"/>
          </w:tcPr>
          <w:p>
            <w:pPr>
              <w:spacing w:before="40" w:after="40" w:line="240" w:lineRule="auto"/>
            </w:pPr>
            <w:r>
              <w:rPr>
                <w:rFonts w:ascii="Inter" w:hAnsi="Inter" w:cs="Inter" w:eastAsia="Inter"/>
                <w:sz w:val="16"/>
                <w:szCs w:val="16"/>
              </w:rPr>
              <w:t xml:space="preserve">Quota a whole number of 1 or more; lock-in 1 to 3 years</w:t>
            </w:r>
          </w:p>
        </w:tc>
      </w:tr>
      <w:tr>
        <w:trPr>
          <w:cantSplit/>
        </w:trPr>
        <w:tc>
          <w:tcPr>
            <w:tcW w:w="1498" w:type="dxa"/>
          </w:tcPr>
          <w:p>
            <w:pPr>
              <w:spacing w:before="40" w:after="40" w:line="240" w:lineRule="auto"/>
            </w:pPr>
            <w:r>
              <w:rPr>
                <w:rFonts w:ascii="Inter" w:hAnsi="Inter" w:cs="Inter" w:eastAsia="Inter"/>
                <w:sz w:val="16"/>
                <w:szCs w:val="16"/>
              </w:rPr>
              <w:t xml:space="preserve">General</w:t>
            </w:r>
          </w:p>
        </w:tc>
        <w:tc>
          <w:tcPr>
            <w:tcW w:w="2299" w:type="dxa"/>
          </w:tcPr>
          <w:p>
            <w:pPr>
              <w:spacing w:before="40" w:after="40" w:line="240" w:lineRule="auto"/>
            </w:pPr>
            <w:r>
              <w:rPr>
                <w:rFonts w:ascii="Inter" w:hAnsi="Inter" w:cs="Inter" w:eastAsia="Inter"/>
                <w:b/>
                <w:bCs/>
                <w:sz w:val="16"/>
                <w:szCs w:val="16"/>
              </w:rPr>
              <w:t xml:space="preserve">Promo excess</w:t>
            </w:r>
          </w:p>
        </w:tc>
        <w:tc>
          <w:tcPr>
            <w:tcW w:w="2532" w:type="dxa"/>
          </w:tcPr>
          <w:p>
            <w:pPr>
              <w:spacing w:before="40" w:after="40" w:line="240" w:lineRule="auto"/>
            </w:pPr>
            <w:r>
              <w:rPr>
                <w:rFonts w:ascii="Inter" w:hAnsi="Inter" w:cs="Inter" w:eastAsia="Inter"/>
                <w:sz w:val="16"/>
                <w:szCs w:val="16"/>
              </w:rPr>
              <w:t xml:space="preserve">The Own Damage and Theft deductible per product while the promotion applies</w:t>
            </w:r>
          </w:p>
        </w:tc>
        <w:tc>
          <w:tcPr>
            <w:tcW w:w="2698" w:type="dxa"/>
          </w:tcPr>
          <w:p>
            <w:pPr>
              <w:spacing w:before="40" w:after="40" w:line="240" w:lineRule="auto"/>
            </w:pPr>
          </w:p>
        </w:tc>
      </w:tr>
      <w:tr>
        <w:trPr>
          <w:cantSplit/>
        </w:trPr>
        <w:tc>
          <w:tcPr>
            <w:tcW w:w="1498" w:type="dxa"/>
          </w:tcPr>
          <w:p>
            <w:pPr>
              <w:spacing w:before="40" w:after="40" w:line="240" w:lineRule="auto"/>
            </w:pPr>
            <w:r>
              <w:rPr>
                <w:rFonts w:ascii="Inter" w:hAnsi="Inter" w:cs="Inter" w:eastAsia="Inter"/>
                <w:sz w:val="16"/>
                <w:szCs w:val="16"/>
              </w:rPr>
              <w:t xml:space="preserve">Applicability</w:t>
            </w:r>
          </w:p>
        </w:tc>
        <w:tc>
          <w:tcPr>
            <w:tcW w:w="2299" w:type="dxa"/>
          </w:tcPr>
          <w:p>
            <w:pPr>
              <w:spacing w:before="40" w:after="40" w:line="240" w:lineRule="auto"/>
            </w:pPr>
            <w:r>
              <w:rPr>
                <w:rFonts w:ascii="Inter" w:hAnsi="Inter" w:cs="Inter" w:eastAsia="Inter"/>
                <w:b/>
                <w:bCs/>
                <w:sz w:val="16"/>
                <w:szCs w:val="16"/>
              </w:rPr>
              <w:t xml:space="preserve">Products</w:t>
            </w:r>
            <w:r>
              <w:rPr>
                <w:rFonts w:ascii="Inter" w:hAnsi="Inter" w:cs="Inter" w:eastAsia="Inter"/>
                <w:sz w:val="16"/>
                <w:szCs w:val="16"/>
              </w:rPr>
              <w:t xml:space="preserve">, </w:t>
            </w:r>
            <w:r>
              <w:rPr>
                <w:rFonts w:ascii="Inter" w:hAnsi="Inter" w:cs="Inter" w:eastAsia="Inter"/>
                <w:b/>
                <w:bCs/>
                <w:sz w:val="16"/>
                <w:szCs w:val="16"/>
              </w:rPr>
              <w:t xml:space="preserve">Insurers</w:t>
            </w:r>
            <w:r>
              <w:rPr>
                <w:rFonts w:ascii="Inter" w:hAnsi="Inter" w:cs="Inter" w:eastAsia="Inter"/>
                <w:sz w:val="16"/>
                <w:szCs w:val="16"/>
              </w:rPr>
              <w:t xml:space="preserve">, </w:t>
            </w:r>
            <w:r>
              <w:rPr>
                <w:rFonts w:ascii="Inter" w:hAnsi="Inter" w:cs="Inter" w:eastAsia="Inter"/>
                <w:b/>
                <w:bCs/>
                <w:sz w:val="16"/>
                <w:szCs w:val="16"/>
              </w:rPr>
              <w:t xml:space="preserve">Channel types</w:t>
            </w:r>
          </w:p>
        </w:tc>
        <w:tc>
          <w:tcPr>
            <w:tcW w:w="2532" w:type="dxa"/>
          </w:tcPr>
          <w:p>
            <w:pPr>
              <w:spacing w:before="40" w:after="40" w:line="240" w:lineRule="auto"/>
            </w:pPr>
            <w:r>
              <w:rPr>
                <w:rFonts w:ascii="Inter" w:hAnsi="Inter" w:cs="Inter" w:eastAsia="Inter"/>
                <w:sz w:val="16"/>
                <w:szCs w:val="16"/>
              </w:rPr>
              <w:t xml:space="preserve">Where the promotion is offered</w:t>
            </w:r>
          </w:p>
        </w:tc>
        <w:tc>
          <w:tcPr>
            <w:tcW w:w="2698" w:type="dxa"/>
          </w:tcPr>
          <w:p>
            <w:pPr>
              <w:spacing w:before="40" w:after="40" w:line="240" w:lineRule="auto"/>
            </w:pPr>
            <w:r>
              <w:rPr>
                <w:rFonts w:ascii="Inter" w:hAnsi="Inter" w:cs="Inter" w:eastAsia="Inter"/>
                <w:sz w:val="16"/>
                <w:szCs w:val="16"/>
              </w:rPr>
              <w:t xml:space="preserve">Motor products only; each product and channel type needs an approved </w:t>
            </w:r>
            <w:hyperlink w:anchor="h_discount_caps_5028fd" w:history="1">
              <w:r>
                <w:rPr>
                  <w:rFonts w:ascii="Inter" w:hAnsi="Inter" w:cs="Inter" w:eastAsia="Inter"/>
                  <w:color w:val="B40514"/>
                  <w:sz w:val="16"/>
                  <w:szCs w:val="16"/>
                  <w:u w:val="single"/>
                </w:rPr>
                <w:t xml:space="preserve">discount cap (21.18)</w:t>
              </w:r>
            </w:hyperlink>
          </w:p>
        </w:tc>
      </w:tr>
      <w:tr>
        <w:trPr>
          <w:cantSplit/>
        </w:trPr>
        <w:tc>
          <w:tcPr>
            <w:tcW w:w="1498" w:type="dxa"/>
          </w:tcPr>
          <w:p>
            <w:pPr>
              <w:spacing w:before="40" w:after="40" w:line="240" w:lineRule="auto"/>
            </w:pPr>
            <w:r>
              <w:rPr>
                <w:rFonts w:ascii="Inter" w:hAnsi="Inter" w:cs="Inter" w:eastAsia="Inter"/>
                <w:sz w:val="16"/>
                <w:szCs w:val="16"/>
              </w:rPr>
              <w:t xml:space="preserve">Applicability</w:t>
            </w:r>
          </w:p>
        </w:tc>
        <w:tc>
          <w:tcPr>
            <w:tcW w:w="2299" w:type="dxa"/>
          </w:tcPr>
          <w:p>
            <w:pPr>
              <w:spacing w:before="40" w:after="40" w:line="240" w:lineRule="auto"/>
            </w:pPr>
            <w:r>
              <w:rPr>
                <w:rFonts w:ascii="Inter" w:hAnsi="Inter" w:cs="Inter" w:eastAsia="Inter"/>
                <w:b/>
                <w:bCs/>
                <w:sz w:val="16"/>
                <w:szCs w:val="16"/>
              </w:rPr>
              <w:t xml:space="preserve">Can be combined with a Dealer Programme</w:t>
            </w:r>
            <w:r>
              <w:rPr>
                <w:rFonts w:ascii="Inter" w:hAnsi="Inter" w:cs="Inter" w:eastAsia="Inter"/>
                <w:sz w:val="16"/>
                <w:szCs w:val="16"/>
              </w:rPr>
              <w:t xml:space="preserve">, </w:t>
            </w:r>
            <w:r>
              <w:rPr>
                <w:rFonts w:ascii="Inter" w:hAnsi="Inter" w:cs="Inter" w:eastAsia="Inter"/>
                <w:b/>
                <w:bCs/>
                <w:sz w:val="16"/>
                <w:szCs w:val="16"/>
              </w:rPr>
              <w:t xml:space="preserve">with an Order Summary discount</w:t>
            </w:r>
          </w:p>
        </w:tc>
        <w:tc>
          <w:tcPr>
            <w:tcW w:w="2532" w:type="dxa"/>
          </w:tcPr>
          <w:p>
            <w:pPr>
              <w:spacing w:before="40" w:after="40" w:line="240" w:lineRule="auto"/>
            </w:pPr>
          </w:p>
        </w:tc>
        <w:tc>
          <w:tcPr>
            <w:tcW w:w="2698" w:type="dxa"/>
          </w:tcPr>
          <w:p>
            <w:pPr>
              <w:spacing w:before="40" w:after="40" w:line="240" w:lineRule="auto"/>
            </w:pPr>
            <w:r>
              <w:rPr>
                <w:rFonts w:ascii="Inter" w:hAnsi="Inter" w:cs="Inter" w:eastAsia="Inter"/>
                <w:sz w:val="16"/>
                <w:szCs w:val="16"/>
              </w:rPr>
              <w:t xml:space="preserve">Both off by default</w:t>
            </w:r>
          </w:p>
        </w:tc>
      </w:tr>
      <w:tr>
        <w:trPr>
          <w:cantSplit/>
        </w:trPr>
        <w:tc>
          <w:tcPr>
            <w:tcW w:w="1498" w:type="dxa"/>
          </w:tcPr>
          <w:p>
            <w:pPr>
              <w:spacing w:before="40" w:after="40" w:line="240" w:lineRule="auto"/>
            </w:pPr>
            <w:r>
              <w:rPr>
                <w:rFonts w:ascii="Inter" w:hAnsi="Inter" w:cs="Inter" w:eastAsia="Inter"/>
                <w:sz w:val="16"/>
                <w:szCs w:val="16"/>
              </w:rPr>
              <w:t xml:space="preserve">Vehicle variants &amp; rates</w:t>
            </w:r>
          </w:p>
        </w:tc>
        <w:tc>
          <w:tcPr>
            <w:tcW w:w="2299" w:type="dxa"/>
          </w:tcPr>
          <w:p>
            <w:pPr>
              <w:spacing w:before="40" w:after="40" w:line="240" w:lineRule="auto"/>
            </w:pPr>
            <w:r>
              <w:rPr>
                <w:rFonts w:ascii="Inter" w:hAnsi="Inter" w:cs="Inter" w:eastAsia="Inter"/>
                <w:b/>
                <w:bCs/>
                <w:sz w:val="16"/>
                <w:szCs w:val="16"/>
              </w:rPr>
              <w:t xml:space="preserve">Vehicle</w:t>
            </w:r>
            <w:r>
              <w:rPr>
                <w:rFonts w:ascii="Inter" w:hAnsi="Inter" w:cs="Inter" w:eastAsia="Inter"/>
                <w:sz w:val="16"/>
                <w:szCs w:val="16"/>
              </w:rPr>
              <w:t xml:space="preserve">, </w:t>
            </w:r>
            <w:r>
              <w:rPr>
                <w:rFonts w:ascii="Inter" w:hAnsi="Inter" w:cs="Inter" w:eastAsia="Inter"/>
                <w:b/>
                <w:bCs/>
                <w:sz w:val="16"/>
                <w:szCs w:val="16"/>
              </w:rPr>
              <w:t xml:space="preserve">Year model from / to</w:t>
            </w:r>
            <w:r>
              <w:rPr>
                <w:rFonts w:ascii="Inter" w:hAnsi="Inter" w:cs="Inter" w:eastAsia="Inter"/>
                <w:sz w:val="16"/>
                <w:szCs w:val="16"/>
              </w:rPr>
              <w:t xml:space="preserve">, </w:t>
            </w:r>
            <w:r>
              <w:rPr>
                <w:rFonts w:ascii="Inter" w:hAnsi="Inter" w:cs="Inter" w:eastAsia="Inter"/>
                <w:b/>
                <w:bCs/>
                <w:sz w:val="16"/>
                <w:szCs w:val="16"/>
              </w:rPr>
              <w:t xml:space="preserve">Insurer</w:t>
            </w:r>
            <w:r>
              <w:rPr>
                <w:rFonts w:ascii="Inter" w:hAnsi="Inter" w:cs="Inter" w:eastAsia="Inter"/>
                <w:sz w:val="16"/>
                <w:szCs w:val="16"/>
              </w:rPr>
              <w:t xml:space="preserve"> (empty: every insurer of the promotion), </w:t>
            </w:r>
            <w:r>
              <w:rPr>
                <w:rFonts w:ascii="Inter" w:hAnsi="Inter" w:cs="Inter" w:eastAsia="Inter"/>
                <w:b/>
                <w:bCs/>
                <w:sz w:val="16"/>
                <w:szCs w:val="16"/>
              </w:rPr>
              <w:t xml:space="preserve">Promo OD %</w:t>
            </w:r>
            <w:r>
              <w:rPr>
                <w:rFonts w:ascii="Inter" w:hAnsi="Inter" w:cs="Inter" w:eastAsia="Inter"/>
                <w:sz w:val="16"/>
                <w:szCs w:val="16"/>
              </w:rPr>
              <w:t xml:space="preserve">, </w:t>
            </w:r>
            <w:r>
              <w:rPr>
                <w:rFonts w:ascii="Inter" w:hAnsi="Inter" w:cs="Inter" w:eastAsia="Inter"/>
                <w:b/>
                <w:bCs/>
                <w:sz w:val="16"/>
                <w:szCs w:val="16"/>
              </w:rPr>
              <w:t xml:space="preserve">Min OD %</w:t>
            </w:r>
            <w:r>
              <w:rPr>
                <w:rFonts w:ascii="Inter" w:hAnsi="Inter" w:cs="Inter" w:eastAsia="Inter"/>
                <w:sz w:val="16"/>
                <w:szCs w:val="16"/>
              </w:rPr>
              <w:t xml:space="preserve">, </w:t>
            </w:r>
            <w:r>
              <w:rPr>
                <w:rFonts w:ascii="Inter" w:hAnsi="Inter" w:cs="Inter" w:eastAsia="Inter"/>
                <w:b/>
                <w:bCs/>
                <w:sz w:val="16"/>
                <w:szCs w:val="16"/>
              </w:rPr>
              <w:t xml:space="preserve">Promo AON %</w:t>
            </w:r>
            <w:r>
              <w:rPr>
                <w:rFonts w:ascii="Inter" w:hAnsi="Inter" w:cs="Inter" w:eastAsia="Inter"/>
                <w:sz w:val="16"/>
                <w:szCs w:val="16"/>
              </w:rPr>
              <w:t xml:space="preserve">, </w:t>
            </w:r>
            <w:r>
              <w:rPr>
                <w:rFonts w:ascii="Inter" w:hAnsi="Inter" w:cs="Inter" w:eastAsia="Inter"/>
                <w:b/>
                <w:bCs/>
                <w:sz w:val="16"/>
                <w:szCs w:val="16"/>
              </w:rPr>
              <w:t xml:space="preserve">Remit OD %</w:t>
            </w:r>
            <w:r>
              <w:rPr>
                <w:rFonts w:ascii="Inter" w:hAnsi="Inter" w:cs="Inter" w:eastAsia="Inter"/>
                <w:sz w:val="16"/>
                <w:szCs w:val="16"/>
              </w:rPr>
              <w:t xml:space="preserve">, </w:t>
            </w:r>
            <w:r>
              <w:rPr>
                <w:rFonts w:ascii="Inter" w:hAnsi="Inter" w:cs="Inter" w:eastAsia="Inter"/>
                <w:b/>
                <w:bCs/>
                <w:sz w:val="16"/>
                <w:szCs w:val="16"/>
              </w:rPr>
              <w:t xml:space="preserve">Remit AON %</w:t>
            </w:r>
            <w:r>
              <w:rPr>
                <w:rFonts w:ascii="Inter" w:hAnsi="Inter" w:cs="Inter" w:eastAsia="Inter"/>
                <w:sz w:val="16"/>
                <w:szCs w:val="16"/>
              </w:rPr>
              <w:t xml:space="preserve"> (or </w:t>
            </w:r>
            <w:r>
              <w:rPr>
                <w:rFonts w:ascii="Inter" w:hAnsi="Inter" w:cs="Inter" w:eastAsia="Inter"/>
                <w:b/>
                <w:bCs/>
                <w:sz w:val="16"/>
                <w:szCs w:val="16"/>
              </w:rPr>
              <w:t xml:space="preserve">Discount %</w:t>
            </w:r>
            <w:r>
              <w:rPr>
                <w:rFonts w:ascii="Inter" w:hAnsi="Inter" w:cs="Inter" w:eastAsia="Inter"/>
                <w:sz w:val="16"/>
                <w:szCs w:val="16"/>
              </w:rPr>
              <w:t xml:space="preserve">)</w:t>
            </w:r>
          </w:p>
        </w:tc>
        <w:tc>
          <w:tcPr>
            <w:tcW w:w="2532" w:type="dxa"/>
          </w:tcPr>
          <w:p>
            <w:pPr>
              <w:spacing w:before="40" w:after="40" w:line="240" w:lineRule="auto"/>
            </w:pPr>
            <w:r>
              <w:rPr>
                <w:rFonts w:ascii="Inter" w:hAnsi="Inter" w:cs="Inter" w:eastAsia="Inter"/>
                <w:sz w:val="16"/>
                <w:szCs w:val="16"/>
              </w:rPr>
              <w:t xml:space="preserve">One line per variant</w:t>
            </w:r>
          </w:p>
        </w:tc>
        <w:tc>
          <w:tcPr>
            <w:tcW w:w="2698" w:type="dxa"/>
          </w:tcPr>
          <w:p>
            <w:pPr>
              <w:spacing w:before="40" w:after="40" w:line="240" w:lineRule="auto"/>
            </w:pPr>
            <w:r>
              <w:rPr>
                <w:rFonts w:ascii="Inter" w:hAnsi="Inter" w:cs="Inter" w:eastAsia="Inter"/>
                <w:sz w:val="16"/>
                <w:szCs w:val="16"/>
              </w:rPr>
              <w:t xml:space="preserve">Rates above 0 and at most 100 with up to 4 decimals; a remitting rate not above the promo rate; Min OD % not above Promo OD %; no two lines for the same variant, year models and insurer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Save draft</w:t>
      </w:r>
      <w:r>
        <w:rPr>
          <w:rFonts w:ascii="Inter" w:hAnsi="Inter" w:cs="Inter" w:eastAsia="Inter"/>
        </w:rPr>
        <w:t xml:space="preserve"> keeps the promotion as </w:t>
      </w:r>
      <w:r>
        <w:rPr>
          <w:rFonts w:ascii="Inter" w:hAnsi="Inter" w:cs="Inter" w:eastAsia="Inter"/>
          <w:b/>
          <w:bCs/>
        </w:rPr>
        <w:t xml:space="preserve">Draft</w:t>
      </w:r>
      <w:r>
        <w:rPr>
          <w:rFonts w:ascii="Inter" w:hAnsi="Inter" w:cs="Inter" w:eastAsia="Inter"/>
        </w:rPr>
        <w:t xml:space="preserve">, version 1. The promotion page shows each line with its </w:t>
      </w:r>
      <w:r>
        <w:rPr>
          <w:rFonts w:ascii="Inter" w:hAnsi="Inter" w:cs="Inter" w:eastAsia="Inter"/>
          <w:b/>
          <w:bCs/>
        </w:rPr>
        <w:t xml:space="preserve">Rate discount</w:t>
      </w:r>
      <w:r>
        <w:rPr>
          <w:rFonts w:ascii="Inter" w:hAnsi="Inter" w:cs="Inter" w:eastAsia="Inter"/>
        </w:rPr>
        <w:t xml:space="preserve"> (against the standard rates of 2% Own Damage and 0.5% Acts of Nature) and its </w:t>
      </w:r>
      <w:r>
        <w:rPr>
          <w:rFonts w:ascii="Inter" w:hAnsi="Inter" w:cs="Inter" w:eastAsia="Inter"/>
          <w:b/>
          <w:bCs/>
        </w:rPr>
        <w:t xml:space="preserve">Cap check</w:t>
      </w:r>
      <w:r>
        <w:rPr>
          <w:rFonts w:ascii="Inter" w:hAnsi="Inter" w:cs="Inter" w:eastAsia="Inter"/>
        </w:rPr>
        <w:t xml:space="preserve"> for each product and channel type: </w:t>
      </w:r>
      <w:r>
        <w:rPr>
          <w:rFonts w:ascii="Inter" w:hAnsi="Inter" w:cs="Inter" w:eastAsia="Inter"/>
          <w:b/>
          <w:bCs/>
        </w:rPr>
        <w:t xml:space="preserve">Within cap</w:t>
      </w:r>
      <w:r>
        <w:rPr>
          <w:rFonts w:ascii="Inter" w:hAnsi="Inter" w:cs="Inter" w:eastAsia="Inter"/>
        </w:rPr>
        <w:t xml:space="preserve">, </w:t>
      </w:r>
      <w:r>
        <w:rPr>
          <w:rFonts w:ascii="Inter" w:hAnsi="Inter" w:cs="Inter" w:eastAsia="Inter"/>
          <w:b/>
          <w:bCs/>
        </w:rPr>
        <w:t xml:space="preserve">Above max</w:t>
      </w:r>
      <w:r>
        <w:rPr>
          <w:rFonts w:ascii="Inter" w:hAnsi="Inter" w:cs="Inter" w:eastAsia="Inter"/>
        </w:rPr>
        <w:t xml:space="preserve">, </w:t>
      </w:r>
      <w:r>
        <w:rPr>
          <w:rFonts w:ascii="Inter" w:hAnsi="Inter" w:cs="Inter" w:eastAsia="Inter"/>
          <w:b/>
          <w:bCs/>
        </w:rPr>
        <w:t xml:space="preserve">Below min</w:t>
      </w:r>
      <w:r>
        <w:rPr>
          <w:rFonts w:ascii="Inter" w:hAnsi="Inter" w:cs="Inter" w:eastAsia="Inter"/>
        </w:rPr>
        <w:t xml:space="preserve">, </w:t>
      </w:r>
      <w:r>
        <w:rPr>
          <w:rFonts w:ascii="Inter" w:hAnsi="Inter" w:cs="Inter" w:eastAsia="Inter"/>
          <w:b/>
          <w:bCs/>
        </w:rPr>
        <w:t xml:space="preserve">Below lowest OD rate</w:t>
      </w:r>
      <w:r>
        <w:rPr>
          <w:rFonts w:ascii="Inter" w:hAnsi="Inter" w:cs="Inter" w:eastAsia="Inter"/>
        </w:rPr>
        <w:t xml:space="preserve"> or </w:t>
      </w:r>
      <w:r>
        <w:rPr>
          <w:rFonts w:ascii="Inter" w:hAnsi="Inter" w:cs="Inter" w:eastAsia="Inter"/>
          <w:b/>
          <w:bCs/>
        </w:rPr>
        <w:t xml:space="preserve">No cap</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Submit for approval</w:t>
      </w:r>
      <w:r>
        <w:rPr>
          <w:rFonts w:ascii="Inter" w:hAnsi="Inter" w:cs="Inter" w:eastAsia="Inter"/>
        </w:rPr>
        <w:t xml:space="preserve"> checks every field, line and cap; a line outside its cap blocks it. </w:t>
      </w:r>
      <w:r>
        <w:rPr>
          <w:rFonts w:ascii="Inter" w:hAnsi="Inter" w:cs="Inter" w:eastAsia="Inter"/>
          <w:b/>
          <w:bCs/>
        </w:rPr>
        <w:t xml:space="preserve">Recall</w:t>
      </w:r>
      <w:r>
        <w:rPr>
          <w:rFonts w:ascii="Inter" w:hAnsi="Inter" w:cs="Inter" w:eastAsia="Inter"/>
        </w:rPr>
        <w:t xml:space="preserve"> brings a submitted promotion back to draft.</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TIS Sales Unit Head or TIS General Manager other than the maker selects </w:t>
      </w:r>
      <w:r>
        <w:rPr>
          <w:rFonts w:ascii="Inter" w:hAnsi="Inter" w:cs="Inter" w:eastAsia="Inter"/>
          <w:b/>
          <w:bCs/>
        </w:rPr>
        <w:t xml:space="preserve">Approve</w:t>
      </w:r>
      <w:r>
        <w:rPr>
          <w:rFonts w:ascii="Inter" w:hAnsi="Inter" w:cs="Inter" w:eastAsia="Inter"/>
        </w:rPr>
        <w:t xml:space="preserve"> (the promotion becomes </w:t>
      </w:r>
      <w:r>
        <w:rPr>
          <w:rFonts w:ascii="Inter" w:hAnsi="Inter" w:cs="Inter" w:eastAsia="Inter"/>
          <w:b/>
          <w:bCs/>
        </w:rPr>
        <w:t xml:space="preserve">Scheduled</w:t>
      </w:r>
      <w:r>
        <w:rPr>
          <w:rFonts w:ascii="Inter" w:hAnsi="Inter" w:cs="Inter" w:eastAsia="Inter"/>
        </w:rPr>
        <w:t xml:space="preserve">, or </w:t>
      </w:r>
      <w:r>
        <w:rPr>
          <w:rFonts w:ascii="Inter" w:hAnsi="Inter" w:cs="Inter" w:eastAsia="Inter"/>
          <w:b/>
          <w:bCs/>
        </w:rPr>
        <w:t xml:space="preserve">Active</w:t>
      </w:r>
      <w:r>
        <w:rPr>
          <w:rFonts w:ascii="Inter" w:hAnsi="Inter" w:cs="Inter" w:eastAsia="Inter"/>
        </w:rPr>
        <w:t xml:space="preserve"> from its first day) or </w:t>
      </w:r>
      <w:r>
        <w:rPr>
          <w:rFonts w:ascii="Inter" w:hAnsi="Inter" w:cs="Inter" w:eastAsia="Inter"/>
          <w:b/>
          <w:bCs/>
        </w:rPr>
        <w:t xml:space="preserve">Return</w:t>
      </w:r>
      <w:r>
        <w:rPr>
          <w:rFonts w:ascii="Inter" w:hAnsi="Inter" w:cs="Inter" w:eastAsia="Inter"/>
        </w:rPr>
        <w:t xml:space="preserve"> with a reason. The approvals are listed in </w:t>
      </w:r>
      <w:r>
        <w:rPr>
          <w:rFonts w:ascii="Inter" w:hAnsi="Inter" w:cs="Inter" w:eastAsia="Inter"/>
          <w:b/>
          <w:bCs/>
        </w:rPr>
        <w:t xml:space="preserve">My Work</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Suspend</w:t>
      </w:r>
      <w:r>
        <w:rPr>
          <w:rFonts w:ascii="Inter" w:hAnsi="Inter" w:cs="Inter" w:eastAsia="Inter"/>
        </w:rPr>
        <w:t xml:space="preserve">, </w:t>
      </w:r>
      <w:r>
        <w:rPr>
          <w:rFonts w:ascii="Inter" w:hAnsi="Inter" w:cs="Inter" w:eastAsia="Inter"/>
          <w:b/>
          <w:bCs/>
        </w:rPr>
        <w:t xml:space="preserve">Resume</w:t>
      </w:r>
      <w:r>
        <w:rPr>
          <w:rFonts w:ascii="Inter" w:hAnsi="Inter" w:cs="Inter" w:eastAsia="Inter"/>
        </w:rPr>
        <w:t xml:space="preserve"> and </w:t>
      </w:r>
      <w:r>
        <w:rPr>
          <w:rFonts w:ascii="Inter" w:hAnsi="Inter" w:cs="Inter" w:eastAsia="Inter"/>
          <w:b/>
          <w:bCs/>
        </w:rPr>
        <w:t xml:space="preserve">Withdraw</w:t>
      </w:r>
      <w:r>
        <w:rPr>
          <w:rFonts w:ascii="Inter" w:hAnsi="Inter" w:cs="Inter" w:eastAsia="Inter"/>
        </w:rPr>
        <w:t xml:space="preserve"> (with a reason) stop or restart the offer; quotations already priced keep the promotion until their validity ends.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Amend</w:t>
      </w:r>
      <w:r>
        <w:rPr>
          <w:rFonts w:ascii="Inter" w:hAnsi="Inter" w:cs="Inter" w:eastAsia="Inter"/>
        </w:rPr>
        <w:t xml:space="preserve"> creates the next version in draft; the version in force stays offered until the new one is approved, then it is </w:t>
      </w:r>
      <w:r>
        <w:rPr>
          <w:rFonts w:ascii="Inter" w:hAnsi="Inter" w:cs="Inter" w:eastAsia="Inter"/>
          <w:b/>
          <w:bCs/>
        </w:rPr>
        <w:t xml:space="preserve">Superseded</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Every night the job </w:t>
      </w:r>
      <w:r>
        <w:rPr>
          <w:rFonts w:ascii="Inter" w:hAnsi="Inter" w:cs="Inter" w:eastAsia="Inter"/>
          <w:b/>
          <w:bCs/>
        </w:rPr>
        <w:t xml:space="preserve">Promotion status</w:t>
      </w:r>
      <w:r>
        <w:rPr>
          <w:rFonts w:ascii="Inter" w:hAnsi="Inter" w:cs="Inter" w:eastAsia="Inter"/>
        </w:rPr>
        <w:t xml:space="preserve"> activates the promotions whose period starts and expires those whose period has ended; a promotion whose quota is used up expires.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357" w:name="h_clients_fac04c"/>
      <w:r>
        <w:rPr>
          <w:rFonts w:ascii="Inter" w:hAnsi="Inter" w:cs="Inter" w:eastAsia="Inter"/>
        </w:rPr>
        <w:t xml:space="preserve">Clients</w:t>
      </w:r>
      <w:bookmarkEnd w:id="1357"/>
    </w:p>
    <w:p xmlns:a="http://schemas.openxmlformats.org/drawingml/2006/main" xmlns:pic="http://schemas.openxmlformats.org/drawingml/2006/picture">
      <w:pPr>
        <w:jc w:val="both"/>
      </w:pPr>
      <w:r>
        <w:rPr>
          <w:rFonts w:ascii="Inter" w:hAnsi="Inter" w:cs="Inter" w:eastAsia="Inter"/>
        </w:rPr>
        <w:t xml:space="preserve">A client is created when a prospect's first policy is booked, or before it by onboarding.</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Clients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list shows </w:t>
      </w:r>
      <w:r>
        <w:rPr>
          <w:rFonts w:ascii="Inter" w:hAnsi="Inter" w:cs="Inter" w:eastAsia="Inter"/>
          <w:b/>
          <w:bCs/>
        </w:rPr>
        <w:t xml:space="preserve">Client ID</w:t>
      </w:r>
      <w:r>
        <w:rPr>
          <w:rFonts w:ascii="Inter" w:hAnsi="Inter" w:cs="Inter" w:eastAsia="Inter"/>
        </w:rPr>
        <w:t xml:space="preserve"> (CL-YYYY-NNNNN), </w:t>
      </w:r>
      <w:r>
        <w:rPr>
          <w:rFonts w:ascii="Inter" w:hAnsi="Inter" w:cs="Inter" w:eastAsia="Inter"/>
          <w:b/>
          <w:bCs/>
        </w:rPr>
        <w:t xml:space="preserve">Assured Name</w:t>
      </w:r>
      <w:r>
        <w:rPr>
          <w:rFonts w:ascii="Inter" w:hAnsi="Inter" w:cs="Inter" w:eastAsia="Inter"/>
        </w:rPr>
        <w:t xml:space="preserve">, </w:t>
      </w:r>
      <w:r>
        <w:rPr>
          <w:rFonts w:ascii="Inter" w:hAnsi="Inter" w:cs="Inter" w:eastAsia="Inter"/>
          <w:b/>
          <w:bCs/>
        </w:rPr>
        <w:t xml:space="preserve">Category</w:t>
      </w:r>
      <w:r>
        <w:rPr>
          <w:rFonts w:ascii="Inter" w:hAnsi="Inter" w:cs="Inter" w:eastAsia="Inter"/>
        </w:rPr>
        <w:t xml:space="preserve">, </w:t>
      </w:r>
      <w:r>
        <w:rPr>
          <w:rFonts w:ascii="Inter" w:hAnsi="Inter" w:cs="Inter" w:eastAsia="Inter"/>
          <w:b/>
          <w:bCs/>
        </w:rPr>
        <w:t xml:space="preserve">E-mail</w:t>
      </w:r>
      <w:r>
        <w:rPr>
          <w:rFonts w:ascii="Inter" w:hAnsi="Inter" w:cs="Inter" w:eastAsia="Inter"/>
        </w:rPr>
        <w:t xml:space="preserve">, </w:t>
      </w:r>
      <w:r>
        <w:rPr>
          <w:rFonts w:ascii="Inter" w:hAnsi="Inter" w:cs="Inter" w:eastAsia="Inter"/>
          <w:b/>
          <w:bCs/>
        </w:rPr>
        <w:t xml:space="preserve">Mobile</w:t>
      </w:r>
      <w:r>
        <w:rPr>
          <w:rFonts w:ascii="Inter" w:hAnsi="Inter" w:cs="Inter" w:eastAsia="Inter"/>
        </w:rPr>
        <w:t xml:space="preserve">, </w:t>
      </w:r>
      <w:r>
        <w:rPr>
          <w:rFonts w:ascii="Inter" w:hAnsi="Inter" w:cs="Inter" w:eastAsia="Inter"/>
          <w:b/>
          <w:bCs/>
        </w:rPr>
        <w:t xml:space="preserve">Client Since</w:t>
      </w:r>
      <w:r>
        <w:rPr>
          <w:rFonts w:ascii="Inter" w:hAnsi="Inter" w:cs="Inter" w:eastAsia="Inter"/>
        </w:rPr>
        <w:t xml:space="preserve">, </w:t>
      </w:r>
      <w:r>
        <w:rPr>
          <w:rFonts w:ascii="Inter" w:hAnsi="Inter" w:cs="Inter" w:eastAsia="Inter"/>
          <w:b/>
          <w:bCs/>
        </w:rPr>
        <w:t xml:space="preserve">Policies</w:t>
      </w:r>
      <w:r>
        <w:rPr>
          <w:rFonts w:ascii="Inter" w:hAnsi="Inter" w:cs="Inter" w:eastAsia="Inter"/>
        </w:rPr>
        <w:t xml:space="preserve">, </w:t>
      </w:r>
      <w:r>
        <w:rPr>
          <w:rFonts w:ascii="Inter" w:hAnsi="Inter" w:cs="Inter" w:eastAsia="Inter"/>
          <w:b/>
          <w:bCs/>
        </w:rPr>
        <w:t xml:space="preserve">Latest Policy Status</w:t>
      </w:r>
      <w:r>
        <w:rPr>
          <w:rFonts w:ascii="Inter" w:hAnsi="Inter" w:cs="Inter" w:eastAsia="Inter"/>
        </w:rPr>
        <w:t xml:space="preserve"> and </w:t>
      </w:r>
      <w:r>
        <w:rPr>
          <w:rFonts w:ascii="Inter" w:hAnsi="Inter" w:cs="Inter" w:eastAsia="Inter"/>
          <w:b/>
          <w:bCs/>
        </w:rPr>
        <w:t xml:space="preserve">Actions</w:t>
      </w:r>
      <w:r>
        <w:rPr>
          <w:rFonts w:ascii="Inter" w:hAnsi="Inter" w:cs="Inter" w:eastAsia="Inter"/>
        </w:rPr>
        <w:t xml:space="preserve">; the tabs </w:t>
      </w:r>
      <w:r>
        <w:rPr>
          <w:rFonts w:ascii="Inter" w:hAnsi="Inter" w:cs="Inter" w:eastAsia="Inter"/>
          <w:b/>
          <w:bCs/>
        </w:rPr>
        <w:t xml:space="preserve">All</w:t>
      </w:r>
      <w:r>
        <w:rPr>
          <w:rFonts w:ascii="Inter" w:hAnsi="Inter" w:cs="Inter" w:eastAsia="Inter"/>
        </w:rPr>
        <w:t xml:space="preserve">, </w:t>
      </w:r>
      <w:r>
        <w:rPr>
          <w:rFonts w:ascii="Inter" w:hAnsi="Inter" w:cs="Inter" w:eastAsia="Inter"/>
          <w:b/>
          <w:bCs/>
        </w:rPr>
        <w:t xml:space="preserve">Individual</w:t>
      </w:r>
      <w:r>
        <w:rPr>
          <w:rFonts w:ascii="Inter" w:hAnsi="Inter" w:cs="Inter" w:eastAsia="Inter"/>
        </w:rPr>
        <w:t xml:space="preserve"> and </w:t>
      </w:r>
      <w:r>
        <w:rPr>
          <w:rFonts w:ascii="Inter" w:hAnsi="Inter" w:cs="Inter" w:eastAsia="Inter"/>
          <w:b/>
          <w:bCs/>
        </w:rPr>
        <w:t xml:space="preserve">Corporate</w:t>
      </w:r>
      <w:r>
        <w:rPr>
          <w:rFonts w:ascii="Inter" w:hAnsi="Inter" w:cs="Inter" w:eastAsia="Inter"/>
        </w:rPr>
        <w:t xml:space="preserve"> filter it. The buttons are </w:t>
      </w:r>
      <w:r>
        <w:rPr>
          <w:rFonts w:ascii="Inter" w:hAnsi="Inter" w:cs="Inter" w:eastAsia="Inter"/>
          <w:b/>
          <w:bCs/>
        </w:rPr>
        <w:t xml:space="preserve">Onboard client</w:t>
      </w:r>
      <w:r>
        <w:rPr>
          <w:rFonts w:ascii="Inter" w:hAnsi="Inter" w:cs="Inter" w:eastAsia="Inter"/>
        </w:rPr>
        <w:t xml:space="preserve"> and </w:t>
      </w:r>
      <w:r>
        <w:rPr>
          <w:rFonts w:ascii="Inter" w:hAnsi="Inter" w:cs="Inter" w:eastAsia="Inter"/>
          <w:b/>
          <w:bCs/>
        </w:rPr>
        <w:t xml:space="preserve">Create Prospect</w:t>
      </w:r>
      <w:r>
        <w:rPr>
          <w:rFonts w:ascii="Inter" w:hAnsi="Inter" w:cs="Inter" w:eastAsia="Inter"/>
        </w:rPr>
        <w:t xml:space="preserve"> (for a client who asks for a new quotation).</w:t>
      </w:r>
    </w:p>
    <w:p xmlns:a="http://schemas.openxmlformats.org/drawingml/2006/main" xmlns:pic="http://schemas.openxmlformats.org/drawingml/2006/picture">
      <w:pPr>
        <w:jc w:val="both"/>
      </w:pPr>
      <w:r>
        <w:rPr>
          <w:rFonts w:ascii="Inter" w:hAnsi="Inter" w:cs="Inter" w:eastAsia="Inter"/>
        </w:rPr>
        <w:t xml:space="preserve">Select a client to open the client view: the cards </w:t>
      </w:r>
      <w:r>
        <w:rPr>
          <w:rFonts w:ascii="Inter" w:hAnsi="Inter" w:cs="Inter" w:eastAsia="Inter"/>
          <w:b/>
          <w:bCs/>
        </w:rPr>
        <w:t xml:space="preserve">Active policies</w:t>
      </w:r>
      <w:r>
        <w:rPr>
          <w:rFonts w:ascii="Inter" w:hAnsi="Inter" w:cs="Inter" w:eastAsia="Inter"/>
        </w:rPr>
        <w:t xml:space="preserve">, </w:t>
      </w:r>
      <w:r>
        <w:rPr>
          <w:rFonts w:ascii="Inter" w:hAnsi="Inter" w:cs="Inter" w:eastAsia="Inter"/>
          <w:b/>
          <w:bCs/>
        </w:rPr>
        <w:t xml:space="preserve">Premium in force</w:t>
      </w:r>
      <w:r>
        <w:rPr>
          <w:rFonts w:ascii="Inter" w:hAnsi="Inter" w:cs="Inter" w:eastAsia="Inter"/>
        </w:rPr>
        <w:t xml:space="preserve">, </w:t>
      </w:r>
      <w:r>
        <w:rPr>
          <w:rFonts w:ascii="Inter" w:hAnsi="Inter" w:cs="Inter" w:eastAsia="Inter"/>
          <w:b/>
          <w:bCs/>
        </w:rPr>
        <w:t xml:space="preserve">Open claims</w:t>
      </w:r>
      <w:r>
        <w:rPr>
          <w:rFonts w:ascii="Inter" w:hAnsi="Inter" w:cs="Inter" w:eastAsia="Inter"/>
        </w:rPr>
        <w:t xml:space="preserve">, </w:t>
      </w:r>
      <w:r>
        <w:rPr>
          <w:rFonts w:ascii="Inter" w:hAnsi="Inter" w:cs="Inter" w:eastAsia="Inter"/>
          <w:b/>
          <w:bCs/>
        </w:rPr>
        <w:t xml:space="preserve">Renewals due</w:t>
      </w:r>
      <w:r>
        <w:rPr>
          <w:rFonts w:ascii="Inter" w:hAnsi="Inter" w:cs="Inter" w:eastAsia="Inter"/>
        </w:rPr>
        <w:t xml:space="preserve"> and </w:t>
      </w:r>
      <w:r>
        <w:rPr>
          <w:rFonts w:ascii="Inter" w:hAnsi="Inter" w:cs="Inter" w:eastAsia="Inter"/>
          <w:b/>
          <w:bCs/>
        </w:rPr>
        <w:t xml:space="preserve">Outstanding balance</w:t>
      </w:r>
      <w:r>
        <w:rPr>
          <w:rFonts w:ascii="Inter" w:hAnsi="Inter" w:cs="Inter" w:eastAsia="Inter"/>
        </w:rPr>
        <w:t xml:space="preserve">, and the tabs </w:t>
      </w:r>
      <w:r>
        <w:rPr>
          <w:rFonts w:ascii="Inter" w:hAnsi="Inter" w:cs="Inter" w:eastAsia="Inter"/>
          <w:b/>
          <w:bCs/>
        </w:rPr>
        <w:t xml:space="preserve">Policies</w:t>
      </w:r>
      <w:r>
        <w:rPr>
          <w:rFonts w:ascii="Inter" w:hAnsi="Inter" w:cs="Inter" w:eastAsia="Inter"/>
        </w:rPr>
        <w:t xml:space="preserve">, </w:t>
      </w:r>
      <w:r>
        <w:rPr>
          <w:rFonts w:ascii="Inter" w:hAnsi="Inter" w:cs="Inter" w:eastAsia="Inter"/>
          <w:b/>
          <w:bCs/>
        </w:rPr>
        <w:t xml:space="preserve">Quotations</w:t>
      </w:r>
      <w:r>
        <w:rPr>
          <w:rFonts w:ascii="Inter" w:hAnsi="Inter" w:cs="Inter" w:eastAsia="Inter"/>
        </w:rPr>
        <w:t xml:space="preserve">, </w:t>
      </w:r>
      <w:r>
        <w:rPr>
          <w:rFonts w:ascii="Inter" w:hAnsi="Inter" w:cs="Inter" w:eastAsia="Inter"/>
          <w:b/>
          <w:bCs/>
        </w:rPr>
        <w:t xml:space="preserve">Claims</w:t>
      </w:r>
      <w:r>
        <w:rPr>
          <w:rFonts w:ascii="Inter" w:hAnsi="Inter" w:cs="Inter" w:eastAsia="Inter"/>
        </w:rPr>
        <w:t xml:space="preserve">, </w:t>
      </w:r>
      <w:r>
        <w:rPr>
          <w:rFonts w:ascii="Inter" w:hAnsi="Inter" w:cs="Inter" w:eastAsia="Inter"/>
          <w:b/>
          <w:bCs/>
        </w:rPr>
        <w:t xml:space="preserve">Renewals</w:t>
      </w:r>
      <w:r>
        <w:rPr>
          <w:rFonts w:ascii="Inter" w:hAnsi="Inter" w:cs="Inter" w:eastAsia="Inter"/>
        </w:rPr>
        <w:t xml:space="preserve">, </w:t>
      </w:r>
      <w:r>
        <w:rPr>
          <w:rFonts w:ascii="Inter" w:hAnsi="Inter" w:cs="Inter" w:eastAsia="Inter"/>
          <w:b/>
          <w:bCs/>
        </w:rPr>
        <w:t xml:space="preserve">Endorsements</w:t>
      </w:r>
      <w:r>
        <w:rPr>
          <w:rFonts w:ascii="Inter" w:hAnsi="Inter" w:cs="Inter" w:eastAsia="Inter"/>
        </w:rPr>
        <w:t xml:space="preserve">, </w:t>
      </w:r>
      <w:r>
        <w:rPr>
          <w:rFonts w:ascii="Inter" w:hAnsi="Inter" w:cs="Inter" w:eastAsia="Inter"/>
          <w:b/>
          <w:bCs/>
        </w:rPr>
        <w:t xml:space="preserve">Receipts</w:t>
      </w:r>
      <w:r>
        <w:rPr>
          <w:rFonts w:ascii="Inter" w:hAnsi="Inter" w:cs="Inter" w:eastAsia="Inter"/>
        </w:rPr>
        <w:t xml:space="preserve">, </w:t>
      </w:r>
      <w:r>
        <w:rPr>
          <w:rFonts w:ascii="Inter" w:hAnsi="Inter" w:cs="Inter" w:eastAsia="Inter"/>
          <w:b/>
          <w:bCs/>
        </w:rPr>
        <w:t xml:space="preserve">Documents</w:t>
      </w:r>
      <w:r>
        <w:rPr>
          <w:rFonts w:ascii="Inter" w:hAnsi="Inter" w:cs="Inter" w:eastAsia="Inter"/>
        </w:rPr>
        <w:t xml:space="preserve">, </w:t>
      </w:r>
      <w:r>
        <w:rPr>
          <w:rFonts w:ascii="Inter" w:hAnsi="Inter" w:cs="Inter" w:eastAsia="Inter"/>
          <w:b/>
          <w:bCs/>
        </w:rPr>
        <w:t xml:space="preserve">Activity</w:t>
      </w:r>
      <w:r>
        <w:rPr>
          <w:rFonts w:ascii="Inter" w:hAnsi="Inter" w:cs="Inter" w:eastAsia="Inter"/>
        </w:rPr>
        <w:t xml:space="preserve"> and </w:t>
      </w:r>
      <w:r>
        <w:rPr>
          <w:rFonts w:ascii="Inter" w:hAnsi="Inter" w:cs="Inter" w:eastAsia="Inter"/>
          <w:b/>
          <w:bCs/>
        </w:rPr>
        <w:t xml:space="preserve">History</w:t>
      </w:r>
      <w:r>
        <w:rPr>
          <w:rFonts w:ascii="Inter" w:hAnsi="Inter" w:cs="Inter" w:eastAsia="Inter"/>
        </w:rPr>
        <w:t xml:space="preserve">. The header shows whether the identification is </w:t>
      </w:r>
      <w:r>
        <w:rPr>
          <w:rFonts w:ascii="Inter" w:hAnsi="Inter" w:cs="Inter" w:eastAsia="Inter"/>
          <w:b/>
          <w:bCs/>
        </w:rPr>
        <w:t xml:space="preserve">Complete</w:t>
      </w:r>
      <w:r>
        <w:rPr>
          <w:rFonts w:ascii="Inter" w:hAnsi="Inter" w:cs="Inter" w:eastAsia="Inter"/>
        </w:rPr>
        <w:t xml:space="preserve"> or </w:t>
      </w:r>
      <w:r>
        <w:rPr>
          <w:rFonts w:ascii="Inter" w:hAnsi="Inter" w:cs="Inter" w:eastAsia="Inter"/>
          <w:b/>
          <w:bCs/>
        </w:rPr>
        <w:t xml:space="preserve">Incomplete</w:t>
      </w:r>
      <w:r>
        <w:rPr>
          <w:rFonts w:ascii="Inter" w:hAnsi="Inter" w:cs="Inter" w:eastAsia="Inter"/>
        </w:rPr>
        <w:t xml:space="preserve">; </w:t>
      </w:r>
      <w:r>
        <w:rPr>
          <w:rFonts w:ascii="Inter" w:hAnsi="Inter" w:cs="Inter" w:eastAsia="Inter"/>
          <w:b/>
          <w:bCs/>
        </w:rPr>
        <w:t xml:space="preserve">Identification and due diligence</w:t>
      </w:r>
      <w:r>
        <w:rPr>
          <w:rFonts w:ascii="Inter" w:hAnsi="Inter" w:cs="Inter" w:eastAsia="Inter"/>
        </w:rPr>
        <w:t xml:space="preserve"> opens it.</w:t>
      </w:r>
    </w:p>
    <w:p>
      <w:pPr>
        <w:keepNext/>
        <w:spacing w:after="0"/>
        <w:jc w:val="center"/>
      </w:pPr>
      <w:r>
        <w:drawing>
          <wp:inline xmlns:a="http://schemas.openxmlformats.org/drawingml/2006/main" xmlns:pic="http://schemas.openxmlformats.org/drawingml/2006/picture">
            <wp:extent cx="5732145" cy="3286964"/>
            <wp:docPr id="2121288188" name="Picture 2121288188" descr="Figure 18.14: The client view, with the client's policies, claims, renewals and receipts"/>
            <wp:cNvGraphicFramePr>
              <a:graphicFrameLocks noChangeAspect="1"/>
            </wp:cNvGraphicFramePr>
            <a:graphic>
              <a:graphicData uri="http://schemas.openxmlformats.org/drawingml/2006/picture">
                <pic:pic>
                  <pic:nvPicPr>
                    <pic:cNvPr id="0" name="img1857_client-view.png"/>
                    <pic:cNvPicPr/>
                  </pic:nvPicPr>
                  <pic:blipFill>
                    <a:blip r:embed="rId98"/>
                    <a:stretch>
                      <a:fillRect/>
                    </a:stretch>
                  </pic:blipFill>
                  <pic:spPr>
                    <a:xfrm>
                      <a:off x="0" y="0"/>
                      <a:ext cx="5732145" cy="3286964"/>
                    </a:xfrm>
                    <a:prstGeom prst="rect"/>
                  </pic:spPr>
                </pic:pic>
              </a:graphicData>
            </a:graphic>
          </wp:inline>
        </w:drawing>
      </w:r>
    </w:p>
    <w:p xmlns:a="http://schemas.openxmlformats.org/drawingml/2006/main" xmlns:pic="http://schemas.openxmlformats.org/drawingml/2006/picture">
      <w:pPr>
        <w:pStyle w:val="Caption"/>
        <w:spacing w:before="60" w:after="200"/>
      </w:pPr>
      <w:bookmarkStart w:id="1358" w:name="_Fig1358"/>
      <w:r>
        <w:rPr>
          <w:rFonts w:ascii="Inter" w:hAnsi="Inter" w:cs="Inter" w:eastAsia="Inter"/>
          <w:b/>
          <w:bCs/>
          <w:color w:val="555555"/>
          <w:sz w:val="18"/>
          <w:szCs w:val="18"/>
        </w:rPr>
        <w:t xml:space="preserve">Figure 18.14: </w:t>
      </w:r>
      <w:r>
        <w:rPr>
          <w:rFonts w:ascii="Inter" w:hAnsi="Inter" w:cs="Inter" w:eastAsia="Inter"/>
          <w:color w:val="555555"/>
          <w:sz w:val="18"/>
          <w:szCs w:val="18"/>
        </w:rPr>
        <w:t xml:space="preserve">The client view, with the client's policies, claims, renewals and receipts</w:t>
      </w:r>
      <w:bookmarkEnd w:id="1358"/>
    </w:p>
    <w:p xmlns:a="http://schemas.openxmlformats.org/drawingml/2006/main" xmlns:pic="http://schemas.openxmlformats.org/drawingml/2006/picture">
      <w:pPr>
        <w:pStyle w:val="Heading3"/>
        <w:numPr>
          <w:ilvl w:val="2"/>
          <w:numId w:val="14"/>
        </w:numPr>
      </w:pPr>
      <w:bookmarkStart w:id="1359" w:name="h_onboard_a_client_before_the__5f2535"/>
      <w:r>
        <w:rPr>
          <w:rFonts w:ascii="Inter" w:hAnsi="Inter" w:cs="Inter" w:eastAsia="Inter"/>
        </w:rPr>
        <w:t xml:space="preserve">Onboard a client before the first policy</w:t>
      </w:r>
      <w:bookmarkEnd w:id="1359"/>
    </w:p>
    <w:p xmlns:a="http://schemas.openxmlformats.org/drawingml/2006/main" xmlns:pic="http://schemas.openxmlformats.org/drawingml/2006/picture">
      <w:pPr>
        <w:jc w:val="both"/>
      </w:pPr>
      <w:r>
        <w:rPr>
          <w:rFonts w:ascii="Inter" w:hAnsi="Inter" w:cs="Inter" w:eastAsia="Inter"/>
        </w:rPr>
        <w:t xml:space="preserve">A client can be created, identified and checked before any quotation or policy, as customer due diligence requires. A client created by the first policy (a prospect converted, a direct placement) is completed the same way, from </w:t>
      </w:r>
      <w:r>
        <w:rPr>
          <w:rFonts w:ascii="Inter" w:hAnsi="Inter" w:cs="Inter" w:eastAsia="Inter"/>
          <w:b/>
          <w:bCs/>
        </w:rPr>
        <w:t xml:space="preserve">Identification and due diligence</w:t>
      </w:r>
      <w:r>
        <w:rPr>
          <w:rFonts w:ascii="Inter" w:hAnsi="Inter" w:cs="Inter" w:eastAsia="Inter"/>
        </w:rPr>
        <w:t xml:space="preserve"> on the client view.</w:t>
      </w:r>
    </w:p>
    <w:p xmlns:a="http://schemas.openxmlformats.org/drawingml/2006/main" xmlns:pic="http://schemas.openxmlformats.org/drawingml/2006/picture">
      <w:pPr>
        <w:numPr>
          <w:ilvl w:val="0"/>
          <w:numId w:val="129"/>
        </w:numPr>
        <w:spacing w:after="60"/>
        <w:jc w:val="left"/>
      </w:pPr>
      <w:r>
        <w:rPr>
          <w:rFonts w:ascii="Inter" w:hAnsi="Inter" w:cs="Inter" w:eastAsia="Inter"/>
        </w:rPr>
        <w:t xml:space="preserve">Choose Operations &gt; Clients and select </w:t>
      </w:r>
      <w:r>
        <w:rPr>
          <w:rFonts w:ascii="Inter" w:hAnsi="Inter" w:cs="Inter" w:eastAsia="Inter"/>
          <w:b/>
          <w:bCs/>
        </w:rPr>
        <w:t xml:space="preserve">Onboard client</w:t>
      </w:r>
      <w:r>
        <w:rPr>
          <w:rFonts w:ascii="Inter" w:hAnsi="Inter" w:cs="Inter" w:eastAsia="Inter"/>
        </w:rPr>
        <w:t xml:space="preserve">.</w:t>
      </w:r>
    </w:p>
    <w:p xmlns:a="http://schemas.openxmlformats.org/drawingml/2006/main" xmlns:pic="http://schemas.openxmlformats.org/drawingml/2006/picture">
      <w:pPr>
        <w:numPr>
          <w:ilvl w:val="0"/>
          <w:numId w:val="129"/>
        </w:numPr>
        <w:spacing w:after="60"/>
        <w:jc w:val="left"/>
      </w:pPr>
      <w:r>
        <w:rPr>
          <w:rFonts w:ascii="Inter" w:hAnsi="Inter" w:cs="Inter" w:eastAsia="Inter"/>
        </w:rPr>
        <w:t xml:space="preserve">Choose the </w:t>
      </w:r>
      <w:r>
        <w:rPr>
          <w:rFonts w:ascii="Inter" w:hAnsi="Inter" w:cs="Inter" w:eastAsia="Inter"/>
          <w:b/>
          <w:bCs/>
        </w:rPr>
        <w:t xml:space="preserve">Client type</w:t>
      </w:r>
      <w:r>
        <w:rPr>
          <w:rFonts w:ascii="Inter" w:hAnsi="Inter" w:cs="Inter" w:eastAsia="Inter"/>
        </w:rPr>
        <w:t xml:space="preserve">: </w:t>
      </w:r>
      <w:r>
        <w:rPr>
          <w:rFonts w:ascii="Inter" w:hAnsi="Inter" w:cs="Inter" w:eastAsia="Inter"/>
          <w:b/>
          <w:bCs/>
        </w:rPr>
        <w:t xml:space="preserve">Individual</w:t>
      </w:r>
      <w:r>
        <w:rPr>
          <w:rFonts w:ascii="Inter" w:hAnsi="Inter" w:cs="Inter" w:eastAsia="Inter"/>
        </w:rPr>
        <w:t xml:space="preserve"> or </w:t>
      </w:r>
      <w:r>
        <w:rPr>
          <w:rFonts w:ascii="Inter" w:hAnsi="Inter" w:cs="Inter" w:eastAsia="Inter"/>
          <w:b/>
          <w:bCs/>
        </w:rPr>
        <w:t xml:space="preserve">Juridical (company, cooperative, partnership)</w:t>
      </w:r>
      <w:r>
        <w:rPr>
          <w:rFonts w:ascii="Inter" w:hAnsi="Inter" w:cs="Inter" w:eastAsia="Inter"/>
        </w:rPr>
        <w:t xml:space="preserve">.</w:t>
      </w:r>
    </w:p>
    <w:p xmlns:a="http://schemas.openxmlformats.org/drawingml/2006/main" xmlns:pic="http://schemas.openxmlformats.org/drawingml/2006/picture">
      <w:pPr>
        <w:numPr>
          <w:ilvl w:val="0"/>
          <w:numId w:val="129"/>
        </w:numPr>
        <w:spacing w:after="60"/>
        <w:jc w:val="left"/>
      </w:pPr>
      <w:r>
        <w:rPr>
          <w:rFonts w:ascii="Inter" w:hAnsi="Inter" w:cs="Inter" w:eastAsia="Inter"/>
        </w:rPr>
        <w:t xml:space="preserve">Fill in the form and select </w:t>
      </w:r>
      <w:r>
        <w:rPr>
          <w:rFonts w:ascii="Inter" w:hAnsi="Inter" w:cs="Inter" w:eastAsia="Inter"/>
          <w:b/>
          <w:bCs/>
        </w:rPr>
        <w:t xml:space="preserve">Onboard client</w:t>
      </w:r>
      <w:r>
        <w:rPr>
          <w:rFonts w:ascii="Inter" w:hAnsi="Inter" w:cs="Inter" w:eastAsia="Inter"/>
        </w:rPr>
        <w:t xml:space="preserve">.</w:t>
      </w:r>
    </w:p>
    <w:p xmlns:a="http://schemas.openxmlformats.org/drawingml/2006/main" xmlns:pic="http://schemas.openxmlformats.org/drawingml/2006/picture">
      <w:pPr>
        <w:numPr>
          <w:ilvl w:val="0"/>
          <w:numId w:val="129"/>
        </w:numPr>
        <w:spacing w:after="60"/>
        <w:jc w:val="left"/>
      </w:pPr>
      <w:r>
        <w:rPr>
          <w:rFonts w:ascii="Inter" w:hAnsi="Inter" w:cs="Inter" w:eastAsia="Inter"/>
        </w:rPr>
        <w:t xml:space="preserve">Upload the ID, the registration and the board resolution once the client is saved.</w:t>
      </w:r>
    </w:p>
    <w:p xmlns:a="http://schemas.openxmlformats.org/drawingml/2006/main" xmlns:pic="http://schemas.openxmlformats.org/drawingml/2006/picture">
      <w:pPr>
        <w:spacing w:before="0" w:after="0" w:line="120" w:lineRule="exact"/>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2"/>
        <w:gridCol w:w="4499"/>
        <w:gridCol w:w="2666"/>
      </w:tblGrid>
      <w:tr>
        <w:trPr>
          <w:cantSplit/>
          <w:tblHeader/>
          <w:trHeight w:val="400"/>
        </w:trPr>
        <w:tc>
          <w:tcPr>
            <w:tcW w:w="1862" w:type="dxa"/>
            <w:shd w:val="clear" w:color="auto" w:fill="EEEEEE"/>
            <w:vAlign w:val="center"/>
          </w:tcPr>
          <w:p>
            <w:pPr>
              <w:spacing w:before="40" w:after="40" w:line="240" w:lineRule="auto"/>
            </w:pPr>
            <w:r>
              <w:rPr>
                <w:rFonts w:ascii="Inter" w:hAnsi="Inter" w:cs="Inter" w:eastAsia="Inter"/>
                <w:b/>
                <w:bCs/>
                <w:sz w:val="16"/>
                <w:szCs w:val="16"/>
              </w:rPr>
              <w:t xml:space="preserve">Group</w:t>
            </w:r>
          </w:p>
        </w:tc>
        <w:tc>
          <w:tcPr>
            <w:tcW w:w="4499" w:type="dxa"/>
            <w:shd w:val="clear" w:color="auto" w:fill="EEEEEE"/>
            <w:vAlign w:val="center"/>
          </w:tcPr>
          <w:p>
            <w:pPr>
              <w:spacing w:before="40" w:after="40" w:line="240" w:lineRule="auto"/>
            </w:pPr>
            <w:r>
              <w:rPr>
                <w:rFonts w:ascii="Inter" w:hAnsi="Inter" w:cs="Inter" w:eastAsia="Inter"/>
                <w:b/>
                <w:bCs/>
                <w:sz w:val="16"/>
                <w:szCs w:val="16"/>
              </w:rPr>
              <w:t xml:space="preserve">Fields</w:t>
            </w:r>
          </w:p>
        </w:tc>
        <w:tc>
          <w:tcPr>
            <w:tcW w:w="2666" w:type="dxa"/>
            <w:shd w:val="clear" w:color="auto" w:fill="EEEEEE"/>
            <w:vAlign w:val="center"/>
          </w:tcPr>
          <w:p>
            <w:pPr>
              <w:spacing w:before="40" w:after="40" w:line="240" w:lineRule="auto"/>
            </w:pPr>
            <w:r>
              <w:rPr>
                <w:rFonts w:ascii="Inter" w:hAnsi="Inter" w:cs="Inter" w:eastAsia="Inter"/>
                <w:b/>
                <w:bCs/>
                <w:sz w:val="16"/>
                <w:szCs w:val="16"/>
              </w:rPr>
              <w:t xml:space="preserve">Rule</w:t>
            </w:r>
          </w:p>
        </w:tc>
      </w:tr>
      <w:tr>
        <w:trPr>
          <w:cantSplit/>
        </w:trPr>
        <w:tc>
          <w:tcPr>
            <w:tcW w:w="1862" w:type="dxa"/>
          </w:tcPr>
          <w:p>
            <w:pPr>
              <w:spacing w:before="40" w:after="40" w:line="240" w:lineRule="auto"/>
            </w:pPr>
            <w:r>
              <w:rPr>
                <w:rFonts w:ascii="Inter" w:hAnsi="Inter" w:cs="Inter" w:eastAsia="Inter"/>
                <w:b/>
                <w:bCs/>
                <w:sz w:val="16"/>
                <w:szCs w:val="16"/>
              </w:rPr>
              <w:t xml:space="preserve">Identity</w:t>
            </w:r>
            <w:r>
              <w:rPr>
                <w:rFonts w:ascii="Inter" w:hAnsi="Inter" w:cs="Inter" w:eastAsia="Inter"/>
                <w:sz w:val="16"/>
                <w:szCs w:val="16"/>
              </w:rPr>
              <w:t xml:space="preserve"> (individual)</w:t>
            </w:r>
          </w:p>
        </w:tc>
        <w:tc>
          <w:tcPr>
            <w:tcW w:w="4499" w:type="dxa"/>
          </w:tcPr>
          <w:p>
            <w:pPr>
              <w:spacing w:before="40" w:after="40" w:line="240" w:lineRule="auto"/>
            </w:pPr>
            <w:r>
              <w:rPr>
                <w:rFonts w:ascii="Inter" w:hAnsi="Inter" w:cs="Inter" w:eastAsia="Inter"/>
                <w:b/>
                <w:bCs/>
                <w:sz w:val="16"/>
                <w:szCs w:val="16"/>
              </w:rPr>
              <w:t xml:space="preserve">First name</w:t>
            </w:r>
            <w:r>
              <w:rPr>
                <w:rFonts w:ascii="Inter" w:hAnsi="Inter" w:cs="Inter" w:eastAsia="Inter"/>
                <w:sz w:val="16"/>
                <w:szCs w:val="16"/>
              </w:rPr>
              <w:t xml:space="preserve">, </w:t>
            </w:r>
            <w:r>
              <w:rPr>
                <w:rFonts w:ascii="Inter" w:hAnsi="Inter" w:cs="Inter" w:eastAsia="Inter"/>
                <w:b/>
                <w:bCs/>
                <w:sz w:val="16"/>
                <w:szCs w:val="16"/>
              </w:rPr>
              <w:t xml:space="preserve">Middle name</w:t>
            </w:r>
            <w:r>
              <w:rPr>
                <w:rFonts w:ascii="Inter" w:hAnsi="Inter" w:cs="Inter" w:eastAsia="Inter"/>
                <w:sz w:val="16"/>
                <w:szCs w:val="16"/>
              </w:rPr>
              <w:t xml:space="preserve">, </w:t>
            </w:r>
            <w:r>
              <w:rPr>
                <w:rFonts w:ascii="Inter" w:hAnsi="Inter" w:cs="Inter" w:eastAsia="Inter"/>
                <w:b/>
                <w:bCs/>
                <w:sz w:val="16"/>
                <w:szCs w:val="16"/>
              </w:rPr>
              <w:t xml:space="preserve">Last name</w:t>
            </w:r>
            <w:r>
              <w:rPr>
                <w:rFonts w:ascii="Inter" w:hAnsi="Inter" w:cs="Inter" w:eastAsia="Inter"/>
                <w:sz w:val="16"/>
                <w:szCs w:val="16"/>
              </w:rPr>
              <w:t xml:space="preserve">, </w:t>
            </w:r>
            <w:r>
              <w:rPr>
                <w:rFonts w:ascii="Inter" w:hAnsi="Inter" w:cs="Inter" w:eastAsia="Inter"/>
                <w:b/>
                <w:bCs/>
                <w:sz w:val="16"/>
                <w:szCs w:val="16"/>
              </w:rPr>
              <w:t xml:space="preserve">Suffix</w:t>
            </w:r>
            <w:r>
              <w:rPr>
                <w:rFonts w:ascii="Inter" w:hAnsi="Inter" w:cs="Inter" w:eastAsia="Inter"/>
                <w:sz w:val="16"/>
                <w:szCs w:val="16"/>
              </w:rPr>
              <w:t xml:space="preserve">, </w:t>
            </w:r>
            <w:r>
              <w:rPr>
                <w:rFonts w:ascii="Inter" w:hAnsi="Inter" w:cs="Inter" w:eastAsia="Inter"/>
                <w:b/>
                <w:bCs/>
                <w:sz w:val="16"/>
                <w:szCs w:val="16"/>
              </w:rPr>
              <w:t xml:space="preserve">Date of birth</w:t>
            </w:r>
            <w:r>
              <w:rPr>
                <w:rFonts w:ascii="Inter" w:hAnsi="Inter" w:cs="Inter" w:eastAsia="Inter"/>
                <w:sz w:val="16"/>
                <w:szCs w:val="16"/>
              </w:rPr>
              <w:t xml:space="preserve">, </w:t>
            </w:r>
            <w:r>
              <w:rPr>
                <w:rFonts w:ascii="Inter" w:hAnsi="Inter" w:cs="Inter" w:eastAsia="Inter"/>
                <w:b/>
                <w:bCs/>
                <w:sz w:val="16"/>
                <w:szCs w:val="16"/>
              </w:rPr>
              <w:t xml:space="preserve">Place of birth</w:t>
            </w:r>
            <w:r>
              <w:rPr>
                <w:rFonts w:ascii="Inter" w:hAnsi="Inter" w:cs="Inter" w:eastAsia="Inter"/>
                <w:sz w:val="16"/>
                <w:szCs w:val="16"/>
              </w:rPr>
              <w:t xml:space="preserve">, </w:t>
            </w:r>
            <w:r>
              <w:rPr>
                <w:rFonts w:ascii="Inter" w:hAnsi="Inter" w:cs="Inter" w:eastAsia="Inter"/>
                <w:b/>
                <w:bCs/>
                <w:sz w:val="16"/>
                <w:szCs w:val="16"/>
              </w:rPr>
              <w:t xml:space="preserve">Gender</w:t>
            </w:r>
            <w:r>
              <w:rPr>
                <w:rFonts w:ascii="Inter" w:hAnsi="Inter" w:cs="Inter" w:eastAsia="Inter"/>
                <w:sz w:val="16"/>
                <w:szCs w:val="16"/>
              </w:rPr>
              <w:t xml:space="preserve">, </w:t>
            </w:r>
            <w:r>
              <w:rPr>
                <w:rFonts w:ascii="Inter" w:hAnsi="Inter" w:cs="Inter" w:eastAsia="Inter"/>
                <w:b/>
                <w:bCs/>
                <w:sz w:val="16"/>
                <w:szCs w:val="16"/>
              </w:rPr>
              <w:t xml:space="preserve">Civil status</w:t>
            </w:r>
            <w:r>
              <w:rPr>
                <w:rFonts w:ascii="Inter" w:hAnsi="Inter" w:cs="Inter" w:eastAsia="Inter"/>
                <w:sz w:val="16"/>
                <w:szCs w:val="16"/>
              </w:rPr>
              <w:t xml:space="preserve">, </w:t>
            </w:r>
            <w:r>
              <w:rPr>
                <w:rFonts w:ascii="Inter" w:hAnsi="Inter" w:cs="Inter" w:eastAsia="Inter"/>
                <w:b/>
                <w:bCs/>
                <w:sz w:val="16"/>
                <w:szCs w:val="16"/>
              </w:rPr>
              <w:t xml:space="preserve">Nationality</w:t>
            </w:r>
            <w:r>
              <w:rPr>
                <w:rFonts w:ascii="Inter" w:hAnsi="Inter" w:cs="Inter" w:eastAsia="Inter"/>
                <w:sz w:val="16"/>
                <w:szCs w:val="16"/>
              </w:rPr>
              <w:t xml:space="preserve">, </w:t>
            </w:r>
            <w:r>
              <w:rPr>
                <w:rFonts w:ascii="Inter" w:hAnsi="Inter" w:cs="Inter" w:eastAsia="Inter"/>
                <w:b/>
                <w:bCs/>
                <w:sz w:val="16"/>
                <w:szCs w:val="16"/>
              </w:rPr>
              <w:t xml:space="preserve">Occupation or nature of work</w:t>
            </w:r>
            <w:r>
              <w:rPr>
                <w:rFonts w:ascii="Inter" w:hAnsi="Inter" w:cs="Inter" w:eastAsia="Inter"/>
                <w:sz w:val="16"/>
                <w:szCs w:val="16"/>
              </w:rPr>
              <w:t xml:space="preserve">, </w:t>
            </w:r>
            <w:r>
              <w:rPr>
                <w:rFonts w:ascii="Inter" w:hAnsi="Inter" w:cs="Inter" w:eastAsia="Inter"/>
                <w:b/>
                <w:bCs/>
                <w:sz w:val="16"/>
                <w:szCs w:val="16"/>
              </w:rPr>
              <w:t xml:space="preserve">Employer or business name</w:t>
            </w:r>
            <w:r>
              <w:rPr>
                <w:rFonts w:ascii="Inter" w:hAnsi="Inter" w:cs="Inter" w:eastAsia="Inter"/>
                <w:sz w:val="16"/>
                <w:szCs w:val="16"/>
              </w:rPr>
              <w:t xml:space="preserve">, </w:t>
            </w:r>
            <w:r>
              <w:rPr>
                <w:rFonts w:ascii="Inter" w:hAnsi="Inter" w:cs="Inter" w:eastAsia="Inter"/>
                <w:b/>
                <w:bCs/>
                <w:sz w:val="16"/>
                <w:szCs w:val="16"/>
              </w:rPr>
              <w:t xml:space="preserve">Source of funds</w:t>
            </w:r>
            <w:r>
              <w:rPr>
                <w:rFonts w:ascii="Inter" w:hAnsi="Inter" w:cs="Inter" w:eastAsia="Inter"/>
                <w:sz w:val="16"/>
                <w:szCs w:val="16"/>
              </w:rPr>
              <w:t xml:space="preserve">, </w:t>
            </w:r>
            <w:r>
              <w:rPr>
                <w:rFonts w:ascii="Inter" w:hAnsi="Inter" w:cs="Inter" w:eastAsia="Inter"/>
                <w:b/>
                <w:bCs/>
                <w:sz w:val="16"/>
                <w:szCs w:val="16"/>
              </w:rPr>
              <w:t xml:space="preserve">TIN</w:t>
            </w:r>
          </w:p>
        </w:tc>
        <w:tc>
          <w:tcPr>
            <w:tcW w:w="2666" w:type="dxa"/>
          </w:tcPr>
          <w:p>
            <w:pPr>
              <w:spacing w:before="40" w:after="40" w:line="240" w:lineRule="auto"/>
            </w:pPr>
          </w:p>
        </w:tc>
      </w:tr>
      <w:tr>
        <w:trPr>
          <w:cantSplit/>
        </w:trPr>
        <w:tc>
          <w:tcPr>
            <w:tcW w:w="1862" w:type="dxa"/>
          </w:tcPr>
          <w:p>
            <w:pPr>
              <w:spacing w:before="40" w:after="40" w:line="240" w:lineRule="auto"/>
            </w:pPr>
            <w:r>
              <w:rPr>
                <w:rFonts w:ascii="Inter" w:hAnsi="Inter" w:cs="Inter" w:eastAsia="Inter"/>
                <w:b/>
                <w:bCs/>
                <w:sz w:val="16"/>
                <w:szCs w:val="16"/>
              </w:rPr>
              <w:t xml:space="preserve">Government ID presented</w:t>
            </w:r>
          </w:p>
        </w:tc>
        <w:tc>
          <w:tcPr>
            <w:tcW w:w="4499" w:type="dxa"/>
          </w:tcPr>
          <w:p>
            <w:pPr>
              <w:spacing w:before="40" w:after="40" w:line="240" w:lineRule="auto"/>
            </w:pPr>
            <w:r>
              <w:rPr>
                <w:rFonts w:ascii="Inter" w:hAnsi="Inter" w:cs="Inter" w:eastAsia="Inter"/>
                <w:b/>
                <w:bCs/>
                <w:sz w:val="16"/>
                <w:szCs w:val="16"/>
              </w:rPr>
              <w:t xml:space="preserve">ID type</w:t>
            </w:r>
            <w:r>
              <w:rPr>
                <w:rFonts w:ascii="Inter" w:hAnsi="Inter" w:cs="Inter" w:eastAsia="Inter"/>
                <w:sz w:val="16"/>
                <w:szCs w:val="16"/>
              </w:rPr>
              <w:t xml:space="preserve">, </w:t>
            </w:r>
            <w:r>
              <w:rPr>
                <w:rFonts w:ascii="Inter" w:hAnsi="Inter" w:cs="Inter" w:eastAsia="Inter"/>
                <w:b/>
                <w:bCs/>
                <w:sz w:val="16"/>
                <w:szCs w:val="16"/>
              </w:rPr>
              <w:t xml:space="preserve">ID number</w:t>
            </w:r>
            <w:r>
              <w:rPr>
                <w:rFonts w:ascii="Inter" w:hAnsi="Inter" w:cs="Inter" w:eastAsia="Inter"/>
                <w:sz w:val="16"/>
                <w:szCs w:val="16"/>
              </w:rPr>
              <w:t xml:space="preserve">, </w:t>
            </w:r>
            <w:r>
              <w:rPr>
                <w:rFonts w:ascii="Inter" w:hAnsi="Inter" w:cs="Inter" w:eastAsia="Inter"/>
                <w:b/>
                <w:bCs/>
                <w:sz w:val="16"/>
                <w:szCs w:val="16"/>
              </w:rPr>
              <w:t xml:space="preserve">ID expiry date</w:t>
            </w:r>
          </w:p>
        </w:tc>
        <w:tc>
          <w:tcPr>
            <w:tcW w:w="2666" w:type="dxa"/>
          </w:tcPr>
          <w:p>
            <w:pPr>
              <w:spacing w:before="40" w:after="40" w:line="240" w:lineRule="auto"/>
            </w:pPr>
            <w:r>
              <w:rPr>
                <w:rFonts w:ascii="Inter" w:hAnsi="Inter" w:cs="Inter" w:eastAsia="Inter"/>
                <w:sz w:val="16"/>
                <w:szCs w:val="16"/>
              </w:rPr>
              <w:t xml:space="preserve">An expired ID is refused</w:t>
            </w:r>
          </w:p>
        </w:tc>
      </w:tr>
      <w:tr>
        <w:trPr>
          <w:cantSplit/>
        </w:trPr>
        <w:tc>
          <w:tcPr>
            <w:tcW w:w="1862" w:type="dxa"/>
          </w:tcPr>
          <w:p>
            <w:pPr>
              <w:spacing w:before="40" w:after="40" w:line="240" w:lineRule="auto"/>
            </w:pPr>
            <w:r>
              <w:rPr>
                <w:rFonts w:ascii="Inter" w:hAnsi="Inter" w:cs="Inter" w:eastAsia="Inter"/>
                <w:b/>
                <w:bCs/>
                <w:sz w:val="16"/>
                <w:szCs w:val="16"/>
              </w:rPr>
              <w:t xml:space="preserve">Contact and address</w:t>
            </w:r>
          </w:p>
        </w:tc>
        <w:tc>
          <w:tcPr>
            <w:tcW w:w="4499" w:type="dxa"/>
          </w:tcPr>
          <w:p>
            <w:pPr>
              <w:spacing w:before="40" w:after="40" w:line="240" w:lineRule="auto"/>
            </w:pPr>
            <w:r>
              <w:rPr>
                <w:rFonts w:ascii="Inter" w:hAnsi="Inter" w:cs="Inter" w:eastAsia="Inter"/>
                <w:b/>
                <w:bCs/>
                <w:sz w:val="16"/>
                <w:szCs w:val="16"/>
              </w:rPr>
              <w:t xml:space="preserve">Mobile number</w:t>
            </w:r>
            <w:r>
              <w:rPr>
                <w:rFonts w:ascii="Inter" w:hAnsi="Inter" w:cs="Inter" w:eastAsia="Inter"/>
                <w:sz w:val="16"/>
                <w:szCs w:val="16"/>
              </w:rPr>
              <w:t xml:space="preserve">, </w:t>
            </w:r>
            <w:r>
              <w:rPr>
                <w:rFonts w:ascii="Inter" w:hAnsi="Inter" w:cs="Inter" w:eastAsia="Inter"/>
                <w:b/>
                <w:bCs/>
                <w:sz w:val="16"/>
                <w:szCs w:val="16"/>
              </w:rPr>
              <w:t xml:space="preserve">E-mail</w:t>
            </w:r>
            <w:r>
              <w:rPr>
                <w:rFonts w:ascii="Inter" w:hAnsi="Inter" w:cs="Inter" w:eastAsia="Inter"/>
                <w:sz w:val="16"/>
                <w:szCs w:val="16"/>
              </w:rPr>
              <w:t xml:space="preserve">, </w:t>
            </w:r>
            <w:r>
              <w:rPr>
                <w:rFonts w:ascii="Inter" w:hAnsi="Inter" w:cs="Inter" w:eastAsia="Inter"/>
                <w:b/>
                <w:bCs/>
                <w:sz w:val="16"/>
                <w:szCs w:val="16"/>
              </w:rPr>
              <w:t xml:space="preserve">Country</w:t>
            </w:r>
            <w:r>
              <w:rPr>
                <w:rFonts w:ascii="Inter" w:hAnsi="Inter" w:cs="Inter" w:eastAsia="Inter"/>
                <w:sz w:val="16"/>
                <w:szCs w:val="16"/>
              </w:rPr>
              <w:t xml:space="preserve">, </w:t>
            </w:r>
            <w:r>
              <w:rPr>
                <w:rFonts w:ascii="Inter" w:hAnsi="Inter" w:cs="Inter" w:eastAsia="Inter"/>
                <w:b/>
                <w:bCs/>
                <w:sz w:val="16"/>
                <w:szCs w:val="16"/>
              </w:rPr>
              <w:t xml:space="preserve">Region</w:t>
            </w:r>
            <w:r>
              <w:rPr>
                <w:rFonts w:ascii="Inter" w:hAnsi="Inter" w:cs="Inter" w:eastAsia="Inter"/>
                <w:sz w:val="16"/>
                <w:szCs w:val="16"/>
              </w:rPr>
              <w:t xml:space="preserve">, </w:t>
            </w:r>
            <w:r>
              <w:rPr>
                <w:rFonts w:ascii="Inter" w:hAnsi="Inter" w:cs="Inter" w:eastAsia="Inter"/>
                <w:b/>
                <w:bCs/>
                <w:sz w:val="16"/>
                <w:szCs w:val="16"/>
              </w:rPr>
              <w:t xml:space="preserve">Province</w:t>
            </w:r>
            <w:r>
              <w:rPr>
                <w:rFonts w:ascii="Inter" w:hAnsi="Inter" w:cs="Inter" w:eastAsia="Inter"/>
                <w:sz w:val="16"/>
                <w:szCs w:val="16"/>
              </w:rPr>
              <w:t xml:space="preserve">, </w:t>
            </w:r>
            <w:r>
              <w:rPr>
                <w:rFonts w:ascii="Inter" w:hAnsi="Inter" w:cs="Inter" w:eastAsia="Inter"/>
                <w:b/>
                <w:bCs/>
                <w:sz w:val="16"/>
                <w:szCs w:val="16"/>
              </w:rPr>
              <w:t xml:space="preserve">City / Municipality</w:t>
            </w:r>
            <w:r>
              <w:rPr>
                <w:rFonts w:ascii="Inter" w:hAnsi="Inter" w:cs="Inter" w:eastAsia="Inter"/>
                <w:sz w:val="16"/>
                <w:szCs w:val="16"/>
              </w:rPr>
              <w:t xml:space="preserve"> (required), </w:t>
            </w:r>
            <w:r>
              <w:rPr>
                <w:rFonts w:ascii="Inter" w:hAnsi="Inter" w:cs="Inter" w:eastAsia="Inter"/>
                <w:b/>
                <w:bCs/>
                <w:sz w:val="16"/>
                <w:szCs w:val="16"/>
              </w:rPr>
              <w:t xml:space="preserve">Barangay</w:t>
            </w:r>
            <w:r>
              <w:rPr>
                <w:rFonts w:ascii="Inter" w:hAnsi="Inter" w:cs="Inter" w:eastAsia="Inter"/>
                <w:sz w:val="16"/>
                <w:szCs w:val="16"/>
              </w:rPr>
              <w:t xml:space="preserve">, </w:t>
            </w:r>
            <w:r>
              <w:rPr>
                <w:rFonts w:ascii="Inter" w:hAnsi="Inter" w:cs="Inter" w:eastAsia="Inter"/>
                <w:b/>
                <w:bCs/>
                <w:sz w:val="16"/>
                <w:szCs w:val="16"/>
              </w:rPr>
              <w:t xml:space="preserve">ZIP Code</w:t>
            </w:r>
            <w:r>
              <w:rPr>
                <w:rFonts w:ascii="Inter" w:hAnsi="Inter" w:cs="Inter" w:eastAsia="Inter"/>
                <w:sz w:val="16"/>
                <w:szCs w:val="16"/>
              </w:rPr>
              <w:t xml:space="preserve">, </w:t>
            </w:r>
            <w:r>
              <w:rPr>
                <w:rFonts w:ascii="Inter" w:hAnsi="Inter" w:cs="Inter" w:eastAsia="Inter"/>
                <w:b/>
                <w:bCs/>
                <w:sz w:val="16"/>
                <w:szCs w:val="16"/>
              </w:rPr>
              <w:t xml:space="preserve">House / Unit No.</w:t>
            </w:r>
            <w:r>
              <w:rPr>
                <w:rFonts w:ascii="Inter" w:hAnsi="Inter" w:cs="Inter" w:eastAsia="Inter"/>
                <w:sz w:val="16"/>
                <w:szCs w:val="16"/>
              </w:rPr>
              <w:t xml:space="preserve">, </w:t>
            </w:r>
            <w:r>
              <w:rPr>
                <w:rFonts w:ascii="Inter" w:hAnsi="Inter" w:cs="Inter" w:eastAsia="Inter"/>
                <w:b/>
                <w:bCs/>
                <w:sz w:val="16"/>
                <w:szCs w:val="16"/>
              </w:rPr>
              <w:t xml:space="preserve">Street / Subdivision</w:t>
            </w:r>
          </w:p>
        </w:tc>
        <w:tc>
          <w:tcPr>
            <w:tcW w:w="2666" w:type="dxa"/>
          </w:tcPr>
          <w:p>
            <w:pPr>
              <w:spacing w:before="40" w:after="40" w:line="240" w:lineRule="auto"/>
            </w:pPr>
            <w:r>
              <w:rPr>
                <w:rFonts w:ascii="Inter" w:hAnsi="Inter" w:cs="Inter" w:eastAsia="Inter"/>
                <w:sz w:val="16"/>
                <w:szCs w:val="16"/>
              </w:rPr>
              <w:t xml:space="preserve">The city list follows the province</w:t>
            </w:r>
          </w:p>
        </w:tc>
      </w:tr>
      <w:tr>
        <w:trPr>
          <w:cantSplit/>
        </w:trPr>
        <w:tc>
          <w:tcPr>
            <w:tcW w:w="1862" w:type="dxa"/>
          </w:tcPr>
          <w:p>
            <w:pPr>
              <w:spacing w:before="40" w:after="40" w:line="240" w:lineRule="auto"/>
            </w:pPr>
            <w:r>
              <w:rPr>
                <w:rFonts w:ascii="Inter" w:hAnsi="Inter" w:cs="Inter" w:eastAsia="Inter"/>
                <w:b/>
                <w:bCs/>
                <w:sz w:val="16"/>
                <w:szCs w:val="16"/>
              </w:rPr>
              <w:t xml:space="preserve">Expected business and PEP</w:t>
            </w:r>
          </w:p>
        </w:tc>
        <w:tc>
          <w:tcPr>
            <w:tcW w:w="4499" w:type="dxa"/>
          </w:tcPr>
          <w:p>
            <w:pPr>
              <w:spacing w:before="40" w:after="40" w:line="240" w:lineRule="auto"/>
            </w:pPr>
            <w:r>
              <w:rPr>
                <w:rFonts w:ascii="Inter" w:hAnsi="Inter" w:cs="Inter" w:eastAsia="Inter"/>
                <w:b/>
                <w:bCs/>
                <w:sz w:val="16"/>
                <w:szCs w:val="16"/>
              </w:rPr>
              <w:t xml:space="preserve">Lines of business expected</w:t>
            </w:r>
            <w:r>
              <w:rPr>
                <w:rFonts w:ascii="Inter" w:hAnsi="Inter" w:cs="Inter" w:eastAsia="Inter"/>
                <w:sz w:val="16"/>
                <w:szCs w:val="16"/>
              </w:rPr>
              <w:t xml:space="preserve">, </w:t>
            </w:r>
            <w:r>
              <w:rPr>
                <w:rFonts w:ascii="Inter" w:hAnsi="Inter" w:cs="Inter" w:eastAsia="Inter"/>
                <w:b/>
                <w:bCs/>
                <w:sz w:val="16"/>
                <w:szCs w:val="16"/>
              </w:rPr>
              <w:t xml:space="preserve">Usual payment mode</w:t>
            </w:r>
            <w:r>
              <w:rPr>
                <w:rFonts w:ascii="Inter" w:hAnsi="Inter" w:cs="Inter" w:eastAsia="Inter"/>
                <w:sz w:val="16"/>
                <w:szCs w:val="16"/>
              </w:rPr>
              <w:t xml:space="preserve">, </w:t>
            </w:r>
            <w:r>
              <w:rPr>
                <w:rFonts w:ascii="Inter" w:hAnsi="Inter" w:cs="Inter" w:eastAsia="Inter"/>
                <w:b/>
                <w:bCs/>
                <w:sz w:val="16"/>
                <w:szCs w:val="16"/>
              </w:rPr>
              <w:t xml:space="preserve">Expected annual premium (PHP)</w:t>
            </w:r>
            <w:r>
              <w:rPr>
                <w:rFonts w:ascii="Inter" w:hAnsi="Inter" w:cs="Inter" w:eastAsia="Inter"/>
                <w:sz w:val="16"/>
                <w:szCs w:val="16"/>
              </w:rPr>
              <w:t xml:space="preserve">, </w:t>
            </w:r>
            <w:r>
              <w:rPr>
                <w:rFonts w:ascii="Inter" w:hAnsi="Inter" w:cs="Inter" w:eastAsia="Inter"/>
                <w:b/>
                <w:bCs/>
                <w:sz w:val="16"/>
                <w:szCs w:val="16"/>
              </w:rPr>
              <w:t xml:space="preserve">Politically exposed person (or family member or close associate)</w:t>
            </w:r>
          </w:p>
        </w:tc>
        <w:tc>
          <w:tcPr>
            <w:tcW w:w="2666" w:type="dxa"/>
          </w:tcPr>
          <w:p>
            <w:pPr>
              <w:spacing w:before="40" w:after="40" w:line="240" w:lineRule="auto"/>
            </w:pPr>
            <w:r>
              <w:rPr>
                <w:rFonts w:ascii="Inter" w:hAnsi="Inter" w:cs="Inter" w:eastAsia="Inter"/>
                <w:sz w:val="16"/>
                <w:szCs w:val="16"/>
              </w:rPr>
              <w:t xml:space="preserve">A politically exposed person needs enhanced due diligence</w:t>
            </w:r>
          </w:p>
        </w:tc>
      </w:tr>
    </w:tbl>
    <w:p xmlns:a="http://schemas.openxmlformats.org/drawingml/2006/main" xmlns:pic="http://schemas.openxmlformats.org/drawingml/2006/picture">
      <w:pPr>
        <w:spacing w:before="0" w:after="60" w:line="240" w:lineRule="auto"/>
        <w:rPr>
          <w:sz w:val="12"/>
        </w:rPr>
      </w:pPr>
    </w:p>
    <w:p>
      <w:pPr>
        <w:keepNext/>
        <w:spacing w:after="0"/>
        <w:jc w:val="center"/>
      </w:pPr>
      <w:r>
        <w:drawing>
          <wp:inline xmlns:a="http://schemas.openxmlformats.org/drawingml/2006/main" xmlns:pic="http://schemas.openxmlformats.org/drawingml/2006/picture">
            <wp:extent cx="5732145" cy="4236348"/>
            <wp:docPr id="2121288188" name="Picture 2121288188" descr="Figure 18.15: Onboard client: identity, ID, address and expected business"/>
            <wp:cNvGraphicFramePr>
              <a:graphicFrameLocks noChangeAspect="1"/>
            </wp:cNvGraphicFramePr>
            <a:graphic>
              <a:graphicData uri="http://schemas.openxmlformats.org/drawingml/2006/picture">
                <pic:pic>
                  <pic:nvPicPr>
                    <pic:cNvPr id="0" name="img1868_client-onboarding.png"/>
                    <pic:cNvPicPr/>
                  </pic:nvPicPr>
                  <pic:blipFill>
                    <a:blip r:embed="rId99"/>
                    <a:stretch>
                      <a:fillRect/>
                    </a:stretch>
                  </pic:blipFill>
                  <pic:spPr>
                    <a:xfrm>
                      <a:off x="0" y="0"/>
                      <a:ext cx="5732145" cy="4236348"/>
                    </a:xfrm>
                    <a:prstGeom prst="rect"/>
                  </pic:spPr>
                </pic:pic>
              </a:graphicData>
            </a:graphic>
          </wp:inline>
        </w:drawing>
      </w:r>
    </w:p>
    <w:p xmlns:a="http://schemas.openxmlformats.org/drawingml/2006/main" xmlns:pic="http://schemas.openxmlformats.org/drawingml/2006/picture">
      <w:pPr>
        <w:pStyle w:val="Caption"/>
        <w:spacing w:before="60" w:after="200"/>
      </w:pPr>
      <w:bookmarkStart w:id="1360" w:name="_Fig1360"/>
      <w:r>
        <w:rPr>
          <w:rFonts w:ascii="Inter" w:hAnsi="Inter" w:cs="Inter" w:eastAsia="Inter"/>
          <w:b/>
          <w:bCs/>
          <w:color w:val="555555"/>
          <w:sz w:val="18"/>
          <w:szCs w:val="18"/>
        </w:rPr>
        <w:t xml:space="preserve">Figure 18.15: </w:t>
      </w:r>
      <w:r>
        <w:rPr>
          <w:rFonts w:ascii="Inter" w:hAnsi="Inter" w:cs="Inter" w:eastAsia="Inter"/>
          <w:color w:val="555555"/>
          <w:sz w:val="18"/>
          <w:szCs w:val="18"/>
        </w:rPr>
        <w:t xml:space="preserve">Onboard client: identity, ID, address and expected business</w:t>
      </w:r>
      <w:bookmarkEnd w:id="1360"/>
    </w:p>
    <w:p xmlns:a="http://schemas.openxmlformats.org/drawingml/2006/main" xmlns:pic="http://schemas.openxmlformats.org/drawingml/2006/picture">
      <w:pPr>
        <w:pStyle w:val="Heading2"/>
        <w:numPr>
          <w:ilvl w:val="1"/>
          <w:numId w:val="14"/>
        </w:numPr>
      </w:pPr>
      <w:bookmarkStart w:id="1361" w:name="h_policies_94422f"/>
      <w:r>
        <w:rPr>
          <w:rFonts w:ascii="Inter" w:hAnsi="Inter" w:cs="Inter" w:eastAsia="Inter"/>
        </w:rPr>
        <w:t xml:space="preserve">Policies</w:t>
      </w:r>
      <w:bookmarkEnd w:id="1361"/>
    </w:p>
    <w:p xmlns:a="http://schemas.openxmlformats.org/drawingml/2006/main" xmlns:pic="http://schemas.openxmlformats.org/drawingml/2006/picture">
      <w:pPr>
        <w:jc w:val="both"/>
      </w:pPr>
      <w:r>
        <w:rPr>
          <w:rFonts w:ascii="Inter" w:hAnsi="Inter" w:cs="Inter" w:eastAsia="Inter"/>
        </w:rPr>
        <w:t xml:space="preserve">Choose Operations &gt; Policy. The list shows </w:t>
      </w:r>
      <w:r>
        <w:rPr>
          <w:rFonts w:ascii="Inter" w:hAnsi="Inter" w:cs="Inter" w:eastAsia="Inter"/>
          <w:b/>
          <w:bCs/>
        </w:rPr>
        <w:t xml:space="preserve">Policy Number</w:t>
      </w:r>
      <w:r>
        <w:rPr>
          <w:rFonts w:ascii="Inter" w:hAnsi="Inter" w:cs="Inter" w:eastAsia="Inter"/>
        </w:rPr>
        <w:t xml:space="preserve">, </w:t>
      </w:r>
      <w:r>
        <w:rPr>
          <w:rFonts w:ascii="Inter" w:hAnsi="Inter" w:cs="Inter" w:eastAsia="Inter"/>
          <w:b/>
          <w:bCs/>
        </w:rPr>
        <w:t xml:space="preserve">Client Id</w:t>
      </w:r>
      <w:r>
        <w:rPr>
          <w:rFonts w:ascii="Inter" w:hAnsi="Inter" w:cs="Inter" w:eastAsia="Inter"/>
        </w:rPr>
        <w:t xml:space="preserve">, </w:t>
      </w:r>
      <w:r>
        <w:rPr>
          <w:rFonts w:ascii="Inter" w:hAnsi="Inter" w:cs="Inter" w:eastAsia="Inter"/>
          <w:b/>
          <w:bCs/>
        </w:rPr>
        <w:t xml:space="preserve">Client Name</w:t>
      </w:r>
      <w:r>
        <w:rPr>
          <w:rFonts w:ascii="Inter" w:hAnsi="Inter" w:cs="Inter" w:eastAsia="Inter"/>
        </w:rPr>
        <w:t xml:space="preserve">, </w:t>
      </w:r>
      <w:r>
        <w:rPr>
          <w:rFonts w:ascii="Inter" w:hAnsi="Inter" w:cs="Inter" w:eastAsia="Inter"/>
          <w:b/>
          <w:bCs/>
        </w:rPr>
        <w:t xml:space="preserve">Gross Premium</w:t>
      </w:r>
      <w:r>
        <w:rPr>
          <w:rFonts w:ascii="Inter" w:hAnsi="Inter" w:cs="Inter" w:eastAsia="Inter"/>
        </w:rPr>
        <w:t xml:space="preserve">, </w:t>
      </w:r>
      <w:r>
        <w:rPr>
          <w:rFonts w:ascii="Inter" w:hAnsi="Inter" w:cs="Inter" w:eastAsia="Inter"/>
          <w:b/>
          <w:bCs/>
        </w:rPr>
        <w:t xml:space="preserve">Policy Issued</w:t>
      </w:r>
      <w:r>
        <w:rPr>
          <w:rFonts w:ascii="Inter" w:hAnsi="Inter" w:cs="Inter" w:eastAsia="Inter"/>
        </w:rPr>
        <w:t xml:space="preserve">, </w:t>
      </w:r>
      <w:r>
        <w:rPr>
          <w:rFonts w:ascii="Inter" w:hAnsi="Inter" w:cs="Inter" w:eastAsia="Inter"/>
          <w:b/>
          <w:bCs/>
        </w:rPr>
        <w:t xml:space="preserve">Policy Expiry</w:t>
      </w:r>
      <w:r>
        <w:rPr>
          <w:rFonts w:ascii="Inter" w:hAnsi="Inter" w:cs="Inter" w:eastAsia="Inter"/>
        </w:rPr>
        <w:t xml:space="preserve">, </w:t>
      </w:r>
      <w:r>
        <w:rPr>
          <w:rFonts w:ascii="Inter" w:hAnsi="Inter" w:cs="Inter" w:eastAsia="Inter"/>
          <w:b/>
          <w:bCs/>
        </w:rPr>
        <w:t xml:space="preserve">Product Description</w:t>
      </w:r>
      <w:r>
        <w:rPr>
          <w:rFonts w:ascii="Inter" w:hAnsi="Inter" w:cs="Inter" w:eastAsia="Inter"/>
        </w:rPr>
        <w:t xml:space="preserve"> and </w:t>
      </w:r>
      <w:r>
        <w:rPr>
          <w:rFonts w:ascii="Inter" w:hAnsi="Inter" w:cs="Inter" w:eastAsia="Inter"/>
          <w:b/>
          <w:bCs/>
        </w:rPr>
        <w:t xml:space="preserve">Payment</w:t>
      </w:r>
      <w:r>
        <w:rPr>
          <w:rFonts w:ascii="Inter" w:hAnsi="Inter" w:cs="Inter" w:eastAsia="Inter"/>
        </w:rPr>
        <w:t xml:space="preserve"> status. The search box finds a policy by number or client. </w:t>
      </w:r>
      <w:r>
        <w:rPr>
          <w:rFonts w:ascii="Inter" w:hAnsi="Inter" w:cs="Inter" w:eastAsia="Inter"/>
          <w:b/>
          <w:bCs/>
        </w:rPr>
        <w:t xml:space="preserve">Show Filters</w:t>
      </w:r>
      <w:r>
        <w:rPr>
          <w:rFonts w:ascii="Inter" w:hAnsi="Inter" w:cs="Inter" w:eastAsia="Inter"/>
        </w:rPr>
        <w:t xml:space="preserve"> offers </w:t>
      </w:r>
      <w:r>
        <w:rPr>
          <w:rFonts w:ascii="Inter" w:hAnsi="Inter" w:cs="Inter" w:eastAsia="Inter"/>
          <w:b/>
          <w:bCs/>
        </w:rPr>
        <w:t xml:space="preserve">Payment Status</w:t>
      </w:r>
      <w:r>
        <w:rPr>
          <w:rFonts w:ascii="Inter" w:hAnsi="Inter" w:cs="Inter" w:eastAsia="Inter"/>
        </w:rPr>
        <w:t xml:space="preserve">, </w:t>
      </w:r>
      <w:r>
        <w:rPr>
          <w:rFonts w:ascii="Inter" w:hAnsi="Inter" w:cs="Inter" w:eastAsia="Inter"/>
          <w:b/>
          <w:bCs/>
        </w:rPr>
        <w:t xml:space="preserve">Product Type</w:t>
      </w:r>
      <w:r>
        <w:rPr>
          <w:rFonts w:ascii="Inter" w:hAnsi="Inter" w:cs="Inter" w:eastAsia="Inter"/>
        </w:rPr>
        <w:t xml:space="preserve">, </w:t>
      </w:r>
      <w:r>
        <w:rPr>
          <w:rFonts w:ascii="Inter" w:hAnsi="Inter" w:cs="Inter" w:eastAsia="Inter"/>
          <w:b/>
          <w:bCs/>
        </w:rPr>
        <w:t xml:space="preserve">Insurance Company</w:t>
      </w:r>
      <w:r>
        <w:rPr>
          <w:rFonts w:ascii="Inter" w:hAnsi="Inter" w:cs="Inter" w:eastAsia="Inter"/>
        </w:rPr>
        <w:t xml:space="preserve">, </w:t>
      </w:r>
      <w:r>
        <w:rPr>
          <w:rFonts w:ascii="Inter" w:hAnsi="Inter" w:cs="Inter" w:eastAsia="Inter"/>
          <w:b/>
          <w:bCs/>
        </w:rPr>
        <w:t xml:space="preserve">Client Name</w:t>
      </w:r>
      <w:r>
        <w:rPr>
          <w:rFonts w:ascii="Inter" w:hAnsi="Inter" w:cs="Inter" w:eastAsia="Inter"/>
        </w:rPr>
        <w:t xml:space="preserve">, issue and expiry date ranges and minimum and maximum premium.</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Policies are booked from the placement slip (see </w:t>
      </w:r>
      <w:hyperlink w:anchor="h_placement_slips_c6d884" w:history="1">
        <w:r>
          <w:rPr>
            <w:rFonts w:ascii="Inter" w:hAnsi="Inter" w:cs="Inter" w:eastAsia="Inter"/>
            <w:color w:val="B40514"/>
            <w:u w:val="single"/>
          </w:rPr>
          <w:t xml:space="preserve">Placement Slips (18.6)</w:t>
        </w:r>
      </w:hyperlink>
      <w:r>
        <w:rPr>
          <w:rFonts w:ascii="Inter" w:hAnsi="Inter" w:cs="Inter" w:eastAsia="Inter"/>
        </w:rPr>
        <w:t xml:space="preserve">); </w:t>
      </w:r>
      <w:r>
        <w:rPr>
          <w:rFonts w:ascii="Inter" w:hAnsi="Inter" w:cs="Inter" w:eastAsia="Inter"/>
          <w:b/>
          <w:bCs/>
        </w:rPr>
        <w:t xml:space="preserve">Bulk Upload</w:t>
      </w:r>
      <w:r>
        <w:rPr>
          <w:rFonts w:ascii="Inter" w:hAnsi="Inter" w:cs="Inter" w:eastAsia="Inter"/>
        </w:rPr>
        <w:t xml:space="preserve"> loads the policies in force at go-live from a file, validated first, without bill, journal or commission. The </w:t>
      </w:r>
      <w:r>
        <w:rPr>
          <w:rFonts w:ascii="Inter" w:hAnsi="Inter" w:cs="Inter" w:eastAsia="Inter"/>
          <w:b/>
          <w:bCs/>
        </w:rPr>
        <w:t xml:space="preserve">Payment</w:t>
      </w:r>
      <w:r>
        <w:rPr>
          <w:rFonts w:ascii="Inter" w:hAnsi="Inter" w:cs="Inter" w:eastAsia="Inter"/>
        </w:rPr>
        <w:t xml:space="preserve"> status is </w:t>
      </w:r>
      <w:r>
        <w:rPr>
          <w:rFonts w:ascii="Inter" w:hAnsi="Inter" w:cs="Inter" w:eastAsia="Inter"/>
          <w:b/>
          <w:bCs/>
        </w:rPr>
        <w:t xml:space="preserve">Pending</w:t>
      </w:r>
      <w:r>
        <w:rPr>
          <w:rFonts w:ascii="Inter" w:hAnsi="Inter" w:cs="Inter" w:eastAsia="Inter"/>
        </w:rPr>
        <w:t xml:space="preserve"> (billed, not paid), </w:t>
      </w:r>
      <w:r>
        <w:rPr>
          <w:rFonts w:ascii="Inter" w:hAnsi="Inter" w:cs="Inter" w:eastAsia="Inter"/>
          <w:b/>
          <w:bCs/>
        </w:rPr>
        <w:t xml:space="preserve">Reviewing</w:t>
      </w:r>
      <w:r>
        <w:rPr>
          <w:rFonts w:ascii="Inter" w:hAnsi="Inter" w:cs="Inter" w:eastAsia="Inter"/>
        </w:rPr>
        <w:t xml:space="preserve"> (a payment waits for Cash Control), </w:t>
      </w:r>
      <w:r>
        <w:rPr>
          <w:rFonts w:ascii="Inter" w:hAnsi="Inter" w:cs="Inter" w:eastAsia="Inter"/>
          <w:b/>
          <w:bCs/>
        </w:rPr>
        <w:t xml:space="preserve">Partial</w:t>
      </w:r>
      <w:r>
        <w:rPr>
          <w:rFonts w:ascii="Inter" w:hAnsi="Inter" w:cs="Inter" w:eastAsia="Inter"/>
        </w:rPr>
        <w:t xml:space="preserve"> or </w:t>
      </w:r>
      <w:r>
        <w:rPr>
          <w:rFonts w:ascii="Inter" w:hAnsi="Inter" w:cs="Inter" w:eastAsia="Inter"/>
          <w:b/>
          <w:bCs/>
        </w:rPr>
        <w:t xml:space="preserve">Completed</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In </w:t>
      </w:r>
      <w:r>
        <w:rPr>
          <w:rFonts w:ascii="Inter" w:hAnsi="Inter" w:cs="Inter" w:eastAsia="Inter"/>
          <w:b/>
          <w:bCs/>
        </w:rPr>
        <w:t xml:space="preserve">Actions</w:t>
      </w:r>
      <w:r>
        <w:rPr>
          <w:rFonts w:ascii="Inter" w:hAnsi="Inter" w:cs="Inter" w:eastAsia="Inter"/>
        </w:rPr>
        <w:t xml:space="preserve">, the eye (</w:t>
      </w:r>
      <w:r>
        <w:rPr>
          <w:rFonts w:ascii="Inter" w:hAnsi="Inter" w:cs="Inter" w:eastAsia="Inter"/>
          <w:b/>
          <w:bCs/>
        </w:rPr>
        <w:t xml:space="preserve">View policy</w:t>
      </w:r>
      <w:r>
        <w:rPr>
          <w:rFonts w:ascii="Inter" w:hAnsi="Inter" w:cs="Inter" w:eastAsia="Inter"/>
        </w:rPr>
        <w:t xml:space="preserve">) opens the policy and </w:t>
      </w:r>
      <w:r>
        <w:rPr>
          <w:rFonts w:ascii="Inter" w:hAnsi="Inter" w:cs="Inter" w:eastAsia="Inter"/>
          <w:b/>
          <w:bCs/>
        </w:rPr>
        <w:t xml:space="preserve">More actions</w:t>
      </w:r>
      <w:r>
        <w:rPr>
          <w:rFonts w:ascii="Inter" w:hAnsi="Inter" w:cs="Inter" w:eastAsia="Inter"/>
        </w:rPr>
        <w:t xml:space="preserve"> offers </w:t>
      </w:r>
      <w:r>
        <w:rPr>
          <w:rFonts w:ascii="Inter" w:hAnsi="Inter" w:cs="Inter" w:eastAsia="Inter"/>
          <w:b/>
          <w:bCs/>
        </w:rPr>
        <w:t xml:space="preserve">Claim</w:t>
      </w:r>
      <w:r>
        <w:rPr>
          <w:rFonts w:ascii="Inter" w:hAnsi="Inter" w:cs="Inter" w:eastAsia="Inter"/>
        </w:rPr>
        <w:t xml:space="preserve"> (register a claim on the policy, see </w:t>
      </w:r>
      <w:hyperlink w:anchor="h_register_a_claim_0d0d99" w:history="1">
        <w:r>
          <w:rPr>
            <w:rFonts w:ascii="Inter" w:hAnsi="Inter" w:cs="Inter" w:eastAsia="Inter"/>
            <w:color w:val="B40514"/>
            <w:u w:val="single"/>
          </w:rPr>
          <w:t xml:space="preserve">Register a claim (18.13.1)</w:t>
        </w:r>
      </w:hyperlink>
      <w:r>
        <w:rPr>
          <w:rFonts w:ascii="Inter" w:hAnsi="Inter" w:cs="Inter" w:eastAsia="Inter"/>
        </w:rPr>
        <w:t xml:space="preserve">) and </w:t>
      </w:r>
      <w:r>
        <w:rPr>
          <w:rFonts w:ascii="Inter" w:hAnsi="Inter" w:cs="Inter" w:eastAsia="Inter"/>
          <w:b/>
          <w:bCs/>
        </w:rPr>
        <w:t xml:space="preserve">Endorsement</w:t>
      </w:r>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8.16: Operations &gt; Policy, with More actions: Claim and Endorsement"/>
            <wp:cNvGraphicFramePr>
              <a:graphicFrameLocks noChangeAspect="1"/>
            </wp:cNvGraphicFramePr>
            <a:graphic>
              <a:graphicData uri="http://schemas.openxmlformats.org/drawingml/2006/picture">
                <pic:pic>
                  <pic:nvPicPr>
                    <pic:cNvPr id="0" name="img1877_policy-more-actions.png"/>
                    <pic:cNvPicPr/>
                  </pic:nvPicPr>
                  <pic:blipFill>
                    <a:blip r:embed="rId100"/>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62" w:name="_Fig1362"/>
      <w:r>
        <w:rPr>
          <w:rFonts w:ascii="Inter" w:hAnsi="Inter" w:cs="Inter" w:eastAsia="Inter"/>
          <w:b/>
          <w:bCs/>
          <w:color w:val="555555"/>
          <w:sz w:val="18"/>
          <w:szCs w:val="18"/>
        </w:rPr>
        <w:t xml:space="preserve">Figure 18.16: </w:t>
      </w:r>
      <w:r>
        <w:rPr>
          <w:rFonts w:ascii="Inter" w:hAnsi="Inter" w:cs="Inter" w:eastAsia="Inter"/>
          <w:color w:val="555555"/>
          <w:sz w:val="18"/>
          <w:szCs w:val="18"/>
        </w:rPr>
        <w:t xml:space="preserve">Operations &gt; Policy, with More actions: Claim and Endorsement</w:t>
      </w:r>
      <w:bookmarkEnd w:id="1362"/>
    </w:p>
    <w:p xmlns:a="http://schemas.openxmlformats.org/drawingml/2006/main" xmlns:pic="http://schemas.openxmlformats.org/drawingml/2006/picture">
      <w:pPr>
        <w:jc w:val="both"/>
      </w:pPr>
      <w:r>
        <w:rPr>
          <w:rFonts w:ascii="Inter" w:hAnsi="Inter" w:cs="Inter" w:eastAsia="Inter"/>
        </w:rPr>
        <w:t xml:space="preserve">The policy page shows the cards </w:t>
      </w:r>
      <w:r>
        <w:rPr>
          <w:rFonts w:ascii="Inter" w:hAnsi="Inter" w:cs="Inter" w:eastAsia="Inter"/>
          <w:b/>
          <w:bCs/>
        </w:rPr>
        <w:t xml:space="preserve">Gross Premium</w:t>
      </w:r>
      <w:r>
        <w:rPr>
          <w:rFonts w:ascii="Inter" w:hAnsi="Inter" w:cs="Inter" w:eastAsia="Inter"/>
        </w:rPr>
        <w:t xml:space="preserve">, </w:t>
      </w:r>
      <w:r>
        <w:rPr>
          <w:rFonts w:ascii="Inter" w:hAnsi="Inter" w:cs="Inter" w:eastAsia="Inter"/>
          <w:b/>
          <w:bCs/>
        </w:rPr>
        <w:t xml:space="preserve">Expiry Date</w:t>
      </w:r>
      <w:r>
        <w:rPr>
          <w:rFonts w:ascii="Inter" w:hAnsi="Inter" w:cs="Inter" w:eastAsia="Inter"/>
        </w:rPr>
        <w:t xml:space="preserve"> and </w:t>
      </w:r>
      <w:r>
        <w:rPr>
          <w:rFonts w:ascii="Inter" w:hAnsi="Inter" w:cs="Inter" w:eastAsia="Inter"/>
          <w:b/>
          <w:bCs/>
        </w:rPr>
        <w:t xml:space="preserve">Client ID</w:t>
      </w:r>
      <w:r>
        <w:rPr>
          <w:rFonts w:ascii="Inter" w:hAnsi="Inter" w:cs="Inter" w:eastAsia="Inter"/>
        </w:rPr>
        <w:t xml:space="preserve">, and the panels </w:t>
      </w:r>
      <w:r>
        <w:rPr>
          <w:rFonts w:ascii="Inter" w:hAnsi="Inter" w:cs="Inter" w:eastAsia="Inter"/>
          <w:b/>
          <w:bCs/>
        </w:rPr>
        <w:t xml:space="preserve">Policy Details</w:t>
      </w:r>
      <w:r>
        <w:rPr>
          <w:rFonts w:ascii="Inter" w:hAnsi="Inter" w:cs="Inter" w:eastAsia="Inter"/>
        </w:rPr>
        <w:t xml:space="preserve">, </w:t>
      </w:r>
      <w:r>
        <w:rPr>
          <w:rFonts w:ascii="Inter" w:hAnsi="Inter" w:cs="Inter" w:eastAsia="Inter"/>
          <w:b/>
          <w:bCs/>
        </w:rPr>
        <w:t xml:space="preserve">Insured Details</w:t>
      </w:r>
      <w:r>
        <w:rPr>
          <w:rFonts w:ascii="Inter" w:hAnsi="Inter" w:cs="Inter" w:eastAsia="Inter"/>
        </w:rPr>
        <w:t xml:space="preserve">, </w:t>
      </w:r>
      <w:r>
        <w:rPr>
          <w:rFonts w:ascii="Inter" w:hAnsi="Inter" w:cs="Inter" w:eastAsia="Inter"/>
          <w:b/>
          <w:bCs/>
        </w:rPr>
        <w:t xml:space="preserve">Vehicle Details</w:t>
      </w:r>
      <w:r>
        <w:rPr>
          <w:rFonts w:ascii="Inter" w:hAnsi="Inter" w:cs="Inter" w:eastAsia="Inter"/>
        </w:rPr>
        <w:t xml:space="preserve"> (motor: motor, chassis and plate numbers, mortgagee), </w:t>
      </w:r>
      <w:r>
        <w:rPr>
          <w:rFonts w:ascii="Inter" w:hAnsi="Inter" w:cs="Inter" w:eastAsia="Inter"/>
          <w:b/>
          <w:bCs/>
        </w:rPr>
        <w:t xml:space="preserve">Coverage Details</w:t>
      </w:r>
      <w:r>
        <w:rPr>
          <w:rFonts w:ascii="Inter" w:hAnsi="Inter" w:cs="Inter" w:eastAsia="Inter"/>
        </w:rPr>
        <w:t xml:space="preserve">, </w:t>
      </w:r>
      <w:r>
        <w:rPr>
          <w:rFonts w:ascii="Inter" w:hAnsi="Inter" w:cs="Inter" w:eastAsia="Inter"/>
          <w:b/>
          <w:bCs/>
        </w:rPr>
        <w:t xml:space="preserve">Premium Breakdown</w:t>
      </w:r>
      <w:r>
        <w:rPr>
          <w:rFonts w:ascii="Inter" w:hAnsi="Inter" w:cs="Inter" w:eastAsia="Inter"/>
        </w:rPr>
        <w:t xml:space="preserve">, </w:t>
      </w:r>
      <w:r>
        <w:rPr>
          <w:rFonts w:ascii="Inter" w:hAnsi="Inter" w:cs="Inter" w:eastAsia="Inter"/>
          <w:b/>
          <w:bCs/>
        </w:rPr>
        <w:t xml:space="preserve">Endorsements</w:t>
      </w:r>
      <w:r>
        <w:rPr>
          <w:rFonts w:ascii="Inter" w:hAnsi="Inter" w:cs="Inter" w:eastAsia="Inter"/>
        </w:rPr>
        <w:t xml:space="preserve">, </w:t>
      </w:r>
      <w:r>
        <w:rPr>
          <w:rFonts w:ascii="Inter" w:hAnsi="Inter" w:cs="Inter" w:eastAsia="Inter"/>
          <w:b/>
          <w:bCs/>
        </w:rPr>
        <w:t xml:space="preserve">History</w:t>
      </w:r>
      <w:r>
        <w:rPr>
          <w:rFonts w:ascii="Inter" w:hAnsi="Inter" w:cs="Inter" w:eastAsia="Inter"/>
        </w:rPr>
        <w:t xml:space="preserve"> and </w:t>
      </w:r>
      <w:r>
        <w:rPr>
          <w:rFonts w:ascii="Inter" w:hAnsi="Inter" w:cs="Inter" w:eastAsia="Inter"/>
          <w:b/>
          <w:bCs/>
        </w:rPr>
        <w:t xml:space="preserve">Documents &amp; Billing</w:t>
      </w:r>
      <w:r>
        <w:rPr>
          <w:rFonts w:ascii="Inter" w:hAnsi="Inter" w:cs="Inter" w:eastAsia="Inter"/>
        </w:rPr>
        <w:t xml:space="preserve"> (</w:t>
      </w:r>
      <w:r>
        <w:rPr>
          <w:rFonts w:ascii="Inter" w:hAnsi="Inter" w:cs="Inter" w:eastAsia="Inter"/>
          <w:b/>
          <w:bCs/>
        </w:rPr>
        <w:t xml:space="preserve">Generate Policy Invoice</w:t>
      </w:r>
      <w:r>
        <w:rPr>
          <w:rFonts w:ascii="Inter" w:hAnsi="Inter" w:cs="Inter" w:eastAsia="Inter"/>
        </w:rPr>
        <w:t xml:space="preserve">, </w:t>
      </w:r>
      <w:r>
        <w:rPr>
          <w:rFonts w:ascii="Inter" w:hAnsi="Inter" w:cs="Inter" w:eastAsia="Inter"/>
          <w:b/>
          <w:bCs/>
        </w:rPr>
        <w:t xml:space="preserve">Premium Accounting Entries</w:t>
      </w:r>
      <w:r>
        <w:rPr>
          <w:rFonts w:ascii="Inter" w:hAnsi="Inter" w:cs="Inter" w:eastAsia="Inter"/>
        </w:rPr>
        <w:t xml:space="preserve">, the policy document to </w:t>
      </w:r>
      <w:r>
        <w:rPr>
          <w:rFonts w:ascii="Inter" w:hAnsi="Inter" w:cs="Inter" w:eastAsia="Inter"/>
          <w:b/>
          <w:bCs/>
        </w:rPr>
        <w:t xml:space="preserve">Preview</w:t>
      </w:r>
      <w:r>
        <w:rPr>
          <w:rFonts w:ascii="Inter" w:hAnsi="Inter" w:cs="Inter" w:eastAsia="Inter"/>
        </w:rPr>
        <w:t xml:space="preserve">, </w:t>
      </w:r>
      <w:r>
        <w:rPr>
          <w:rFonts w:ascii="Inter" w:hAnsi="Inter" w:cs="Inter" w:eastAsia="Inter"/>
          <w:b/>
          <w:bCs/>
        </w:rPr>
        <w:t xml:space="preserve">Open</w:t>
      </w:r>
      <w:r>
        <w:rPr>
          <w:rFonts w:ascii="Inter" w:hAnsi="Inter" w:cs="Inter" w:eastAsia="Inter"/>
        </w:rPr>
        <w:t xml:space="preserve"> or </w:t>
      </w:r>
      <w:r>
        <w:rPr>
          <w:rFonts w:ascii="Inter" w:hAnsi="Inter" w:cs="Inter" w:eastAsia="Inter"/>
          <w:b/>
          <w:bCs/>
        </w:rPr>
        <w:t xml:space="preserve">Print</w:t>
      </w:r>
      <w:r>
        <w:rPr>
          <w:rFonts w:ascii="Inter" w:hAnsi="Inter" w:cs="Inter" w:eastAsia="Inter"/>
        </w:rPr>
        <w:t xml:space="preserve">). </w:t>
      </w:r>
      <w:r>
        <w:rPr>
          <w:rFonts w:ascii="Inter" w:hAnsi="Inter" w:cs="Inter" w:eastAsia="Inter"/>
          <w:b/>
          <w:bCs/>
        </w:rPr>
        <w:t xml:space="preserve">View Policy</w:t>
      </w:r>
      <w:r>
        <w:rPr>
          <w:rFonts w:ascii="Inter" w:hAnsi="Inter" w:cs="Inter" w:eastAsia="Inter"/>
        </w:rPr>
        <w:t xml:space="preserve"> opens the policy schedule.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8.17: The policy page, with Documents &amp; Billing"/>
            <wp:cNvGraphicFramePr>
              <a:graphicFrameLocks noChangeAspect="1"/>
            </wp:cNvGraphicFramePr>
            <a:graphic>
              <a:graphicData uri="http://schemas.openxmlformats.org/drawingml/2006/picture">
                <pic:pic>
                  <pic:nvPicPr>
                    <pic:cNvPr id="0" name="img1880_policy-details.png"/>
                    <pic:cNvPicPr/>
                  </pic:nvPicPr>
                  <pic:blipFill>
                    <a:blip r:embed="rId101"/>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63" w:name="_Fig1363"/>
      <w:r>
        <w:rPr>
          <w:rFonts w:ascii="Inter" w:hAnsi="Inter" w:cs="Inter" w:eastAsia="Inter"/>
          <w:b/>
          <w:bCs/>
          <w:color w:val="555555"/>
          <w:sz w:val="18"/>
          <w:szCs w:val="18"/>
        </w:rPr>
        <w:t xml:space="preserve">Figure 18.17: </w:t>
      </w:r>
      <w:r>
        <w:rPr>
          <w:rFonts w:ascii="Inter" w:hAnsi="Inter" w:cs="Inter" w:eastAsia="Inter"/>
          <w:color w:val="555555"/>
          <w:sz w:val="18"/>
          <w:szCs w:val="18"/>
        </w:rPr>
        <w:t xml:space="preserve">The policy page, with Documents &amp; Billing</w:t>
      </w:r>
      <w:bookmarkEnd w:id="1363"/>
    </w:p>
    <w:p xmlns:a="http://schemas.openxmlformats.org/drawingml/2006/main" xmlns:pic="http://schemas.openxmlformats.org/drawingml/2006/picture">
      <w:pPr>
        <w:pStyle w:val="Heading3"/>
        <w:numPr>
          <w:ilvl w:val="2"/>
          <w:numId w:val="14"/>
        </w:numPr>
      </w:pPr>
      <w:bookmarkStart w:id="1364" w:name="h_correct_the_policy_details_1e989a"/>
      <w:r>
        <w:rPr>
          <w:rFonts w:ascii="Inter" w:hAnsi="Inter" w:cs="Inter" w:eastAsia="Inter"/>
        </w:rPr>
        <w:t xml:space="preserve">Correct the policy details</w:t>
      </w:r>
      <w:bookmarkEnd w:id="1364"/>
    </w:p>
    <w:p xmlns:a="http://schemas.openxmlformats.org/drawingml/2006/main" xmlns:pic="http://schemas.openxmlformats.org/drawingml/2006/picture">
      <w:pPr>
        <w:jc w:val="both"/>
      </w:pPr>
      <w:r>
        <w:rPr>
          <w:rFonts w:ascii="Inter" w:hAnsi="Inter" w:cs="Inter" w:eastAsia="Inter"/>
        </w:rPr>
        <w:t xml:space="preserve">The policy number, insured name, inception and expiry dates and insurer of a policy are not edited: they are corrected with the approval of a second user, and the status of a policy only follows its endorsements, cancellation, renewal and expiry.</w:t>
      </w:r>
    </w:p>
    <w:p xmlns:a="http://schemas.openxmlformats.org/drawingml/2006/main" xmlns:pic="http://schemas.openxmlformats.org/drawingml/2006/picture">
      <w:pPr>
        <w:numPr>
          <w:ilvl w:val="0"/>
          <w:numId w:val="130"/>
        </w:numPr>
        <w:spacing w:after="60"/>
        <w:jc w:val="left"/>
      </w:pPr>
      <w:r>
        <w:rPr>
          <w:rFonts w:ascii="Inter" w:hAnsi="Inter" w:cs="Inter" w:eastAsia="Inter"/>
        </w:rPr>
        <w:t xml:space="preserve">On the policy page, in </w:t>
      </w:r>
      <w:r>
        <w:rPr>
          <w:rFonts w:ascii="Inter" w:hAnsi="Inter" w:cs="Inter" w:eastAsia="Inter"/>
          <w:b/>
          <w:bCs/>
        </w:rPr>
        <w:t xml:space="preserve">Corrections</w:t>
      </w:r>
      <w:r>
        <w:rPr>
          <w:rFonts w:ascii="Inter" w:hAnsi="Inter" w:cs="Inter" w:eastAsia="Inter"/>
        </w:rPr>
        <w:t xml:space="preserve">, select </w:t>
      </w:r>
      <w:r>
        <w:rPr>
          <w:rFonts w:ascii="Inter" w:hAnsi="Inter" w:cs="Inter" w:eastAsia="Inter"/>
          <w:b/>
          <w:bCs/>
        </w:rPr>
        <w:t xml:space="preserve">Request correction</w:t>
      </w:r>
      <w:r>
        <w:rPr>
          <w:rFonts w:ascii="Inter" w:hAnsi="Inter" w:cs="Inter" w:eastAsia="Inter"/>
        </w:rPr>
        <w:t xml:space="preserve">.</w:t>
      </w:r>
    </w:p>
    <w:p xmlns:a="http://schemas.openxmlformats.org/drawingml/2006/main" xmlns:pic="http://schemas.openxmlformats.org/drawingml/2006/picture">
      <w:pPr>
        <w:numPr>
          <w:ilvl w:val="0"/>
          <w:numId w:val="130"/>
        </w:numPr>
        <w:spacing w:after="60"/>
        <w:jc w:val="left"/>
      </w:pPr>
      <w:r>
        <w:rPr>
          <w:rFonts w:ascii="Inter" w:hAnsi="Inter" w:cs="Inter" w:eastAsia="Inter"/>
        </w:rPr>
        <w:t xml:space="preserve">Change the values to correct. For the policy number, the period or the insurer, enter the </w:t>
      </w:r>
      <w:r>
        <w:rPr>
          <w:rFonts w:ascii="Inter" w:hAnsi="Inter" w:cs="Inter" w:eastAsia="Inter"/>
          <w:b/>
          <w:bCs/>
        </w:rPr>
        <w:t xml:space="preserve">Insurer reference</w:t>
      </w:r>
      <w:r>
        <w:rPr>
          <w:rFonts w:ascii="Inter" w:hAnsi="Inter" w:cs="Inter" w:eastAsia="Inter"/>
        </w:rPr>
        <w:t xml:space="preserve"> of the corrected policy.</w:t>
      </w:r>
    </w:p>
    <w:p xmlns:a="http://schemas.openxmlformats.org/drawingml/2006/main" xmlns:pic="http://schemas.openxmlformats.org/drawingml/2006/picture">
      <w:pPr>
        <w:numPr>
          <w:ilvl w:val="0"/>
          <w:numId w:val="130"/>
        </w:numPr>
        <w:spacing w:after="60"/>
        <w:jc w:val="left"/>
      </w:pPr>
      <w:r>
        <w:rPr>
          <w:rFonts w:ascii="Inter" w:hAnsi="Inter" w:cs="Inter" w:eastAsia="Inter"/>
        </w:rPr>
        <w:t xml:space="preserve">Choose the </w:t>
      </w:r>
      <w:r>
        <w:rPr>
          <w:rFonts w:ascii="Inter" w:hAnsi="Inter" w:cs="Inter" w:eastAsia="Inter"/>
          <w:b/>
          <w:bCs/>
        </w:rPr>
        <w:t xml:space="preserve">Reason</w:t>
      </w:r>
      <w:r>
        <w:rPr>
          <w:rFonts w:ascii="Inter" w:hAnsi="Inter" w:cs="Inter" w:eastAsia="Inter"/>
        </w:rPr>
        <w:t xml:space="preserve"> and select </w:t>
      </w:r>
      <w:r>
        <w:rPr>
          <w:rFonts w:ascii="Inter" w:hAnsi="Inter" w:cs="Inter" w:eastAsia="Inter"/>
          <w:b/>
          <w:bCs/>
        </w:rPr>
        <w:t xml:space="preserve">Request correction</w:t>
      </w:r>
      <w:r>
        <w:rPr>
          <w:rFonts w:ascii="Inter" w:hAnsi="Inter" w:cs="Inter" w:eastAsia="Inter"/>
        </w:rPr>
        <w:t xml:space="preserve">. The correction is listed as </w:t>
      </w:r>
      <w:r>
        <w:rPr>
          <w:rFonts w:ascii="Inter" w:hAnsi="Inter" w:cs="Inter" w:eastAsia="Inter"/>
          <w:b/>
          <w:bCs/>
        </w:rPr>
        <w:t xml:space="preserve">Pending approval</w:t>
      </w:r>
      <w:r>
        <w:rPr>
          <w:rFonts w:ascii="Inter" w:hAnsi="Inter" w:cs="Inter" w:eastAsia="Inter"/>
        </w:rPr>
        <w:t xml:space="preserve"> and TIS Sales Officer, TIS Sales Unit Head, TIS Operations Unit Head or TIS General Manager are notified.</w:t>
      </w:r>
    </w:p>
    <w:p xmlns:a="http://schemas.openxmlformats.org/drawingml/2006/main" xmlns:pic="http://schemas.openxmlformats.org/drawingml/2006/picture">
      <w:pPr>
        <w:numPr>
          <w:ilvl w:val="0"/>
          <w:numId w:val="130"/>
        </w:numPr>
        <w:spacing w:after="60"/>
        <w:jc w:val="left"/>
      </w:pPr>
      <w:r>
        <w:rPr>
          <w:rFonts w:ascii="Inter" w:hAnsi="Inter" w:cs="Inter" w:eastAsia="Inter"/>
        </w:rPr>
        <w:t xml:space="preserve">A user other than the requester selects </w:t>
      </w:r>
      <w:r>
        <w:rPr>
          <w:rFonts w:ascii="Inter" w:hAnsi="Inter" w:cs="Inter" w:eastAsia="Inter"/>
          <w:b/>
          <w:bCs/>
        </w:rPr>
        <w:t xml:space="preserve">Approve correction</w:t>
      </w:r>
      <w:r>
        <w:rPr>
          <w:rFonts w:ascii="Inter" w:hAnsi="Inter" w:cs="Inter" w:eastAsia="Inter"/>
        </w:rPr>
        <w:t xml:space="preserve"> (the policy is updated) or </w:t>
      </w:r>
      <w:r>
        <w:rPr>
          <w:rFonts w:ascii="Inter" w:hAnsi="Inter" w:cs="Inter" w:eastAsia="Inter"/>
          <w:b/>
          <w:bCs/>
        </w:rPr>
        <w:t xml:space="preserve">Reject correction</w:t>
      </w:r>
      <w:r>
        <w:rPr>
          <w:rFonts w:ascii="Inter" w:hAnsi="Inter" w:cs="Inter" w:eastAsia="Inter"/>
        </w:rPr>
        <w:t xml:space="preserve"> with a reason. The requester may </w:t>
      </w:r>
      <w:r>
        <w:rPr>
          <w:rFonts w:ascii="Inter" w:hAnsi="Inter" w:cs="Inter" w:eastAsia="Inter"/>
          <w:b/>
          <w:bCs/>
        </w:rPr>
        <w:t xml:space="preserve">Withdraw</w:t>
      </w:r>
      <w:r>
        <w:rPr>
          <w:rFonts w:ascii="Inter" w:hAnsi="Inter" w:cs="Inter" w:eastAsia="Inter"/>
        </w:rPr>
        <w:t xml:space="preserve"> it before.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One correction at a time waits for approval on a policy.</w:t>
      </w:r>
    </w:p>
    <w:p xmlns:a="http://schemas.openxmlformats.org/drawingml/2006/main" xmlns:pic="http://schemas.openxmlformats.org/drawingml/2006/picture">
      <w:pPr>
        <w:pStyle w:val="Heading3"/>
        <w:numPr>
          <w:ilvl w:val="2"/>
          <w:numId w:val="14"/>
        </w:numPr>
      </w:pPr>
      <w:bookmarkStart w:id="1365" w:name="h_raise_an_endorsement_request_c65383"/>
      <w:r>
        <w:rPr>
          <w:rFonts w:ascii="Inter" w:hAnsi="Inter" w:cs="Inter" w:eastAsia="Inter"/>
        </w:rPr>
        <w:t xml:space="preserve">Raise an endorsement request</w:t>
      </w:r>
      <w:bookmarkEnd w:id="1365"/>
    </w:p>
    <w:p xmlns:a="http://schemas.openxmlformats.org/drawingml/2006/main" xmlns:pic="http://schemas.openxmlformats.org/drawingml/2006/picture">
      <w:pPr>
        <w:jc w:val="both"/>
      </w:pPr>
      <w:r>
        <w:rPr>
          <w:rFonts w:ascii="Inter" w:hAnsi="Inter" w:cs="Inter" w:eastAsia="Inter"/>
        </w:rPr>
        <w:t xml:space="preserve">An endorsement goes through the broker: it is raised, approved by a second user, sent to the insurer and booked once the insurer confirms it with its own endorsement number.</w:t>
      </w:r>
    </w:p>
    <w:p xmlns:a="http://schemas.openxmlformats.org/drawingml/2006/main" xmlns:pic="http://schemas.openxmlformats.org/drawingml/2006/picture">
      <w:pPr>
        <w:numPr>
          <w:ilvl w:val="0"/>
          <w:numId w:val="131"/>
        </w:numPr>
        <w:spacing w:after="60"/>
        <w:jc w:val="left"/>
      </w:pPr>
      <w:r>
        <w:rPr>
          <w:rFonts w:ascii="Inter" w:hAnsi="Inter" w:cs="Inter" w:eastAsia="Inter"/>
        </w:rPr>
        <w:t xml:space="preserve">Choose Operations &gt; Policy.</w:t>
      </w:r>
    </w:p>
    <w:p xmlns:a="http://schemas.openxmlformats.org/drawingml/2006/main" xmlns:pic="http://schemas.openxmlformats.org/drawingml/2006/picture">
      <w:pPr>
        <w:numPr>
          <w:ilvl w:val="0"/>
          <w:numId w:val="131"/>
        </w:numPr>
        <w:spacing w:after="60"/>
        <w:jc w:val="left"/>
      </w:pPr>
      <w:r>
        <w:rPr>
          <w:rFonts w:ascii="Inter" w:hAnsi="Inter" w:cs="Inter" w:eastAsia="Inter"/>
        </w:rPr>
        <w:t xml:space="preserve">In the row of the policy, select </w:t>
      </w:r>
      <w:r>
        <w:rPr>
          <w:rFonts w:ascii="Inter" w:hAnsi="Inter" w:cs="Inter" w:eastAsia="Inter"/>
          <w:b/>
          <w:bCs/>
        </w:rPr>
        <w:t xml:space="preserve">More actions</w:t>
      </w:r>
      <w:r>
        <w:rPr>
          <w:rFonts w:ascii="Inter" w:hAnsi="Inter" w:cs="Inter" w:eastAsia="Inter"/>
        </w:rPr>
        <w:t xml:space="preserve">, then </w:t>
      </w:r>
      <w:r>
        <w:rPr>
          <w:rFonts w:ascii="Inter" w:hAnsi="Inter" w:cs="Inter" w:eastAsia="Inter"/>
          <w:b/>
          <w:bCs/>
        </w:rPr>
        <w:t xml:space="preserve">Endorsement</w:t>
      </w:r>
      <w:r>
        <w:rPr>
          <w:rFonts w:ascii="Inter" w:hAnsi="Inter" w:cs="Inter" w:eastAsia="Inter"/>
        </w:rPr>
        <w:t xml:space="preserve"> (or </w:t>
      </w:r>
      <w:r>
        <w:rPr>
          <w:rFonts w:ascii="Inter" w:hAnsi="Inter" w:cs="Inter" w:eastAsia="Inter"/>
          <w:b/>
          <w:bCs/>
        </w:rPr>
        <w:t xml:space="preserve">Endorsement</w:t>
      </w:r>
      <w:r>
        <w:rPr>
          <w:rFonts w:ascii="Inter" w:hAnsi="Inter" w:cs="Inter" w:eastAsia="Inter"/>
        </w:rPr>
        <w:t xml:space="preserve"> on the policy page).</w:t>
      </w:r>
    </w:p>
    <w:p xmlns:a="http://schemas.openxmlformats.org/drawingml/2006/main" xmlns:pic="http://schemas.openxmlformats.org/drawingml/2006/picture">
      <w:pPr>
        <w:numPr>
          <w:ilvl w:val="0"/>
          <w:numId w:val="131"/>
        </w:numPr>
        <w:spacing w:after="60"/>
        <w:jc w:val="left"/>
      </w:pPr>
      <w:r>
        <w:rPr>
          <w:rFonts w:ascii="Inter" w:hAnsi="Inter" w:cs="Inter" w:eastAsia="Inter"/>
        </w:rPr>
        <w:t xml:space="preserve">Choose the kind of change (insured details, vehicle, cover, extension, cancellation), enter the new values and the effective date, and check the summary. A change of cover is priced from the effective date to the expiry: the </w:t>
      </w:r>
      <w:r>
        <w:rPr>
          <w:rFonts w:ascii="Inter" w:hAnsi="Inter" w:cs="Inter" w:eastAsia="Inter"/>
          <w:b/>
          <w:bCs/>
        </w:rPr>
        <w:t xml:space="preserve">Unexpired days</w:t>
      </w:r>
      <w:r>
        <w:rPr>
          <w:rFonts w:ascii="Inter" w:hAnsi="Inter" w:cs="Inter" w:eastAsia="Inter"/>
        </w:rPr>
        <w:t xml:space="preserve"> and the </w:t>
      </w:r>
      <w:r>
        <w:rPr>
          <w:rFonts w:ascii="Inter" w:hAnsi="Inter" w:cs="Inter" w:eastAsia="Inter"/>
          <w:b/>
          <w:bCs/>
        </w:rPr>
        <w:t xml:space="preserve">Annual net premium change</w:t>
      </w:r>
      <w:r>
        <w:rPr>
          <w:rFonts w:ascii="Inter" w:hAnsi="Inter" w:cs="Inter" w:eastAsia="Inter"/>
        </w:rPr>
        <w:t xml:space="preserve"> are shown with the premium change.</w:t>
      </w:r>
    </w:p>
    <w:p xmlns:a="http://schemas.openxmlformats.org/drawingml/2006/main" xmlns:pic="http://schemas.openxmlformats.org/drawingml/2006/picture">
      <w:pPr>
        <w:numPr>
          <w:ilvl w:val="0"/>
          <w:numId w:val="131"/>
        </w:numPr>
        <w:spacing w:after="60"/>
        <w:jc w:val="left"/>
      </w:pPr>
      <w:r>
        <w:rPr>
          <w:rFonts w:ascii="Inter" w:hAnsi="Inter" w:cs="Inter" w:eastAsia="Inter"/>
        </w:rPr>
        <w:t xml:space="preserve">Select </w:t>
      </w:r>
      <w:r>
        <w:rPr>
          <w:rFonts w:ascii="Inter" w:hAnsi="Inter" w:cs="Inter" w:eastAsia="Inter"/>
          <w:b/>
          <w:bCs/>
        </w:rPr>
        <w:t xml:space="preserve">Continue to approval</w:t>
      </w:r>
      <w:r>
        <w:rPr>
          <w:rFonts w:ascii="Inter" w:hAnsi="Inter" w:cs="Inter" w:eastAsia="Inter"/>
        </w:rPr>
        <w:t xml:space="preserve">. In </w:t>
      </w:r>
      <w:r>
        <w:rPr>
          <w:rFonts w:ascii="Inter" w:hAnsi="Inter" w:cs="Inter" w:eastAsia="Inter"/>
          <w:b/>
          <w:bCs/>
        </w:rPr>
        <w:t xml:space="preserve">Approval and insurer</w:t>
      </w:r>
      <w:r>
        <w:rPr>
          <w:rFonts w:ascii="Inter" w:hAnsi="Inter" w:cs="Inter" w:eastAsia="Inter"/>
        </w:rPr>
        <w:t xml:space="preserve">, choose the </w:t>
      </w:r>
      <w:r>
        <w:rPr>
          <w:rFonts w:ascii="Inter" w:hAnsi="Inter" w:cs="Inter" w:eastAsia="Inter"/>
          <w:b/>
          <w:bCs/>
        </w:rPr>
        <w:t xml:space="preserve">Endorsement types</w:t>
      </w:r>
      <w:r>
        <w:rPr>
          <w:rFonts w:ascii="Inter" w:hAnsi="Inter" w:cs="Inter" w:eastAsia="Inter"/>
        </w:rPr>
        <w:t xml:space="preserve"> (the types that apply to the line of the policy; a Credit Life policy takes no financial type) and select </w:t>
      </w:r>
      <w:r>
        <w:rPr>
          <w:rFonts w:ascii="Inter" w:hAnsi="Inter" w:cs="Inter" w:eastAsia="Inter"/>
          <w:b/>
          <w:bCs/>
        </w:rPr>
        <w:t xml:space="preserve">Submit for approval</w:t>
      </w:r>
      <w:r>
        <w:rPr>
          <w:rFonts w:ascii="Inter" w:hAnsi="Inter" w:cs="Inter" w:eastAsia="Inter"/>
        </w:rPr>
        <w:t xml:space="preserve">. TIS Sales Officer, TIS Sales Unit Head, TIS Operations Unit Head or TIS General Manager are notified.</w:t>
      </w:r>
    </w:p>
    <w:p xmlns:a="http://schemas.openxmlformats.org/drawingml/2006/main" xmlns:pic="http://schemas.openxmlformats.org/drawingml/2006/picture">
      <w:pPr>
        <w:numPr>
          <w:ilvl w:val="0"/>
          <w:numId w:val="131"/>
        </w:numPr>
        <w:spacing w:after="60"/>
        <w:jc w:val="left"/>
      </w:pPr>
      <w:r>
        <w:rPr>
          <w:rFonts w:ascii="Inter" w:hAnsi="Inter" w:cs="Inter" w:eastAsia="Inter"/>
        </w:rPr>
        <w:t xml:space="preserve">A user other than the one who raised it selects </w:t>
      </w:r>
      <w:r>
        <w:rPr>
          <w:rFonts w:ascii="Inter" w:hAnsi="Inter" w:cs="Inter" w:eastAsia="Inter"/>
          <w:b/>
          <w:bCs/>
        </w:rPr>
        <w:t xml:space="preserve">Approve endorsement</w:t>
      </w:r>
      <w:r>
        <w:rPr>
          <w:rFonts w:ascii="Inter" w:hAnsi="Inter" w:cs="Inter" w:eastAsia="Inter"/>
        </w:rPr>
        <w:t xml:space="preserve">, or </w:t>
      </w:r>
      <w:r>
        <w:rPr>
          <w:rFonts w:ascii="Inter" w:hAnsi="Inter" w:cs="Inter" w:eastAsia="Inter"/>
          <w:b/>
          <w:bCs/>
        </w:rPr>
        <w:t xml:space="preserve">Reject endorsement</w:t>
      </w:r>
      <w:r>
        <w:rPr>
          <w:rFonts w:ascii="Inter" w:hAnsi="Inter" w:cs="Inter" w:eastAsia="Inter"/>
        </w:rPr>
        <w:t xml:space="preserve"> with a reason.</w:t>
      </w:r>
    </w:p>
    <w:p xmlns:a="http://schemas.openxmlformats.org/drawingml/2006/main" xmlns:pic="http://schemas.openxmlformats.org/drawingml/2006/picture">
      <w:pPr>
        <w:numPr>
          <w:ilvl w:val="0"/>
          <w:numId w:val="131"/>
        </w:numPr>
        <w:spacing w:after="60"/>
        <w:jc w:val="left"/>
      </w:pPr>
      <w:r>
        <w:rPr>
          <w:rFonts w:ascii="Inter" w:hAnsi="Inter" w:cs="Inter" w:eastAsia="Inter"/>
        </w:rPr>
        <w:t xml:space="preserve">Select </w:t>
      </w:r>
      <w:r>
        <w:rPr>
          <w:rFonts w:ascii="Inter" w:hAnsi="Inter" w:cs="Inter" w:eastAsia="Inter"/>
          <w:b/>
          <w:bCs/>
        </w:rPr>
        <w:t xml:space="preserve">Send to insurer</w:t>
      </w:r>
      <w:r>
        <w:rPr>
          <w:rFonts w:ascii="Inter" w:hAnsi="Inter" w:cs="Inter" w:eastAsia="Inter"/>
        </w:rPr>
        <w:t xml:space="preserve">: the client and the insurer receive the endorsement.</w:t>
      </w:r>
    </w:p>
    <w:p xmlns:a="http://schemas.openxmlformats.org/drawingml/2006/main" xmlns:pic="http://schemas.openxmlformats.org/drawingml/2006/picture">
      <w:pPr>
        <w:numPr>
          <w:ilvl w:val="0"/>
          <w:numId w:val="131"/>
        </w:numPr>
        <w:spacing w:after="60"/>
        <w:jc w:val="left"/>
      </w:pPr>
      <w:r>
        <w:rPr>
          <w:rFonts w:ascii="Inter" w:hAnsi="Inter" w:cs="Inter" w:eastAsia="Inter"/>
        </w:rPr>
        <w:t xml:space="preserve">When the insurer confirms, select </w:t>
      </w:r>
      <w:r>
        <w:rPr>
          <w:rFonts w:ascii="Inter" w:hAnsi="Inter" w:cs="Inter" w:eastAsia="Inter"/>
          <w:b/>
          <w:bCs/>
        </w:rPr>
        <w:t xml:space="preserve">Book endorsement</w:t>
      </w:r>
      <w:r>
        <w:rPr>
          <w:rFonts w:ascii="Inter" w:hAnsi="Inter" w:cs="Inter" w:eastAsia="Inter"/>
        </w:rPr>
        <w:t xml:space="preserve">, upload the insurer's endorsement, enter the </w:t>
      </w:r>
      <w:r>
        <w:rPr>
          <w:rFonts w:ascii="Inter" w:hAnsi="Inter" w:cs="Inter" w:eastAsia="Inter"/>
          <w:b/>
          <w:bCs/>
        </w:rPr>
        <w:t xml:space="preserve">Endorsement Number</w:t>
      </w:r>
      <w:r>
        <w:rPr>
          <w:rFonts w:ascii="Inter" w:hAnsi="Inter" w:cs="Inter" w:eastAsia="Inter"/>
        </w:rPr>
        <w:t xml:space="preserve"> of the insurer and complete it. A user other than the one who raised it books it; the client is e-mailed the endorsement.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endorsement is not available while the payment is </w:t>
      </w:r>
      <w:r>
        <w:rPr>
          <w:rFonts w:ascii="Inter" w:hAnsi="Inter" w:cs="Inter" w:eastAsia="Inter"/>
          <w:b/>
          <w:bCs/>
        </w:rPr>
        <w:t xml:space="preserve">Pending</w:t>
      </w:r>
      <w:r>
        <w:rPr>
          <w:rFonts w:ascii="Inter" w:hAnsi="Inter" w:cs="Inter" w:eastAsia="Inter"/>
        </w:rPr>
        <w:t xml:space="preserve"> or </w:t>
      </w:r>
      <w:r>
        <w:rPr>
          <w:rFonts w:ascii="Inter" w:hAnsi="Inter" w:cs="Inter" w:eastAsia="Inter"/>
          <w:b/>
          <w:bCs/>
        </w:rPr>
        <w:t xml:space="preserve">Reviewing</w:t>
      </w:r>
      <w:r>
        <w:rPr>
          <w:rFonts w:ascii="Inter" w:hAnsi="Inter" w:cs="Inter" w:eastAsia="Inter"/>
        </w:rPr>
        <w:t xml:space="preserve">, or once the policy has expired, lapsed, was cancelled or renewed. An additional premium is billed to the client. A cancellation needs a note; the premium is returned pro-rata on the days left and no commission is taken back. See </w:t>
      </w:r>
      <w:hyperlink w:anchor="h_process_endorsement_9a9dae" w:history="1">
        <w:r>
          <w:rPr>
            <w:rFonts w:ascii="Inter" w:hAnsi="Inter" w:cs="Inter" w:eastAsia="Inter"/>
            <w:color w:val="B40514"/>
            <w:u w:val="single"/>
          </w:rPr>
          <w:t xml:space="preserve">Endorsements and cancellations (3.6.3)</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366" w:name="h_fleet_schedules_a415d7"/>
      <w:r>
        <w:rPr>
          <w:rFonts w:ascii="Inter" w:hAnsi="Inter" w:cs="Inter" w:eastAsia="Inter"/>
        </w:rPr>
        <w:t xml:space="preserve">Fleet Schedules</w:t>
      </w:r>
      <w:bookmarkEnd w:id="1366"/>
    </w:p>
    <w:p xmlns:a="http://schemas.openxmlformats.org/drawingml/2006/main" xmlns:pic="http://schemas.openxmlformats.org/drawingml/2006/picture">
      <w:pPr>
        <w:jc w:val="both"/>
      </w:pPr>
      <w:r>
        <w:rPr>
          <w:rFonts w:ascii="Inter" w:hAnsi="Inter" w:cs="Inter" w:eastAsia="Inter"/>
        </w:rPr>
        <w:t xml:space="preserve">Choose Operations &gt; Fleet Schedules. A fleet schedule is one motor policy covering many vehicles of a client.</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Fleet Schedules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607"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20" w:type="dxa"/>
          </w:tcPr>
          <w:p>
            <w:pPr>
              <w:spacing w:before="40" w:after="40" w:line="240" w:lineRule="auto"/>
            </w:pPr>
            <w:r>
              <w:rPr>
                <w:rFonts w:ascii="Inter" w:hAnsi="Inter" w:cs="Inter" w:eastAsia="Inter"/>
                <w:sz w:val="16"/>
                <w:szCs w:val="16"/>
              </w:rPr>
              <w:t xml:space="preserve">TIS Sales Associate</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Sales Officer</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Sales Unit Head</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Associate</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Officer</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Unit Head</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General Manager</w:t>
            </w:r>
          </w:p>
        </w:tc>
        <w:tc>
          <w:tcPr>
            <w:tcW w:w="3607"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Each vehicle has its own premium and CTPL; vehicles added or deleted during the period are endorsed at the pro-rata premium. The list shows </w:t>
      </w:r>
      <w:r>
        <w:rPr>
          <w:rFonts w:ascii="Inter" w:hAnsi="Inter" w:cs="Inter" w:eastAsia="Inter"/>
          <w:b/>
          <w:bCs/>
        </w:rPr>
        <w:t xml:space="preserve">Fleet schedule</w:t>
      </w:r>
      <w:r>
        <w:rPr>
          <w:rFonts w:ascii="Inter" w:hAnsi="Inter" w:cs="Inter" w:eastAsia="Inter"/>
        </w:rPr>
        <w:t xml:space="preserve">, </w:t>
      </w:r>
      <w:r>
        <w:rPr>
          <w:rFonts w:ascii="Inter" w:hAnsi="Inter" w:cs="Inter" w:eastAsia="Inter"/>
          <w:b/>
          <w:bCs/>
        </w:rPr>
        <w:t xml:space="preserve">Client</w:t>
      </w:r>
      <w:r>
        <w:rPr>
          <w:rFonts w:ascii="Inter" w:hAnsi="Inter" w:cs="Inter" w:eastAsia="Inter"/>
        </w:rPr>
        <w:t xml:space="preserve">, </w:t>
      </w:r>
      <w:r>
        <w:rPr>
          <w:rFonts w:ascii="Inter" w:hAnsi="Inter" w:cs="Inter" w:eastAsia="Inter"/>
          <w:b/>
          <w:bCs/>
        </w:rPr>
        <w:t xml:space="preserve">Insurer</w:t>
      </w:r>
      <w:r>
        <w:rPr>
          <w:rFonts w:ascii="Inter" w:hAnsi="Inter" w:cs="Inter" w:eastAsia="Inter"/>
        </w:rPr>
        <w:t xml:space="preserve">, </w:t>
      </w:r>
      <w:r>
        <w:rPr>
          <w:rFonts w:ascii="Inter" w:hAnsi="Inter" w:cs="Inter" w:eastAsia="Inter"/>
          <w:b/>
          <w:bCs/>
        </w:rPr>
        <w:t xml:space="preserve">Policy</w:t>
      </w:r>
      <w:r>
        <w:rPr>
          <w:rFonts w:ascii="Inter" w:hAnsi="Inter" w:cs="Inter" w:eastAsia="Inter"/>
        </w:rPr>
        <w:t xml:space="preserve">, </w:t>
      </w:r>
      <w:r>
        <w:rPr>
          <w:rFonts w:ascii="Inter" w:hAnsi="Inter" w:cs="Inter" w:eastAsia="Inter"/>
          <w:b/>
          <w:bCs/>
        </w:rPr>
        <w:t xml:space="preserve">Period</w:t>
      </w:r>
      <w:r>
        <w:rPr>
          <w:rFonts w:ascii="Inter" w:hAnsi="Inter" w:cs="Inter" w:eastAsia="Inter"/>
        </w:rPr>
        <w:t xml:space="preserve">, </w:t>
      </w:r>
      <w:r>
        <w:rPr>
          <w:rFonts w:ascii="Inter" w:hAnsi="Inter" w:cs="Inter" w:eastAsia="Inter"/>
          <w:b/>
          <w:bCs/>
        </w:rPr>
        <w:t xml:space="preserve">Vehicles on cover</w:t>
      </w:r>
      <w:r>
        <w:rPr>
          <w:rFonts w:ascii="Inter" w:hAnsi="Inter" w:cs="Inter" w:eastAsia="Inter"/>
        </w:rPr>
        <w:t xml:space="preserve">, </w:t>
      </w:r>
      <w:r>
        <w:rPr>
          <w:rFonts w:ascii="Inter" w:hAnsi="Inter" w:cs="Inter" w:eastAsia="Inter"/>
          <w:b/>
          <w:bCs/>
        </w:rPr>
        <w:t xml:space="preserve">Sum insured</w:t>
      </w:r>
      <w:r>
        <w:rPr>
          <w:rFonts w:ascii="Inter" w:hAnsi="Inter" w:cs="Inter" w:eastAsia="Inter"/>
        </w:rPr>
        <w:t xml:space="preserve">, </w:t>
      </w:r>
      <w:r>
        <w:rPr>
          <w:rFonts w:ascii="Inter" w:hAnsi="Inter" w:cs="Inter" w:eastAsia="Inter"/>
          <w:b/>
          <w:bCs/>
        </w:rPr>
        <w:t xml:space="preserve">Annual premium</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w:t>
      </w:r>
    </w:p>
    <w:p xmlns:a="http://schemas.openxmlformats.org/drawingml/2006/main" xmlns:pic="http://schemas.openxmlformats.org/drawingml/2006/picture">
      <w:pPr>
        <w:numPr>
          <w:ilvl w:val="0"/>
          <w:numId w:val="132"/>
        </w:numPr>
        <w:spacing w:after="60"/>
        <w:jc w:val="left"/>
      </w:pPr>
      <w:r>
        <w:rPr>
          <w:rFonts w:ascii="Inter" w:hAnsi="Inter" w:cs="Inter" w:eastAsia="Inter"/>
        </w:rPr>
        <w:t xml:space="preserve">Select </w:t>
      </w:r>
      <w:r>
        <w:rPr>
          <w:rFonts w:ascii="Inter" w:hAnsi="Inter" w:cs="Inter" w:eastAsia="Inter"/>
          <w:b/>
          <w:bCs/>
        </w:rPr>
        <w:t xml:space="preserve">New fleet schedule</w:t>
      </w:r>
      <w:r>
        <w:rPr>
          <w:rFonts w:ascii="Inter" w:hAnsi="Inter" w:cs="Inter" w:eastAsia="Inter"/>
        </w:rPr>
        <w:t xml:space="preserve">.</w:t>
      </w:r>
    </w:p>
    <w:p xmlns:a="http://schemas.openxmlformats.org/drawingml/2006/main" xmlns:pic="http://schemas.openxmlformats.org/drawingml/2006/picture">
      <w:pPr>
        <w:numPr>
          <w:ilvl w:val="0"/>
          <w:numId w:val="132"/>
        </w:numPr>
        <w:spacing w:after="60"/>
        <w:jc w:val="left"/>
      </w:pPr>
      <w:r>
        <w:rPr>
          <w:rFonts w:ascii="Inter" w:hAnsi="Inter" w:cs="Inter" w:eastAsia="Inter"/>
        </w:rPr>
        <w:t xml:space="preserve">Enter </w:t>
      </w:r>
      <w:r>
        <w:rPr>
          <w:rFonts w:ascii="Inter" w:hAnsi="Inter" w:cs="Inter" w:eastAsia="Inter"/>
          <w:b/>
          <w:bCs/>
        </w:rPr>
        <w:t xml:space="preserve">Client</w:t>
      </w:r>
      <w:r>
        <w:rPr>
          <w:rFonts w:ascii="Inter" w:hAnsi="Inter" w:cs="Inter" w:eastAsia="Inter"/>
        </w:rPr>
        <w:t xml:space="preserve"> (required), </w:t>
      </w:r>
      <w:r>
        <w:rPr>
          <w:rFonts w:ascii="Inter" w:hAnsi="Inter" w:cs="Inter" w:eastAsia="Inter"/>
          <w:b/>
          <w:bCs/>
        </w:rPr>
        <w:t xml:space="preserve">Insurer</w:t>
      </w:r>
      <w:r>
        <w:rPr>
          <w:rFonts w:ascii="Inter" w:hAnsi="Inter" w:cs="Inter" w:eastAsia="Inter"/>
        </w:rPr>
        <w:t xml:space="preserve"> (can be chosen later, before the policy is issued), </w:t>
      </w:r>
      <w:r>
        <w:rPr>
          <w:rFonts w:ascii="Inter" w:hAnsi="Inter" w:cs="Inter" w:eastAsia="Inter"/>
          <w:b/>
          <w:bCs/>
        </w:rPr>
        <w:t xml:space="preserve">Period from</w:t>
      </w:r>
      <w:r>
        <w:rPr>
          <w:rFonts w:ascii="Inter" w:hAnsi="Inter" w:cs="Inter" w:eastAsia="Inter"/>
        </w:rPr>
        <w:t xml:space="preserve"> (required), </w:t>
      </w:r>
      <w:r>
        <w:rPr>
          <w:rFonts w:ascii="Inter" w:hAnsi="Inter" w:cs="Inter" w:eastAsia="Inter"/>
          <w:b/>
          <w:bCs/>
        </w:rPr>
        <w:t xml:space="preserve">Period to</w:t>
      </w:r>
      <w:r>
        <w:rPr>
          <w:rFonts w:ascii="Inter" w:hAnsi="Inter" w:cs="Inter" w:eastAsia="Inter"/>
        </w:rPr>
        <w:t xml:space="preserve"> (one year after the start unless changed) and </w:t>
      </w:r>
      <w:r>
        <w:rPr>
          <w:rFonts w:ascii="Inter" w:hAnsi="Inter" w:cs="Inter" w:eastAsia="Inter"/>
          <w:b/>
          <w:bCs/>
        </w:rPr>
        <w:t xml:space="preserve">Description</w:t>
      </w:r>
      <w:r>
        <w:rPr>
          <w:rFonts w:ascii="Inter" w:hAnsi="Inter" w:cs="Inter" w:eastAsia="Inter"/>
        </w:rPr>
        <w:t xml:space="preserve">.</w:t>
      </w:r>
    </w:p>
    <w:p xmlns:a="http://schemas.openxmlformats.org/drawingml/2006/main" xmlns:pic="http://schemas.openxmlformats.org/drawingml/2006/picture">
      <w:pPr>
        <w:numPr>
          <w:ilvl w:val="0"/>
          <w:numId w:val="132"/>
        </w:numPr>
        <w:spacing w:after="60"/>
        <w:jc w:val="left"/>
      </w:pPr>
      <w:r>
        <w:rPr>
          <w:rFonts w:ascii="Inter" w:hAnsi="Inter" w:cs="Inter" w:eastAsia="Inter"/>
        </w:rPr>
        <w:t xml:space="preserve">Select </w:t>
      </w:r>
      <w:r>
        <w:rPr>
          <w:rFonts w:ascii="Inter" w:hAnsi="Inter" w:cs="Inter" w:eastAsia="Inter"/>
          <w:b/>
          <w:bCs/>
        </w:rPr>
        <w:t xml:space="preserve">Start</w:t>
      </w:r>
      <w:r>
        <w:rPr>
          <w:rFonts w:ascii="Inter" w:hAnsi="Inter" w:cs="Inter" w:eastAsia="Inter"/>
        </w:rPr>
        <w:t xml:space="preserve">. Add the vehicles one by one or from a file; each line is rated on the motor tariff.</w:t>
      </w:r>
    </w:p>
    <w:p xmlns:a="http://schemas.openxmlformats.org/drawingml/2006/main" xmlns:pic="http://schemas.openxmlformats.org/drawingml/2006/picture">
      <w:pPr>
        <w:numPr>
          <w:ilvl w:val="0"/>
          <w:numId w:val="132"/>
        </w:numPr>
        <w:spacing w:after="60"/>
        <w:jc w:val="left"/>
      </w:pPr>
      <w:r>
        <w:rPr>
          <w:rFonts w:ascii="Inter" w:hAnsi="Inter" w:cs="Inter" w:eastAsia="Inter"/>
        </w:rPr>
        <w:t xml:space="preserve">Place the schedule with the insurer; the policy is booked like any other.</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4899660" cy="6858000"/>
            <wp:docPr id="2121288188" name="Picture 2121288188" descr="Figure 18.18: New fleet schedule"/>
            <wp:cNvGraphicFramePr>
              <a:graphicFrameLocks noChangeAspect="1"/>
            </wp:cNvGraphicFramePr>
            <a:graphic>
              <a:graphicData uri="http://schemas.openxmlformats.org/drawingml/2006/picture">
                <pic:pic>
                  <pic:nvPicPr>
                    <pic:cNvPr id="0" name="img1912_fleet-schedule-new.png"/>
                    <pic:cNvPicPr/>
                  </pic:nvPicPr>
                  <pic:blipFill>
                    <a:blip r:embed="rId102"/>
                    <a:stretch>
                      <a:fillRect/>
                    </a:stretch>
                  </pic:blipFill>
                  <pic:spPr>
                    <a:xfrm>
                      <a:off x="0" y="0"/>
                      <a:ext cx="4899660" cy="6858000"/>
                    </a:xfrm>
                    <a:prstGeom prst="rect"/>
                  </pic:spPr>
                </pic:pic>
              </a:graphicData>
            </a:graphic>
          </wp:inline>
        </w:drawing>
      </w:r>
    </w:p>
    <w:p xmlns:a="http://schemas.openxmlformats.org/drawingml/2006/main" xmlns:pic="http://schemas.openxmlformats.org/drawingml/2006/picture">
      <w:pPr>
        <w:pStyle w:val="Caption"/>
        <w:spacing w:before="60" w:after="200"/>
      </w:pPr>
      <w:bookmarkStart w:id="1367" w:name="_Fig1367"/>
      <w:r>
        <w:rPr>
          <w:rFonts w:ascii="Inter" w:hAnsi="Inter" w:cs="Inter" w:eastAsia="Inter"/>
          <w:b/>
          <w:bCs/>
          <w:color w:val="555555"/>
          <w:sz w:val="18"/>
          <w:szCs w:val="18"/>
        </w:rPr>
        <w:t xml:space="preserve">Figure 18.18: </w:t>
      </w:r>
      <w:r>
        <w:rPr>
          <w:rFonts w:ascii="Inter" w:hAnsi="Inter" w:cs="Inter" w:eastAsia="Inter"/>
          <w:color w:val="555555"/>
          <w:sz w:val="18"/>
          <w:szCs w:val="18"/>
        </w:rPr>
        <w:t xml:space="preserve">New fleet schedule</w:t>
      </w:r>
      <w:bookmarkEnd w:id="1367"/>
    </w:p>
    <w:p xmlns:a="http://schemas.openxmlformats.org/drawingml/2006/main" xmlns:pic="http://schemas.openxmlformats.org/drawingml/2006/picture">
      <w:pPr>
        <w:pStyle w:val="Heading2"/>
        <w:numPr>
          <w:ilvl w:val="1"/>
          <w:numId w:val="14"/>
        </w:numPr>
      </w:pPr>
      <w:bookmarkStart w:id="1368" w:name="h_marine_open_covers_cd99c2"/>
      <w:r>
        <w:rPr>
          <w:rFonts w:ascii="Inter" w:hAnsi="Inter" w:cs="Inter" w:eastAsia="Inter"/>
        </w:rPr>
        <w:t xml:space="preserve">Marine Open Covers</w:t>
      </w:r>
      <w:bookmarkEnd w:id="1368"/>
    </w:p>
    <w:p xmlns:a="http://schemas.openxmlformats.org/drawingml/2006/main" xmlns:pic="http://schemas.openxmlformats.org/drawingml/2006/picture">
      <w:pPr>
        <w:jc w:val="both"/>
      </w:pPr>
      <w:r>
        <w:rPr>
          <w:rFonts w:ascii="Inter" w:hAnsi="Inter" w:cs="Inter" w:eastAsia="Inter"/>
        </w:rPr>
        <w:t xml:space="preserve">Choose Operations &gt; Marine Open Covers. An open cover insures a client's cargo shipments for a period: each shipment is certified or declared and the premium is billed per declaration period.</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Marine Open Covers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607"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20" w:type="dxa"/>
          </w:tcPr>
          <w:p>
            <w:pPr>
              <w:spacing w:before="40" w:after="40" w:line="240" w:lineRule="auto"/>
            </w:pPr>
            <w:r>
              <w:rPr>
                <w:rFonts w:ascii="Inter" w:hAnsi="Inter" w:cs="Inter" w:eastAsia="Inter"/>
                <w:sz w:val="16"/>
                <w:szCs w:val="16"/>
              </w:rPr>
              <w:t xml:space="preserve">TIS Sales Associate</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Sales Officer</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Sales Unit Head</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Associate</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Officer</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Unit Head</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General Manager</w:t>
            </w:r>
          </w:p>
        </w:tc>
        <w:tc>
          <w:tcPr>
            <w:tcW w:w="3607"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list shows </w:t>
      </w:r>
      <w:r>
        <w:rPr>
          <w:rFonts w:ascii="Inter" w:hAnsi="Inter" w:cs="Inter" w:eastAsia="Inter"/>
          <w:b/>
          <w:bCs/>
        </w:rPr>
        <w:t xml:space="preserve">Open cover</w:t>
      </w:r>
      <w:r>
        <w:rPr>
          <w:rFonts w:ascii="Inter" w:hAnsi="Inter" w:cs="Inter" w:eastAsia="Inter"/>
        </w:rPr>
        <w:t xml:space="preserve"> (MOC-YYYY-NNNNN), </w:t>
      </w:r>
      <w:r>
        <w:rPr>
          <w:rFonts w:ascii="Inter" w:hAnsi="Inter" w:cs="Inter" w:eastAsia="Inter"/>
          <w:b/>
          <w:bCs/>
        </w:rPr>
        <w:t xml:space="preserve">Client</w:t>
      </w:r>
      <w:r>
        <w:rPr>
          <w:rFonts w:ascii="Inter" w:hAnsi="Inter" w:cs="Inter" w:eastAsia="Inter"/>
        </w:rPr>
        <w:t xml:space="preserve">, </w:t>
      </w:r>
      <w:r>
        <w:rPr>
          <w:rFonts w:ascii="Inter" w:hAnsi="Inter" w:cs="Inter" w:eastAsia="Inter"/>
          <w:b/>
          <w:bCs/>
        </w:rPr>
        <w:t xml:space="preserve">Insurer</w:t>
      </w:r>
      <w:r>
        <w:rPr>
          <w:rFonts w:ascii="Inter" w:hAnsi="Inter" w:cs="Inter" w:eastAsia="Inter"/>
        </w:rPr>
        <w:t xml:space="preserve">, </w:t>
      </w:r>
      <w:r>
        <w:rPr>
          <w:rFonts w:ascii="Inter" w:hAnsi="Inter" w:cs="Inter" w:eastAsia="Inter"/>
          <w:b/>
          <w:bCs/>
        </w:rPr>
        <w:t xml:space="preserve">Policy</w:t>
      </w:r>
      <w:r>
        <w:rPr>
          <w:rFonts w:ascii="Inter" w:hAnsi="Inter" w:cs="Inter" w:eastAsia="Inter"/>
        </w:rPr>
        <w:t xml:space="preserve">, </w:t>
      </w:r>
      <w:r>
        <w:rPr>
          <w:rFonts w:ascii="Inter" w:hAnsi="Inter" w:cs="Inter" w:eastAsia="Inter"/>
          <w:b/>
          <w:bCs/>
        </w:rPr>
        <w:t xml:space="preserve">Period</w:t>
      </w:r>
      <w:r>
        <w:rPr>
          <w:rFonts w:ascii="Inter" w:hAnsi="Inter" w:cs="Inter" w:eastAsia="Inter"/>
        </w:rPr>
        <w:t xml:space="preserve">, </w:t>
      </w:r>
      <w:r>
        <w:rPr>
          <w:rFonts w:ascii="Inter" w:hAnsi="Inter" w:cs="Inter" w:eastAsia="Inter"/>
          <w:b/>
          <w:bCs/>
        </w:rPr>
        <w:t xml:space="preserve">Conveyances</w:t>
      </w:r>
      <w:r>
        <w:rPr>
          <w:rFonts w:ascii="Inter" w:hAnsi="Inter" w:cs="Inter" w:eastAsia="Inter"/>
        </w:rPr>
        <w:t xml:space="preserve">, </w:t>
      </w:r>
      <w:r>
        <w:rPr>
          <w:rFonts w:ascii="Inter" w:hAnsi="Inter" w:cs="Inter" w:eastAsia="Inter"/>
          <w:b/>
          <w:bCs/>
        </w:rPr>
        <w:t xml:space="preserve">Certificates</w:t>
      </w:r>
      <w:r>
        <w:rPr>
          <w:rFonts w:ascii="Inter" w:hAnsi="Inter" w:cs="Inter" w:eastAsia="Inter"/>
        </w:rPr>
        <w:t xml:space="preserve">, </w:t>
      </w:r>
      <w:r>
        <w:rPr>
          <w:rFonts w:ascii="Inter" w:hAnsi="Inter" w:cs="Inter" w:eastAsia="Inter"/>
          <w:b/>
          <w:bCs/>
        </w:rPr>
        <w:t xml:space="preserve">Billed premium</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New open cover</w:t>
      </w:r>
      <w:r>
        <w:rPr>
          <w:rFonts w:ascii="Inter" w:hAnsi="Inter" w:cs="Inter" w:eastAsia="Inter"/>
        </w:rPr>
        <w:t xml:space="preserve"> asks for </w:t>
      </w:r>
      <w:r>
        <w:rPr>
          <w:rFonts w:ascii="Inter" w:hAnsi="Inter" w:cs="Inter" w:eastAsia="Inter"/>
          <w:b/>
          <w:bCs/>
        </w:rPr>
        <w:t xml:space="preserve">Client</w:t>
      </w:r>
      <w:r>
        <w:rPr>
          <w:rFonts w:ascii="Inter" w:hAnsi="Inter" w:cs="Inter" w:eastAsia="Inter"/>
        </w:rPr>
        <w:t xml:space="preserve">, </w:t>
      </w:r>
      <w:r>
        <w:rPr>
          <w:rFonts w:ascii="Inter" w:hAnsi="Inter" w:cs="Inter" w:eastAsia="Inter"/>
          <w:b/>
          <w:bCs/>
        </w:rPr>
        <w:t xml:space="preserve">Insurer</w:t>
      </w:r>
      <w:r>
        <w:rPr>
          <w:rFonts w:ascii="Inter" w:hAnsi="Inter" w:cs="Inter" w:eastAsia="Inter"/>
        </w:rPr>
        <w:t xml:space="preserve">, </w:t>
      </w:r>
      <w:r>
        <w:rPr>
          <w:rFonts w:ascii="Inter" w:hAnsi="Inter" w:cs="Inter" w:eastAsia="Inter"/>
          <w:b/>
          <w:bCs/>
        </w:rPr>
        <w:t xml:space="preserve">Period from</w:t>
      </w:r>
      <w:r>
        <w:rPr>
          <w:rFonts w:ascii="Inter" w:hAnsi="Inter" w:cs="Inter" w:eastAsia="Inter"/>
        </w:rPr>
        <w:t xml:space="preserve">, </w:t>
      </w:r>
      <w:r>
        <w:rPr>
          <w:rFonts w:ascii="Inter" w:hAnsi="Inter" w:cs="Inter" w:eastAsia="Inter"/>
          <w:b/>
          <w:bCs/>
        </w:rPr>
        <w:t xml:space="preserve">Period to</w:t>
      </w:r>
      <w:r>
        <w:rPr>
          <w:rFonts w:ascii="Inter" w:hAnsi="Inter" w:cs="Inter" w:eastAsia="Inter"/>
        </w:rPr>
        <w:t xml:space="preserve">, </w:t>
      </w:r>
      <w:r>
        <w:rPr>
          <w:rFonts w:ascii="Inter" w:hAnsi="Inter" w:cs="Inter" w:eastAsia="Inter"/>
          <w:b/>
          <w:bCs/>
        </w:rPr>
        <w:t xml:space="preserve">Goods insured</w:t>
      </w:r>
      <w:r>
        <w:rPr>
          <w:rFonts w:ascii="Inter" w:hAnsi="Inter" w:cs="Inter" w:eastAsia="Inter"/>
        </w:rPr>
        <w:t xml:space="preserve">, </w:t>
      </w:r>
      <w:r>
        <w:rPr>
          <w:rFonts w:ascii="Inter" w:hAnsi="Inter" w:cs="Inter" w:eastAsia="Inter"/>
          <w:b/>
          <w:bCs/>
        </w:rPr>
        <w:t xml:space="preserve">Voyages</w:t>
      </w:r>
      <w:r>
        <w:rPr>
          <w:rFonts w:ascii="Inter" w:hAnsi="Inter" w:cs="Inter" w:eastAsia="Inter"/>
        </w:rPr>
        <w:t xml:space="preserve">, </w:t>
      </w:r>
      <w:r>
        <w:rPr>
          <w:rFonts w:ascii="Inter" w:hAnsi="Inter" w:cs="Inter" w:eastAsia="Inter"/>
          <w:b/>
          <w:bCs/>
        </w:rPr>
        <w:t xml:space="preserve">Clauses</w:t>
      </w:r>
      <w:r>
        <w:rPr>
          <w:rFonts w:ascii="Inter" w:hAnsi="Inter" w:cs="Inter" w:eastAsia="Inter"/>
        </w:rPr>
        <w:t xml:space="preserve">, the rate % and limit per conveyance (</w:t>
      </w:r>
      <w:r>
        <w:rPr>
          <w:rFonts w:ascii="Inter" w:hAnsi="Inter" w:cs="Inter" w:eastAsia="Inter"/>
          <w:b/>
          <w:bCs/>
        </w:rPr>
        <w:t xml:space="preserve">Sea</w:t>
      </w:r>
      <w:r>
        <w:rPr>
          <w:rFonts w:ascii="Inter" w:hAnsi="Inter" w:cs="Inter" w:eastAsia="Inter"/>
        </w:rPr>
        <w:t xml:space="preserve">, </w:t>
      </w:r>
      <w:r>
        <w:rPr>
          <w:rFonts w:ascii="Inter" w:hAnsi="Inter" w:cs="Inter" w:eastAsia="Inter"/>
          <w:b/>
          <w:bCs/>
        </w:rPr>
        <w:t xml:space="preserve">Air</w:t>
      </w:r>
      <w:r>
        <w:rPr>
          <w:rFonts w:ascii="Inter" w:hAnsi="Inter" w:cs="Inter" w:eastAsia="Inter"/>
        </w:rPr>
        <w:t xml:space="preserve">, </w:t>
      </w:r>
      <w:r>
        <w:rPr>
          <w:rFonts w:ascii="Inter" w:hAnsi="Inter" w:cs="Inter" w:eastAsia="Inter"/>
          <w:b/>
          <w:bCs/>
        </w:rPr>
        <w:t xml:space="preserve">Land</w:t>
      </w:r>
      <w:r>
        <w:rPr>
          <w:rFonts w:ascii="Inter" w:hAnsi="Inter" w:cs="Inter" w:eastAsia="Inter"/>
        </w:rPr>
        <w:t xml:space="preserve">), </w:t>
      </w:r>
      <w:r>
        <w:rPr>
          <w:rFonts w:ascii="Inter" w:hAnsi="Inter" w:cs="Inter" w:eastAsia="Inter"/>
          <w:b/>
          <w:bCs/>
        </w:rPr>
        <w:t xml:space="preserve">Mark-up on invoice %</w:t>
      </w:r>
      <w:r>
        <w:rPr>
          <w:rFonts w:ascii="Inter" w:hAnsi="Inter" w:cs="Inter" w:eastAsia="Inter"/>
        </w:rPr>
        <w:t xml:space="preserve">, </w:t>
      </w:r>
      <w:r>
        <w:rPr>
          <w:rFonts w:ascii="Inter" w:hAnsi="Inter" w:cs="Inter" w:eastAsia="Inter"/>
          <w:b/>
          <w:bCs/>
        </w:rPr>
        <w:t xml:space="preserve">Minimum premium per certificate</w:t>
      </w:r>
      <w:r>
        <w:rPr>
          <w:rFonts w:ascii="Inter" w:hAnsi="Inter" w:cs="Inter" w:eastAsia="Inter"/>
        </w:rPr>
        <w:t xml:space="preserve">, </w:t>
      </w:r>
      <w:r>
        <w:rPr>
          <w:rFonts w:ascii="Inter" w:hAnsi="Inter" w:cs="Inter" w:eastAsia="Inter"/>
          <w:b/>
          <w:bCs/>
        </w:rPr>
        <w:t xml:space="preserve">Declarations</w:t>
      </w:r>
      <w:r>
        <w:rPr>
          <w:rFonts w:ascii="Inter" w:hAnsi="Inter" w:cs="Inter" w:eastAsia="Inter"/>
        </w:rPr>
        <w:t xml:space="preserve"> (</w:t>
      </w:r>
      <w:r>
        <w:rPr>
          <w:rFonts w:ascii="Inter" w:hAnsi="Inter" w:cs="Inter" w:eastAsia="Inter"/>
          <w:b/>
          <w:bCs/>
        </w:rPr>
        <w:t xml:space="preserve">Monthly</w:t>
      </w:r>
      <w:r>
        <w:rPr>
          <w:rFonts w:ascii="Inter" w:hAnsi="Inter" w:cs="Inter" w:eastAsia="Inter"/>
        </w:rPr>
        <w:t xml:space="preserve">) and </w:t>
      </w:r>
      <w:r>
        <w:rPr>
          <w:rFonts w:ascii="Inter" w:hAnsi="Inter" w:cs="Inter" w:eastAsia="Inter"/>
          <w:b/>
          <w:bCs/>
        </w:rPr>
        <w:t xml:space="preserve">Insurer's reference</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The open cover page has the tabs </w:t>
      </w:r>
      <w:r>
        <w:rPr>
          <w:rFonts w:ascii="Inter" w:hAnsi="Inter" w:cs="Inter" w:eastAsia="Inter"/>
          <w:b/>
          <w:bCs/>
        </w:rPr>
        <w:t xml:space="preserve">Contract</w:t>
      </w:r>
      <w:r>
        <w:rPr>
          <w:rFonts w:ascii="Inter" w:hAnsi="Inter" w:cs="Inter" w:eastAsia="Inter"/>
        </w:rPr>
        <w:t xml:space="preserve">, </w:t>
      </w:r>
      <w:r>
        <w:rPr>
          <w:rFonts w:ascii="Inter" w:hAnsi="Inter" w:cs="Inter" w:eastAsia="Inter"/>
          <w:b/>
          <w:bCs/>
        </w:rPr>
        <w:t xml:space="preserve">Certificates</w:t>
      </w:r>
      <w:r>
        <w:rPr>
          <w:rFonts w:ascii="Inter" w:hAnsi="Inter" w:cs="Inter" w:eastAsia="Inter"/>
        </w:rPr>
        <w:t xml:space="preserve"> (one per shipment, rated at the conveyance rate with the minimum premium), </w:t>
      </w:r>
      <w:r>
        <w:rPr>
          <w:rFonts w:ascii="Inter" w:hAnsi="Inter" w:cs="Inter" w:eastAsia="Inter"/>
          <w:b/>
          <w:bCs/>
        </w:rPr>
        <w:t xml:space="preserve">Declarations</w:t>
      </w:r>
      <w:r>
        <w:rPr>
          <w:rFonts w:ascii="Inter" w:hAnsi="Inter" w:cs="Inter" w:eastAsia="Inter"/>
        </w:rPr>
        <w:t xml:space="preserve"> (the shipments of each period, billed on the open policy) and </w:t>
      </w:r>
      <w:r>
        <w:rPr>
          <w:rFonts w:ascii="Inter" w:hAnsi="Inter" w:cs="Inter" w:eastAsia="Inter"/>
          <w:b/>
          <w:bCs/>
        </w:rPr>
        <w:t xml:space="preserve">History</w:t>
      </w:r>
      <w:r>
        <w:rPr>
          <w:rFonts w:ascii="Inter" w:hAnsi="Inter" w:cs="Inter" w:eastAsia="Inter"/>
        </w:rPr>
        <w:t xml:space="preserve">. </w:t>
      </w:r>
      <w:r>
        <w:rPr>
          <w:rFonts w:ascii="Inter" w:hAnsi="Inter" w:cs="Inter" w:eastAsia="Inter"/>
          <w:b/>
          <w:bCs/>
        </w:rPr>
        <w:t xml:space="preserve">Cancel cover</w:t>
      </w:r>
      <w:r>
        <w:rPr>
          <w:rFonts w:ascii="Inter" w:hAnsi="Inter" w:cs="Inter" w:eastAsia="Inter"/>
        </w:rPr>
        <w:t xml:space="preserve"> ends it. At TISPH the parcel cover of TFS (registration papers, plates, keys and loan documents couriered to its customers) is kept this way.</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8.19: A marine open cover with its rates per conveyance"/>
            <wp:cNvGraphicFramePr>
              <a:graphicFrameLocks noChangeAspect="1"/>
            </wp:cNvGraphicFramePr>
            <a:graphic>
              <a:graphicData uri="http://schemas.openxmlformats.org/drawingml/2006/picture">
                <pic:pic>
                  <pic:nvPicPr>
                    <pic:cNvPr id="0" name="img1921_open-cover.png"/>
                    <pic:cNvPicPr/>
                  </pic:nvPicPr>
                  <pic:blipFill>
                    <a:blip r:embed="rId103"/>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69" w:name="_Fig1369"/>
      <w:r>
        <w:rPr>
          <w:rFonts w:ascii="Inter" w:hAnsi="Inter" w:cs="Inter" w:eastAsia="Inter"/>
          <w:b/>
          <w:bCs/>
          <w:color w:val="555555"/>
          <w:sz w:val="18"/>
          <w:szCs w:val="18"/>
        </w:rPr>
        <w:t xml:space="preserve">Figure 18.19: </w:t>
      </w:r>
      <w:r>
        <w:rPr>
          <w:rFonts w:ascii="Inter" w:hAnsi="Inter" w:cs="Inter" w:eastAsia="Inter"/>
          <w:color w:val="555555"/>
          <w:sz w:val="18"/>
          <w:szCs w:val="18"/>
        </w:rPr>
        <w:t xml:space="preserve">A marine open cover with its rates per conveyance</w:t>
      </w:r>
      <w:bookmarkEnd w:id="1369"/>
    </w:p>
    <w:p xmlns:a="http://schemas.openxmlformats.org/drawingml/2006/main" xmlns:pic="http://schemas.openxmlformats.org/drawingml/2006/picture">
      <w:pPr>
        <w:pStyle w:val="Heading2"/>
        <w:numPr>
          <w:ilvl w:val="1"/>
          <w:numId w:val="14"/>
        </w:numPr>
      </w:pPr>
      <w:bookmarkStart w:id="1370" w:name="h_the_claims_list_c6753e"/>
      <w:r>
        <w:rPr>
          <w:rFonts w:ascii="Inter" w:hAnsi="Inter" w:cs="Inter" w:eastAsia="Inter"/>
        </w:rPr>
        <w:t xml:space="preserve">The claims list</w:t>
      </w:r>
      <w:bookmarkEnd w:id="1370"/>
    </w:p>
    <w:p xmlns:a="http://schemas.openxmlformats.org/drawingml/2006/main" xmlns:pic="http://schemas.openxmlformats.org/drawingml/2006/picture">
      <w:pPr>
        <w:jc w:val="both"/>
      </w:pPr>
      <w:r>
        <w:rPr>
          <w:rFonts w:ascii="Inter" w:hAnsi="Inter" w:cs="Inter" w:eastAsia="Inter"/>
        </w:rPr>
        <w:t xml:space="preserve">TISPH registers the client's claim, advises the insurer, collects the documents and follows the claim to its settlement. The insurer decides and pays.</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Claims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884"/>
        <w:gridCol w:w="3143"/>
      </w:tblGrid>
      <w:tr>
        <w:trPr>
          <w:cantSplit/>
          <w:tblHeader/>
          <w:trHeight w:val="400"/>
        </w:trPr>
        <w:tc>
          <w:tcPr>
            <w:tcW w:w="588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14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884" w:type="dxa"/>
          </w:tcPr>
          <w:p>
            <w:pPr>
              <w:spacing w:before="40" w:after="40" w:line="240" w:lineRule="auto"/>
            </w:pPr>
            <w:r>
              <w:rPr>
                <w:rFonts w:ascii="Inter" w:hAnsi="Inter" w:cs="Inter" w:eastAsia="Inter"/>
                <w:sz w:val="16"/>
                <w:szCs w:val="16"/>
              </w:rPr>
              <w:t xml:space="preserve">TIS Sales Associate</w:t>
            </w:r>
          </w:p>
        </w:tc>
        <w:tc>
          <w:tcPr>
            <w:tcW w:w="3143" w:type="dxa"/>
          </w:tcPr>
          <w:p>
            <w:pPr>
              <w:spacing w:before="40" w:after="40" w:line="240" w:lineRule="auto"/>
            </w:pPr>
            <w:r>
              <w:rPr>
                <w:rFonts w:ascii="Inter" w:hAnsi="Inter" w:cs="Inter" w:eastAsia="Inter"/>
                <w:sz w:val="16"/>
                <w:szCs w:val="16"/>
              </w:rPr>
              <w:t xml:space="preserve">View</w:t>
            </w:r>
          </w:p>
        </w:tc>
      </w:tr>
      <w:tr>
        <w:trPr>
          <w:cantSplit/>
        </w:trPr>
        <w:tc>
          <w:tcPr>
            <w:tcW w:w="5884" w:type="dxa"/>
          </w:tcPr>
          <w:p>
            <w:pPr>
              <w:spacing w:before="40" w:after="40" w:line="240" w:lineRule="auto"/>
            </w:pPr>
            <w:r>
              <w:rPr>
                <w:rFonts w:ascii="Inter" w:hAnsi="Inter" w:cs="Inter" w:eastAsia="Inter"/>
                <w:sz w:val="16"/>
                <w:szCs w:val="16"/>
              </w:rPr>
              <w:t xml:space="preserve">TIS Sales Officer</w:t>
            </w:r>
          </w:p>
        </w:tc>
        <w:tc>
          <w:tcPr>
            <w:tcW w:w="3143" w:type="dxa"/>
          </w:tcPr>
          <w:p>
            <w:pPr>
              <w:spacing w:before="40" w:after="40" w:line="240" w:lineRule="auto"/>
            </w:pPr>
            <w:r>
              <w:rPr>
                <w:rFonts w:ascii="Inter" w:hAnsi="Inter" w:cs="Inter" w:eastAsia="Inter"/>
                <w:sz w:val="16"/>
                <w:szCs w:val="16"/>
              </w:rPr>
              <w:t xml:space="preserve">View</w:t>
            </w:r>
          </w:p>
        </w:tc>
      </w:tr>
      <w:tr>
        <w:trPr>
          <w:cantSplit/>
        </w:trPr>
        <w:tc>
          <w:tcPr>
            <w:tcW w:w="5884" w:type="dxa"/>
          </w:tcPr>
          <w:p>
            <w:pPr>
              <w:spacing w:before="40" w:after="40" w:line="240" w:lineRule="auto"/>
            </w:pPr>
            <w:r>
              <w:rPr>
                <w:rFonts w:ascii="Inter" w:hAnsi="Inter" w:cs="Inter" w:eastAsia="Inter"/>
                <w:sz w:val="16"/>
                <w:szCs w:val="16"/>
              </w:rPr>
              <w:t xml:space="preserve">TIS Sales Unit Head</w:t>
            </w:r>
          </w:p>
        </w:tc>
        <w:tc>
          <w:tcPr>
            <w:tcW w:w="3143" w:type="dxa"/>
          </w:tcPr>
          <w:p>
            <w:pPr>
              <w:spacing w:before="40" w:after="40" w:line="240" w:lineRule="auto"/>
            </w:pPr>
            <w:r>
              <w:rPr>
                <w:rFonts w:ascii="Inter" w:hAnsi="Inter" w:cs="Inter" w:eastAsia="Inter"/>
                <w:sz w:val="16"/>
                <w:szCs w:val="16"/>
              </w:rPr>
              <w:t xml:space="preserve">View</w:t>
            </w:r>
          </w:p>
        </w:tc>
      </w:tr>
      <w:tr>
        <w:trPr>
          <w:cantSplit/>
        </w:trPr>
        <w:tc>
          <w:tcPr>
            <w:tcW w:w="5884" w:type="dxa"/>
          </w:tcPr>
          <w:p>
            <w:pPr>
              <w:spacing w:before="40" w:after="40" w:line="240" w:lineRule="auto"/>
            </w:pPr>
            <w:r>
              <w:rPr>
                <w:rFonts w:ascii="Inter" w:hAnsi="Inter" w:cs="Inter" w:eastAsia="Inter"/>
                <w:sz w:val="16"/>
                <w:szCs w:val="16"/>
              </w:rPr>
              <w:t xml:space="preserve">TIS Operations Associate</w:t>
            </w:r>
          </w:p>
        </w:tc>
        <w:tc>
          <w:tcPr>
            <w:tcW w:w="3143" w:type="dxa"/>
          </w:tcPr>
          <w:p>
            <w:pPr>
              <w:spacing w:before="40" w:after="40" w:line="240" w:lineRule="auto"/>
            </w:pPr>
            <w:r>
              <w:rPr>
                <w:rFonts w:ascii="Inter" w:hAnsi="Inter" w:cs="Inter" w:eastAsia="Inter"/>
                <w:sz w:val="16"/>
                <w:szCs w:val="16"/>
              </w:rPr>
              <w:t xml:space="preserve">Create and edit</w:t>
            </w:r>
          </w:p>
        </w:tc>
      </w:tr>
      <w:tr>
        <w:trPr>
          <w:cantSplit/>
        </w:trPr>
        <w:tc>
          <w:tcPr>
            <w:tcW w:w="5884" w:type="dxa"/>
          </w:tcPr>
          <w:p>
            <w:pPr>
              <w:spacing w:before="40" w:after="40" w:line="240" w:lineRule="auto"/>
            </w:pPr>
            <w:r>
              <w:rPr>
                <w:rFonts w:ascii="Inter" w:hAnsi="Inter" w:cs="Inter" w:eastAsia="Inter"/>
                <w:sz w:val="16"/>
                <w:szCs w:val="16"/>
              </w:rPr>
              <w:t xml:space="preserve">TIS Operations Officer</w:t>
            </w:r>
          </w:p>
        </w:tc>
        <w:tc>
          <w:tcPr>
            <w:tcW w:w="3143" w:type="dxa"/>
          </w:tcPr>
          <w:p>
            <w:pPr>
              <w:spacing w:before="40" w:after="40" w:line="240" w:lineRule="auto"/>
            </w:pPr>
            <w:r>
              <w:rPr>
                <w:rFonts w:ascii="Inter" w:hAnsi="Inter" w:cs="Inter" w:eastAsia="Inter"/>
                <w:sz w:val="16"/>
                <w:szCs w:val="16"/>
              </w:rPr>
              <w:t xml:space="preserve">Create and edit</w:t>
            </w:r>
          </w:p>
        </w:tc>
      </w:tr>
      <w:tr>
        <w:trPr>
          <w:cantSplit/>
        </w:trPr>
        <w:tc>
          <w:tcPr>
            <w:tcW w:w="5884" w:type="dxa"/>
          </w:tcPr>
          <w:p>
            <w:pPr>
              <w:spacing w:before="40" w:after="40" w:line="240" w:lineRule="auto"/>
            </w:pPr>
            <w:r>
              <w:rPr>
                <w:rFonts w:ascii="Inter" w:hAnsi="Inter" w:cs="Inter" w:eastAsia="Inter"/>
                <w:sz w:val="16"/>
                <w:szCs w:val="16"/>
              </w:rPr>
              <w:t xml:space="preserve">TIS Operations Unit Head</w:t>
            </w:r>
          </w:p>
        </w:tc>
        <w:tc>
          <w:tcPr>
            <w:tcW w:w="3143" w:type="dxa"/>
          </w:tcPr>
          <w:p>
            <w:pPr>
              <w:spacing w:before="40" w:after="40" w:line="240" w:lineRule="auto"/>
            </w:pPr>
            <w:r>
              <w:rPr>
                <w:rFonts w:ascii="Inter" w:hAnsi="Inter" w:cs="Inter" w:eastAsia="Inter"/>
                <w:sz w:val="16"/>
                <w:szCs w:val="16"/>
              </w:rPr>
              <w:t xml:space="preserve">Approve</w:t>
            </w:r>
          </w:p>
        </w:tc>
      </w:tr>
      <w:tr>
        <w:trPr>
          <w:cantSplit/>
        </w:trPr>
        <w:tc>
          <w:tcPr>
            <w:tcW w:w="5884" w:type="dxa"/>
          </w:tcPr>
          <w:p>
            <w:pPr>
              <w:spacing w:before="40" w:after="40" w:line="240" w:lineRule="auto"/>
            </w:pPr>
            <w:r>
              <w:rPr>
                <w:rFonts w:ascii="Inter" w:hAnsi="Inter" w:cs="Inter" w:eastAsia="Inter"/>
                <w:sz w:val="16"/>
                <w:szCs w:val="16"/>
              </w:rPr>
              <w:t xml:space="preserve">TIS IT AppSupport / Admin</w:t>
            </w:r>
          </w:p>
        </w:tc>
        <w:tc>
          <w:tcPr>
            <w:tcW w:w="3143" w:type="dxa"/>
          </w:tcPr>
          <w:p>
            <w:pPr>
              <w:spacing w:before="40" w:after="40" w:line="240" w:lineRule="auto"/>
            </w:pPr>
            <w:r>
              <w:rPr>
                <w:rFonts w:ascii="Inter" w:hAnsi="Inter" w:cs="Inter" w:eastAsia="Inter"/>
                <w:sz w:val="16"/>
                <w:szCs w:val="16"/>
              </w:rPr>
              <w:t xml:space="preserve">View</w:t>
            </w:r>
          </w:p>
        </w:tc>
      </w:tr>
      <w:tr>
        <w:trPr>
          <w:cantSplit/>
        </w:trPr>
        <w:tc>
          <w:tcPr>
            <w:tcW w:w="5884" w:type="dxa"/>
          </w:tcPr>
          <w:p>
            <w:pPr>
              <w:spacing w:before="40" w:after="40" w:line="240" w:lineRule="auto"/>
            </w:pPr>
            <w:r>
              <w:rPr>
                <w:rFonts w:ascii="Inter" w:hAnsi="Inter" w:cs="Inter" w:eastAsia="Inter"/>
                <w:sz w:val="16"/>
                <w:szCs w:val="16"/>
              </w:rPr>
              <w:t xml:space="preserve">TIS General Manager</w:t>
            </w:r>
          </w:p>
        </w:tc>
        <w:tc>
          <w:tcPr>
            <w:tcW w:w="3143"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count </w:t>
      </w:r>
      <w:r>
        <w:rPr>
          <w:rFonts w:ascii="Inter" w:hAnsi="Inter" w:cs="Inter" w:eastAsia="Inter"/>
          <w:b/>
          <w:bCs/>
        </w:rPr>
        <w:t xml:space="preserve">Open claims</w:t>
      </w:r>
      <w:r>
        <w:rPr>
          <w:rFonts w:ascii="Inter" w:hAnsi="Inter" w:cs="Inter" w:eastAsia="Inter"/>
        </w:rPr>
        <w:t xml:space="preserve">, </w:t>
      </w:r>
      <w:r>
        <w:rPr>
          <w:rFonts w:ascii="Inter" w:hAnsi="Inter" w:cs="Inter" w:eastAsia="Inter"/>
          <w:b/>
          <w:bCs/>
        </w:rPr>
        <w:t xml:space="preserve">Settlement to approve</w:t>
      </w:r>
      <w:r>
        <w:rPr>
          <w:rFonts w:ascii="Inter" w:hAnsi="Inter" w:cs="Inter" w:eastAsia="Inter"/>
        </w:rPr>
        <w:t xml:space="preserve">, </w:t>
      </w:r>
      <w:r>
        <w:rPr>
          <w:rFonts w:ascii="Inter" w:hAnsi="Inter" w:cs="Inter" w:eastAsia="Inter"/>
          <w:b/>
          <w:bCs/>
        </w:rPr>
        <w:t xml:space="preserve">Approved, to be paid</w:t>
      </w:r>
      <w:r>
        <w:rPr>
          <w:rFonts w:ascii="Inter" w:hAnsi="Inter" w:cs="Inter" w:eastAsia="Inter"/>
        </w:rPr>
        <w:t xml:space="preserve"> and </w:t>
      </w:r>
      <w:r>
        <w:rPr>
          <w:rFonts w:ascii="Inter" w:hAnsi="Inter" w:cs="Inter" w:eastAsia="Inter"/>
          <w:b/>
          <w:bCs/>
        </w:rPr>
        <w:t xml:space="preserve">Settled</w:t>
      </w:r>
      <w:r>
        <w:rPr>
          <w:rFonts w:ascii="Inter" w:hAnsi="Inter" w:cs="Inter" w:eastAsia="Inter"/>
        </w:rPr>
        <w:t xml:space="preserve">. The list shows </w:t>
      </w:r>
      <w:r>
        <w:rPr>
          <w:rFonts w:ascii="Inter" w:hAnsi="Inter" w:cs="Inter" w:eastAsia="Inter"/>
          <w:b/>
          <w:bCs/>
        </w:rPr>
        <w:t xml:space="preserve">Claim / insured</w:t>
      </w:r>
      <w:r>
        <w:rPr>
          <w:rFonts w:ascii="Inter" w:hAnsi="Inter" w:cs="Inter" w:eastAsia="Inter"/>
        </w:rPr>
        <w:t xml:space="preserve">, </w:t>
      </w:r>
      <w:r>
        <w:rPr>
          <w:rFonts w:ascii="Inter" w:hAnsi="Inter" w:cs="Inter" w:eastAsia="Inter"/>
          <w:b/>
          <w:bCs/>
        </w:rPr>
        <w:t xml:space="preserve">Policy / product</w:t>
      </w:r>
      <w:r>
        <w:rPr>
          <w:rFonts w:ascii="Inter" w:hAnsi="Inter" w:cs="Inter" w:eastAsia="Inter"/>
        </w:rPr>
        <w:t xml:space="preserve">, </w:t>
      </w:r>
      <w:r>
        <w:rPr>
          <w:rFonts w:ascii="Inter" w:hAnsi="Inter" w:cs="Inter" w:eastAsia="Inter"/>
          <w:b/>
          <w:bCs/>
        </w:rPr>
        <w:t xml:space="preserve">Date / cause of loss</w:t>
      </w:r>
      <w:r>
        <w:rPr>
          <w:rFonts w:ascii="Inter" w:hAnsi="Inter" w:cs="Inter" w:eastAsia="Inter"/>
        </w:rPr>
        <w:t xml:space="preserve">, </w:t>
      </w:r>
      <w:r>
        <w:rPr>
          <w:rFonts w:ascii="Inter" w:hAnsi="Inter" w:cs="Inter" w:eastAsia="Inter"/>
          <w:b/>
          <w:bCs/>
        </w:rPr>
        <w:t xml:space="preserve">Reported</w:t>
      </w:r>
      <w:r>
        <w:rPr>
          <w:rFonts w:ascii="Inter" w:hAnsi="Inter" w:cs="Inter" w:eastAsia="Inter"/>
        </w:rPr>
        <w:t xml:space="preserve">, </w:t>
      </w:r>
      <w:r>
        <w:rPr>
          <w:rFonts w:ascii="Inter" w:hAnsi="Inter" w:cs="Inter" w:eastAsia="Inter"/>
          <w:b/>
          <w:bCs/>
        </w:rPr>
        <w:t xml:space="preserve">Estimate</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Actions</w:t>
      </w:r>
      <w:r>
        <w:rPr>
          <w:rFonts w:ascii="Inter" w:hAnsi="Inter" w:cs="Inter" w:eastAsia="Inter"/>
        </w:rPr>
        <w:t xml:space="preserve">; filter by status.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54"/>
        <w:gridCol w:w="7373"/>
      </w:tblGrid>
      <w:tr>
        <w:trPr>
          <w:cantSplit/>
          <w:tblHeader/>
          <w:trHeight w:val="400"/>
        </w:trPr>
        <w:tc>
          <w:tcPr>
            <w:tcW w:w="1654" w:type="dxa"/>
            <w:shd w:val="clear" w:color="auto" w:fill="EEEEEE"/>
            <w:vAlign w:val="center"/>
          </w:tcPr>
          <w:p>
            <w:pPr>
              <w:spacing w:before="40" w:after="40" w:line="240" w:lineRule="auto"/>
            </w:pPr>
            <w:r>
              <w:rPr>
                <w:rFonts w:ascii="Inter" w:hAnsi="Inter" w:cs="Inter" w:eastAsia="Inter"/>
                <w:b/>
                <w:bCs/>
                <w:sz w:val="16"/>
                <w:szCs w:val="16"/>
              </w:rPr>
              <w:t xml:space="preserve">Status</w:t>
            </w:r>
          </w:p>
        </w:tc>
        <w:tc>
          <w:tcPr>
            <w:tcW w:w="7373" w:type="dxa"/>
            <w:shd w:val="clear" w:color="auto" w:fill="EEEEEE"/>
            <w:vAlign w:val="center"/>
          </w:tcPr>
          <w:p>
            <w:pPr>
              <w:spacing w:before="40" w:after="40" w:line="240" w:lineRule="auto"/>
            </w:pPr>
            <w:r>
              <w:rPr>
                <w:rFonts w:ascii="Inter" w:hAnsi="Inter" w:cs="Inter" w:eastAsia="Inter"/>
                <w:b/>
                <w:bCs/>
                <w:sz w:val="16"/>
                <w:szCs w:val="16"/>
              </w:rPr>
              <w:t xml:space="preserve">Meaning</w:t>
            </w:r>
          </w:p>
        </w:tc>
      </w:tr>
      <w:tr>
        <w:trPr>
          <w:cantSplit/>
        </w:trPr>
        <w:tc>
          <w:tcPr>
            <w:tcW w:w="1654" w:type="dxa"/>
          </w:tcPr>
          <w:p>
            <w:pPr>
              <w:spacing w:before="40" w:after="40" w:line="240" w:lineRule="auto"/>
            </w:pPr>
            <w:r>
              <w:rPr>
                <w:rFonts w:ascii="Inter" w:hAnsi="Inter" w:cs="Inter" w:eastAsia="Inter"/>
                <w:b/>
                <w:bCs/>
                <w:sz w:val="16"/>
                <w:szCs w:val="16"/>
              </w:rPr>
              <w:t xml:space="preserve">Pending</w:t>
            </w:r>
          </w:p>
        </w:tc>
        <w:tc>
          <w:tcPr>
            <w:tcW w:w="7373" w:type="dxa"/>
          </w:tcPr>
          <w:p>
            <w:pPr>
              <w:spacing w:before="40" w:after="40" w:line="240" w:lineRule="auto"/>
            </w:pPr>
            <w:r>
              <w:rPr>
                <w:rFonts w:ascii="Inter" w:hAnsi="Inter" w:cs="Inter" w:eastAsia="Inter"/>
                <w:sz w:val="16"/>
                <w:szCs w:val="16"/>
              </w:rPr>
              <w:t xml:space="preserve">Registered, documents being collected</w:t>
            </w:r>
          </w:p>
        </w:tc>
      </w:tr>
      <w:tr>
        <w:trPr>
          <w:cantSplit/>
        </w:trPr>
        <w:tc>
          <w:tcPr>
            <w:tcW w:w="1654" w:type="dxa"/>
          </w:tcPr>
          <w:p>
            <w:pPr>
              <w:spacing w:before="40" w:after="40" w:line="240" w:lineRule="auto"/>
            </w:pPr>
            <w:r>
              <w:rPr>
                <w:rFonts w:ascii="Inter" w:hAnsi="Inter" w:cs="Inter" w:eastAsia="Inter"/>
                <w:b/>
                <w:bCs/>
                <w:sz w:val="16"/>
                <w:szCs w:val="16"/>
              </w:rPr>
              <w:t xml:space="preserve">Processing</w:t>
            </w:r>
          </w:p>
        </w:tc>
        <w:tc>
          <w:tcPr>
            <w:tcW w:w="7373" w:type="dxa"/>
          </w:tcPr>
          <w:p>
            <w:pPr>
              <w:spacing w:before="40" w:after="40" w:line="240" w:lineRule="auto"/>
            </w:pPr>
            <w:r>
              <w:rPr>
                <w:rFonts w:ascii="Inter" w:hAnsi="Inter" w:cs="Inter" w:eastAsia="Inter"/>
                <w:sz w:val="16"/>
                <w:szCs w:val="16"/>
              </w:rPr>
              <w:t xml:space="preserve">Advised to the insurer, under review or with the adjuster</w:t>
            </w:r>
          </w:p>
        </w:tc>
      </w:tr>
      <w:tr>
        <w:trPr>
          <w:cantSplit/>
        </w:trPr>
        <w:tc>
          <w:tcPr>
            <w:tcW w:w="1654" w:type="dxa"/>
          </w:tcPr>
          <w:p>
            <w:pPr>
              <w:spacing w:before="40" w:after="40" w:line="240" w:lineRule="auto"/>
            </w:pPr>
            <w:r>
              <w:rPr>
                <w:rFonts w:ascii="Inter" w:hAnsi="Inter" w:cs="Inter" w:eastAsia="Inter"/>
                <w:b/>
                <w:bCs/>
                <w:sz w:val="16"/>
                <w:szCs w:val="16"/>
              </w:rPr>
              <w:t xml:space="preserve">Pending Approval</w:t>
            </w:r>
          </w:p>
        </w:tc>
        <w:tc>
          <w:tcPr>
            <w:tcW w:w="7373" w:type="dxa"/>
          </w:tcPr>
          <w:p>
            <w:pPr>
              <w:spacing w:before="40" w:after="40" w:line="240" w:lineRule="auto"/>
            </w:pPr>
            <w:r>
              <w:rPr>
                <w:rFonts w:ascii="Inter" w:hAnsi="Inter" w:cs="Inter" w:eastAsia="Inter"/>
                <w:sz w:val="16"/>
                <w:szCs w:val="16"/>
              </w:rPr>
              <w:t xml:space="preserve">The settlement waits for the checker</w:t>
            </w:r>
          </w:p>
        </w:tc>
      </w:tr>
      <w:tr>
        <w:trPr>
          <w:cantSplit/>
        </w:trPr>
        <w:tc>
          <w:tcPr>
            <w:tcW w:w="1654" w:type="dxa"/>
          </w:tcPr>
          <w:p>
            <w:pPr>
              <w:spacing w:before="40" w:after="40" w:line="240" w:lineRule="auto"/>
            </w:pPr>
            <w:r>
              <w:rPr>
                <w:rFonts w:ascii="Inter" w:hAnsi="Inter" w:cs="Inter" w:eastAsia="Inter"/>
                <w:b/>
                <w:bCs/>
                <w:sz w:val="16"/>
                <w:szCs w:val="16"/>
              </w:rPr>
              <w:t xml:space="preserve">Approved</w:t>
            </w:r>
          </w:p>
        </w:tc>
        <w:tc>
          <w:tcPr>
            <w:tcW w:w="7373" w:type="dxa"/>
          </w:tcPr>
          <w:p>
            <w:pPr>
              <w:spacing w:before="40" w:after="40" w:line="240" w:lineRule="auto"/>
            </w:pPr>
            <w:r>
              <w:rPr>
                <w:rFonts w:ascii="Inter" w:hAnsi="Inter" w:cs="Inter" w:eastAsia="Inter"/>
                <w:sz w:val="16"/>
                <w:szCs w:val="16"/>
              </w:rPr>
              <w:t xml:space="preserve">The settlement is approved and not yet released (only when the release on approval is switched off)</w:t>
            </w:r>
          </w:p>
        </w:tc>
      </w:tr>
      <w:tr>
        <w:trPr>
          <w:cantSplit/>
        </w:trPr>
        <w:tc>
          <w:tcPr>
            <w:tcW w:w="1654" w:type="dxa"/>
          </w:tcPr>
          <w:p>
            <w:pPr>
              <w:spacing w:before="40" w:after="40" w:line="240" w:lineRule="auto"/>
            </w:pPr>
            <w:r>
              <w:rPr>
                <w:rFonts w:ascii="Inter" w:hAnsi="Inter" w:cs="Inter" w:eastAsia="Inter"/>
                <w:b/>
                <w:bCs/>
                <w:sz w:val="16"/>
                <w:szCs w:val="16"/>
              </w:rPr>
              <w:t xml:space="preserve">Partially Settled</w:t>
            </w:r>
          </w:p>
        </w:tc>
        <w:tc>
          <w:tcPr>
            <w:tcW w:w="7373" w:type="dxa"/>
          </w:tcPr>
          <w:p>
            <w:pPr>
              <w:spacing w:before="40" w:after="40" w:line="240" w:lineRule="auto"/>
            </w:pPr>
            <w:r>
              <w:rPr>
                <w:rFonts w:ascii="Inter" w:hAnsi="Inter" w:cs="Inter" w:eastAsia="Inter"/>
                <w:sz w:val="16"/>
                <w:szCs w:val="16"/>
              </w:rPr>
              <w:t xml:space="preserve">A partial settlement is approved; the claim stays open for the final settlement</w:t>
            </w:r>
          </w:p>
        </w:tc>
      </w:tr>
      <w:tr>
        <w:trPr>
          <w:cantSplit/>
        </w:trPr>
        <w:tc>
          <w:tcPr>
            <w:tcW w:w="1654" w:type="dxa"/>
          </w:tcPr>
          <w:p>
            <w:pPr>
              <w:spacing w:before="40" w:after="40" w:line="240" w:lineRule="auto"/>
            </w:pPr>
            <w:r>
              <w:rPr>
                <w:rFonts w:ascii="Inter" w:hAnsi="Inter" w:cs="Inter" w:eastAsia="Inter"/>
                <w:b/>
                <w:bCs/>
                <w:sz w:val="16"/>
                <w:szCs w:val="16"/>
              </w:rPr>
              <w:t xml:space="preserve">Settled</w:t>
            </w:r>
          </w:p>
        </w:tc>
        <w:tc>
          <w:tcPr>
            <w:tcW w:w="7373" w:type="dxa"/>
          </w:tcPr>
          <w:p>
            <w:pPr>
              <w:spacing w:before="40" w:after="40" w:line="240" w:lineRule="auto"/>
            </w:pPr>
            <w:r>
              <w:rPr>
                <w:rFonts w:ascii="Inter" w:hAnsi="Inter" w:cs="Inter" w:eastAsia="Inter"/>
                <w:sz w:val="16"/>
                <w:szCs w:val="16"/>
              </w:rPr>
              <w:t xml:space="preserve">The settlement is approved and released</w:t>
            </w:r>
          </w:p>
        </w:tc>
      </w:tr>
      <w:tr>
        <w:trPr>
          <w:cantSplit/>
        </w:trPr>
        <w:tc>
          <w:tcPr>
            <w:tcW w:w="1654" w:type="dxa"/>
          </w:tcPr>
          <w:p>
            <w:pPr>
              <w:spacing w:before="40" w:after="40" w:line="240" w:lineRule="auto"/>
            </w:pPr>
            <w:r>
              <w:rPr>
                <w:rFonts w:ascii="Inter" w:hAnsi="Inter" w:cs="Inter" w:eastAsia="Inter"/>
                <w:b/>
                <w:bCs/>
                <w:sz w:val="16"/>
                <w:szCs w:val="16"/>
              </w:rPr>
              <w:t xml:space="preserve">Rejected</w:t>
            </w:r>
          </w:p>
        </w:tc>
        <w:tc>
          <w:tcPr>
            <w:tcW w:w="7373" w:type="dxa"/>
          </w:tcPr>
          <w:p>
            <w:pPr>
              <w:spacing w:before="40" w:after="40" w:line="240" w:lineRule="auto"/>
            </w:pPr>
            <w:r>
              <w:rPr>
                <w:rFonts w:ascii="Inter" w:hAnsi="Inter" w:cs="Inter" w:eastAsia="Inter"/>
                <w:sz w:val="16"/>
                <w:szCs w:val="16"/>
              </w:rPr>
              <w:t xml:space="preserve">Declined by the insurer, with a reason</w:t>
            </w:r>
          </w:p>
        </w:tc>
      </w:tr>
      <w:tr>
        <w:trPr>
          <w:cantSplit/>
        </w:trPr>
        <w:tc>
          <w:tcPr>
            <w:tcW w:w="1654" w:type="dxa"/>
          </w:tcPr>
          <w:p>
            <w:pPr>
              <w:spacing w:before="40" w:after="40" w:line="240" w:lineRule="auto"/>
            </w:pPr>
            <w:r>
              <w:rPr>
                <w:rFonts w:ascii="Inter" w:hAnsi="Inter" w:cs="Inter" w:eastAsia="Inter"/>
                <w:b/>
                <w:bCs/>
                <w:sz w:val="16"/>
                <w:szCs w:val="16"/>
              </w:rPr>
              <w:t xml:space="preserve">Cancelled</w:t>
            </w:r>
          </w:p>
        </w:tc>
        <w:tc>
          <w:tcPr>
            <w:tcW w:w="7373" w:type="dxa"/>
          </w:tcPr>
          <w:p>
            <w:pPr>
              <w:spacing w:before="40" w:after="40" w:line="240" w:lineRule="auto"/>
            </w:pPr>
            <w:r>
              <w:rPr>
                <w:rFonts w:ascii="Inter" w:hAnsi="Inter" w:cs="Inter" w:eastAsia="Inter"/>
                <w:sz w:val="16"/>
                <w:szCs w:val="16"/>
              </w:rPr>
              <w:t xml:space="preserve">Registered in error or a duplicate notification, with a reason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 claim follows nine steps, shown at the top of the claim: </w:t>
      </w:r>
      <w:r>
        <w:rPr>
          <w:rFonts w:ascii="Inter" w:hAnsi="Inter" w:cs="Inter" w:eastAsia="Inter"/>
          <w:b/>
          <w:bCs/>
        </w:rPr>
        <w:t xml:space="preserve">Notification</w:t>
      </w:r>
      <w:r>
        <w:rPr>
          <w:rFonts w:ascii="Inter" w:hAnsi="Inter" w:cs="Inter" w:eastAsia="Inter"/>
        </w:rPr>
        <w:t xml:space="preserve">, </w:t>
      </w:r>
      <w:r>
        <w:rPr>
          <w:rFonts w:ascii="Inter" w:hAnsi="Inter" w:cs="Inter" w:eastAsia="Inter"/>
          <w:b/>
          <w:bCs/>
        </w:rPr>
        <w:t xml:space="preserve">Insurer advice</w:t>
      </w:r>
      <w:r>
        <w:rPr>
          <w:rFonts w:ascii="Inter" w:hAnsi="Inter" w:cs="Inter" w:eastAsia="Inter"/>
        </w:rPr>
        <w:t xml:space="preserve">, </w:t>
      </w:r>
      <w:r>
        <w:rPr>
          <w:rFonts w:ascii="Inter" w:hAnsi="Inter" w:cs="Inter" w:eastAsia="Inter"/>
          <w:b/>
          <w:bCs/>
        </w:rPr>
        <w:t xml:space="preserve">Documents</w:t>
      </w:r>
      <w:r>
        <w:rPr>
          <w:rFonts w:ascii="Inter" w:hAnsi="Inter" w:cs="Inter" w:eastAsia="Inter"/>
        </w:rPr>
        <w:t xml:space="preserve">, </w:t>
      </w:r>
      <w:r>
        <w:rPr>
          <w:rFonts w:ascii="Inter" w:hAnsi="Inter" w:cs="Inter" w:eastAsia="Inter"/>
          <w:b/>
          <w:bCs/>
        </w:rPr>
        <w:t xml:space="preserve">Review</w:t>
      </w:r>
      <w:r>
        <w:rPr>
          <w:rFonts w:ascii="Inter" w:hAnsi="Inter" w:cs="Inter" w:eastAsia="Inter"/>
        </w:rPr>
        <w:t xml:space="preserve">, </w:t>
      </w:r>
      <w:r>
        <w:rPr>
          <w:rFonts w:ascii="Inter" w:hAnsi="Inter" w:cs="Inter" w:eastAsia="Inter"/>
          <w:b/>
          <w:bCs/>
        </w:rPr>
        <w:t xml:space="preserve">Adjuster</w:t>
      </w:r>
      <w:r>
        <w:rPr>
          <w:rFonts w:ascii="Inter" w:hAnsi="Inter" w:cs="Inter" w:eastAsia="Inter"/>
        </w:rPr>
        <w:t xml:space="preserve">, </w:t>
      </w:r>
      <w:r>
        <w:rPr>
          <w:rFonts w:ascii="Inter" w:hAnsi="Inter" w:cs="Inter" w:eastAsia="Inter"/>
          <w:b/>
          <w:bCs/>
        </w:rPr>
        <w:t xml:space="preserve">Assessment</w:t>
      </w:r>
      <w:r>
        <w:rPr>
          <w:rFonts w:ascii="Inter" w:hAnsi="Inter" w:cs="Inter" w:eastAsia="Inter"/>
        </w:rPr>
        <w:t xml:space="preserve">, </w:t>
      </w:r>
      <w:r>
        <w:rPr>
          <w:rFonts w:ascii="Inter" w:hAnsi="Inter" w:cs="Inter" w:eastAsia="Inter"/>
          <w:b/>
          <w:bCs/>
        </w:rPr>
        <w:t xml:space="preserve">Settlement</w:t>
      </w:r>
      <w:r>
        <w:rPr>
          <w:rFonts w:ascii="Inter" w:hAnsi="Inter" w:cs="Inter" w:eastAsia="Inter"/>
        </w:rPr>
        <w:t xml:space="preserve">, </w:t>
      </w:r>
      <w:r>
        <w:rPr>
          <w:rFonts w:ascii="Inter" w:hAnsi="Inter" w:cs="Inter" w:eastAsia="Inter"/>
          <w:b/>
          <w:bCs/>
        </w:rPr>
        <w:t xml:space="preserve">Approval</w:t>
      </w:r>
      <w:r>
        <w:rPr>
          <w:rFonts w:ascii="Inter" w:hAnsi="Inter" w:cs="Inter" w:eastAsia="Inter"/>
        </w:rPr>
        <w:t xml:space="preserve"> and </w:t>
      </w:r>
      <w:r>
        <w:rPr>
          <w:rFonts w:ascii="Inter" w:hAnsi="Inter" w:cs="Inter" w:eastAsia="Inter"/>
          <w:b/>
          <w:bCs/>
        </w:rPr>
        <w:t xml:space="preserve">Payment</w:t>
      </w:r>
      <w:r>
        <w:rPr>
          <w:rFonts w:ascii="Inter" w:hAnsi="Inter" w:cs="Inter" w:eastAsia="Inter"/>
        </w:rPr>
        <w:t xml:space="preserve">. The </w:t>
      </w:r>
      <w:r>
        <w:rPr>
          <w:rFonts w:ascii="Inter" w:hAnsi="Inter" w:cs="Inter" w:eastAsia="Inter"/>
          <w:b/>
          <w:bCs/>
        </w:rPr>
        <w:t xml:space="preserve">Next step</w:t>
      </w:r>
      <w:r>
        <w:rPr>
          <w:rFonts w:ascii="Inter" w:hAnsi="Inter" w:cs="Inter" w:eastAsia="Inter"/>
        </w:rPr>
        <w:t xml:space="preserve"> bar at the bottom names what is to be done and leads to it.</w:t>
      </w:r>
    </w:p>
    <w:p>
      <w:pPr>
        <w:keepNext/>
        <w:spacing w:after="0"/>
        <w:jc w:val="center"/>
      </w:pPr>
      <w:r>
        <w:drawing>
          <wp:inline xmlns:a="http://schemas.openxmlformats.org/drawingml/2006/main" xmlns:pic="http://schemas.openxmlformats.org/drawingml/2006/picture">
            <wp:extent cx="5732145" cy="4116540"/>
            <wp:docPr id="2121288188" name="Picture 2121288188" descr="Figure 18.20: Operations &gt; Claims"/>
            <wp:cNvGraphicFramePr>
              <a:graphicFrameLocks noChangeAspect="1"/>
            </wp:cNvGraphicFramePr>
            <a:graphic>
              <a:graphicData uri="http://schemas.openxmlformats.org/drawingml/2006/picture">
                <pic:pic>
                  <pic:nvPicPr>
                    <pic:cNvPr id="0" name="img1932_claims-list.png"/>
                    <pic:cNvPicPr/>
                  </pic:nvPicPr>
                  <pic:blipFill>
                    <a:blip r:embed="rId104"/>
                    <a:stretch>
                      <a:fillRect/>
                    </a:stretch>
                  </pic:blipFill>
                  <pic:spPr>
                    <a:xfrm>
                      <a:off x="0" y="0"/>
                      <a:ext cx="5732145" cy="4116540"/>
                    </a:xfrm>
                    <a:prstGeom prst="rect"/>
                  </pic:spPr>
                </pic:pic>
              </a:graphicData>
            </a:graphic>
          </wp:inline>
        </w:drawing>
      </w:r>
    </w:p>
    <w:p xmlns:a="http://schemas.openxmlformats.org/drawingml/2006/main" xmlns:pic="http://schemas.openxmlformats.org/drawingml/2006/picture">
      <w:pPr>
        <w:pStyle w:val="Caption"/>
        <w:spacing w:before="60" w:after="200"/>
      </w:pPr>
      <w:bookmarkStart w:id="1371" w:name="_Fig1371"/>
      <w:r>
        <w:rPr>
          <w:rFonts w:ascii="Inter" w:hAnsi="Inter" w:cs="Inter" w:eastAsia="Inter"/>
          <w:b/>
          <w:bCs/>
          <w:color w:val="555555"/>
          <w:sz w:val="18"/>
          <w:szCs w:val="18"/>
        </w:rPr>
        <w:t xml:space="preserve">Figure 18.20: </w:t>
      </w:r>
      <w:r>
        <w:rPr>
          <w:rFonts w:ascii="Inter" w:hAnsi="Inter" w:cs="Inter" w:eastAsia="Inter"/>
          <w:color w:val="555555"/>
          <w:sz w:val="18"/>
          <w:szCs w:val="18"/>
        </w:rPr>
        <w:t xml:space="preserve">Operations &gt; Claims</w:t>
      </w:r>
      <w:bookmarkEnd w:id="1371"/>
    </w:p>
    <w:p xmlns:a="http://schemas.openxmlformats.org/drawingml/2006/main" xmlns:pic="http://schemas.openxmlformats.org/drawingml/2006/picture">
      <w:pPr>
        <w:pStyle w:val="Heading3"/>
        <w:numPr>
          <w:ilvl w:val="2"/>
          <w:numId w:val="14"/>
        </w:numPr>
      </w:pPr>
      <w:bookmarkStart w:id="1372" w:name="h_register_a_claim_0d0d99"/>
      <w:r>
        <w:rPr>
          <w:rFonts w:ascii="Inter" w:hAnsi="Inter" w:cs="Inter" w:eastAsia="Inter"/>
        </w:rPr>
        <w:t xml:space="preserve">Register a claim</w:t>
      </w:r>
      <w:bookmarkEnd w:id="1372"/>
    </w:p>
    <w:p xmlns:a="http://schemas.openxmlformats.org/drawingml/2006/main" xmlns:pic="http://schemas.openxmlformats.org/drawingml/2006/picture">
      <w:pPr>
        <w:numPr>
          <w:ilvl w:val="0"/>
          <w:numId w:val="133"/>
        </w:numPr>
        <w:spacing w:after="60"/>
        <w:jc w:val="left"/>
      </w:pPr>
      <w:r>
        <w:rPr>
          <w:rFonts w:ascii="Inter" w:hAnsi="Inter" w:cs="Inter" w:eastAsia="Inter"/>
        </w:rPr>
        <w:t xml:space="preserve">Choose Operations &gt; Policy, select </w:t>
      </w:r>
      <w:r>
        <w:rPr>
          <w:rFonts w:ascii="Inter" w:hAnsi="Inter" w:cs="Inter" w:eastAsia="Inter"/>
          <w:b/>
          <w:bCs/>
        </w:rPr>
        <w:t xml:space="preserve">More actions</w:t>
      </w:r>
      <w:r>
        <w:rPr>
          <w:rFonts w:ascii="Inter" w:hAnsi="Inter" w:cs="Inter" w:eastAsia="Inter"/>
        </w:rPr>
        <w:t xml:space="preserve"> in the row of the policy, then </w:t>
      </w:r>
      <w:r>
        <w:rPr>
          <w:rFonts w:ascii="Inter" w:hAnsi="Inter" w:cs="Inter" w:eastAsia="Inter"/>
          <w:b/>
          <w:bCs/>
        </w:rPr>
        <w:t xml:space="preserve">Claim</w:t>
      </w:r>
      <w:r>
        <w:rPr>
          <w:rFonts w:ascii="Inter" w:hAnsi="Inter" w:cs="Inter" w:eastAsia="Inter"/>
        </w:rPr>
        <w:t xml:space="preserve">. (Or select </w:t>
      </w:r>
      <w:r>
        <w:rPr>
          <w:rFonts w:ascii="Inter" w:hAnsi="Inter" w:cs="Inter" w:eastAsia="Inter"/>
          <w:b/>
          <w:bCs/>
        </w:rPr>
        <w:t xml:space="preserve">Register claim</w:t>
      </w:r>
      <w:r>
        <w:rPr>
          <w:rFonts w:ascii="Inter" w:hAnsi="Inter" w:cs="Inter" w:eastAsia="Inter"/>
        </w:rPr>
        <w:t xml:space="preserve"> in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w:t>
      </w:r>
    </w:p>
    <w:p xmlns:a="http://schemas.openxmlformats.org/drawingml/2006/main" xmlns:pic="http://schemas.openxmlformats.org/drawingml/2006/picture">
      <w:pPr>
        <w:numPr>
          <w:ilvl w:val="0"/>
          <w:numId w:val="133"/>
        </w:numPr>
        <w:spacing w:after="60"/>
        <w:jc w:val="left"/>
      </w:pPr>
      <w:r>
        <w:rPr>
          <w:rFonts w:ascii="Inter" w:hAnsi="Inter" w:cs="Inter" w:eastAsia="Inter"/>
        </w:rPr>
        <w:t xml:space="preserve">On </w:t>
      </w:r>
      <w:r>
        <w:rPr>
          <w:rFonts w:ascii="Inter" w:hAnsi="Inter" w:cs="Inter" w:eastAsia="Inter"/>
          <w:b/>
          <w:bCs/>
        </w:rPr>
        <w:t xml:space="preserve">Claim notification</w:t>
      </w:r>
      <w:r>
        <w:rPr>
          <w:rFonts w:ascii="Inter" w:hAnsi="Inter" w:cs="Inter" w:eastAsia="Inter"/>
        </w:rPr>
        <w:t xml:space="preserve">, check the policy and insured, and the insured's address.</w:t>
      </w:r>
    </w:p>
    <w:p xmlns:a="http://schemas.openxmlformats.org/drawingml/2006/main" xmlns:pic="http://schemas.openxmlformats.org/drawingml/2006/picture">
      <w:pPr>
        <w:numPr>
          <w:ilvl w:val="0"/>
          <w:numId w:val="133"/>
        </w:numPr>
        <w:spacing w:after="60"/>
        <w:jc w:val="left"/>
      </w:pPr>
      <w:r>
        <w:rPr>
          <w:rFonts w:ascii="Inter" w:hAnsi="Inter" w:cs="Inter" w:eastAsia="Inter"/>
        </w:rPr>
        <w:t xml:space="preserve">Enter the incident: </w:t>
      </w:r>
      <w:r>
        <w:rPr>
          <w:rFonts w:ascii="Inter" w:hAnsi="Inter" w:cs="Inter" w:eastAsia="Inter"/>
          <w:b/>
          <w:bCs/>
        </w:rPr>
        <w:t xml:space="preserve">Date of loss</w:t>
      </w:r>
      <w:r>
        <w:rPr>
          <w:rFonts w:ascii="Inter" w:hAnsi="Inter" w:cs="Inter" w:eastAsia="Inter"/>
        </w:rPr>
        <w:t xml:space="preserve"> (required), </w:t>
      </w:r>
      <w:r>
        <w:rPr>
          <w:rFonts w:ascii="Inter" w:hAnsi="Inter" w:cs="Inter" w:eastAsia="Inter"/>
          <w:b/>
          <w:bCs/>
        </w:rPr>
        <w:t xml:space="preserve">Time of loss</w:t>
      </w:r>
      <w:r>
        <w:rPr>
          <w:rFonts w:ascii="Inter" w:hAnsi="Inter" w:cs="Inter" w:eastAsia="Inter"/>
        </w:rPr>
        <w:t xml:space="preserve">, </w:t>
      </w:r>
      <w:r>
        <w:rPr>
          <w:rFonts w:ascii="Inter" w:hAnsi="Inter" w:cs="Inter" w:eastAsia="Inter"/>
          <w:b/>
          <w:bCs/>
        </w:rPr>
        <w:t xml:space="preserve">Cause of loss</w:t>
      </w:r>
      <w:r>
        <w:rPr>
          <w:rFonts w:ascii="Inter" w:hAnsi="Inter" w:cs="Inter" w:eastAsia="Inter"/>
        </w:rPr>
        <w:t xml:space="preserve"> (required), </w:t>
      </w:r>
      <w:r>
        <w:rPr>
          <w:rFonts w:ascii="Inter" w:hAnsi="Inter" w:cs="Inter" w:eastAsia="Inter"/>
          <w:b/>
          <w:bCs/>
        </w:rPr>
        <w:t xml:space="preserve">Place of loss</w:t>
      </w:r>
      <w:r>
        <w:rPr>
          <w:rFonts w:ascii="Inter" w:hAnsi="Inter" w:cs="Inter" w:eastAsia="Inter"/>
        </w:rPr>
        <w:t xml:space="preserve"> (required, with city and province), </w:t>
      </w:r>
      <w:r>
        <w:rPr>
          <w:rFonts w:ascii="Inter" w:hAnsi="Inter" w:cs="Inter" w:eastAsia="Inter"/>
          <w:b/>
          <w:bCs/>
        </w:rPr>
        <w:t xml:space="preserve">Estimated Claim Amount</w:t>
      </w:r>
      <w:r>
        <w:rPr>
          <w:rFonts w:ascii="Inter" w:hAnsi="Inter" w:cs="Inter" w:eastAsia="Inter"/>
        </w:rPr>
        <w:t xml:space="preserve">, </w:t>
      </w:r>
      <w:r>
        <w:rPr>
          <w:rFonts w:ascii="Inter" w:hAnsi="Inter" w:cs="Inter" w:eastAsia="Inter"/>
          <w:b/>
          <w:bCs/>
        </w:rPr>
        <w:t xml:space="preserve">Reported through</w:t>
      </w:r>
      <w:r>
        <w:rPr>
          <w:rFonts w:ascii="Inter" w:hAnsi="Inter" w:cs="Inter" w:eastAsia="Inter"/>
        </w:rPr>
        <w:t xml:space="preserve"> (TFS, call centre, insurer, dealer, walk-in or e-mail), for a motor claim the </w:t>
      </w:r>
      <w:r>
        <w:rPr>
          <w:rFonts w:ascii="Inter" w:hAnsi="Inter" w:cs="Inter" w:eastAsia="Inter"/>
          <w:b/>
          <w:bCs/>
        </w:rPr>
        <w:t xml:space="preserve">Loss extent</w:t>
      </w:r>
      <w:r>
        <w:rPr>
          <w:rFonts w:ascii="Inter" w:hAnsi="Inter" w:cs="Inter" w:eastAsia="Inter"/>
        </w:rPr>
        <w:t xml:space="preserve"> (</w:t>
      </w:r>
      <w:r>
        <w:rPr>
          <w:rFonts w:ascii="Inter" w:hAnsi="Inter" w:cs="Inter" w:eastAsia="Inter"/>
          <w:b/>
          <w:bCs/>
        </w:rPr>
        <w:t xml:space="preserve">Partial loss</w:t>
      </w:r>
      <w:r>
        <w:rPr>
          <w:rFonts w:ascii="Inter" w:hAnsi="Inter" w:cs="Inter" w:eastAsia="Inter"/>
        </w:rPr>
        <w:t xml:space="preserve"> or </w:t>
      </w:r>
      <w:r>
        <w:rPr>
          <w:rFonts w:ascii="Inter" w:hAnsi="Inter" w:cs="Inter" w:eastAsia="Inter"/>
          <w:b/>
          <w:bCs/>
        </w:rPr>
        <w:t xml:space="preserve">Total loss</w:t>
      </w:r>
      <w:r>
        <w:rPr>
          <w:rFonts w:ascii="Inter" w:hAnsi="Inter" w:cs="Inter" w:eastAsia="Inter"/>
        </w:rPr>
        <w:t xml:space="preserve">) and, if known, the </w:t>
      </w:r>
      <w:r>
        <w:rPr>
          <w:rFonts w:ascii="Inter" w:hAnsi="Inter" w:cs="Inter" w:eastAsia="Inter"/>
          <w:b/>
          <w:bCs/>
        </w:rPr>
        <w:t xml:space="preserve">Insurance Company Claim Number</w:t>
      </w:r>
      <w:r>
        <w:rPr>
          <w:rFonts w:ascii="Inter" w:hAnsi="Inter" w:cs="Inter" w:eastAsia="Inter"/>
        </w:rPr>
        <w:t xml:space="preserve">.</w:t>
      </w:r>
    </w:p>
    <w:p xmlns:a="http://schemas.openxmlformats.org/drawingml/2006/main" xmlns:pic="http://schemas.openxmlformats.org/drawingml/2006/picture">
      <w:pPr>
        <w:numPr>
          <w:ilvl w:val="0"/>
          <w:numId w:val="133"/>
        </w:numPr>
        <w:spacing w:after="60"/>
        <w:jc w:val="left"/>
      </w:pPr>
      <w:r>
        <w:rPr>
          <w:rFonts w:ascii="Inter" w:hAnsi="Inter" w:cs="Inter" w:eastAsia="Inter"/>
        </w:rPr>
        <w:t xml:space="preserve">Enter the </w:t>
      </w:r>
      <w:r>
        <w:rPr>
          <w:rFonts w:ascii="Inter" w:hAnsi="Inter" w:cs="Inter" w:eastAsia="Inter"/>
          <w:b/>
          <w:bCs/>
        </w:rPr>
        <w:t xml:space="preserve">Driver at the time of loss</w:t>
      </w:r>
      <w:r>
        <w:rPr>
          <w:rFonts w:ascii="Inter" w:hAnsi="Inter" w:cs="Inter" w:eastAsia="Inter"/>
        </w:rPr>
        <w:t xml:space="preserve"> (</w:t>
      </w:r>
      <w:r>
        <w:rPr>
          <w:rFonts w:ascii="Inter" w:hAnsi="Inter" w:cs="Inter" w:eastAsia="Inter"/>
          <w:b/>
          <w:bCs/>
        </w:rPr>
        <w:t xml:space="preserve">Same as Policy Holder</w:t>
      </w:r>
      <w:r>
        <w:rPr>
          <w:rFonts w:ascii="Inter" w:hAnsi="Inter" w:cs="Inter" w:eastAsia="Inter"/>
        </w:rPr>
        <w:t xml:space="preserve">, or the </w:t>
      </w:r>
      <w:r>
        <w:rPr>
          <w:rFonts w:ascii="Inter" w:hAnsi="Inter" w:cs="Inter" w:eastAsia="Inter"/>
          <w:b/>
          <w:bCs/>
        </w:rPr>
        <w:t xml:space="preserve">Driver's name</w:t>
      </w:r>
      <w:r>
        <w:rPr>
          <w:rFonts w:ascii="Inter" w:hAnsi="Inter" w:cs="Inter" w:eastAsia="Inter"/>
        </w:rPr>
        <w:t xml:space="preserve"> and address) and the </w:t>
      </w:r>
      <w:r>
        <w:rPr>
          <w:rFonts w:ascii="Inter" w:hAnsi="Inter" w:cs="Inter" w:eastAsia="Inter"/>
          <w:b/>
          <w:bCs/>
        </w:rPr>
        <w:t xml:space="preserve">Third party</w:t>
      </w:r>
      <w:r>
        <w:rPr>
          <w:rFonts w:ascii="Inter" w:hAnsi="Inter" w:cs="Inter" w:eastAsia="Inter"/>
        </w:rPr>
        <w:t xml:space="preserve"> if any (name, contact number, plate number, unit, shop, insurer).</w:t>
      </w:r>
    </w:p>
    <w:p xmlns:a="http://schemas.openxmlformats.org/drawingml/2006/main" xmlns:pic="http://schemas.openxmlformats.org/drawingml/2006/picture">
      <w:pPr>
        <w:numPr>
          <w:ilvl w:val="0"/>
          <w:numId w:val="133"/>
        </w:numPr>
        <w:spacing w:after="60"/>
        <w:jc w:val="left"/>
      </w:pPr>
      <w:r>
        <w:rPr>
          <w:rFonts w:ascii="Inter" w:hAnsi="Inter" w:cs="Inter" w:eastAsia="Inter"/>
        </w:rPr>
        <w:t xml:space="preserve">Select </w:t>
      </w:r>
      <w:r>
        <w:rPr>
          <w:rFonts w:ascii="Inter" w:hAnsi="Inter" w:cs="Inter" w:eastAsia="Inter"/>
          <w:b/>
          <w:bCs/>
        </w:rPr>
        <w:t xml:space="preserve">Next</w:t>
      </w:r>
      <w:r>
        <w:rPr>
          <w:rFonts w:ascii="Inter" w:hAnsi="Inter" w:cs="Inter" w:eastAsia="Inter"/>
        </w:rPr>
        <w:t xml:space="preserve">, then on </w:t>
      </w:r>
      <w:r>
        <w:rPr>
          <w:rFonts w:ascii="Inter" w:hAnsi="Inter" w:cs="Inter" w:eastAsia="Inter"/>
          <w:b/>
          <w:bCs/>
        </w:rPr>
        <w:t xml:space="preserve">Insurer advice</w:t>
      </w:r>
      <w:r>
        <w:rPr>
          <w:rFonts w:ascii="Inter" w:hAnsi="Inter" w:cs="Inter" w:eastAsia="Inter"/>
        </w:rPr>
        <w:t xml:space="preserve"> select </w:t>
      </w:r>
      <w:r>
        <w:rPr>
          <w:rFonts w:ascii="Inter" w:hAnsi="Inter" w:cs="Inter" w:eastAsia="Inter"/>
          <w:b/>
          <w:bCs/>
        </w:rPr>
        <w:t xml:space="preserve">Register claim and send</w:t>
      </w:r>
      <w:r>
        <w:rPr>
          <w:rFonts w:ascii="Inter" w:hAnsi="Inter" w:cs="Inter" w:eastAsia="Inter"/>
        </w:rPr>
        <w:t xml:space="preserve">.</w:t>
      </w:r>
    </w:p>
    <w:p xmlns:a="http://schemas.openxmlformats.org/drawingml/2006/main" xmlns:pic="http://schemas.openxmlformats.org/drawingml/2006/picture">
      <w:pPr>
        <w:numPr>
          <w:ilvl w:val="0"/>
          <w:numId w:val="133"/>
        </w:numPr>
        <w:spacing w:after="60"/>
        <w:jc w:val="left"/>
      </w:pPr>
      <w:r>
        <w:rPr>
          <w:rFonts w:ascii="Inter" w:hAnsi="Inter" w:cs="Inter" w:eastAsia="Inter"/>
        </w:rPr>
        <w:t xml:space="preserve">When the policy has premium outstanding, the claim is reported late or a claim of the same date of loss is already registered on the policy, </w:t>
      </w:r>
      <w:r>
        <w:rPr>
          <w:rFonts w:ascii="Inter" w:hAnsi="Inter" w:cs="Inter" w:eastAsia="Inter"/>
          <w:b/>
          <w:bCs/>
        </w:rPr>
        <w:t xml:space="preserve">Check before registering</w:t>
      </w:r>
      <w:r>
        <w:rPr>
          <w:rFonts w:ascii="Inter" w:hAnsi="Inter" w:cs="Inter" w:eastAsia="Inter"/>
        </w:rPr>
        <w:t xml:space="preserve"> shows the </w:t>
      </w:r>
      <w:r>
        <w:rPr>
          <w:rFonts w:ascii="Inter" w:hAnsi="Inter" w:cs="Inter" w:eastAsia="Inter"/>
          <w:b/>
          <w:bCs/>
        </w:rPr>
        <w:t xml:space="preserve">Outstanding premium</w:t>
      </w:r>
      <w:r>
        <w:rPr>
          <w:rFonts w:ascii="Inter" w:hAnsi="Inter" w:cs="Inter" w:eastAsia="Inter"/>
        </w:rPr>
        <w:t xml:space="preserve">, the </w:t>
      </w:r>
      <w:r>
        <w:rPr>
          <w:rFonts w:ascii="Inter" w:hAnsi="Inter" w:cs="Inter" w:eastAsia="Inter"/>
          <w:b/>
          <w:bCs/>
        </w:rPr>
        <w:t xml:space="preserve">Claims ratio of the client</w:t>
      </w:r>
      <w:r>
        <w:rPr>
          <w:rFonts w:ascii="Inter" w:hAnsi="Inter" w:cs="Inter" w:eastAsia="Inter"/>
        </w:rPr>
        <w:t xml:space="preserve">, the days between the loss and the report and the claims of the same date. Select </w:t>
      </w:r>
      <w:r>
        <w:rPr>
          <w:rFonts w:ascii="Inter" w:hAnsi="Inter" w:cs="Inter" w:eastAsia="Inter"/>
          <w:b/>
          <w:bCs/>
        </w:rPr>
        <w:t xml:space="preserve">Register claim and send</w:t>
      </w:r>
      <w:r>
        <w:rPr>
          <w:rFonts w:ascii="Inter" w:hAnsi="Inter" w:cs="Inter" w:eastAsia="Inter"/>
        </w:rPr>
        <w:t xml:space="preserve"> to register the claim anyway, or </w:t>
      </w:r>
      <w:r>
        <w:rPr>
          <w:rFonts w:ascii="Inter" w:hAnsi="Inter" w:cs="Inter" w:eastAsia="Inter"/>
          <w:b/>
          <w:bCs/>
        </w:rPr>
        <w:t xml:space="preserve">Cancel</w:t>
      </w:r>
      <w:r>
        <w:rPr>
          <w:rFonts w:ascii="Inter" w:hAnsi="Inter" w:cs="Inter" w:eastAsia="Inter"/>
        </w:rPr>
        <w:t xml:space="preserve">.</w:t>
      </w:r>
    </w:p>
    <w:p xmlns:a="http://schemas.openxmlformats.org/drawingml/2006/main" xmlns:pic="http://schemas.openxmlformats.org/drawingml/2006/picture">
      <w:pPr>
        <w:numPr>
          <w:ilvl w:val="0"/>
          <w:numId w:val="133"/>
        </w:numPr>
        <w:spacing w:after="60"/>
        <w:jc w:val="left"/>
      </w:pPr>
      <w:r>
        <w:rPr>
          <w:rFonts w:ascii="Inter" w:hAnsi="Inter" w:cs="Inter" w:eastAsia="Inter"/>
        </w:rPr>
        <w:t xml:space="preserve">The claim is created (CLM-YYYY-NNNNN) as </w:t>
      </w:r>
      <w:r>
        <w:rPr>
          <w:rFonts w:ascii="Inter" w:hAnsi="Inter" w:cs="Inter" w:eastAsia="Inter"/>
          <w:b/>
          <w:bCs/>
        </w:rPr>
        <w:t xml:space="preserve">Pending</w:t>
      </w:r>
      <w:r>
        <w:rPr>
          <w:rFonts w:ascii="Inter" w:hAnsi="Inter" w:cs="Inter" w:eastAsia="Inter"/>
        </w:rPr>
        <w:t xml:space="preserve">, assigned to the claims handler with the fewest open claims, and the Preliminary Loss Advice is e-mailed to the insurer.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date of loss must fall within the period of cover of the policy and cannot be in the future. A claim reported more than the late intimation days after the loss (30 as delivered) is marked </w:t>
      </w:r>
      <w:r>
        <w:rPr>
          <w:rFonts w:ascii="Inter" w:hAnsi="Inter" w:cs="Inter" w:eastAsia="Inter"/>
          <w:b/>
          <w:bCs/>
        </w:rPr>
        <w:t xml:space="preserve">Late</w:t>
      </w:r>
      <w:r>
        <w:rPr>
          <w:rFonts w:ascii="Inter" w:hAnsi="Inter" w:cs="Inter" w:eastAsia="Inter"/>
        </w:rPr>
        <w:t xml:space="preserve"> and the claims handlers are alerted. The follow-up date of the claim depends on the line and the loss extent (for example 30 days for a partial motor loss, 60 for a total loss, 90 for fire, marine and engineering). For Credit Life the claim is a death benefit claim on the TFS loan.</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8.21: New claim, step 1: Claim notification"/>
            <wp:cNvGraphicFramePr>
              <a:graphicFrameLocks noChangeAspect="1"/>
            </wp:cNvGraphicFramePr>
            <a:graphic>
              <a:graphicData uri="http://schemas.openxmlformats.org/drawingml/2006/picture">
                <pic:pic>
                  <pic:nvPicPr>
                    <pic:cNvPr id="0" name="img1944_claim-new.png"/>
                    <pic:cNvPicPr/>
                  </pic:nvPicPr>
                  <pic:blipFill>
                    <a:blip r:embed="rId105"/>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73" w:name="_Fig1373"/>
      <w:r>
        <w:rPr>
          <w:rFonts w:ascii="Inter" w:hAnsi="Inter" w:cs="Inter" w:eastAsia="Inter"/>
          <w:b/>
          <w:bCs/>
          <w:color w:val="555555"/>
          <w:sz w:val="18"/>
          <w:szCs w:val="18"/>
        </w:rPr>
        <w:t xml:space="preserve">Figure 18.21: </w:t>
      </w:r>
      <w:r>
        <w:rPr>
          <w:rFonts w:ascii="Inter" w:hAnsi="Inter" w:cs="Inter" w:eastAsia="Inter"/>
          <w:color w:val="555555"/>
          <w:sz w:val="18"/>
          <w:szCs w:val="18"/>
        </w:rPr>
        <w:t xml:space="preserve">New claim, step 1: Claim notification</w:t>
      </w:r>
      <w:bookmarkEnd w:id="1373"/>
    </w:p>
    <w:p xmlns:a="http://schemas.openxmlformats.org/drawingml/2006/main" xmlns:pic="http://schemas.openxmlformats.org/drawingml/2006/picture">
      <w:pPr>
        <w:jc w:val="both"/>
      </w:pPr>
      <w:r>
        <w:rPr>
          <w:rFonts w:ascii="Inter" w:hAnsi="Inter" w:cs="Inter" w:eastAsia="Inter"/>
        </w:rPr>
        <w:t xml:space="preserve">On </w:t>
      </w:r>
      <w:r>
        <w:rPr>
          <w:rFonts w:ascii="Inter" w:hAnsi="Inter" w:cs="Inter" w:eastAsia="Inter"/>
          <w:b/>
          <w:bCs/>
        </w:rPr>
        <w:t xml:space="preserve">Documents</w:t>
      </w:r>
      <w:r>
        <w:rPr>
          <w:rFonts w:ascii="Inter" w:hAnsi="Inter" w:cs="Inter" w:eastAsia="Inter"/>
        </w:rPr>
        <w:t xml:space="preserve">, the claim lists the documents its cause of loss needs (from </w:t>
      </w:r>
      <w:hyperlink w:anchor="h_claim_documents_7bbe1a" w:history="1">
        <w:r>
          <w:rPr>
            <w:rFonts w:ascii="Inter" w:hAnsi="Inter" w:cs="Inter" w:eastAsia="Inter"/>
            <w:color w:val="B40514"/>
            <w:u w:val="single"/>
          </w:rPr>
          <w:t xml:space="preserve">Claim documents (21.5)</w:t>
        </w:r>
      </w:hyperlink>
      <w:r>
        <w:rPr>
          <w:rFonts w:ascii="Inter" w:hAnsi="Inter" w:cs="Inter" w:eastAsia="Inter"/>
        </w:rPr>
        <w:t xml:space="preserve">) with their status </w:t>
      </w:r>
      <w:r>
        <w:rPr>
          <w:rFonts w:ascii="Inter" w:hAnsi="Inter" w:cs="Inter" w:eastAsia="Inter"/>
          <w:b/>
          <w:bCs/>
        </w:rPr>
        <w:t xml:space="preserve">Missing</w:t>
      </w:r>
      <w:r>
        <w:rPr>
          <w:rFonts w:ascii="Inter" w:hAnsi="Inter" w:cs="Inter" w:eastAsia="Inter"/>
        </w:rPr>
        <w:t xml:space="preserve">, </w:t>
      </w:r>
      <w:r>
        <w:rPr>
          <w:rFonts w:ascii="Inter" w:hAnsi="Inter" w:cs="Inter" w:eastAsia="Inter"/>
          <w:b/>
          <w:bCs/>
        </w:rPr>
        <w:t xml:space="preserve">Received</w:t>
      </w:r>
      <w:r>
        <w:rPr>
          <w:rFonts w:ascii="Inter" w:hAnsi="Inter" w:cs="Inter" w:eastAsia="Inter"/>
        </w:rPr>
        <w:t xml:space="preserve"> or </w:t>
      </w:r>
      <w:r>
        <w:rPr>
          <w:rFonts w:ascii="Inter" w:hAnsi="Inter" w:cs="Inter" w:eastAsia="Inter"/>
          <w:b/>
          <w:bCs/>
        </w:rPr>
        <w:t xml:space="preserve">Waived</w:t>
      </w:r>
      <w:r>
        <w:rPr>
          <w:rFonts w:ascii="Inter" w:hAnsi="Inter" w:cs="Inter" w:eastAsia="Inter"/>
        </w:rPr>
        <w:t xml:space="preserve">. Upload each document as it arrives, or waive it. </w:t>
      </w:r>
      <w:r>
        <w:rPr>
          <w:rFonts w:ascii="Inter" w:hAnsi="Inter" w:cs="Inter" w:eastAsia="Inter"/>
          <w:b/>
          <w:bCs/>
        </w:rPr>
        <w:t xml:space="preserve">Remind the claimant</w:t>
      </w:r>
      <w:r>
        <w:rPr>
          <w:rFonts w:ascii="Inter" w:hAnsi="Inter" w:cs="Inter" w:eastAsia="Inter"/>
        </w:rPr>
        <w:t xml:space="preserve"> e-mails the list of missing documents; </w:t>
      </w:r>
      <w:r>
        <w:rPr>
          <w:rFonts w:ascii="Inter" w:hAnsi="Inter" w:cs="Inter" w:eastAsia="Inter"/>
          <w:b/>
          <w:bCs/>
        </w:rPr>
        <w:t xml:space="preserve">Continue to review</w:t>
      </w:r>
      <w:r>
        <w:rPr>
          <w:rFonts w:ascii="Inter" w:hAnsi="Inter" w:cs="Inter" w:eastAsia="Inter"/>
        </w:rPr>
        <w:t xml:space="preserve"> moves on once the documents are in.</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8.22: Claim, step 3: the documents the claim needs"/>
            <wp:cNvGraphicFramePr>
              <a:graphicFrameLocks noChangeAspect="1"/>
            </wp:cNvGraphicFramePr>
            <a:graphic>
              <a:graphicData uri="http://schemas.openxmlformats.org/drawingml/2006/picture">
                <pic:pic>
                  <pic:nvPicPr>
                    <pic:cNvPr id="0" name="img1947_claim-documents-step.png"/>
                    <pic:cNvPicPr/>
                  </pic:nvPicPr>
                  <pic:blipFill>
                    <a:blip r:embed="rId106"/>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74" w:name="_Fig1374"/>
      <w:r>
        <w:rPr>
          <w:rFonts w:ascii="Inter" w:hAnsi="Inter" w:cs="Inter" w:eastAsia="Inter"/>
          <w:b/>
          <w:bCs/>
          <w:color w:val="555555"/>
          <w:sz w:val="18"/>
          <w:szCs w:val="18"/>
        </w:rPr>
        <w:t xml:space="preserve">Figure 18.22: </w:t>
      </w:r>
      <w:r>
        <w:rPr>
          <w:rFonts w:ascii="Inter" w:hAnsi="Inter" w:cs="Inter" w:eastAsia="Inter"/>
          <w:color w:val="555555"/>
          <w:sz w:val="18"/>
          <w:szCs w:val="18"/>
        </w:rPr>
        <w:t xml:space="preserve">Claim, step 3: the documents the claim needs</w:t>
      </w:r>
      <w:bookmarkEnd w:id="1374"/>
    </w:p>
    <w:p xmlns:a="http://schemas.openxmlformats.org/drawingml/2006/main" xmlns:pic="http://schemas.openxmlformats.org/drawingml/2006/picture">
      <w:pPr>
        <w:pStyle w:val="Heading3"/>
        <w:numPr>
          <w:ilvl w:val="2"/>
          <w:numId w:val="14"/>
        </w:numPr>
      </w:pPr>
      <w:bookmarkStart w:id="1375" w:name="h_adjuster_report_224509"/>
      <w:r>
        <w:rPr>
          <w:rFonts w:ascii="Inter" w:hAnsi="Inter" w:cs="Inter" w:eastAsia="Inter"/>
        </w:rPr>
        <w:t xml:space="preserve">Adjuster report</w:t>
      </w:r>
      <w:bookmarkEnd w:id="1375"/>
    </w:p>
    <w:p xmlns:a="http://schemas.openxmlformats.org/drawingml/2006/main" xmlns:pic="http://schemas.openxmlformats.org/drawingml/2006/picture">
      <w:pPr>
        <w:jc w:val="both"/>
      </w:pPr>
      <w:r>
        <w:rPr>
          <w:rFonts w:ascii="Inter" w:hAnsi="Inter" w:cs="Inter" w:eastAsia="Inter"/>
        </w:rPr>
        <w:t xml:space="preserve">On </w:t>
      </w:r>
      <w:r>
        <w:rPr>
          <w:rFonts w:ascii="Inter" w:hAnsi="Inter" w:cs="Inter" w:eastAsia="Inter"/>
          <w:b/>
          <w:bCs/>
        </w:rPr>
        <w:t xml:space="preserve">Adjuster</w:t>
      </w:r>
      <w:r>
        <w:rPr>
          <w:rFonts w:ascii="Inter" w:hAnsi="Inter" w:cs="Inter" w:eastAsia="Inter"/>
        </w:rPr>
        <w:t xml:space="preserve">, record the adjuster the insurer appointed (</w:t>
      </w:r>
      <w:r>
        <w:rPr>
          <w:rFonts w:ascii="Inter" w:hAnsi="Inter" w:cs="Inter" w:eastAsia="Inter"/>
          <w:b/>
          <w:bCs/>
        </w:rPr>
        <w:t xml:space="preserve">Adjuster name</w:t>
      </w:r>
      <w:r>
        <w:rPr>
          <w:rFonts w:ascii="Inter" w:hAnsi="Inter" w:cs="Inter" w:eastAsia="Inter"/>
        </w:rPr>
        <w:t xml:space="preserve">), the </w:t>
      </w:r>
      <w:r>
        <w:rPr>
          <w:rFonts w:ascii="Inter" w:hAnsi="Inter" w:cs="Inter" w:eastAsia="Inter"/>
          <w:b/>
          <w:bCs/>
        </w:rPr>
        <w:t xml:space="preserve">Adjuster status</w:t>
      </w:r>
      <w:r>
        <w:rPr>
          <w:rFonts w:ascii="Inter" w:hAnsi="Inter" w:cs="Inter" w:eastAsia="Inter"/>
        </w:rPr>
        <w:t xml:space="preserve"> (assigned, report received) and upload the adjuster's report with the amount the adjuster recommends. For a motor repair, the estimates and the letter of authority are kept on </w:t>
      </w:r>
      <w:hyperlink w:anchor="h_motor_claim_repairs_and_lett_6c937a" w:history="1">
        <w:r>
          <w:rPr>
            <w:rFonts w:ascii="Inter" w:hAnsi="Inter" w:cs="Inter" w:eastAsia="Inter"/>
            <w:color w:val="B40514"/>
            <w:u w:val="single"/>
          </w:rPr>
          <w:t xml:space="preserve">Motor claim repairs (18.24)</w:t>
        </w:r>
      </w:hyperlink>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376" w:name="h_assessment_and_settlement_ma_58453f"/>
      <w:r>
        <w:rPr>
          <w:rFonts w:ascii="Inter" w:hAnsi="Inter" w:cs="Inter" w:eastAsia="Inter"/>
        </w:rPr>
        <w:t xml:space="preserve">Assessment and settlement (maker)</w:t>
      </w:r>
      <w:bookmarkEnd w:id="1376"/>
    </w:p>
    <w:p xmlns:a="http://schemas.openxmlformats.org/drawingml/2006/main" xmlns:pic="http://schemas.openxmlformats.org/drawingml/2006/picture">
      <w:pPr>
        <w:jc w:val="both"/>
      </w:pPr>
      <w:r>
        <w:rPr>
          <w:rFonts w:ascii="Inter" w:hAnsi="Inter" w:cs="Inter" w:eastAsia="Inter"/>
        </w:rPr>
        <w:t xml:space="preserve">The claim is moved to review and its settlement submitted by the Operations roles. Rejection, cancellation and closing are decisions of TIS Operations Unit Head or TIS General Manager.</w:t>
      </w:r>
    </w:p>
    <w:p xmlns:a="http://schemas.openxmlformats.org/drawingml/2006/main" xmlns:pic="http://schemas.openxmlformats.org/drawingml/2006/picture">
      <w:pPr>
        <w:jc w:val="both"/>
      </w:pPr>
      <w:r>
        <w:rPr>
          <w:rFonts w:ascii="Inter" w:hAnsi="Inter" w:cs="Inter" w:eastAsia="Inter"/>
        </w:rPr>
        <w:t xml:space="preserve">On </w:t>
      </w:r>
      <w:r>
        <w:rPr>
          <w:rFonts w:ascii="Inter" w:hAnsi="Inter" w:cs="Inter" w:eastAsia="Inter"/>
          <w:b/>
          <w:bCs/>
        </w:rPr>
        <w:t xml:space="preserve">Assessment</w:t>
      </w:r>
      <w:r>
        <w:rPr>
          <w:rFonts w:ascii="Inter" w:hAnsi="Inter" w:cs="Inter" w:eastAsia="Inter"/>
        </w:rPr>
        <w:t xml:space="preserve">, check the key facts of the claim and the </w:t>
      </w:r>
      <w:r>
        <w:rPr>
          <w:rFonts w:ascii="Inter" w:hAnsi="Inter" w:cs="Inter" w:eastAsia="Inter"/>
          <w:b/>
          <w:bCs/>
        </w:rPr>
        <w:t xml:space="preserve">Assessment basis</w:t>
      </w:r>
      <w:r>
        <w:rPr>
          <w:rFonts w:ascii="Inter" w:hAnsi="Inter" w:cs="Inter" w:eastAsia="Inter"/>
        </w:rPr>
        <w:t xml:space="preserve"> (date reported, adjuster and adjuster status) and choose </w:t>
      </w:r>
      <w:r>
        <w:rPr>
          <w:rFonts w:ascii="Inter" w:hAnsi="Inter" w:cs="Inter" w:eastAsia="Inter"/>
          <w:b/>
          <w:bCs/>
        </w:rPr>
        <w:t xml:space="preserve">Proceed to settlement</w:t>
      </w:r>
      <w:r>
        <w:rPr>
          <w:rFonts w:ascii="Inter" w:hAnsi="Inter" w:cs="Inter" w:eastAsia="Inter"/>
        </w:rPr>
        <w:t xml:space="preserve">, or </w:t>
      </w:r>
      <w:r>
        <w:rPr>
          <w:rFonts w:ascii="Inter" w:hAnsi="Inter" w:cs="Inter" w:eastAsia="Inter"/>
          <w:b/>
          <w:bCs/>
        </w:rPr>
        <w:t xml:space="preserve">Reject claim</w:t>
      </w:r>
      <w:r>
        <w:rPr>
          <w:rFonts w:ascii="Inter" w:hAnsi="Inter" w:cs="Inter" w:eastAsia="Inter"/>
        </w:rPr>
        <w:t xml:space="preserve"> with the </w:t>
      </w:r>
      <w:r>
        <w:rPr>
          <w:rFonts w:ascii="Inter" w:hAnsi="Inter" w:cs="Inter" w:eastAsia="Inter"/>
          <w:b/>
          <w:bCs/>
        </w:rPr>
        <w:t xml:space="preserve">Reason for rejection</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On </w:t>
      </w:r>
      <w:r>
        <w:rPr>
          <w:rFonts w:ascii="Inter" w:hAnsi="Inter" w:cs="Inter" w:eastAsia="Inter"/>
          <w:b/>
          <w:bCs/>
        </w:rPr>
        <w:t xml:space="preserve">Settlement</w:t>
      </w:r>
      <w:r>
        <w:rPr>
          <w:rFonts w:ascii="Inter" w:hAnsi="Inter" w:cs="Inter" w:eastAsia="Inter"/>
        </w:rPr>
        <w:t xml:space="preserve">, choose </w:t>
      </w:r>
      <w:r>
        <w:rPr>
          <w:rFonts w:ascii="Inter" w:hAnsi="Inter" w:cs="Inter" w:eastAsia="Inter"/>
          <w:b/>
          <w:bCs/>
        </w:rPr>
        <w:t xml:space="preserve">Final</w:t>
      </w:r>
      <w:r>
        <w:rPr>
          <w:rFonts w:ascii="Inter" w:hAnsi="Inter" w:cs="Inter" w:eastAsia="Inter"/>
        </w:rPr>
        <w:t xml:space="preserve"> or </w:t>
      </w:r>
      <w:r>
        <w:rPr>
          <w:rFonts w:ascii="Inter" w:hAnsi="Inter" w:cs="Inter" w:eastAsia="Inter"/>
          <w:b/>
          <w:bCs/>
        </w:rPr>
        <w:t xml:space="preserve">Partial</w:t>
      </w:r>
      <w:r>
        <w:rPr>
          <w:rFonts w:ascii="Inter" w:hAnsi="Inter" w:cs="Inter" w:eastAsia="Inter"/>
        </w:rPr>
        <w:t xml:space="preserve">, enter the </w:t>
      </w:r>
      <w:r>
        <w:rPr>
          <w:rFonts w:ascii="Inter" w:hAnsi="Inter" w:cs="Inter" w:eastAsia="Inter"/>
          <w:b/>
          <w:bCs/>
        </w:rPr>
        <w:t xml:space="preserve">Settlement type</w:t>
      </w:r>
      <w:r>
        <w:rPr>
          <w:rFonts w:ascii="Inter" w:hAnsi="Inter" w:cs="Inter" w:eastAsia="Inter"/>
        </w:rPr>
        <w:t xml:space="preserve"> (for example </w:t>
      </w:r>
      <w:r>
        <w:rPr>
          <w:rFonts w:ascii="Inter" w:hAnsi="Inter" w:cs="Inter" w:eastAsia="Inter"/>
          <w:b/>
          <w:bCs/>
        </w:rPr>
        <w:t xml:space="preserve">Repair Shop</w:t>
      </w:r>
      <w:r>
        <w:rPr>
          <w:rFonts w:ascii="Inter" w:hAnsi="Inter" w:cs="Inter" w:eastAsia="Inter"/>
        </w:rPr>
        <w:t xml:space="preserve">, or payment to the insured), the </w:t>
      </w:r>
      <w:r>
        <w:rPr>
          <w:rFonts w:ascii="Inter" w:hAnsi="Inter" w:cs="Inter" w:eastAsia="Inter"/>
          <w:b/>
          <w:bCs/>
        </w:rPr>
        <w:t xml:space="preserve">Settlement amount</w:t>
      </w:r>
      <w:r>
        <w:rPr>
          <w:rFonts w:ascii="Inter" w:hAnsi="Inter" w:cs="Inter" w:eastAsia="Inter"/>
        </w:rPr>
        <w:t xml:space="preserve"> the insurer agreed, the deductible or participation and the payee, and select </w:t>
      </w:r>
      <w:r>
        <w:rPr>
          <w:rFonts w:ascii="Inter" w:hAnsi="Inter" w:cs="Inter" w:eastAsia="Inter"/>
          <w:b/>
          <w:bCs/>
        </w:rPr>
        <w:t xml:space="preserve">Submit settlement</w:t>
      </w:r>
      <w:r>
        <w:rPr>
          <w:rFonts w:ascii="Inter" w:hAnsi="Inter" w:cs="Inter" w:eastAsia="Inter"/>
        </w:rPr>
        <w:t xml:space="preserve">. The claim becomes </w:t>
      </w:r>
      <w:r>
        <w:rPr>
          <w:rFonts w:ascii="Inter" w:hAnsi="Inter" w:cs="Inter" w:eastAsia="Inter"/>
          <w:b/>
          <w:bCs/>
        </w:rPr>
        <w:t xml:space="preserve">Pending Approval</w:t>
      </w:r>
      <w:r>
        <w:rPr>
          <w:rFonts w:ascii="Inter" w:hAnsi="Inter" w:cs="Inter" w:eastAsia="Inter"/>
        </w:rPr>
        <w:t xml:space="preserve">: a second claims user must approve it before the claim is settled. A partly settled claim shows </w:t>
      </w:r>
      <w:r>
        <w:rPr>
          <w:rFonts w:ascii="Inter" w:hAnsi="Inter" w:cs="Inter" w:eastAsia="Inter"/>
          <w:b/>
          <w:bCs/>
        </w:rPr>
        <w:t xml:space="preserve">Settled so far</w:t>
      </w:r>
      <w:r>
        <w:rPr>
          <w:rFonts w:ascii="Inter" w:hAnsi="Inter" w:cs="Inter" w:eastAsia="Inter"/>
        </w:rPr>
        <w:t xml:space="preserve"> and is settled further, or finally, from the same step.</w:t>
      </w:r>
    </w:p>
    <w:p xmlns:a="http://schemas.openxmlformats.org/drawingml/2006/main" xmlns:pic="http://schemas.openxmlformats.org/drawingml/2006/picture">
      <w:pPr>
        <w:pStyle w:val="Heading3"/>
        <w:numPr>
          <w:ilvl w:val="2"/>
          <w:numId w:val="14"/>
        </w:numPr>
      </w:pPr>
      <w:bookmarkStart w:id="1377" w:name="h_approve_a_settlement_checker_1507ef"/>
      <w:r>
        <w:rPr>
          <w:rFonts w:ascii="Inter" w:hAnsi="Inter" w:cs="Inter" w:eastAsia="Inter"/>
        </w:rPr>
        <w:t xml:space="preserve">Approve a settlement (checker)</w:t>
      </w:r>
      <w:bookmarkEnd w:id="1377"/>
    </w:p>
    <w:p xmlns:a="http://schemas.openxmlformats.org/drawingml/2006/main" xmlns:pic="http://schemas.openxmlformats.org/drawingml/2006/picture">
      <w:pPr>
        <w:jc w:val="both"/>
      </w:pPr>
      <w:r>
        <w:rPr>
          <w:rFonts w:ascii="Inter" w:hAnsi="Inter" w:cs="Inter" w:eastAsia="Inter"/>
        </w:rPr>
        <w:t xml:space="preserve">The settlement is approved by TIS Operations Unit Head or TIS General Manager, never by the user who submitted it.</w:t>
      </w:r>
    </w:p>
    <w:p xmlns:a="http://schemas.openxmlformats.org/drawingml/2006/main" xmlns:pic="http://schemas.openxmlformats.org/drawingml/2006/picture">
      <w:pPr>
        <w:numPr>
          <w:ilvl w:val="0"/>
          <w:numId w:val="134"/>
        </w:numPr>
        <w:spacing w:after="60"/>
        <w:jc w:val="left"/>
      </w:pPr>
      <w:r>
        <w:rPr>
          <w:rFonts w:ascii="Inter" w:hAnsi="Inter" w:cs="Inter" w:eastAsia="Inter"/>
        </w:rPr>
        <w:t xml:space="preserve">Open the claim from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 or from the list (</w:t>
      </w:r>
      <w:r>
        <w:rPr>
          <w:rFonts w:ascii="Inter" w:hAnsi="Inter" w:cs="Inter" w:eastAsia="Inter"/>
          <w:b/>
          <w:bCs/>
        </w:rPr>
        <w:t xml:space="preserve">Settlement to approve</w:t>
      </w:r>
      <w:r>
        <w:rPr>
          <w:rFonts w:ascii="Inter" w:hAnsi="Inter" w:cs="Inter" w:eastAsia="Inter"/>
        </w:rPr>
        <w:t xml:space="preserve">).</w:t>
      </w:r>
    </w:p>
    <w:p xmlns:a="http://schemas.openxmlformats.org/drawingml/2006/main" xmlns:pic="http://schemas.openxmlformats.org/drawingml/2006/picture">
      <w:pPr>
        <w:numPr>
          <w:ilvl w:val="0"/>
          <w:numId w:val="134"/>
        </w:numPr>
        <w:spacing w:after="60"/>
        <w:jc w:val="left"/>
      </w:pPr>
      <w:r>
        <w:rPr>
          <w:rFonts w:ascii="Inter" w:hAnsi="Inter" w:cs="Inter" w:eastAsia="Inter"/>
        </w:rPr>
        <w:t xml:space="preserve">On </w:t>
      </w:r>
      <w:r>
        <w:rPr>
          <w:rFonts w:ascii="Inter" w:hAnsi="Inter" w:cs="Inter" w:eastAsia="Inter"/>
          <w:b/>
          <w:bCs/>
        </w:rPr>
        <w:t xml:space="preserve">Approval</w:t>
      </w:r>
      <w:r>
        <w:rPr>
          <w:rFonts w:ascii="Inter" w:hAnsi="Inter" w:cs="Inter" w:eastAsia="Inter"/>
        </w:rPr>
        <w:t xml:space="preserve">, check the settlement against the adjuster's report and the documents: the </w:t>
      </w:r>
      <w:r>
        <w:rPr>
          <w:rFonts w:ascii="Inter" w:hAnsi="Inter" w:cs="Inter" w:eastAsia="Inter"/>
          <w:b/>
          <w:bCs/>
        </w:rPr>
        <w:t xml:space="preserve">Settlement</w:t>
      </w:r>
      <w:r>
        <w:rPr>
          <w:rFonts w:ascii="Inter" w:hAnsi="Inter" w:cs="Inter" w:eastAsia="Inter"/>
        </w:rPr>
        <w:t xml:space="preserve"> (partial or final), </w:t>
      </w:r>
      <w:r>
        <w:rPr>
          <w:rFonts w:ascii="Inter" w:hAnsi="Inter" w:cs="Inter" w:eastAsia="Inter"/>
          <w:b/>
          <w:bCs/>
        </w:rPr>
        <w:t xml:space="preserve">Requested by</w:t>
      </w:r>
      <w:r>
        <w:rPr>
          <w:rFonts w:ascii="Inter" w:hAnsi="Inter" w:cs="Inter" w:eastAsia="Inter"/>
        </w:rPr>
        <w:t xml:space="preserve"> and what was </w:t>
      </w:r>
      <w:r>
        <w:rPr>
          <w:rFonts w:ascii="Inter" w:hAnsi="Inter" w:cs="Inter" w:eastAsia="Inter"/>
          <w:b/>
          <w:bCs/>
        </w:rPr>
        <w:t xml:space="preserve">Settled before</w:t>
      </w:r>
      <w:r>
        <w:rPr>
          <w:rFonts w:ascii="Inter" w:hAnsi="Inter" w:cs="Inter" w:eastAsia="Inter"/>
        </w:rPr>
        <w:t xml:space="preserve">.</w:t>
      </w:r>
    </w:p>
    <w:p xmlns:a="http://schemas.openxmlformats.org/drawingml/2006/main" xmlns:pic="http://schemas.openxmlformats.org/drawingml/2006/picture">
      <w:pPr>
        <w:numPr>
          <w:ilvl w:val="0"/>
          <w:numId w:val="134"/>
        </w:numPr>
        <w:spacing w:after="60"/>
        <w:jc w:val="left"/>
      </w:pPr>
      <w:r>
        <w:rPr>
          <w:rFonts w:ascii="Inter" w:hAnsi="Inter" w:cs="Inter" w:eastAsia="Inter"/>
        </w:rPr>
        <w:t xml:space="preserve">Enter the </w:t>
      </w:r>
      <w:r>
        <w:rPr>
          <w:rFonts w:ascii="Inter" w:hAnsi="Inter" w:cs="Inter" w:eastAsia="Inter"/>
          <w:b/>
          <w:bCs/>
        </w:rPr>
        <w:t xml:space="preserve">Approved amount</w:t>
      </w:r>
      <w:r>
        <w:rPr>
          <w:rFonts w:ascii="Inter" w:hAnsi="Inter" w:cs="Inter" w:eastAsia="Inter"/>
        </w:rPr>
        <w:t xml:space="preserve"> (the amount requested, or less), then approve it, or return it with a reason.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approved amount must be within the approver's claim settlement limit on the </w:t>
      </w:r>
      <w:hyperlink w:anchor="h_authority_matrix_3f1aca" w:history="1">
        <w:r>
          <w:rPr>
            <w:rFonts w:ascii="Inter" w:hAnsi="Inter" w:cs="Inter" w:eastAsia="Inter"/>
            <w:color w:val="B40514"/>
            <w:u w:val="single"/>
          </w:rPr>
          <w:t xml:space="preserve">Authority Matrix (21.11)</w:t>
        </w:r>
      </w:hyperlink>
      <w:r>
        <w:rPr>
          <w:rFonts w:ascii="Inter" w:hAnsi="Inter" w:cs="Inter" w:eastAsia="Inter"/>
        </w:rPr>
        <w:t xml:space="preserve"> when the limit is enforced. </w:t>
      </w:r>
      <w:r>
        <w:rPr>
          <w:rFonts w:ascii="Inter" w:hAnsi="Inter" w:cs="Inter" w:eastAsia="Inter"/>
          <w:b/>
          <w:bCs/>
        </w:rPr>
        <w:t xml:space="preserve">Requested by</w:t>
      </w:r>
      <w:r>
        <w:rPr>
          <w:rFonts w:ascii="Inter" w:hAnsi="Inter" w:cs="Inter" w:eastAsia="Inter"/>
        </w:rPr>
        <w:t xml:space="preserve"> and </w:t>
      </w:r>
      <w:r>
        <w:rPr>
          <w:rFonts w:ascii="Inter" w:hAnsi="Inter" w:cs="Inter" w:eastAsia="Inter"/>
          <w:b/>
          <w:bCs/>
        </w:rPr>
        <w:t xml:space="preserve">Approved by</w:t>
      </w:r>
      <w:r>
        <w:rPr>
          <w:rFonts w:ascii="Inter" w:hAnsi="Inter" w:cs="Inter" w:eastAsia="Inter"/>
        </w:rPr>
        <w:t xml:space="preserve"> show the users' names.</w:t>
      </w:r>
    </w:p>
    <w:p xmlns:a="http://schemas.openxmlformats.org/drawingml/2006/main" xmlns:pic="http://schemas.openxmlformats.org/drawingml/2006/picture">
      <w:pPr>
        <w:jc w:val="both"/>
      </w:pPr>
      <w:r>
        <w:rPr>
          <w:rFonts w:ascii="Inter" w:hAnsi="Inter" w:cs="Inter" w:eastAsia="Inter"/>
        </w:rPr>
        <w:t xml:space="preserve">As delivered, the approval also releases the settlement: the claim is </w:t>
      </w:r>
      <w:r>
        <w:rPr>
          <w:rFonts w:ascii="Inter" w:hAnsi="Inter" w:cs="Inter" w:eastAsia="Inter"/>
          <w:b/>
          <w:bCs/>
        </w:rPr>
        <w:t xml:space="preserve">Settled</w:t>
      </w:r>
      <w:r>
        <w:rPr>
          <w:rFonts w:ascii="Inter" w:hAnsi="Inter" w:cs="Inter" w:eastAsia="Inter"/>
        </w:rPr>
        <w:t xml:space="preserve"> at once, without the status </w:t>
      </w:r>
      <w:r>
        <w:rPr>
          <w:rFonts w:ascii="Inter" w:hAnsi="Inter" w:cs="Inter" w:eastAsia="Inter"/>
          <w:b/>
          <w:bCs/>
        </w:rPr>
        <w:t xml:space="preserve">Approved</w:t>
      </w:r>
      <w:r>
        <w:rPr>
          <w:rFonts w:ascii="Inter" w:hAnsi="Inter" w:cs="Inter" w:eastAsia="Inter"/>
        </w:rPr>
        <w:t xml:space="preserve"> in between.</w:t>
      </w:r>
    </w:p>
    <w:p xmlns:a="http://schemas.openxmlformats.org/drawingml/2006/main" xmlns:pic="http://schemas.openxmlformats.org/drawingml/2006/picture">
      <w:pPr>
        <w:pStyle w:val="Heading3"/>
        <w:numPr>
          <w:ilvl w:val="2"/>
          <w:numId w:val="14"/>
        </w:numPr>
      </w:pPr>
      <w:bookmarkStart w:id="1378" w:name="h_claim_details_documents_and__2df229"/>
      <w:r>
        <w:rPr>
          <w:rFonts w:ascii="Inter" w:hAnsi="Inter" w:cs="Inter" w:eastAsia="Inter"/>
        </w:rPr>
        <w:t xml:space="preserve">Claim details, documents and audit trail</w:t>
      </w:r>
      <w:bookmarkEnd w:id="1378"/>
    </w:p>
    <w:p xmlns:a="http://schemas.openxmlformats.org/drawingml/2006/main" xmlns:pic="http://schemas.openxmlformats.org/drawingml/2006/picture">
      <w:pPr>
        <w:jc w:val="both"/>
      </w:pPr>
      <w:r>
        <w:rPr>
          <w:rFonts w:ascii="Inter" w:hAnsi="Inter" w:cs="Inter" w:eastAsia="Inter"/>
        </w:rPr>
        <w:t xml:space="preserve">Open a claim from the list (the eye in </w:t>
      </w:r>
      <w:r>
        <w:rPr>
          <w:rFonts w:ascii="Inter" w:hAnsi="Inter" w:cs="Inter" w:eastAsia="Inter"/>
          <w:b/>
          <w:bCs/>
        </w:rPr>
        <w:t xml:space="preserve">Actions</w:t>
      </w:r>
      <w:r>
        <w:rPr>
          <w:rFonts w:ascii="Inter" w:hAnsi="Inter" w:cs="Inter" w:eastAsia="Inter"/>
        </w:rPr>
        <w:t xml:space="preserve">). The claim page shows the key facts (</w:t>
      </w:r>
      <w:r>
        <w:rPr>
          <w:rFonts w:ascii="Inter" w:hAnsi="Inter" w:cs="Inter" w:eastAsia="Inter"/>
          <w:b/>
          <w:bCs/>
        </w:rPr>
        <w:t xml:space="preserve">Policy number</w:t>
      </w:r>
      <w:r>
        <w:rPr>
          <w:rFonts w:ascii="Inter" w:hAnsi="Inter" w:cs="Inter" w:eastAsia="Inter"/>
        </w:rPr>
        <w:t xml:space="preserve">, </w:t>
      </w:r>
      <w:r>
        <w:rPr>
          <w:rFonts w:ascii="Inter" w:hAnsi="Inter" w:cs="Inter" w:eastAsia="Inter"/>
          <w:b/>
          <w:bCs/>
        </w:rPr>
        <w:t xml:space="preserve">Insured</w:t>
      </w:r>
      <w:r>
        <w:rPr>
          <w:rFonts w:ascii="Inter" w:hAnsi="Inter" w:cs="Inter" w:eastAsia="Inter"/>
        </w:rPr>
        <w:t xml:space="preserve">, </w:t>
      </w:r>
      <w:r>
        <w:rPr>
          <w:rFonts w:ascii="Inter" w:hAnsi="Inter" w:cs="Inter" w:eastAsia="Inter"/>
          <w:b/>
          <w:bCs/>
        </w:rPr>
        <w:t xml:space="preserve">Insurer</w:t>
      </w:r>
      <w:r>
        <w:rPr>
          <w:rFonts w:ascii="Inter" w:hAnsi="Inter" w:cs="Inter" w:eastAsia="Inter"/>
        </w:rPr>
        <w:t xml:space="preserve">, </w:t>
      </w:r>
      <w:r>
        <w:rPr>
          <w:rFonts w:ascii="Inter" w:hAnsi="Inter" w:cs="Inter" w:eastAsia="Inter"/>
          <w:b/>
          <w:bCs/>
        </w:rPr>
        <w:t xml:space="preserve">Insurer claim number</w:t>
      </w:r>
      <w:r>
        <w:rPr>
          <w:rFonts w:ascii="Inter" w:hAnsi="Inter" w:cs="Inter" w:eastAsia="Inter"/>
        </w:rPr>
        <w:t xml:space="preserve">, </w:t>
      </w:r>
      <w:r>
        <w:rPr>
          <w:rFonts w:ascii="Inter" w:hAnsi="Inter" w:cs="Inter" w:eastAsia="Inter"/>
          <w:b/>
          <w:bCs/>
        </w:rPr>
        <w:t xml:space="preserve">Date of loss</w:t>
      </w:r>
      <w:r>
        <w:rPr>
          <w:rFonts w:ascii="Inter" w:hAnsi="Inter" w:cs="Inter" w:eastAsia="Inter"/>
        </w:rPr>
        <w:t xml:space="preserve">, </w:t>
      </w:r>
      <w:r>
        <w:rPr>
          <w:rFonts w:ascii="Inter" w:hAnsi="Inter" w:cs="Inter" w:eastAsia="Inter"/>
          <w:b/>
          <w:bCs/>
        </w:rPr>
        <w:t xml:space="preserve">Cause of loss</w:t>
      </w:r>
      <w:r>
        <w:rPr>
          <w:rFonts w:ascii="Inter" w:hAnsi="Inter" w:cs="Inter" w:eastAsia="Inter"/>
        </w:rPr>
        <w:t xml:space="preserve">, </w:t>
      </w:r>
      <w:r>
        <w:rPr>
          <w:rFonts w:ascii="Inter" w:hAnsi="Inter" w:cs="Inter" w:eastAsia="Inter"/>
          <w:b/>
          <w:bCs/>
        </w:rPr>
        <w:t xml:space="preserve">Estimated amount</w:t>
      </w:r>
      <w:r>
        <w:rPr>
          <w:rFonts w:ascii="Inter" w:hAnsi="Inter" w:cs="Inter" w:eastAsia="Inter"/>
        </w:rPr>
        <w:t xml:space="preserve">, </w:t>
      </w:r>
      <w:r>
        <w:rPr>
          <w:rFonts w:ascii="Inter" w:hAnsi="Inter" w:cs="Inter" w:eastAsia="Inter"/>
          <w:b/>
          <w:bCs/>
        </w:rPr>
        <w:t xml:space="preserve">Settlement amount</w:t>
      </w:r>
      <w:r>
        <w:rPr>
          <w:rFonts w:ascii="Inter" w:hAnsi="Inter" w:cs="Inter" w:eastAsia="Inter"/>
        </w:rPr>
        <w:t xml:space="preserve">, </w:t>
      </w:r>
      <w:r>
        <w:rPr>
          <w:rFonts w:ascii="Inter" w:hAnsi="Inter" w:cs="Inter" w:eastAsia="Inter"/>
          <w:b/>
          <w:bCs/>
        </w:rPr>
        <w:t xml:space="preserve">Reported through</w:t>
      </w:r>
      <w:r>
        <w:rPr>
          <w:rFonts w:ascii="Inter" w:hAnsi="Inter" w:cs="Inter" w:eastAsia="Inter"/>
        </w:rPr>
        <w:t xml:space="preserve">, </w:t>
      </w:r>
      <w:r>
        <w:rPr>
          <w:rFonts w:ascii="Inter" w:hAnsi="Inter" w:cs="Inter" w:eastAsia="Inter"/>
          <w:b/>
          <w:bCs/>
        </w:rPr>
        <w:t xml:space="preserve">Loss extent</w:t>
      </w:r>
      <w:r>
        <w:rPr>
          <w:rFonts w:ascii="Inter" w:hAnsi="Inter" w:cs="Inter" w:eastAsia="Inter"/>
        </w:rPr>
        <w:t xml:space="preserve">, </w:t>
      </w:r>
      <w:r>
        <w:rPr>
          <w:rFonts w:ascii="Inter" w:hAnsi="Inter" w:cs="Inter" w:eastAsia="Inter"/>
          <w:b/>
          <w:bCs/>
        </w:rPr>
        <w:t xml:space="preserve">Follow-up due</w:t>
      </w:r>
      <w:r>
        <w:rPr>
          <w:rFonts w:ascii="Inter" w:hAnsi="Inter" w:cs="Inter" w:eastAsia="Inter"/>
        </w:rPr>
        <w:t xml:space="preserve">) and the panels </w:t>
      </w:r>
      <w:r>
        <w:rPr>
          <w:rFonts w:ascii="Inter" w:hAnsi="Inter" w:cs="Inter" w:eastAsia="Inter"/>
          <w:b/>
          <w:bCs/>
        </w:rPr>
        <w:t xml:space="preserve">Claim details</w:t>
      </w:r>
      <w:r>
        <w:rPr>
          <w:rFonts w:ascii="Inter" w:hAnsi="Inter" w:cs="Inter" w:eastAsia="Inter"/>
        </w:rPr>
        <w:t xml:space="preserve"> (loss, policy and insured, driver, third party), </w:t>
      </w:r>
      <w:r>
        <w:rPr>
          <w:rFonts w:ascii="Inter" w:hAnsi="Inter" w:cs="Inter" w:eastAsia="Inter"/>
          <w:b/>
          <w:bCs/>
        </w:rPr>
        <w:t xml:space="preserve">Adjuster report</w:t>
      </w:r>
      <w:r>
        <w:rPr>
          <w:rFonts w:ascii="Inter" w:hAnsi="Inter" w:cs="Inter" w:eastAsia="Inter"/>
        </w:rPr>
        <w:t xml:space="preserve">, </w:t>
      </w:r>
      <w:r>
        <w:rPr>
          <w:rFonts w:ascii="Inter" w:hAnsi="Inter" w:cs="Inter" w:eastAsia="Inter"/>
          <w:b/>
          <w:bCs/>
        </w:rPr>
        <w:t xml:space="preserve">Settlement details</w:t>
      </w:r>
      <w:r>
        <w:rPr>
          <w:rFonts w:ascii="Inter" w:hAnsi="Inter" w:cs="Inter" w:eastAsia="Inter"/>
        </w:rPr>
        <w:t xml:space="preserve"> and </w:t>
      </w:r>
      <w:r>
        <w:rPr>
          <w:rFonts w:ascii="Inter" w:hAnsi="Inter" w:cs="Inter" w:eastAsia="Inter"/>
          <w:b/>
          <w:bCs/>
        </w:rPr>
        <w:t xml:space="preserve">Documents</w:t>
      </w:r>
      <w:r>
        <w:rPr>
          <w:rFonts w:ascii="Inter" w:hAnsi="Inter" w:cs="Inter" w:eastAsia="Inter"/>
        </w:rPr>
        <w:t xml:space="preserve">. </w:t>
      </w:r>
      <w:r>
        <w:rPr>
          <w:rFonts w:ascii="Inter" w:hAnsi="Inter" w:cs="Inter" w:eastAsia="Inter"/>
          <w:b/>
          <w:bCs/>
        </w:rPr>
        <w:t xml:space="preserve">History</w:t>
      </w:r>
      <w:r>
        <w:rPr>
          <w:rFonts w:ascii="Inter" w:hAnsi="Inter" w:cs="Inter" w:eastAsia="Inter"/>
        </w:rPr>
        <w:t xml:space="preserve"> shows every change: who made it, when and what changed. </w:t>
      </w:r>
      <w:r>
        <w:rPr>
          <w:rFonts w:ascii="Inter" w:hAnsi="Inter" w:cs="Inter" w:eastAsia="Inter"/>
          <w:b/>
          <w:bCs/>
        </w:rPr>
        <w:t xml:space="preserve">Close</w:t>
      </w:r>
      <w:r>
        <w:rPr>
          <w:rFonts w:ascii="Inter" w:hAnsi="Inter" w:cs="Inter" w:eastAsia="Inter"/>
        </w:rPr>
        <w:t xml:space="preserve"> returns to the list.</w:t>
      </w:r>
    </w:p>
    <w:p xmlns:a="http://schemas.openxmlformats.org/drawingml/2006/main" xmlns:pic="http://schemas.openxmlformats.org/drawingml/2006/picture">
      <w:pPr>
        <w:pStyle w:val="Heading3"/>
        <w:numPr>
          <w:ilvl w:val="2"/>
          <w:numId w:val="14"/>
        </w:numPr>
      </w:pPr>
      <w:bookmarkStart w:id="1379" w:name="h_insurer_advice_and_communica_c21118"/>
      <w:r>
        <w:rPr>
          <w:rFonts w:ascii="Inter" w:hAnsi="Inter" w:cs="Inter" w:eastAsia="Inter"/>
        </w:rPr>
        <w:t xml:space="preserve">Insurer advice and communications</w:t>
      </w:r>
      <w:bookmarkEnd w:id="1379"/>
    </w:p>
    <w:p xmlns:a="http://schemas.openxmlformats.org/drawingml/2006/main" xmlns:pic="http://schemas.openxmlformats.org/drawingml/2006/picture">
      <w:pPr>
        <w:jc w:val="both"/>
      </w:pPr>
      <w:r>
        <w:rPr>
          <w:rFonts w:ascii="Inter" w:hAnsi="Inter" w:cs="Inter" w:eastAsia="Inter"/>
        </w:rPr>
        <w:t xml:space="preserve">The </w:t>
      </w:r>
      <w:r>
        <w:rPr>
          <w:rFonts w:ascii="Inter" w:hAnsi="Inter" w:cs="Inter" w:eastAsia="Inter"/>
          <w:b/>
          <w:bCs/>
        </w:rPr>
        <w:t xml:space="preserve">Insurer</w:t>
      </w:r>
      <w:r>
        <w:rPr>
          <w:rFonts w:ascii="Inter" w:hAnsi="Inter" w:cs="Inter" w:eastAsia="Inter"/>
        </w:rPr>
        <w:t xml:space="preserve"> panel shows the insurer claim number, the </w:t>
      </w:r>
      <w:r>
        <w:rPr>
          <w:rFonts w:ascii="Inter" w:hAnsi="Inter" w:cs="Inter" w:eastAsia="Inter"/>
          <w:b/>
          <w:bCs/>
        </w:rPr>
        <w:t xml:space="preserve">Insurer claims handler</w:t>
      </w:r>
      <w:r>
        <w:rPr>
          <w:rFonts w:ascii="Inter" w:hAnsi="Inter" w:cs="Inter" w:eastAsia="Inter"/>
        </w:rPr>
        <w:t xml:space="preserve">, the </w:t>
      </w:r>
      <w:r>
        <w:rPr>
          <w:rFonts w:ascii="Inter" w:hAnsi="Inter" w:cs="Inter" w:eastAsia="Inter"/>
          <w:b/>
          <w:bCs/>
        </w:rPr>
        <w:t xml:space="preserve">Insurer advice</w:t>
      </w:r>
      <w:r>
        <w:rPr>
          <w:rFonts w:ascii="Inter" w:hAnsi="Inter" w:cs="Inter" w:eastAsia="Inter"/>
        </w:rPr>
        <w:t xml:space="preserve"> (</w:t>
      </w:r>
      <w:r>
        <w:rPr>
          <w:rFonts w:ascii="Inter" w:hAnsi="Inter" w:cs="Inter" w:eastAsia="Inter"/>
          <w:b/>
          <w:bCs/>
        </w:rPr>
        <w:t xml:space="preserve">Under evaluation</w:t>
      </w:r>
      <w:r>
        <w:rPr>
          <w:rFonts w:ascii="Inter" w:hAnsi="Inter" w:cs="Inter" w:eastAsia="Inter"/>
        </w:rPr>
        <w:t xml:space="preserve">, </w:t>
      </w:r>
      <w:r>
        <w:rPr>
          <w:rFonts w:ascii="Inter" w:hAnsi="Inter" w:cs="Inter" w:eastAsia="Inter"/>
          <w:b/>
          <w:bCs/>
        </w:rPr>
        <w:t xml:space="preserve">Incomplete requirements</w:t>
      </w:r>
      <w:r>
        <w:rPr>
          <w:rFonts w:ascii="Inter" w:hAnsi="Inter" w:cs="Inter" w:eastAsia="Inter"/>
        </w:rPr>
        <w:t xml:space="preserve">, </w:t>
      </w:r>
      <w:r>
        <w:rPr>
          <w:rFonts w:ascii="Inter" w:hAnsi="Inter" w:cs="Inter" w:eastAsia="Inter"/>
          <w:b/>
          <w:bCs/>
        </w:rPr>
        <w:t xml:space="preserve">LOA issued</w:t>
      </w:r>
      <w:r>
        <w:rPr>
          <w:rFonts w:ascii="Inter" w:hAnsi="Inter" w:cs="Inter" w:eastAsia="Inter"/>
        </w:rPr>
        <w:t xml:space="preserve">, </w:t>
      </w:r>
      <w:r>
        <w:rPr>
          <w:rFonts w:ascii="Inter" w:hAnsi="Inter" w:cs="Inter" w:eastAsia="Inter"/>
          <w:b/>
          <w:bCs/>
        </w:rPr>
        <w:t xml:space="preserve">Cheque available</w:t>
      </w:r>
      <w:r>
        <w:rPr>
          <w:rFonts w:ascii="Inter" w:hAnsi="Inter" w:cs="Inter" w:eastAsia="Inter"/>
        </w:rPr>
        <w:t xml:space="preserve">, </w:t>
      </w:r>
      <w:r>
        <w:rPr>
          <w:rFonts w:ascii="Inter" w:hAnsi="Inter" w:cs="Inter" w:eastAsia="Inter"/>
          <w:b/>
          <w:bCs/>
        </w:rPr>
        <w:t xml:space="preserve">Approved by the insurer</w:t>
      </w:r>
      <w:r>
        <w:rPr>
          <w:rFonts w:ascii="Inter" w:hAnsi="Inter" w:cs="Inter" w:eastAsia="Inter"/>
        </w:rPr>
        <w:t xml:space="preserve">, </w:t>
      </w:r>
      <w:r>
        <w:rPr>
          <w:rFonts w:ascii="Inter" w:hAnsi="Inter" w:cs="Inter" w:eastAsia="Inter"/>
          <w:b/>
          <w:bCs/>
        </w:rPr>
        <w:t xml:space="preserve">Denied by the insurer</w:t>
      </w:r>
      <w:r>
        <w:rPr>
          <w:rFonts w:ascii="Inter" w:hAnsi="Inter" w:cs="Inter" w:eastAsia="Inter"/>
        </w:rPr>
        <w:t xml:space="preserve">), the </w:t>
      </w:r>
      <w:r>
        <w:rPr>
          <w:rFonts w:ascii="Inter" w:hAnsi="Inter" w:cs="Inter" w:eastAsia="Inter"/>
          <w:b/>
          <w:bCs/>
        </w:rPr>
        <w:t xml:space="preserve">Authorisation code</w:t>
      </w:r>
      <w:r>
        <w:rPr>
          <w:rFonts w:ascii="Inter" w:hAnsi="Inter" w:cs="Inter" w:eastAsia="Inter"/>
        </w:rPr>
        <w:t xml:space="preserve"> and the </w:t>
      </w:r>
      <w:r>
        <w:rPr>
          <w:rFonts w:ascii="Inter" w:hAnsi="Inter" w:cs="Inter" w:eastAsia="Inter"/>
          <w:b/>
          <w:bCs/>
        </w:rPr>
        <w:t xml:space="preserve">Amount offered</w:t>
      </w:r>
      <w:r>
        <w:rPr>
          <w:rFonts w:ascii="Inter" w:hAnsi="Inter" w:cs="Inter" w:eastAsia="Inter"/>
        </w:rPr>
        <w:t xml:space="preserve">. </w:t>
      </w:r>
      <w:r>
        <w:rPr>
          <w:rFonts w:ascii="Inter" w:hAnsi="Inter" w:cs="Inter" w:eastAsia="Inter"/>
          <w:b/>
          <w:bCs/>
        </w:rPr>
        <w:t xml:space="preserve">Record insurer advice</w:t>
      </w:r>
      <w:r>
        <w:rPr>
          <w:rFonts w:ascii="Inter" w:hAnsi="Inter" w:cs="Inter" w:eastAsia="Inter"/>
        </w:rPr>
        <w:t xml:space="preserve"> updates them.</w:t>
      </w:r>
    </w:p>
    <w:p xmlns:a="http://schemas.openxmlformats.org/drawingml/2006/main" xmlns:pic="http://schemas.openxmlformats.org/drawingml/2006/picture">
      <w:pPr>
        <w:jc w:val="both"/>
      </w:pPr>
      <w:r>
        <w:rPr>
          <w:rFonts w:ascii="Inter" w:hAnsi="Inter" w:cs="Inter" w:eastAsia="Inter"/>
        </w:rPr>
        <w:t xml:space="preserve">The </w:t>
      </w:r>
      <w:r>
        <w:rPr>
          <w:rFonts w:ascii="Inter" w:hAnsi="Inter" w:cs="Inter" w:eastAsia="Inter"/>
          <w:b/>
          <w:bCs/>
        </w:rPr>
        <w:t xml:space="preserve">Communications</w:t>
      </w:r>
      <w:r>
        <w:rPr>
          <w:rFonts w:ascii="Inter" w:hAnsi="Inter" w:cs="Inter" w:eastAsia="Inter"/>
        </w:rPr>
        <w:t xml:space="preserve"> panel logs each exchange with the insurer, the client, the adjuster or the repair shop: date, party, sent or received, method, message, </w:t>
      </w:r>
      <w:r>
        <w:rPr>
          <w:rFonts w:ascii="Inter" w:hAnsi="Inter" w:cs="Inter" w:eastAsia="Inter"/>
          <w:b/>
          <w:bCs/>
        </w:rPr>
        <w:t xml:space="preserve">Follow-up date</w:t>
      </w:r>
      <w:r>
        <w:rPr>
          <w:rFonts w:ascii="Inter" w:hAnsi="Inter" w:cs="Inter" w:eastAsia="Inter"/>
        </w:rPr>
        <w:t xml:space="preserve"> and who logged it. An overdue follow-up shows </w:t>
      </w:r>
      <w:r>
        <w:rPr>
          <w:rFonts w:ascii="Inter" w:hAnsi="Inter" w:cs="Inter" w:eastAsia="Inter"/>
          <w:b/>
          <w:bCs/>
        </w:rPr>
        <w:t xml:space="preserve">Overdue</w:t>
      </w:r>
      <w:r>
        <w:rPr>
          <w:rFonts w:ascii="Inter" w:hAnsi="Inter" w:cs="Inter" w:eastAsia="Inter"/>
        </w:rPr>
        <w:t xml:space="preserve"> until </w:t>
      </w:r>
      <w:r>
        <w:rPr>
          <w:rFonts w:ascii="Inter" w:hAnsi="Inter" w:cs="Inter" w:eastAsia="Inter"/>
          <w:b/>
          <w:bCs/>
        </w:rPr>
        <w:t xml:space="preserve">Mark follow-up done</w:t>
      </w:r>
      <w:r>
        <w:rPr>
          <w:rFonts w:ascii="Inter" w:hAnsi="Inter" w:cs="Inter" w:eastAsia="Inter"/>
        </w:rPr>
        <w:t xml:space="preserve">. </w:t>
      </w:r>
      <w:r>
        <w:rPr>
          <w:rFonts w:ascii="Inter" w:hAnsi="Inter" w:cs="Inter" w:eastAsia="Inter"/>
          <w:b/>
          <w:bCs/>
        </w:rPr>
        <w:t xml:space="preserve">Log communication</w:t>
      </w:r>
      <w:r>
        <w:rPr>
          <w:rFonts w:ascii="Inter" w:hAnsi="Inter" w:cs="Inter" w:eastAsia="Inter"/>
        </w:rPr>
        <w:t xml:space="preserve"> records one; </w:t>
      </w:r>
      <w:r>
        <w:rPr>
          <w:rFonts w:ascii="Inter" w:hAnsi="Inter" w:cs="Inter" w:eastAsia="Inter"/>
          <w:b/>
          <w:bCs/>
        </w:rPr>
        <w:t xml:space="preserve">Follow up insurer</w:t>
      </w:r>
      <w:r>
        <w:rPr>
          <w:rFonts w:ascii="Inter" w:hAnsi="Inter" w:cs="Inter" w:eastAsia="Inter"/>
        </w:rPr>
        <w:t xml:space="preserve"> e-mails the insurer and logs it. The claims handlers are alerted of overdue follow-ups and of claims past their follow-up date.</w:t>
      </w:r>
    </w:p>
    <w:p xmlns:a="http://schemas.openxmlformats.org/drawingml/2006/main" xmlns:pic="http://schemas.openxmlformats.org/drawingml/2006/picture">
      <w:pPr>
        <w:jc w:val="both"/>
      </w:pPr>
      <w:r>
        <w:rPr>
          <w:rFonts w:ascii="Inter" w:hAnsi="Inter" w:cs="Inter" w:eastAsia="Inter"/>
        </w:rPr>
        <w:t xml:space="preserve">The </w:t>
      </w:r>
      <w:r>
        <w:rPr>
          <w:rFonts w:ascii="Inter" w:hAnsi="Inter" w:cs="Inter" w:eastAsia="Inter"/>
          <w:b/>
          <w:bCs/>
        </w:rPr>
        <w:t xml:space="preserve">Settlements</w:t>
      </w:r>
      <w:r>
        <w:rPr>
          <w:rFonts w:ascii="Inter" w:hAnsi="Inter" w:cs="Inter" w:eastAsia="Inter"/>
        </w:rPr>
        <w:t xml:space="preserve"> panel lists each settlement of the claim, partial and final, with the amount requested and approved, its status, </w:t>
      </w:r>
      <w:r>
        <w:rPr>
          <w:rFonts w:ascii="Inter" w:hAnsi="Inter" w:cs="Inter" w:eastAsia="Inter"/>
          <w:b/>
          <w:bCs/>
        </w:rPr>
        <w:t xml:space="preserve">Requested by</w:t>
      </w:r>
      <w:r>
        <w:rPr>
          <w:rFonts w:ascii="Inter" w:hAnsi="Inter" w:cs="Inter" w:eastAsia="Inter"/>
        </w:rPr>
        <w:t xml:space="preserve"> and </w:t>
      </w:r>
      <w:r>
        <w:rPr>
          <w:rFonts w:ascii="Inter" w:hAnsi="Inter" w:cs="Inter" w:eastAsia="Inter"/>
          <w:b/>
          <w:bCs/>
        </w:rPr>
        <w:t xml:space="preserve">Decided by</w:t>
      </w:r>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380" w:name="h_cancel_a_claim_or_verify_a_d_4efbae"/>
      <w:r>
        <w:rPr>
          <w:rFonts w:ascii="Inter" w:hAnsi="Inter" w:cs="Inter" w:eastAsia="Inter"/>
        </w:rPr>
        <w:t xml:space="preserve">Cancel a claim or verify a death</w:t>
      </w:r>
      <w:bookmarkEnd w:id="1380"/>
    </w:p>
    <w:p xmlns:a="http://schemas.openxmlformats.org/drawingml/2006/main" xmlns:pic="http://schemas.openxmlformats.org/drawingml/2006/picture">
      <w:pPr>
        <w:jc w:val="both"/>
      </w:pPr>
      <w:r>
        <w:rPr>
          <w:rFonts w:ascii="Inter" w:hAnsi="Inter" w:cs="Inter" w:eastAsia="Inter"/>
          <w:b/>
          <w:bCs/>
        </w:rPr>
        <w:t xml:space="preserve">Cancel claim</w:t>
      </w:r>
      <w:r>
        <w:rPr>
          <w:rFonts w:ascii="Inter" w:hAnsi="Inter" w:cs="Inter" w:eastAsia="Inter"/>
        </w:rPr>
        <w:t xml:space="preserve"> cancels a claim registered in error or notified twice: choose the reason (</w:t>
      </w:r>
      <w:r>
        <w:rPr>
          <w:rFonts w:ascii="Inter" w:hAnsi="Inter" w:cs="Inter" w:eastAsia="Inter"/>
          <w:b/>
          <w:bCs/>
        </w:rPr>
        <w:t xml:space="preserve">Registered in error</w:t>
      </w:r>
      <w:r>
        <w:rPr>
          <w:rFonts w:ascii="Inter" w:hAnsi="Inter" w:cs="Inter" w:eastAsia="Inter"/>
        </w:rPr>
        <w:t xml:space="preserve">, </w:t>
      </w:r>
      <w:r>
        <w:rPr>
          <w:rFonts w:ascii="Inter" w:hAnsi="Inter" w:cs="Inter" w:eastAsia="Inter"/>
          <w:b/>
          <w:bCs/>
        </w:rPr>
        <w:t xml:space="preserve">Duplicate notification of the same loss</w:t>
      </w:r>
      <w:r>
        <w:rPr>
          <w:rFonts w:ascii="Inter" w:hAnsi="Inter" w:cs="Inter" w:eastAsia="Inter"/>
        </w:rPr>
        <w:t xml:space="preserve">) and add a note. A settlement waiting for approval is returned.</w:t>
      </w:r>
    </w:p>
    <w:p xmlns:a="http://schemas.openxmlformats.org/drawingml/2006/main" xmlns:pic="http://schemas.openxmlformats.org/drawingml/2006/picture">
      <w:pPr>
        <w:jc w:val="both"/>
      </w:pPr>
      <w:r>
        <w:rPr>
          <w:rFonts w:ascii="Inter" w:hAnsi="Inter" w:cs="Inter" w:eastAsia="Inter"/>
        </w:rPr>
        <w:t xml:space="preserve">On a death benefit claim (Credit Life), </w:t>
      </w:r>
      <w:r>
        <w:rPr>
          <w:rFonts w:ascii="Inter" w:hAnsi="Inter" w:cs="Inter" w:eastAsia="Inter"/>
          <w:b/>
          <w:bCs/>
        </w:rPr>
        <w:t xml:space="preserve">Verify death</w:t>
      </w:r>
      <w:r>
        <w:rPr>
          <w:rFonts w:ascii="Inter" w:hAnsi="Inter" w:cs="Inter" w:eastAsia="Inter"/>
        </w:rPr>
        <w:t xml:space="preserve"> records the date the death was verified; the follow-up date counts from it.</w:t>
      </w:r>
    </w:p>
    <w:p xmlns:a="http://schemas.openxmlformats.org/drawingml/2006/main" xmlns:pic="http://schemas.openxmlformats.org/drawingml/2006/picture">
      <w:pPr>
        <w:pStyle w:val="Heading2"/>
        <w:numPr>
          <w:ilvl w:val="1"/>
          <w:numId w:val="14"/>
        </w:numPr>
      </w:pPr>
      <w:bookmarkStart w:id="1381" w:name="h_renewal_policy_7352e2"/>
      <w:r>
        <w:rPr>
          <w:rFonts w:ascii="Inter" w:hAnsi="Inter" w:cs="Inter" w:eastAsia="Inter"/>
        </w:rPr>
        <w:t xml:space="preserve">Renewal Policy</w:t>
      </w:r>
      <w:bookmarkEnd w:id="1381"/>
    </w:p>
    <w:p xmlns:a="http://schemas.openxmlformats.org/drawingml/2006/main" xmlns:pic="http://schemas.openxmlformats.org/drawingml/2006/picture">
      <w:pPr>
        <w:jc w:val="both"/>
      </w:pPr>
      <w:r>
        <w:rPr>
          <w:rFonts w:ascii="Inter" w:hAnsi="Inter" w:cs="Inter" w:eastAsia="Inter"/>
        </w:rPr>
        <w:t xml:space="preserve">Renewal Policy lists the policies coming up for renewal and those already in progress.</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Renewals &gt; Renewal Policy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count </w:t>
      </w:r>
      <w:r>
        <w:rPr>
          <w:rFonts w:ascii="Inter" w:hAnsi="Inter" w:cs="Inter" w:eastAsia="Inter"/>
          <w:b/>
          <w:bCs/>
        </w:rPr>
        <w:t xml:space="preserve">Due for renewal</w:t>
      </w:r>
      <w:r>
        <w:rPr>
          <w:rFonts w:ascii="Inter" w:hAnsi="Inter" w:cs="Inter" w:eastAsia="Inter"/>
        </w:rPr>
        <w:t xml:space="preserve">, </w:t>
      </w:r>
      <w:r>
        <w:rPr>
          <w:rFonts w:ascii="Inter" w:hAnsi="Inter" w:cs="Inter" w:eastAsia="Inter"/>
          <w:b/>
          <w:bCs/>
        </w:rPr>
        <w:t xml:space="preserve">In grace period</w:t>
      </w:r>
      <w:r>
        <w:rPr>
          <w:rFonts w:ascii="Inter" w:hAnsi="Inter" w:cs="Inter" w:eastAsia="Inter"/>
        </w:rPr>
        <w:t xml:space="preserve">, </w:t>
      </w:r>
      <w:r>
        <w:rPr>
          <w:rFonts w:ascii="Inter" w:hAnsi="Inter" w:cs="Inter" w:eastAsia="Inter"/>
          <w:b/>
          <w:bCs/>
        </w:rPr>
        <w:t xml:space="preserve">Lapsed, renewable</w:t>
      </w:r>
      <w:r>
        <w:rPr>
          <w:rFonts w:ascii="Inter" w:hAnsi="Inter" w:cs="Inter" w:eastAsia="Inter"/>
        </w:rPr>
        <w:t xml:space="preserve">, </w:t>
      </w:r>
      <w:r>
        <w:rPr>
          <w:rFonts w:ascii="Inter" w:hAnsi="Inter" w:cs="Inter" w:eastAsia="Inter"/>
          <w:b/>
          <w:bCs/>
        </w:rPr>
        <w:t xml:space="preserve">Renewal in progress</w:t>
      </w:r>
      <w:r>
        <w:rPr>
          <w:rFonts w:ascii="Inter" w:hAnsi="Inter" w:cs="Inter" w:eastAsia="Inter"/>
        </w:rPr>
        <w:t xml:space="preserve"> and </w:t>
      </w:r>
      <w:r>
        <w:rPr>
          <w:rFonts w:ascii="Inter" w:hAnsi="Inter" w:cs="Inter" w:eastAsia="Inter"/>
          <w:b/>
          <w:bCs/>
        </w:rPr>
        <w:t xml:space="preserve">Renewed</w:t>
      </w:r>
      <w:r>
        <w:rPr>
          <w:rFonts w:ascii="Inter" w:hAnsi="Inter" w:cs="Inter" w:eastAsia="Inter"/>
        </w:rPr>
        <w:t xml:space="preserve">. The list shows </w:t>
      </w:r>
      <w:r>
        <w:rPr>
          <w:rFonts w:ascii="Inter" w:hAnsi="Inter" w:cs="Inter" w:eastAsia="Inter"/>
          <w:b/>
          <w:bCs/>
        </w:rPr>
        <w:t xml:space="preserve">Policy / client</w:t>
      </w:r>
      <w:r>
        <w:rPr>
          <w:rFonts w:ascii="Inter" w:hAnsi="Inter" w:cs="Inter" w:eastAsia="Inter"/>
        </w:rPr>
        <w:t xml:space="preserve">, </w:t>
      </w:r>
      <w:r>
        <w:rPr>
          <w:rFonts w:ascii="Inter" w:hAnsi="Inter" w:cs="Inter" w:eastAsia="Inter"/>
          <w:b/>
          <w:bCs/>
        </w:rPr>
        <w:t xml:space="preserve">Product / insurer</w:t>
      </w:r>
      <w:r>
        <w:rPr>
          <w:rFonts w:ascii="Inter" w:hAnsi="Inter" w:cs="Inter" w:eastAsia="Inter"/>
        </w:rPr>
        <w:t xml:space="preserve">, </w:t>
      </w:r>
      <w:r>
        <w:rPr>
          <w:rFonts w:ascii="Inter" w:hAnsi="Inter" w:cs="Inter" w:eastAsia="Inter"/>
          <w:b/>
          <w:bCs/>
        </w:rPr>
        <w:t xml:space="preserve">Account executive</w:t>
      </w:r>
      <w:r>
        <w:rPr>
          <w:rFonts w:ascii="Inter" w:hAnsi="Inter" w:cs="Inter" w:eastAsia="Inter"/>
        </w:rPr>
        <w:t xml:space="preserve">, </w:t>
      </w:r>
      <w:r>
        <w:rPr>
          <w:rFonts w:ascii="Inter" w:hAnsi="Inter" w:cs="Inter" w:eastAsia="Inter"/>
          <w:b/>
          <w:bCs/>
        </w:rPr>
        <w:t xml:space="preserve">Expiry</w:t>
      </w:r>
      <w:r>
        <w:rPr>
          <w:rFonts w:ascii="Inter" w:hAnsi="Inter" w:cs="Inter" w:eastAsia="Inter"/>
        </w:rPr>
        <w:t xml:space="preserve"> (with the days before or since), </w:t>
      </w:r>
      <w:r>
        <w:rPr>
          <w:rFonts w:ascii="Inter" w:hAnsi="Inter" w:cs="Inter" w:eastAsia="Inter"/>
          <w:b/>
          <w:bCs/>
        </w:rPr>
        <w:t xml:space="preserve">Premium</w:t>
      </w:r>
      <w:r>
        <w:rPr>
          <w:rFonts w:ascii="Inter" w:hAnsi="Inter" w:cs="Inter" w:eastAsia="Inter"/>
        </w:rPr>
        <w:t xml:space="preserve">, </w:t>
      </w:r>
      <w:r>
        <w:rPr>
          <w:rFonts w:ascii="Inter" w:hAnsi="Inter" w:cs="Inter" w:eastAsia="Inter"/>
          <w:b/>
          <w:bCs/>
        </w:rPr>
        <w:t xml:space="preserve">Payment</w:t>
      </w:r>
      <w:r>
        <w:rPr>
          <w:rFonts w:ascii="Inter" w:hAnsi="Inter" w:cs="Inter" w:eastAsia="Inter"/>
        </w:rPr>
        <w:t xml:space="preserve">, </w:t>
      </w:r>
      <w:r>
        <w:rPr>
          <w:rFonts w:ascii="Inter" w:hAnsi="Inter" w:cs="Inter" w:eastAsia="Inter"/>
          <w:b/>
          <w:bCs/>
        </w:rPr>
        <w:t xml:space="preserve">Renewal state</w:t>
      </w:r>
      <w:r>
        <w:rPr>
          <w:rFonts w:ascii="Inter" w:hAnsi="Inter" w:cs="Inter" w:eastAsia="Inter"/>
        </w:rPr>
        <w:t xml:space="preserve"> and </w:t>
      </w:r>
      <w:r>
        <w:rPr>
          <w:rFonts w:ascii="Inter" w:hAnsi="Inter" w:cs="Inter" w:eastAsia="Inter"/>
          <w:b/>
          <w:bCs/>
        </w:rPr>
        <w:t xml:space="preserve">Actions</w:t>
      </w:r>
      <w:r>
        <w:rPr>
          <w:rFonts w:ascii="Inter" w:hAnsi="Inter" w:cs="Inter" w:eastAsia="Inter"/>
        </w:rPr>
        <w:t xml:space="preserve">. Search by policy number, client or client code, and choose the expiry date range.</w:t>
      </w:r>
    </w:p>
    <w:p xmlns:a="http://schemas.openxmlformats.org/drawingml/2006/main" xmlns:pic="http://schemas.openxmlformats.org/drawingml/2006/picture">
      <w:pPr>
        <w:pStyle w:val="Heading3"/>
        <w:numPr>
          <w:ilvl w:val="2"/>
          <w:numId w:val="14"/>
        </w:numPr>
      </w:pPr>
      <w:bookmarkStart w:id="1382" w:name="h_renew_a_policy_dc7d7b"/>
      <w:r>
        <w:rPr>
          <w:rFonts w:ascii="Inter" w:hAnsi="Inter" w:cs="Inter" w:eastAsia="Inter"/>
        </w:rPr>
        <w:t xml:space="preserve">Renew a policy</w:t>
      </w:r>
      <w:bookmarkEnd w:id="1382"/>
    </w:p>
    <w:p xmlns:a="http://schemas.openxmlformats.org/drawingml/2006/main" xmlns:pic="http://schemas.openxmlformats.org/drawingml/2006/picture">
      <w:pPr>
        <w:numPr>
          <w:ilvl w:val="0"/>
          <w:numId w:val="135"/>
        </w:numPr>
        <w:spacing w:after="60"/>
        <w:jc w:val="left"/>
      </w:pPr>
      <w:r>
        <w:rPr>
          <w:rFonts w:ascii="Inter" w:hAnsi="Inter" w:cs="Inter" w:eastAsia="Inter"/>
        </w:rPr>
        <w:t xml:space="preserve">Choose Operations &gt; Renewals &gt; Renewal Policy.</w:t>
      </w:r>
    </w:p>
    <w:p xmlns:a="http://schemas.openxmlformats.org/drawingml/2006/main" xmlns:pic="http://schemas.openxmlformats.org/drawingml/2006/picture">
      <w:pPr>
        <w:numPr>
          <w:ilvl w:val="0"/>
          <w:numId w:val="135"/>
        </w:numPr>
        <w:spacing w:after="60"/>
        <w:jc w:val="left"/>
      </w:pPr>
      <w:r>
        <w:rPr>
          <w:rFonts w:ascii="Inter" w:hAnsi="Inter" w:cs="Inter" w:eastAsia="Inter"/>
        </w:rPr>
        <w:t xml:space="preserve">In the row of the policy, select the renew action (the arrow). The renewal quotation opens on </w:t>
      </w:r>
      <w:r>
        <w:rPr>
          <w:rFonts w:ascii="Inter" w:hAnsi="Inter" w:cs="Inter" w:eastAsia="Inter"/>
          <w:b/>
          <w:bCs/>
        </w:rPr>
        <w:t xml:space="preserve">Renewal Details</w:t>
      </w:r>
      <w:r>
        <w:rPr>
          <w:rFonts w:ascii="Inter" w:hAnsi="Inter" w:cs="Inter" w:eastAsia="Inter"/>
        </w:rPr>
        <w:t xml:space="preserve"> with the client and the covers of the expiring policy.</w:t>
      </w:r>
    </w:p>
    <w:p xmlns:a="http://schemas.openxmlformats.org/drawingml/2006/main" xmlns:pic="http://schemas.openxmlformats.org/drawingml/2006/picture">
      <w:pPr>
        <w:numPr>
          <w:ilvl w:val="0"/>
          <w:numId w:val="135"/>
        </w:numPr>
        <w:spacing w:after="60"/>
        <w:jc w:val="left"/>
      </w:pPr>
      <w:r>
        <w:rPr>
          <w:rFonts w:ascii="Inter" w:hAnsi="Inter" w:cs="Inter" w:eastAsia="Inter"/>
        </w:rPr>
        <w:t xml:space="preserve">Check the covers (mandatory covers are always included; tick the optional ones), the sums insured and the rates, and select </w:t>
      </w:r>
      <w:r>
        <w:rPr>
          <w:rFonts w:ascii="Inter" w:hAnsi="Inter" w:cs="Inter" w:eastAsia="Inter"/>
          <w:b/>
          <w:bCs/>
        </w:rPr>
        <w:t xml:space="preserve">Calculate</w:t>
      </w:r>
      <w:r>
        <w:rPr>
          <w:rFonts w:ascii="Inter" w:hAnsi="Inter" w:cs="Inter" w:eastAsia="Inter"/>
        </w:rPr>
        <w:t xml:space="preserve">. Then </w:t>
      </w:r>
      <w:r>
        <w:rPr>
          <w:rFonts w:ascii="Inter" w:hAnsi="Inter" w:cs="Inter" w:eastAsia="Inter"/>
          <w:b/>
          <w:bCs/>
        </w:rPr>
        <w:t xml:space="preserve">Next</w:t>
      </w:r>
      <w:r>
        <w:rPr>
          <w:rFonts w:ascii="Inter" w:hAnsi="Inter" w:cs="Inter" w:eastAsia="Inter"/>
        </w:rPr>
        <w:t xml:space="preserve"> to the following steps, as for a new quotation.</w:t>
      </w:r>
    </w:p>
    <w:p xmlns:a="http://schemas.openxmlformats.org/drawingml/2006/main" xmlns:pic="http://schemas.openxmlformats.org/drawingml/2006/picture">
      <w:pPr>
        <w:numPr>
          <w:ilvl w:val="0"/>
          <w:numId w:val="135"/>
        </w:numPr>
        <w:spacing w:after="60"/>
        <w:jc w:val="left"/>
      </w:pPr>
      <w:r>
        <w:rPr>
          <w:rFonts w:ascii="Inter" w:hAnsi="Inter" w:cs="Inter" w:eastAsia="Inter"/>
        </w:rPr>
        <w:t xml:space="preserve">Save the renewal quotation and send it to the client.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From the client's acceptance the renewal follows the same steps as a new policy: placement slip, e-policy, check and booking. Renewal terms submitted for approval on </w:t>
      </w:r>
      <w:hyperlink w:anchor="h_negotiations_af4b5f" w:history="1">
        <w:r>
          <w:rPr>
            <w:rFonts w:ascii="Inter" w:hAnsi="Inter" w:cs="Inter" w:eastAsia="Inter"/>
            <w:color w:val="B40514"/>
            <w:u w:val="single"/>
          </w:rPr>
          <w:t xml:space="preserve">Negotiations (18.19)</w:t>
        </w:r>
      </w:hyperlink>
      <w:r>
        <w:rPr>
          <w:rFonts w:ascii="Inter" w:hAnsi="Inter" w:cs="Inter" w:eastAsia="Inter"/>
        </w:rPr>
        <w:t xml:space="preserve"> are approved by TIS Sales Officer, TIS Sales Unit Head, TIS Operations Unit Head or TIS General Manager. A lapsed policy (</w:t>
      </w:r>
      <w:r>
        <w:rPr>
          <w:rFonts w:ascii="Inter" w:hAnsi="Inter" w:cs="Inter" w:eastAsia="Inter"/>
          <w:b/>
          <w:bCs/>
        </w:rPr>
        <w:t xml:space="preserve">Lapsed, renewable</w:t>
      </w:r>
      <w:r>
        <w:rPr>
          <w:rFonts w:ascii="Inter" w:hAnsi="Inter" w:cs="Inter" w:eastAsia="Inter"/>
        </w:rPr>
        <w:t xml:space="preserve">) can still be renewed.</w:t>
      </w:r>
    </w:p>
    <w:p xmlns:a="http://schemas.openxmlformats.org/drawingml/2006/main" xmlns:pic="http://schemas.openxmlformats.org/drawingml/2006/picture">
      <w:pPr>
        <w:pStyle w:val="Heading2"/>
        <w:numPr>
          <w:ilvl w:val="1"/>
          <w:numId w:val="14"/>
        </w:numPr>
      </w:pPr>
      <w:bookmarkStart w:id="1383" w:name="h_renewal_batch_lapse_manageme_9c93bb"/>
      <w:r>
        <w:rPr>
          <w:rFonts w:ascii="Inter" w:hAnsi="Inter" w:cs="Inter" w:eastAsia="Inter"/>
        </w:rPr>
        <w:t xml:space="preserve">Renewal Batch, Lapse Management and the analytics</w:t>
      </w:r>
      <w:bookmarkEnd w:id="1383"/>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Renewals &gt; Renewal Batch</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Renewals &gt; Lapse Management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Renewal Batch</w:t>
      </w:r>
      <w:r>
        <w:rPr>
          <w:rFonts w:ascii="Inter" w:hAnsi="Inter" w:cs="Inter" w:eastAsia="Inter"/>
        </w:rPr>
        <w:t xml:space="preserve"> prepares the renewal quotations of many policies at once. Select </w:t>
      </w:r>
      <w:r>
        <w:rPr>
          <w:rFonts w:ascii="Inter" w:hAnsi="Inter" w:cs="Inter" w:eastAsia="Inter"/>
          <w:b/>
          <w:bCs/>
        </w:rPr>
        <w:t xml:space="preserve">Create Batch</w:t>
      </w:r>
      <w:r>
        <w:rPr>
          <w:rFonts w:ascii="Inter" w:hAnsi="Inter" w:cs="Inter" w:eastAsia="Inter"/>
        </w:rPr>
        <w:t xml:space="preserve">, choose the </w:t>
      </w:r>
      <w:r>
        <w:rPr>
          <w:rFonts w:ascii="Inter" w:hAnsi="Inter" w:cs="Inter" w:eastAsia="Inter"/>
          <w:b/>
          <w:bCs/>
        </w:rPr>
        <w:t xml:space="preserve">Selection Criteria</w:t>
      </w:r>
      <w:r>
        <w:rPr>
          <w:rFonts w:ascii="Inter" w:hAnsi="Inter" w:cs="Inter" w:eastAsia="Inter"/>
        </w:rPr>
        <w:t xml:space="preserve"> (</w:t>
      </w:r>
      <w:r>
        <w:rPr>
          <w:rFonts w:ascii="Inter" w:hAnsi="Inter" w:cs="Inter" w:eastAsia="Inter"/>
          <w:b/>
          <w:bCs/>
        </w:rPr>
        <w:t xml:space="preserve">Expiry Date From</w:t>
      </w:r>
      <w:r>
        <w:rPr>
          <w:rFonts w:ascii="Inter" w:hAnsi="Inter" w:cs="Inter" w:eastAsia="Inter"/>
        </w:rPr>
        <w:t xml:space="preserve">, </w:t>
      </w:r>
      <w:r>
        <w:rPr>
          <w:rFonts w:ascii="Inter" w:hAnsi="Inter" w:cs="Inter" w:eastAsia="Inter"/>
          <w:b/>
          <w:bCs/>
        </w:rPr>
        <w:t xml:space="preserve">Expiry Date To</w:t>
      </w:r>
      <w:r>
        <w:rPr>
          <w:rFonts w:ascii="Inter" w:hAnsi="Inter" w:cs="Inter" w:eastAsia="Inter"/>
        </w:rPr>
        <w:t xml:space="preserve">, </w:t>
      </w:r>
      <w:r>
        <w:rPr>
          <w:rFonts w:ascii="Inter" w:hAnsi="Inter" w:cs="Inter" w:eastAsia="Inter"/>
          <w:b/>
          <w:bCs/>
        </w:rPr>
        <w:t xml:space="preserve">Insurance Company</w:t>
      </w:r>
      <w:r>
        <w:rPr>
          <w:rFonts w:ascii="Inter" w:hAnsi="Inter" w:cs="Inter" w:eastAsia="Inter"/>
        </w:rPr>
        <w:t xml:space="preserve">, </w:t>
      </w:r>
      <w:r>
        <w:rPr>
          <w:rFonts w:ascii="Inter" w:hAnsi="Inter" w:cs="Inter" w:eastAsia="Inter"/>
          <w:b/>
          <w:bCs/>
        </w:rPr>
        <w:t xml:space="preserve">Product Type</w:t>
      </w:r>
      <w:r>
        <w:rPr>
          <w:rFonts w:ascii="Inter" w:hAnsi="Inter" w:cs="Inter" w:eastAsia="Inter"/>
        </w:rPr>
        <w:t xml:space="preserve">, </w:t>
      </w:r>
      <w:r>
        <w:rPr>
          <w:rFonts w:ascii="Inter" w:hAnsi="Inter" w:cs="Inter" w:eastAsia="Inter"/>
          <w:b/>
          <w:bCs/>
        </w:rPr>
        <w:t xml:space="preserve">Min premium</w:t>
      </w:r>
      <w:r>
        <w:rPr>
          <w:rFonts w:ascii="Inter" w:hAnsi="Inter" w:cs="Inter" w:eastAsia="Inter"/>
        </w:rPr>
        <w:t xml:space="preserve">, </w:t>
      </w:r>
      <w:r>
        <w:rPr>
          <w:rFonts w:ascii="Inter" w:hAnsi="Inter" w:cs="Inter" w:eastAsia="Inter"/>
          <w:b/>
          <w:bCs/>
        </w:rPr>
        <w:t xml:space="preserve">Max premium</w:t>
      </w:r>
      <w:r>
        <w:rPr>
          <w:rFonts w:ascii="Inter" w:hAnsi="Inter" w:cs="Inter" w:eastAsia="Inter"/>
        </w:rPr>
        <w:t xml:space="preserve">, </w:t>
      </w:r>
      <w:r>
        <w:rPr>
          <w:rFonts w:ascii="Inter" w:hAnsi="Inter" w:cs="Inter" w:eastAsia="Inter"/>
          <w:b/>
          <w:bCs/>
        </w:rPr>
        <w:t xml:space="preserve">Client Name</w:t>
      </w:r>
      <w:r>
        <w:rPr>
          <w:rFonts w:ascii="Inter" w:hAnsi="Inter" w:cs="Inter" w:eastAsia="Inter"/>
        </w:rPr>
        <w:t xml:space="preserve">, </w:t>
      </w:r>
      <w:r>
        <w:rPr>
          <w:rFonts w:ascii="Inter" w:hAnsi="Inter" w:cs="Inter" w:eastAsia="Inter"/>
          <w:b/>
          <w:bCs/>
        </w:rPr>
        <w:t xml:space="preserve">Payment Status</w:t>
      </w:r>
      <w:r>
        <w:rPr>
          <w:rFonts w:ascii="Inter" w:hAnsi="Inter" w:cs="Inter" w:eastAsia="Inter"/>
        </w:rPr>
        <w:t xml:space="preserve">) and select </w:t>
      </w:r>
      <w:r>
        <w:rPr>
          <w:rFonts w:ascii="Inter" w:hAnsi="Inter" w:cs="Inter" w:eastAsia="Inter"/>
          <w:b/>
          <w:bCs/>
        </w:rPr>
        <w:t xml:space="preserve">Generate policy list</w:t>
      </w:r>
      <w:r>
        <w:rPr>
          <w:rFonts w:ascii="Inter" w:hAnsi="Inter" w:cs="Inter" w:eastAsia="Inter"/>
        </w:rPr>
        <w:t xml:space="preserve">. Check the list and process the batch. The list of batches shows </w:t>
      </w:r>
      <w:r>
        <w:rPr>
          <w:rFonts w:ascii="Inter" w:hAnsi="Inter" w:cs="Inter" w:eastAsia="Inter"/>
          <w:b/>
          <w:bCs/>
        </w:rPr>
        <w:t xml:space="preserve">Batch ID</w:t>
      </w:r>
      <w:r>
        <w:rPr>
          <w:rFonts w:ascii="Inter" w:hAnsi="Inter" w:cs="Inter" w:eastAsia="Inter"/>
        </w:rPr>
        <w:t xml:space="preserve"> (RB-YYYY-NNNNN),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Draft</w:t>
      </w:r>
      <w:r>
        <w:rPr>
          <w:rFonts w:ascii="Inter" w:hAnsi="Inter" w:cs="Inter" w:eastAsia="Inter"/>
        </w:rPr>
        <w:t xml:space="preserve">, </w:t>
      </w:r>
      <w:r>
        <w:rPr>
          <w:rFonts w:ascii="Inter" w:hAnsi="Inter" w:cs="Inter" w:eastAsia="Inter"/>
          <w:b/>
          <w:bCs/>
        </w:rPr>
        <w:t xml:space="preserve">Partially completed</w:t>
      </w:r>
      <w:r>
        <w:rPr>
          <w:rFonts w:ascii="Inter" w:hAnsi="Inter" w:cs="Inter" w:eastAsia="Inter"/>
        </w:rPr>
        <w:t xml:space="preserve">, </w:t>
      </w:r>
      <w:r>
        <w:rPr>
          <w:rFonts w:ascii="Inter" w:hAnsi="Inter" w:cs="Inter" w:eastAsia="Inter"/>
          <w:b/>
          <w:bCs/>
        </w:rPr>
        <w:t xml:space="preserve">Completed</w:t>
      </w:r>
      <w:r>
        <w:rPr>
          <w:rFonts w:ascii="Inter" w:hAnsi="Inter" w:cs="Inter" w:eastAsia="Inter"/>
        </w:rPr>
        <w:t xml:space="preserve">), </w:t>
      </w:r>
      <w:r>
        <w:rPr>
          <w:rFonts w:ascii="Inter" w:hAnsi="Inter" w:cs="Inter" w:eastAsia="Inter"/>
          <w:b/>
          <w:bCs/>
        </w:rPr>
        <w:t xml:space="preserve">Total policies</w:t>
      </w:r>
      <w:r>
        <w:rPr>
          <w:rFonts w:ascii="Inter" w:hAnsi="Inter" w:cs="Inter" w:eastAsia="Inter"/>
        </w:rPr>
        <w:t xml:space="preserve">, </w:t>
      </w:r>
      <w:r>
        <w:rPr>
          <w:rFonts w:ascii="Inter" w:hAnsi="Inter" w:cs="Inter" w:eastAsia="Inter"/>
          <w:b/>
          <w:bCs/>
        </w:rPr>
        <w:t xml:space="preserve">Processed</w:t>
      </w:r>
      <w:r>
        <w:rPr>
          <w:rFonts w:ascii="Inter" w:hAnsi="Inter" w:cs="Inter" w:eastAsia="Inter"/>
        </w:rPr>
        <w:t xml:space="preserve"> and </w:t>
      </w:r>
      <w:r>
        <w:rPr>
          <w:rFonts w:ascii="Inter" w:hAnsi="Inter" w:cs="Inter" w:eastAsia="Inter"/>
          <w:b/>
          <w:bCs/>
        </w:rPr>
        <w:t xml:space="preserve">Created on</w:t>
      </w:r>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1929822"/>
            <wp:docPr id="2121288188" name="Picture 2121288188" descr="Figure 18.23: Create Batch Renewal: the selection criteria"/>
            <wp:cNvGraphicFramePr>
              <a:graphicFrameLocks noChangeAspect="1"/>
            </wp:cNvGraphicFramePr>
            <a:graphic>
              <a:graphicData uri="http://schemas.openxmlformats.org/drawingml/2006/picture">
                <pic:pic>
                  <pic:nvPicPr>
                    <pic:cNvPr id="0" name="img1993_renewal-batch-create.png"/>
                    <pic:cNvPicPr/>
                  </pic:nvPicPr>
                  <pic:blipFill>
                    <a:blip r:embed="rId107"/>
                    <a:stretch>
                      <a:fillRect/>
                    </a:stretch>
                  </pic:blipFill>
                  <pic:spPr>
                    <a:xfrm>
                      <a:off x="0" y="0"/>
                      <a:ext cx="5732145" cy="1929822"/>
                    </a:xfrm>
                    <a:prstGeom prst="rect"/>
                  </pic:spPr>
                </pic:pic>
              </a:graphicData>
            </a:graphic>
          </wp:inline>
        </w:drawing>
      </w:r>
    </w:p>
    <w:p xmlns:a="http://schemas.openxmlformats.org/drawingml/2006/main" xmlns:pic="http://schemas.openxmlformats.org/drawingml/2006/picture">
      <w:pPr>
        <w:pStyle w:val="Caption"/>
        <w:spacing w:before="60" w:after="200"/>
      </w:pPr>
      <w:bookmarkStart w:id="1384" w:name="_Fig1384"/>
      <w:r>
        <w:rPr>
          <w:rFonts w:ascii="Inter" w:hAnsi="Inter" w:cs="Inter" w:eastAsia="Inter"/>
          <w:b/>
          <w:bCs/>
          <w:color w:val="555555"/>
          <w:sz w:val="18"/>
          <w:szCs w:val="18"/>
        </w:rPr>
        <w:t xml:space="preserve">Figure 18.23: </w:t>
      </w:r>
      <w:r>
        <w:rPr>
          <w:rFonts w:ascii="Inter" w:hAnsi="Inter" w:cs="Inter" w:eastAsia="Inter"/>
          <w:color w:val="555555"/>
          <w:sz w:val="18"/>
          <w:szCs w:val="18"/>
        </w:rPr>
        <w:t xml:space="preserve">Create Batch Renewal: the selection criteria</w:t>
      </w:r>
      <w:bookmarkEnd w:id="1384"/>
    </w:p>
    <w:p xmlns:a="http://schemas.openxmlformats.org/drawingml/2006/main" xmlns:pic="http://schemas.openxmlformats.org/drawingml/2006/picture">
      <w:pPr>
        <w:jc w:val="both"/>
      </w:pPr>
      <w:r>
        <w:rPr>
          <w:rFonts w:ascii="Inter" w:hAnsi="Inter" w:cs="Inter" w:eastAsia="Inter"/>
        </w:rPr>
        <w:t xml:space="preserve">With the Talkbot call lists in use, </w:t>
      </w:r>
      <w:r>
        <w:rPr>
          <w:rFonts w:ascii="Inter" w:hAnsi="Inter" w:cs="Inter" w:eastAsia="Inter"/>
          <w:b/>
          <w:bCs/>
        </w:rPr>
        <w:t xml:space="preserve">Create Batch Renewal</w:t>
      </w:r>
      <w:r>
        <w:rPr>
          <w:rFonts w:ascii="Inter" w:hAnsi="Inter" w:cs="Inter" w:eastAsia="Inter"/>
        </w:rPr>
        <w:t xml:space="preserve"> also has the criteria </w:t>
      </w:r>
      <w:r>
        <w:rPr>
          <w:rFonts w:ascii="Inter" w:hAnsi="Inter" w:cs="Inter" w:eastAsia="Inter"/>
          <w:b/>
          <w:bCs/>
        </w:rPr>
        <w:t xml:space="preserve">Talkbot outcome</w:t>
      </w:r>
      <w:r>
        <w:rPr>
          <w:rFonts w:ascii="Inter" w:hAnsi="Inter" w:cs="Inter" w:eastAsia="Inter"/>
        </w:rPr>
        <w:t xml:space="preserve"> and </w:t>
      </w:r>
      <w:r>
        <w:rPr>
          <w:rFonts w:ascii="Inter" w:hAnsi="Inter" w:cs="Inter" w:eastAsia="Inter"/>
          <w:b/>
          <w:bCs/>
        </w:rPr>
        <w:t xml:space="preserve">Talkbot call list</w:t>
      </w:r>
      <w:r>
        <w:rPr>
          <w:rFonts w:ascii="Inter" w:hAnsi="Inter" w:cs="Inter" w:eastAsia="Inter"/>
        </w:rPr>
        <w:t xml:space="preserve">; for a Motor product the Talkbot outcome starts at </w:t>
      </w:r>
      <w:r>
        <w:rPr>
          <w:rFonts w:ascii="Inter" w:hAnsi="Inter" w:cs="Inter" w:eastAsia="Inter"/>
          <w:b/>
          <w:bCs/>
        </w:rPr>
        <w:t xml:space="preserve">Willing to renew</w:t>
      </w:r>
      <w:r>
        <w:rPr>
          <w:rFonts w:ascii="Inter" w:hAnsi="Inter" w:cs="Inter" w:eastAsia="Inter"/>
        </w:rPr>
        <w:t xml:space="preserve">. The policy list shows each policy's </w:t>
      </w:r>
      <w:r>
        <w:rPr>
          <w:rFonts w:ascii="Inter" w:hAnsi="Inter" w:cs="Inter" w:eastAsia="Inter"/>
          <w:b/>
          <w:bCs/>
        </w:rPr>
        <w:t xml:space="preserve">Talkbot outcome</w:t>
      </w:r>
      <w:r>
        <w:rPr>
          <w:rFonts w:ascii="Inter" w:hAnsi="Inter" w:cs="Inter" w:eastAsia="Inter"/>
        </w:rPr>
        <w:t xml:space="preserve"> and </w:t>
      </w:r>
      <w:r>
        <w:rPr>
          <w:rFonts w:ascii="Inter" w:hAnsi="Inter" w:cs="Inter" w:eastAsia="Inter"/>
          <w:b/>
          <w:bCs/>
        </w:rPr>
        <w:t xml:space="preserve">Confirmed on</w:t>
      </w:r>
      <w:r>
        <w:rPr>
          <w:rFonts w:ascii="Inter" w:hAnsi="Inter" w:cs="Inter" w:eastAsia="Inter"/>
        </w:rPr>
        <w:t xml:space="preserve">. In a batch, </w:t>
      </w:r>
      <w:r>
        <w:rPr>
          <w:rFonts w:ascii="Inter" w:hAnsi="Inter" w:cs="Inter" w:eastAsia="Inter"/>
          <w:b/>
          <w:bCs/>
        </w:rPr>
        <w:t xml:space="preserve">Generate Renewal Quotes</w:t>
      </w:r>
      <w:r>
        <w:rPr>
          <w:rFonts w:ascii="Inter" w:hAnsi="Inter" w:cs="Inter" w:eastAsia="Inter"/>
        </w:rPr>
        <w:t xml:space="preserve"> prepares the renewal quotes of the selected policies: a Motor policy that Talkbot has not confirmed, or whose confirmation is older than the validity period, is </w:t>
      </w:r>
      <w:r>
        <w:rPr>
          <w:rFonts w:ascii="Inter" w:hAnsi="Inter" w:cs="Inter" w:eastAsia="Inter"/>
          <w:b/>
          <w:bCs/>
        </w:rPr>
        <w:t xml:space="preserve">Skipped</w:t>
      </w:r>
      <w:r>
        <w:rPr>
          <w:rFonts w:ascii="Inter" w:hAnsi="Inter" w:cs="Inter" w:eastAsia="Inter"/>
        </w:rPr>
        <w:t xml:space="preserve"> with the reason, and the others are quoted. The </w:t>
      </w:r>
      <w:r>
        <w:rPr>
          <w:rFonts w:ascii="Inter" w:hAnsi="Inter" w:cs="Inter" w:eastAsia="Inter"/>
          <w:b/>
          <w:bCs/>
        </w:rPr>
        <w:t xml:space="preserve">Quote status</w:t>
      </w:r>
      <w:r>
        <w:rPr>
          <w:rFonts w:ascii="Inter" w:hAnsi="Inter" w:cs="Inter" w:eastAsia="Inter"/>
        </w:rPr>
        <w:t xml:space="preserve"> of each policy (</w:t>
      </w:r>
      <w:r>
        <w:rPr>
          <w:rFonts w:ascii="Inter" w:hAnsi="Inter" w:cs="Inter" w:eastAsia="Inter"/>
          <w:b/>
          <w:bCs/>
        </w:rPr>
        <w:t xml:space="preserve">Not quoted</w:t>
      </w:r>
      <w:r>
        <w:rPr>
          <w:rFonts w:ascii="Inter" w:hAnsi="Inter" w:cs="Inter" w:eastAsia="Inter"/>
        </w:rPr>
        <w:t xml:space="preserve">, </w:t>
      </w:r>
      <w:r>
        <w:rPr>
          <w:rFonts w:ascii="Inter" w:hAnsi="Inter" w:cs="Inter" w:eastAsia="Inter"/>
          <w:b/>
          <w:bCs/>
        </w:rPr>
        <w:t xml:space="preserve">Queued</w:t>
      </w:r>
      <w:r>
        <w:rPr>
          <w:rFonts w:ascii="Inter" w:hAnsi="Inter" w:cs="Inter" w:eastAsia="Inter"/>
        </w:rPr>
        <w:t xml:space="preserve">, </w:t>
      </w:r>
      <w:r>
        <w:rPr>
          <w:rFonts w:ascii="Inter" w:hAnsi="Inter" w:cs="Inter" w:eastAsia="Inter"/>
          <w:b/>
          <w:bCs/>
        </w:rPr>
        <w:t xml:space="preserve">Quoted</w:t>
      </w:r>
      <w:r>
        <w:rPr>
          <w:rFonts w:ascii="Inter" w:hAnsi="Inter" w:cs="Inter" w:eastAsia="Inter"/>
        </w:rPr>
        <w:t xml:space="preserve">, </w:t>
      </w:r>
      <w:r>
        <w:rPr>
          <w:rFonts w:ascii="Inter" w:hAnsi="Inter" w:cs="Inter" w:eastAsia="Inter"/>
          <w:b/>
          <w:bCs/>
        </w:rPr>
        <w:t xml:space="preserve">Skipped</w:t>
      </w:r>
      <w:r>
        <w:rPr>
          <w:rFonts w:ascii="Inter" w:hAnsi="Inter" w:cs="Inter" w:eastAsia="Inter"/>
        </w:rPr>
        <w:t xml:space="preserve">, </w:t>
      </w:r>
      <w:r>
        <w:rPr>
          <w:rFonts w:ascii="Inter" w:hAnsi="Inter" w:cs="Inter" w:eastAsia="Inter"/>
          <w:b/>
          <w:bCs/>
        </w:rPr>
        <w:t xml:space="preserve">Failed</w:t>
      </w:r>
      <w:r>
        <w:rPr>
          <w:rFonts w:ascii="Inter" w:hAnsi="Inter" w:cs="Inter" w:eastAsia="Inter"/>
        </w:rPr>
        <w:t xml:space="preserve">) is shown in the batch and in its report. A single renewal from Renewal Policy is not affected.</w:t>
      </w:r>
    </w:p>
    <w:p xmlns:a="http://schemas.openxmlformats.org/drawingml/2006/main" xmlns:pic="http://schemas.openxmlformats.org/drawingml/2006/picture">
      <w:pPr>
        <w:jc w:val="both"/>
      </w:pPr>
      <w:r>
        <w:rPr>
          <w:rFonts w:ascii="Inter" w:hAnsi="Inter" w:cs="Inter" w:eastAsia="Inter"/>
          <w:b/>
          <w:bCs/>
        </w:rPr>
        <w:t xml:space="preserve">Lapse Management</w:t>
      </w:r>
      <w:r>
        <w:rPr>
          <w:rFonts w:ascii="Inter" w:hAnsi="Inter" w:cs="Inter" w:eastAsia="Inter"/>
        </w:rPr>
        <w:t xml:space="preserve"> shows the policies </w:t>
      </w:r>
      <w:r>
        <w:rPr>
          <w:rFonts w:ascii="Inter" w:hAnsi="Inter" w:cs="Inter" w:eastAsia="Inter"/>
          <w:b/>
          <w:bCs/>
        </w:rPr>
        <w:t xml:space="preserve">Lapsed</w:t>
      </w:r>
      <w:r>
        <w:rPr>
          <w:rFonts w:ascii="Inter" w:hAnsi="Inter" w:cs="Inter" w:eastAsia="Inter"/>
        </w:rPr>
        <w:t xml:space="preserve">, </w:t>
      </w:r>
      <w:r>
        <w:rPr>
          <w:rFonts w:ascii="Inter" w:hAnsi="Inter" w:cs="Inter" w:eastAsia="Inter"/>
          <w:b/>
          <w:bCs/>
        </w:rPr>
        <w:t xml:space="preserve">In grace period</w:t>
      </w:r>
      <w:r>
        <w:rPr>
          <w:rFonts w:ascii="Inter" w:hAnsi="Inter" w:cs="Inter" w:eastAsia="Inter"/>
        </w:rPr>
        <w:t xml:space="preserve"> and that </w:t>
      </w:r>
      <w:r>
        <w:rPr>
          <w:rFonts w:ascii="Inter" w:hAnsi="Inter" w:cs="Inter" w:eastAsia="Inter"/>
          <w:b/>
          <w:bCs/>
        </w:rPr>
        <w:t xml:space="preserve">Can be reinstated</w:t>
      </w:r>
      <w:r>
        <w:rPr>
          <w:rFonts w:ascii="Inter" w:hAnsi="Inter" w:cs="Inter" w:eastAsia="Inter"/>
        </w:rPr>
        <w:t xml:space="preserve">, with the </w:t>
      </w:r>
      <w:r>
        <w:rPr>
          <w:rFonts w:ascii="Inter" w:hAnsi="Inter" w:cs="Inter" w:eastAsia="Inter"/>
          <w:b/>
          <w:bCs/>
        </w:rPr>
        <w:t xml:space="preserve">Premium lost or at risk</w:t>
      </w:r>
      <w:r>
        <w:rPr>
          <w:rFonts w:ascii="Inter" w:hAnsi="Inter" w:cs="Inter" w:eastAsia="Inter"/>
        </w:rPr>
        <w:t xml:space="preserve">. The tab </w:t>
      </w:r>
      <w:r>
        <w:rPr>
          <w:rFonts w:ascii="Inter" w:hAnsi="Inter" w:cs="Inter" w:eastAsia="Inter"/>
          <w:b/>
          <w:bCs/>
        </w:rPr>
        <w:t xml:space="preserve">Lapsed and grace period</w:t>
      </w:r>
      <w:r>
        <w:rPr>
          <w:rFonts w:ascii="Inter" w:hAnsi="Inter" w:cs="Inter" w:eastAsia="Inter"/>
        </w:rPr>
        <w:t xml:space="preserve"> lists each policy with its days lapsed or left in the grace period, the </w:t>
      </w:r>
      <w:r>
        <w:rPr>
          <w:rFonts w:ascii="Inter" w:hAnsi="Inter" w:cs="Inter" w:eastAsia="Inter"/>
          <w:b/>
          <w:bCs/>
        </w:rPr>
        <w:t xml:space="preserve">Lapse reason</w:t>
      </w:r>
      <w:r>
        <w:rPr>
          <w:rFonts w:ascii="Inter" w:hAnsi="Inter" w:cs="Inter" w:eastAsia="Inter"/>
        </w:rPr>
        <w:t xml:space="preserve"> and the win-back offers made. The tab </w:t>
      </w:r>
      <w:r>
        <w:rPr>
          <w:rFonts w:ascii="Inter" w:hAnsi="Inter" w:cs="Inter" w:eastAsia="Inter"/>
          <w:b/>
          <w:bCs/>
        </w:rPr>
        <w:t xml:space="preserve">Win-back campaigns</w:t>
      </w:r>
      <w:r>
        <w:rPr>
          <w:rFonts w:ascii="Inter" w:hAnsi="Inter" w:cs="Inter" w:eastAsia="Inter"/>
        </w:rPr>
        <w:t xml:space="preserve"> holds the campaigns offering lapsed clients a discount to come back, with the clients contacted and converted and the premium recovered; </w:t>
      </w:r>
      <w:r>
        <w:rPr>
          <w:rFonts w:ascii="Inter" w:hAnsi="Inter" w:cs="Inter" w:eastAsia="Inter"/>
          <w:b/>
          <w:bCs/>
        </w:rPr>
        <w:t xml:space="preserve">New campaign</w:t>
      </w:r>
      <w:r>
        <w:rPr>
          <w:rFonts w:ascii="Inter" w:hAnsi="Inter" w:cs="Inter" w:eastAsia="Inter"/>
        </w:rPr>
        <w:t xml:space="preserve"> creates one.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8.24: Operations &gt; Renewals &gt; Lapse Management"/>
            <wp:cNvGraphicFramePr>
              <a:graphicFrameLocks noChangeAspect="1"/>
            </wp:cNvGraphicFramePr>
            <a:graphic>
              <a:graphicData uri="http://schemas.openxmlformats.org/drawingml/2006/picture">
                <pic:pic>
                  <pic:nvPicPr>
                    <pic:cNvPr id="0" name="img1997_lapse-management.png"/>
                    <pic:cNvPicPr/>
                  </pic:nvPicPr>
                  <pic:blipFill>
                    <a:blip r:embed="rId108"/>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385" w:name="_Fig1385"/>
      <w:r>
        <w:rPr>
          <w:rFonts w:ascii="Inter" w:hAnsi="Inter" w:cs="Inter" w:eastAsia="Inter"/>
          <w:b/>
          <w:bCs/>
          <w:color w:val="555555"/>
          <w:sz w:val="18"/>
          <w:szCs w:val="18"/>
        </w:rPr>
        <w:t xml:space="preserve">Figure 18.24: </w:t>
      </w:r>
      <w:r>
        <w:rPr>
          <w:rFonts w:ascii="Inter" w:hAnsi="Inter" w:cs="Inter" w:eastAsia="Inter"/>
          <w:color w:val="555555"/>
          <w:sz w:val="18"/>
          <w:szCs w:val="18"/>
        </w:rPr>
        <w:t xml:space="preserve">Operations &gt; Renewals &gt; Lapse Management</w:t>
      </w:r>
      <w:bookmarkEnd w:id="1385"/>
    </w:p>
    <w:p xmlns:a="http://schemas.openxmlformats.org/drawingml/2006/main" xmlns:pic="http://schemas.openxmlformats.org/drawingml/2006/picture">
      <w:pPr>
        <w:jc w:val="both"/>
      </w:pPr>
      <w:r>
        <w:rPr>
          <w:rFonts w:ascii="Inter" w:hAnsi="Inter" w:cs="Inter" w:eastAsia="Inter"/>
          <w:b/>
          <w:bCs/>
        </w:rPr>
        <w:t xml:space="preserve">Retention Analytics</w:t>
      </w:r>
      <w:r>
        <w:rPr>
          <w:rFonts w:ascii="Inter" w:hAnsi="Inter" w:cs="Inter" w:eastAsia="Inter"/>
        </w:rPr>
        <w:t xml:space="preserve"> shows, for the period, line of business and account executive chosen, the </w:t>
      </w:r>
      <w:r>
        <w:rPr>
          <w:rFonts w:ascii="Inter" w:hAnsi="Inter" w:cs="Inter" w:eastAsia="Inter"/>
          <w:b/>
          <w:bCs/>
        </w:rPr>
        <w:t xml:space="preserve">Renewal rate</w:t>
      </w:r>
      <w:r>
        <w:rPr>
          <w:rFonts w:ascii="Inter" w:hAnsi="Inter" w:cs="Inter" w:eastAsia="Inter"/>
        </w:rPr>
        <w:t xml:space="preserve">, the </w:t>
      </w:r>
      <w:r>
        <w:rPr>
          <w:rFonts w:ascii="Inter" w:hAnsi="Inter" w:cs="Inter" w:eastAsia="Inter"/>
          <w:b/>
          <w:bCs/>
        </w:rPr>
        <w:t xml:space="preserve">Premium retention</w:t>
      </w:r>
      <w:r>
        <w:rPr>
          <w:rFonts w:ascii="Inter" w:hAnsi="Inter" w:cs="Inter" w:eastAsia="Inter"/>
        </w:rPr>
        <w:t xml:space="preserve">, the </w:t>
      </w:r>
      <w:r>
        <w:rPr>
          <w:rFonts w:ascii="Inter" w:hAnsi="Inter" w:cs="Inter" w:eastAsia="Inter"/>
          <w:b/>
          <w:bCs/>
        </w:rPr>
        <w:t xml:space="preserve">Average cycle time</w:t>
      </w:r>
      <w:r>
        <w:rPr>
          <w:rFonts w:ascii="Inter" w:hAnsi="Inter" w:cs="Inter" w:eastAsia="Inter"/>
        </w:rPr>
        <w:t xml:space="preserve"> (from renewal opened to renewed) and the </w:t>
      </w:r>
      <w:r>
        <w:rPr>
          <w:rFonts w:ascii="Inter" w:hAnsi="Inter" w:cs="Inter" w:eastAsia="Inter"/>
          <w:b/>
          <w:bCs/>
        </w:rPr>
        <w:t xml:space="preserve">Open renewals now</w:t>
      </w:r>
      <w:r>
        <w:rPr>
          <w:rFonts w:ascii="Inter" w:hAnsi="Inter" w:cs="Inter" w:eastAsia="Inter"/>
        </w:rPr>
        <w:t xml:space="preserve">, with the tabs </w:t>
      </w:r>
      <w:r>
        <w:rPr>
          <w:rFonts w:ascii="Inter" w:hAnsi="Inter" w:cs="Inter" w:eastAsia="Inter"/>
          <w:b/>
          <w:bCs/>
        </w:rPr>
        <w:t xml:space="preserve">Monthly trend</w:t>
      </w:r>
      <w:r>
        <w:rPr>
          <w:rFonts w:ascii="Inter" w:hAnsi="Inter" w:cs="Inter" w:eastAsia="Inter"/>
        </w:rPr>
        <w:t xml:space="preserve">, </w:t>
      </w:r>
      <w:r>
        <w:rPr>
          <w:rFonts w:ascii="Inter" w:hAnsi="Inter" w:cs="Inter" w:eastAsia="Inter"/>
          <w:b/>
          <w:bCs/>
        </w:rPr>
        <w:t xml:space="preserve">By line of business</w:t>
      </w:r>
      <w:r>
        <w:rPr>
          <w:rFonts w:ascii="Inter" w:hAnsi="Inter" w:cs="Inter" w:eastAsia="Inter"/>
        </w:rPr>
        <w:t xml:space="preserve">, </w:t>
      </w:r>
      <w:r>
        <w:rPr>
          <w:rFonts w:ascii="Inter" w:hAnsi="Inter" w:cs="Inter" w:eastAsia="Inter"/>
          <w:b/>
          <w:bCs/>
        </w:rPr>
        <w:t xml:space="preserve">By account executive</w:t>
      </w:r>
      <w:r>
        <w:rPr>
          <w:rFonts w:ascii="Inter" w:hAnsi="Inter" w:cs="Inter" w:eastAsia="Inter"/>
        </w:rPr>
        <w:t xml:space="preserve"> and </w:t>
      </w:r>
      <w:r>
        <w:rPr>
          <w:rFonts w:ascii="Inter" w:hAnsi="Inter" w:cs="Inter" w:eastAsia="Inter"/>
          <w:b/>
          <w:bCs/>
        </w:rPr>
        <w:t xml:space="preserve">Open renewals profile</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b/>
          <w:bCs/>
        </w:rPr>
        <w:t xml:space="preserve">Performance</w:t>
      </w:r>
      <w:r>
        <w:rPr>
          <w:rFonts w:ascii="Inter" w:hAnsi="Inter" w:cs="Inter" w:eastAsia="Inter"/>
        </w:rPr>
        <w:t xml:space="preserve"> compares the renewal results with the targets: the </w:t>
      </w:r>
      <w:r>
        <w:rPr>
          <w:rFonts w:ascii="Inter" w:hAnsi="Inter" w:cs="Inter" w:eastAsia="Inter"/>
          <w:b/>
          <w:bCs/>
        </w:rPr>
        <w:t xml:space="preserve">KPI scorecard</w:t>
      </w:r>
      <w:r>
        <w:rPr>
          <w:rFonts w:ascii="Inter" w:hAnsi="Inter" w:cs="Inter" w:eastAsia="Inter"/>
        </w:rPr>
        <w:t xml:space="preserve"> shows each KPI (renewal rate, premium retention, average cycle time) with </w:t>
      </w:r>
      <w:r>
        <w:rPr>
          <w:rFonts w:ascii="Inter" w:hAnsi="Inter" w:cs="Inter" w:eastAsia="Inter"/>
          <w:b/>
          <w:bCs/>
        </w:rPr>
        <w:t xml:space="preserve">Target</w:t>
      </w:r>
      <w:r>
        <w:rPr>
          <w:rFonts w:ascii="Inter" w:hAnsi="Inter" w:cs="Inter" w:eastAsia="Inter"/>
        </w:rPr>
        <w:t xml:space="preserve">, </w:t>
      </w:r>
      <w:r>
        <w:rPr>
          <w:rFonts w:ascii="Inter" w:hAnsi="Inter" w:cs="Inter" w:eastAsia="Inter"/>
          <w:b/>
          <w:bCs/>
        </w:rPr>
        <w:t xml:space="preserve">Achieved</w:t>
      </w:r>
      <w:r>
        <w:rPr>
          <w:rFonts w:ascii="Inter" w:hAnsi="Inter" w:cs="Inter" w:eastAsia="Inter"/>
        </w:rPr>
        <w:t xml:space="preserve">, </w:t>
      </w:r>
      <w:r>
        <w:rPr>
          <w:rFonts w:ascii="Inter" w:hAnsi="Inter" w:cs="Inter" w:eastAsia="Inter"/>
          <w:b/>
          <w:bCs/>
        </w:rPr>
        <w:t xml:space="preserve">Variance</w:t>
      </w:r>
      <w:r>
        <w:rPr>
          <w:rFonts w:ascii="Inter" w:hAnsi="Inter" w:cs="Inter" w:eastAsia="Inter"/>
        </w:rPr>
        <w:t xml:space="preserve"> and the status </w:t>
      </w:r>
      <w:r>
        <w:rPr>
          <w:rFonts w:ascii="Inter" w:hAnsi="Inter" w:cs="Inter" w:eastAsia="Inter"/>
          <w:b/>
          <w:bCs/>
        </w:rPr>
        <w:t xml:space="preserve">Met</w:t>
      </w:r>
      <w:r>
        <w:rPr>
          <w:rFonts w:ascii="Inter" w:hAnsi="Inter" w:cs="Inter" w:eastAsia="Inter"/>
        </w:rPr>
        <w:t xml:space="preserve"> or </w:t>
      </w:r>
      <w:r>
        <w:rPr>
          <w:rFonts w:ascii="Inter" w:hAnsi="Inter" w:cs="Inter" w:eastAsia="Inter"/>
          <w:b/>
          <w:bCs/>
        </w:rPr>
        <w:t xml:space="preserve">Below target</w:t>
      </w:r>
      <w:r>
        <w:rPr>
          <w:rFonts w:ascii="Inter" w:hAnsi="Inter" w:cs="Inter" w:eastAsia="Inter"/>
        </w:rPr>
        <w:t xml:space="preserve">, also </w:t>
      </w:r>
      <w:r>
        <w:rPr>
          <w:rFonts w:ascii="Inter" w:hAnsi="Inter" w:cs="Inter" w:eastAsia="Inter"/>
          <w:b/>
          <w:bCs/>
        </w:rPr>
        <w:t xml:space="preserve">By account executive</w:t>
      </w:r>
      <w:r>
        <w:rPr>
          <w:rFonts w:ascii="Inter" w:hAnsi="Inter" w:cs="Inter" w:eastAsia="Inter"/>
        </w:rPr>
        <w:t xml:space="preserve">, </w:t>
      </w:r>
      <w:r>
        <w:rPr>
          <w:rFonts w:ascii="Inter" w:hAnsi="Inter" w:cs="Inter" w:eastAsia="Inter"/>
          <w:b/>
          <w:bCs/>
        </w:rPr>
        <w:t xml:space="preserve">By line of business</w:t>
      </w:r>
      <w:r>
        <w:rPr>
          <w:rFonts w:ascii="Inter" w:hAnsi="Inter" w:cs="Inter" w:eastAsia="Inter"/>
        </w:rPr>
        <w:t xml:space="preserve"> and as a </w:t>
      </w:r>
      <w:r>
        <w:rPr>
          <w:rFonts w:ascii="Inter" w:hAnsi="Inter" w:cs="Inter" w:eastAsia="Inter"/>
          <w:b/>
          <w:bCs/>
        </w:rPr>
        <w:t xml:space="preserve">Monthly trend</w:t>
      </w:r>
      <w:r>
        <w:rPr>
          <w:rFonts w:ascii="Inter" w:hAnsi="Inter" w:cs="Inter" w:eastAsia="Inter"/>
        </w:rPr>
        <w:t xml:space="preserve">. </w:t>
      </w:r>
      <w:r>
        <w:rPr>
          <w:rFonts w:ascii="Inter" w:hAnsi="Inter" w:cs="Inter" w:eastAsia="Inter"/>
          <w:b/>
          <w:bCs/>
        </w:rPr>
        <w:t xml:space="preserve">Export</w:t>
      </w:r>
      <w:r>
        <w:rPr>
          <w:rFonts w:ascii="Inter" w:hAnsi="Inter" w:cs="Inter" w:eastAsia="Inter"/>
        </w:rPr>
        <w:t xml:space="preserve"> downloads each view.</w:t>
      </w:r>
    </w:p>
    <w:p>
      <w:pPr>
        <w:keepNext/>
        <w:spacing w:after="0"/>
        <w:jc w:val="center"/>
      </w:pPr>
      <w:r>
        <w:drawing>
          <wp:inline xmlns:a="http://schemas.openxmlformats.org/drawingml/2006/main" xmlns:pic="http://schemas.openxmlformats.org/drawingml/2006/picture">
            <wp:extent cx="5732145" cy="2871083"/>
            <wp:docPr id="2121288188" name="Picture 2121288188" descr="Figure 18.25: Operations &gt; Renewals &gt; Performance, the KPI scorecard"/>
            <wp:cNvGraphicFramePr>
              <a:graphicFrameLocks noChangeAspect="1"/>
            </wp:cNvGraphicFramePr>
            <a:graphic>
              <a:graphicData uri="http://schemas.openxmlformats.org/drawingml/2006/picture">
                <pic:pic>
                  <pic:nvPicPr>
                    <pic:cNvPr id="0" name="img2001_renewal-performance.png"/>
                    <pic:cNvPicPr/>
                  </pic:nvPicPr>
                  <pic:blipFill>
                    <a:blip r:embed="rId109"/>
                    <a:stretch>
                      <a:fillRect/>
                    </a:stretch>
                  </pic:blipFill>
                  <pic:spPr>
                    <a:xfrm>
                      <a:off x="0" y="0"/>
                      <a:ext cx="5732145" cy="2871083"/>
                    </a:xfrm>
                    <a:prstGeom prst="rect"/>
                  </pic:spPr>
                </pic:pic>
              </a:graphicData>
            </a:graphic>
          </wp:inline>
        </w:drawing>
      </w:r>
    </w:p>
    <w:p xmlns:a="http://schemas.openxmlformats.org/drawingml/2006/main" xmlns:pic="http://schemas.openxmlformats.org/drawingml/2006/picture">
      <w:pPr>
        <w:pStyle w:val="Caption"/>
        <w:spacing w:before="60" w:after="200"/>
      </w:pPr>
      <w:bookmarkStart w:id="1386" w:name="_Fig1386"/>
      <w:r>
        <w:rPr>
          <w:rFonts w:ascii="Inter" w:hAnsi="Inter" w:cs="Inter" w:eastAsia="Inter"/>
          <w:b/>
          <w:bCs/>
          <w:color w:val="555555"/>
          <w:sz w:val="18"/>
          <w:szCs w:val="18"/>
        </w:rPr>
        <w:t xml:space="preserve">Figure 18.25: </w:t>
      </w:r>
      <w:r>
        <w:rPr>
          <w:rFonts w:ascii="Inter" w:hAnsi="Inter" w:cs="Inter" w:eastAsia="Inter"/>
          <w:color w:val="555555"/>
          <w:sz w:val="18"/>
          <w:szCs w:val="18"/>
        </w:rPr>
        <w:t xml:space="preserve">Operations &gt; Renewals &gt; Performance, the KPI scorecard</w:t>
      </w:r>
      <w:bookmarkEnd w:id="1386"/>
    </w:p>
    <w:p xmlns:a="http://schemas.openxmlformats.org/drawingml/2006/main" xmlns:pic="http://schemas.openxmlformats.org/drawingml/2006/picture">
      <w:pPr>
        <w:pStyle w:val="Heading2"/>
        <w:numPr>
          <w:ilvl w:val="1"/>
          <w:numId w:val="14"/>
        </w:numPr>
      </w:pPr>
      <w:bookmarkStart w:id="1387" w:name="h_talkbot_calls_0c5150"/>
      <w:r>
        <w:rPr>
          <w:rFonts w:ascii="Inter" w:hAnsi="Inter" w:cs="Inter" w:eastAsia="Inter"/>
        </w:rPr>
        <w:t xml:space="preserve">Talkbot Calls</w:t>
      </w:r>
      <w:bookmarkEnd w:id="1387"/>
    </w:p>
    <w:p xmlns:a="http://schemas.openxmlformats.org/drawingml/2006/main" xmlns:pic="http://schemas.openxmlformats.org/drawingml/2006/picture">
      <w:pPr>
        <w:jc w:val="both"/>
      </w:pPr>
      <w:r>
        <w:rPr>
          <w:rFonts w:ascii="Inter" w:hAnsi="Inter" w:cs="Inter" w:eastAsia="Inter"/>
        </w:rPr>
        <w:t xml:space="preserve">Talkbot calls Motor clients a few days before their policy expires and asks whether they will renew. The call list is prepared here, loaded on the Talkbot platform, and the call results come back as a file.</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Renewals &gt; Talkbot Calls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607"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20" w:type="dxa"/>
          </w:tcPr>
          <w:p>
            <w:pPr>
              <w:spacing w:before="40" w:after="40" w:line="240" w:lineRule="auto"/>
            </w:pPr>
            <w:r>
              <w:rPr>
                <w:rFonts w:ascii="Inter" w:hAnsi="Inter" w:cs="Inter" w:eastAsia="Inter"/>
                <w:sz w:val="16"/>
                <w:szCs w:val="16"/>
              </w:rPr>
              <w:t xml:space="preserve">TIS Sales Associate</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Sales Officer</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Sales Unit Head</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Associate</w:t>
            </w:r>
          </w:p>
        </w:tc>
        <w:tc>
          <w:tcPr>
            <w:tcW w:w="3607" w:type="dxa"/>
          </w:tcPr>
          <w:p>
            <w:pPr>
              <w:spacing w:before="40" w:after="40" w:line="240" w:lineRule="auto"/>
            </w:pPr>
            <w:r>
              <w:rPr>
                <w:rFonts w:ascii="Inter" w:hAnsi="Inter" w:cs="Inter" w:eastAsia="Inter"/>
                <w:sz w:val="16"/>
                <w:szCs w:val="16"/>
              </w:rPr>
              <w:t xml:space="preserve">View</w:t>
            </w:r>
          </w:p>
        </w:tc>
      </w:tr>
      <w:tr>
        <w:trPr>
          <w:cantSplit/>
        </w:trPr>
        <w:tc>
          <w:tcPr>
            <w:tcW w:w="5420" w:type="dxa"/>
          </w:tcPr>
          <w:p>
            <w:pPr>
              <w:spacing w:before="40" w:after="40" w:line="240" w:lineRule="auto"/>
            </w:pPr>
            <w:r>
              <w:rPr>
                <w:rFonts w:ascii="Inter" w:hAnsi="Inter" w:cs="Inter" w:eastAsia="Inter"/>
                <w:sz w:val="16"/>
                <w:szCs w:val="16"/>
              </w:rPr>
              <w:t xml:space="preserve">TIS Operations Officer</w:t>
            </w:r>
          </w:p>
        </w:tc>
        <w:tc>
          <w:tcPr>
            <w:tcW w:w="3607" w:type="dxa"/>
          </w:tcPr>
          <w:p>
            <w:pPr>
              <w:spacing w:before="40" w:after="40" w:line="240" w:lineRule="auto"/>
            </w:pPr>
            <w:r>
              <w:rPr>
                <w:rFonts w:ascii="Inter" w:hAnsi="Inter" w:cs="Inter" w:eastAsia="Inter"/>
                <w:sz w:val="16"/>
                <w:szCs w:val="16"/>
              </w:rPr>
              <w:t xml:space="preserve">View</w:t>
            </w:r>
          </w:p>
        </w:tc>
      </w:tr>
      <w:tr>
        <w:trPr>
          <w:cantSplit/>
        </w:trPr>
        <w:tc>
          <w:tcPr>
            <w:tcW w:w="5420" w:type="dxa"/>
          </w:tcPr>
          <w:p>
            <w:pPr>
              <w:spacing w:before="40" w:after="40" w:line="240" w:lineRule="auto"/>
            </w:pPr>
            <w:r>
              <w:rPr>
                <w:rFonts w:ascii="Inter" w:hAnsi="Inter" w:cs="Inter" w:eastAsia="Inter"/>
                <w:sz w:val="16"/>
                <w:szCs w:val="16"/>
              </w:rPr>
              <w:t xml:space="preserve">TIS Operations Unit Head</w:t>
            </w:r>
          </w:p>
        </w:tc>
        <w:tc>
          <w:tcPr>
            <w:tcW w:w="3607" w:type="dxa"/>
          </w:tcPr>
          <w:p>
            <w:pPr>
              <w:spacing w:before="40" w:after="40" w:line="240" w:lineRule="auto"/>
            </w:pPr>
            <w:r>
              <w:rPr>
                <w:rFonts w:ascii="Inter" w:hAnsi="Inter" w:cs="Inter" w:eastAsia="Inter"/>
                <w:sz w:val="16"/>
                <w:szCs w:val="16"/>
              </w:rPr>
              <w:t xml:space="preserve">View</w:t>
            </w:r>
          </w:p>
        </w:tc>
      </w:tr>
      <w:tr>
        <w:trPr>
          <w:cantSplit/>
        </w:trPr>
        <w:tc>
          <w:tcPr>
            <w:tcW w:w="5420" w:type="dxa"/>
          </w:tcPr>
          <w:p>
            <w:pPr>
              <w:spacing w:before="40" w:after="40" w:line="240" w:lineRule="auto"/>
            </w:pPr>
            <w:r>
              <w:rPr>
                <w:rFonts w:ascii="Inter" w:hAnsi="Inter" w:cs="Inter" w:eastAsia="Inter"/>
                <w:sz w:val="16"/>
                <w:szCs w:val="16"/>
              </w:rPr>
              <w:t xml:space="preserve">TIS General Manager</w:t>
            </w:r>
          </w:p>
        </w:tc>
        <w:tc>
          <w:tcPr>
            <w:tcW w:w="3607"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list shows each </w:t>
      </w:r>
      <w:r>
        <w:rPr>
          <w:rFonts w:ascii="Inter" w:hAnsi="Inter" w:cs="Inter" w:eastAsia="Inter"/>
          <w:b/>
          <w:bCs/>
        </w:rPr>
        <w:t xml:space="preserve">Call list</w:t>
      </w:r>
      <w:r>
        <w:rPr>
          <w:rFonts w:ascii="Inter" w:hAnsi="Inter" w:cs="Inter" w:eastAsia="Inter"/>
        </w:rPr>
        <w:t xml:space="preserve"> (TCL-YYYY-NNNNN), its </w:t>
      </w:r>
      <w:r>
        <w:rPr>
          <w:rFonts w:ascii="Inter" w:hAnsi="Inter" w:cs="Inter" w:eastAsia="Inter"/>
          <w:b/>
          <w:bCs/>
        </w:rPr>
        <w:t xml:space="preserve">Talkbot task name</w:t>
      </w:r>
      <w:r>
        <w:rPr>
          <w:rFonts w:ascii="Inter" w:hAnsi="Inter" w:cs="Inter" w:eastAsia="Inter"/>
        </w:rPr>
        <w:t xml:space="preserve">, the </w:t>
      </w:r>
      <w:r>
        <w:rPr>
          <w:rFonts w:ascii="Inter" w:hAnsi="Inter" w:cs="Inter" w:eastAsia="Inter"/>
          <w:b/>
          <w:bCs/>
        </w:rPr>
        <w:t xml:space="preserve">Expiry date</w:t>
      </w:r>
      <w:r>
        <w:rPr>
          <w:rFonts w:ascii="Inter" w:hAnsi="Inter" w:cs="Inter" w:eastAsia="Inter"/>
        </w:rPr>
        <w:t xml:space="preserve"> of its accounts, the </w:t>
      </w:r>
      <w:r>
        <w:rPr>
          <w:rFonts w:ascii="Inter" w:hAnsi="Inter" w:cs="Inter" w:eastAsia="Inter"/>
          <w:b/>
          <w:bCs/>
        </w:rPr>
        <w:t xml:space="preserve">Accounts</w:t>
      </w:r>
      <w:r>
        <w:rPr>
          <w:rFonts w:ascii="Inter" w:hAnsi="Inter" w:cs="Inter" w:eastAsia="Inter"/>
        </w:rPr>
        <w:t xml:space="preserve">, those </w:t>
      </w:r>
      <w:r>
        <w:rPr>
          <w:rFonts w:ascii="Inter" w:hAnsi="Inter" w:cs="Inter" w:eastAsia="Inter"/>
          <w:b/>
          <w:bCs/>
        </w:rPr>
        <w:t xml:space="preserve">Willing to renew</w:t>
      </w:r>
      <w:r>
        <w:rPr>
          <w:rFonts w:ascii="Inter" w:hAnsi="Inter" w:cs="Inter" w:eastAsia="Inter"/>
        </w:rPr>
        <w:t xml:space="preserve"> and those </w:t>
      </w:r>
      <w:r>
        <w:rPr>
          <w:rFonts w:ascii="Inter" w:hAnsi="Inter" w:cs="Inter" w:eastAsia="Inter"/>
          <w:b/>
          <w:bCs/>
        </w:rPr>
        <w:t xml:space="preserve">Not called</w:t>
      </w:r>
      <w:r>
        <w:rPr>
          <w:rFonts w:ascii="Inter" w:hAnsi="Inter" w:cs="Inter" w:eastAsia="Inter"/>
        </w:rPr>
        <w:t xml:space="preserve">, the </w:t>
      </w:r>
      <w:r>
        <w:rPr>
          <w:rFonts w:ascii="Inter" w:hAnsi="Inter" w:cs="Inter" w:eastAsia="Inter"/>
          <w:b/>
          <w:bCs/>
        </w:rPr>
        <w:t xml:space="preserve">Renewal batch</w:t>
      </w:r>
      <w:r>
        <w:rPr>
          <w:rFonts w:ascii="Inter" w:hAnsi="Inter" w:cs="Inter" w:eastAsia="Inter"/>
        </w:rPr>
        <w:t xml:space="preserve"> made from it and the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Draft</w:t>
      </w:r>
      <w:r>
        <w:rPr>
          <w:rFonts w:ascii="Inter" w:hAnsi="Inter" w:cs="Inter" w:eastAsia="Inter"/>
        </w:rPr>
        <w:t xml:space="preserve">, </w:t>
      </w:r>
      <w:r>
        <w:rPr>
          <w:rFonts w:ascii="Inter" w:hAnsi="Inter" w:cs="Inter" w:eastAsia="Inter"/>
          <w:b/>
          <w:bCs/>
        </w:rPr>
        <w:t xml:space="preserve">Sent to Talkbot</w:t>
      </w:r>
      <w:r>
        <w:rPr>
          <w:rFonts w:ascii="Inter" w:hAnsi="Inter" w:cs="Inter" w:eastAsia="Inter"/>
        </w:rPr>
        <w:t xml:space="preserve">, </w:t>
      </w:r>
      <w:r>
        <w:rPr>
          <w:rFonts w:ascii="Inter" w:hAnsi="Inter" w:cs="Inter" w:eastAsia="Inter"/>
          <w:b/>
          <w:bCs/>
        </w:rPr>
        <w:t xml:space="preserve">Results loaded</w:t>
      </w:r>
      <w:r>
        <w:rPr>
          <w:rFonts w:ascii="Inter" w:hAnsi="Inter" w:cs="Inter" w:eastAsia="Inter"/>
        </w:rPr>
        <w:t xml:space="preserve">, </w:t>
      </w:r>
      <w:r>
        <w:rPr>
          <w:rFonts w:ascii="Inter" w:hAnsi="Inter" w:cs="Inter" w:eastAsia="Inter"/>
          <w:b/>
          <w:bCs/>
        </w:rPr>
        <w:t xml:space="preserve">Closed</w:t>
      </w:r>
      <w:r>
        <w:rPr>
          <w:rFonts w:ascii="Inter" w:hAnsi="Inter" w:cs="Inter" w:eastAsia="Inter"/>
        </w:rPr>
        <w:t xml:space="preserve"> or </w:t>
      </w:r>
      <w:r>
        <w:rPr>
          <w:rFonts w:ascii="Inter" w:hAnsi="Inter" w:cs="Inter" w:eastAsia="Inter"/>
          <w:b/>
          <w:bCs/>
        </w:rPr>
        <w:t xml:space="preserve">Cancelled</w:t>
      </w:r>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388" w:name="h_prepare_and_send_a_call_list_fb6cbd"/>
      <w:r>
        <w:rPr>
          <w:rFonts w:ascii="Inter" w:hAnsi="Inter" w:cs="Inter" w:eastAsia="Inter"/>
        </w:rPr>
        <w:t xml:space="preserve">Prepare and send a call list</w:t>
      </w:r>
      <w:bookmarkEnd w:id="1388"/>
    </w:p>
    <w:p xmlns:a="http://schemas.openxmlformats.org/drawingml/2006/main" xmlns:pic="http://schemas.openxmlformats.org/drawingml/2006/picture">
      <w:pPr>
        <w:numPr>
          <w:ilvl w:val="0"/>
          <w:numId w:val="136"/>
        </w:numPr>
        <w:spacing w:after="60"/>
        <w:jc w:val="left"/>
      </w:pPr>
      <w:r>
        <w:rPr>
          <w:rFonts w:ascii="Inter" w:hAnsi="Inter" w:cs="Inter" w:eastAsia="Inter"/>
        </w:rPr>
        <w:t xml:space="preserve">Choose Operations &gt; Renewals &gt; Talkbot Calls and select </w:t>
      </w:r>
      <w:r>
        <w:rPr>
          <w:rFonts w:ascii="Inter" w:hAnsi="Inter" w:cs="Inter" w:eastAsia="Inter"/>
          <w:b/>
          <w:bCs/>
        </w:rPr>
        <w:t xml:space="preserve">New call list</w:t>
      </w:r>
      <w:r>
        <w:rPr>
          <w:rFonts w:ascii="Inter" w:hAnsi="Inter" w:cs="Inter" w:eastAsia="Inter"/>
        </w:rPr>
        <w:t xml:space="preserve">.</w:t>
      </w:r>
    </w:p>
    <w:p xmlns:a="http://schemas.openxmlformats.org/drawingml/2006/main" xmlns:pic="http://schemas.openxmlformats.org/drawingml/2006/picture">
      <w:pPr>
        <w:numPr>
          <w:ilvl w:val="0"/>
          <w:numId w:val="136"/>
        </w:numPr>
        <w:spacing w:after="60"/>
        <w:jc w:val="left"/>
      </w:pPr>
      <w:r>
        <w:rPr>
          <w:rFonts w:ascii="Inter" w:hAnsi="Inter" w:cs="Inter" w:eastAsia="Inter"/>
        </w:rPr>
        <w:t xml:space="preserve">The expiry dates are proposed for the list of the day; on the last working day before a weekend or a holiday they cover the days nobody works. Choose the </w:t>
      </w:r>
      <w:r>
        <w:rPr>
          <w:rFonts w:ascii="Inter" w:hAnsi="Inter" w:cs="Inter" w:eastAsia="Inter"/>
          <w:b/>
          <w:bCs/>
        </w:rPr>
        <w:t xml:space="preserve">Insurance Company</w:t>
      </w:r>
      <w:r>
        <w:rPr>
          <w:rFonts w:ascii="Inter" w:hAnsi="Inter" w:cs="Inter" w:eastAsia="Inter"/>
        </w:rPr>
        <w:t xml:space="preserve">, </w:t>
      </w:r>
      <w:r>
        <w:rPr>
          <w:rFonts w:ascii="Inter" w:hAnsi="Inter" w:cs="Inter" w:eastAsia="Inter"/>
          <w:b/>
          <w:bCs/>
        </w:rPr>
        <w:t xml:space="preserve">Sales person</w:t>
      </w:r>
      <w:r>
        <w:rPr>
          <w:rFonts w:ascii="Inter" w:hAnsi="Inter" w:cs="Inter" w:eastAsia="Inter"/>
        </w:rPr>
        <w:t xml:space="preserve"> or </w:t>
      </w:r>
      <w:r>
        <w:rPr>
          <w:rFonts w:ascii="Inter" w:hAnsi="Inter" w:cs="Inter" w:eastAsia="Inter"/>
          <w:b/>
          <w:bCs/>
        </w:rPr>
        <w:t xml:space="preserve">Source of business</w:t>
      </w:r>
      <w:r>
        <w:rPr>
          <w:rFonts w:ascii="Inter" w:hAnsi="Inter" w:cs="Inter" w:eastAsia="Inter"/>
        </w:rPr>
        <w:t xml:space="preserve"> if needed, tick </w:t>
      </w:r>
      <w:r>
        <w:rPr>
          <w:rFonts w:ascii="Inter" w:hAnsi="Inter" w:cs="Inter" w:eastAsia="Inter"/>
          <w:b/>
          <w:bCs/>
        </w:rPr>
        <w:t xml:space="preserve">Include expired policies still renewable</w:t>
      </w:r>
      <w:r>
        <w:rPr>
          <w:rFonts w:ascii="Inter" w:hAnsi="Inter" w:cs="Inter" w:eastAsia="Inter"/>
        </w:rPr>
        <w:t xml:space="preserve">, or pick a list in </w:t>
      </w:r>
      <w:r>
        <w:rPr>
          <w:rFonts w:ascii="Inter" w:hAnsi="Inter" w:cs="Inter" w:eastAsia="Inter"/>
          <w:b/>
          <w:bCs/>
        </w:rPr>
        <w:t xml:space="preserve">Re-call accounts not reached on</w:t>
      </w:r>
      <w:r>
        <w:rPr>
          <w:rFonts w:ascii="Inter" w:hAnsi="Inter" w:cs="Inter" w:eastAsia="Inter"/>
        </w:rPr>
        <w:t xml:space="preserve"> to call its missed and uncontacted accounts again. The dialog shows the accounts to call and those left out, with the reason (for example no mobile number, a lock-in or Scheme 2 account, a TFS loan status that holds the renewal notices, client asked not to be called, already on another call list).</w:t>
      </w:r>
    </w:p>
    <w:p xmlns:a="http://schemas.openxmlformats.org/drawingml/2006/main" xmlns:pic="http://schemas.openxmlformats.org/drawingml/2006/picture">
      <w:pPr>
        <w:numPr>
          <w:ilvl w:val="0"/>
          <w:numId w:val="136"/>
        </w:numPr>
        <w:spacing w:after="60"/>
        <w:jc w:val="left"/>
      </w:pPr>
      <w:r>
        <w:rPr>
          <w:rFonts w:ascii="Inter" w:hAnsi="Inter" w:cs="Inter" w:eastAsia="Inter"/>
        </w:rPr>
        <w:t xml:space="preserve">Select </w:t>
      </w:r>
      <w:r>
        <w:rPr>
          <w:rFonts w:ascii="Inter" w:hAnsi="Inter" w:cs="Inter" w:eastAsia="Inter"/>
          <w:b/>
          <w:bCs/>
        </w:rPr>
        <w:t xml:space="preserve">Create call list</w:t>
      </w:r>
      <w:r>
        <w:rPr>
          <w:rFonts w:ascii="Inter" w:hAnsi="Inter" w:cs="Inter" w:eastAsia="Inter"/>
        </w:rPr>
        <w:t xml:space="preserve">. The list opens in </w:t>
      </w:r>
      <w:r>
        <w:rPr>
          <w:rFonts w:ascii="Inter" w:hAnsi="Inter" w:cs="Inter" w:eastAsia="Inter"/>
          <w:b/>
          <w:bCs/>
        </w:rPr>
        <w:t xml:space="preserve">Draft</w:t>
      </w:r>
      <w:r>
        <w:rPr>
          <w:rFonts w:ascii="Inter" w:hAnsi="Inter" w:cs="Inter" w:eastAsia="Inter"/>
        </w:rPr>
        <w:t xml:space="preserve">. </w:t>
      </w:r>
      <w:r>
        <w:rPr>
          <w:rFonts w:ascii="Inter" w:hAnsi="Inter" w:cs="Inter" w:eastAsia="Inter"/>
          <w:b/>
          <w:bCs/>
        </w:rPr>
        <w:t xml:space="preserve">Remove</w:t>
      </w:r>
      <w:r>
        <w:rPr>
          <w:rFonts w:ascii="Inter" w:hAnsi="Inter" w:cs="Inter" w:eastAsia="Inter"/>
        </w:rPr>
        <w:t xml:space="preserve"> takes an account off the list with a reason; </w:t>
      </w:r>
      <w:r>
        <w:rPr>
          <w:rFonts w:ascii="Inter" w:hAnsi="Inter" w:cs="Inter" w:eastAsia="Inter"/>
          <w:b/>
          <w:bCs/>
        </w:rPr>
        <w:t xml:space="preserve">Put back</w:t>
      </w:r>
      <w:r>
        <w:rPr>
          <w:rFonts w:ascii="Inter" w:hAnsi="Inter" w:cs="Inter" w:eastAsia="Inter"/>
        </w:rPr>
        <w:t xml:space="preserve"> restores it.</w:t>
      </w:r>
    </w:p>
    <w:p xmlns:a="http://schemas.openxmlformats.org/drawingml/2006/main" xmlns:pic="http://schemas.openxmlformats.org/drawingml/2006/picture">
      <w:pPr>
        <w:numPr>
          <w:ilvl w:val="0"/>
          <w:numId w:val="136"/>
        </w:numPr>
        <w:spacing w:after="60"/>
        <w:jc w:val="left"/>
      </w:pPr>
      <w:r>
        <w:rPr>
          <w:rFonts w:ascii="Inter" w:hAnsi="Inter" w:cs="Inter" w:eastAsia="Inter"/>
        </w:rPr>
        <w:t xml:space="preserve">Select </w:t>
      </w:r>
      <w:r>
        <w:rPr>
          <w:rFonts w:ascii="Inter" w:hAnsi="Inter" w:cs="Inter" w:eastAsia="Inter"/>
          <w:b/>
          <w:bCs/>
        </w:rPr>
        <w:t xml:space="preserve">Download call list</w:t>
      </w:r>
      <w:r>
        <w:rPr>
          <w:rFonts w:ascii="Inter" w:hAnsi="Inter" w:cs="Inter" w:eastAsia="Inter"/>
        </w:rPr>
        <w:t xml:space="preserve">: the Contact Import file for the Talkbot platform. Accounts no longer eligible (renewed, cancelled, already quoted) are left out of the file and shown as </w:t>
      </w:r>
      <w:r>
        <w:rPr>
          <w:rFonts w:ascii="Inter" w:hAnsi="Inter" w:cs="Inter" w:eastAsia="Inter"/>
          <w:b/>
          <w:bCs/>
        </w:rPr>
        <w:t xml:space="preserve">Removed</w:t>
      </w:r>
      <w:r>
        <w:rPr>
          <w:rFonts w:ascii="Inter" w:hAnsi="Inter" w:cs="Inter" w:eastAsia="Inter"/>
        </w:rPr>
        <w:t xml:space="preserve">.</w:t>
      </w:r>
    </w:p>
    <w:p xmlns:a="http://schemas.openxmlformats.org/drawingml/2006/main" xmlns:pic="http://schemas.openxmlformats.org/drawingml/2006/picture">
      <w:pPr>
        <w:numPr>
          <w:ilvl w:val="0"/>
          <w:numId w:val="136"/>
        </w:numPr>
        <w:spacing w:after="60"/>
        <w:jc w:val="left"/>
      </w:pPr>
      <w:r>
        <w:rPr>
          <w:rFonts w:ascii="Inter" w:hAnsi="Inter" w:cs="Inter" w:eastAsia="Inter"/>
        </w:rPr>
        <w:t xml:space="preserve">Load the file on the Talkbot platform, then select </w:t>
      </w:r>
      <w:r>
        <w:rPr>
          <w:rFonts w:ascii="Inter" w:hAnsi="Inter" w:cs="Inter" w:eastAsia="Inter"/>
          <w:b/>
          <w:bCs/>
        </w:rPr>
        <w:t xml:space="preserve">Mark as sent</w:t>
      </w:r>
      <w:r>
        <w:rPr>
          <w:rFonts w:ascii="Inter" w:hAnsi="Inter" w:cs="Inter" w:eastAsia="Inter"/>
        </w:rPr>
        <w:t xml:space="preserve"> and enter the Talkbot task name.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list that will not be called is ended with </w:t>
      </w:r>
      <w:r>
        <w:rPr>
          <w:rFonts w:ascii="Inter" w:hAnsi="Inter" w:cs="Inter" w:eastAsia="Inter"/>
          <w:b/>
          <w:bCs/>
        </w:rPr>
        <w:t xml:space="preserve">Cancel list</w:t>
      </w:r>
      <w:r>
        <w:rPr>
          <w:rFonts w:ascii="Inter" w:hAnsi="Inter" w:cs="Inter" w:eastAsia="Inter"/>
        </w:rPr>
        <w:t xml:space="preserve"> and a reason.</w:t>
      </w:r>
    </w:p>
    <w:p xmlns:a="http://schemas.openxmlformats.org/drawingml/2006/main" xmlns:pic="http://schemas.openxmlformats.org/drawingml/2006/picture">
      <w:pPr>
        <w:pStyle w:val="Heading3"/>
        <w:numPr>
          <w:ilvl w:val="2"/>
          <w:numId w:val="14"/>
        </w:numPr>
      </w:pPr>
      <w:bookmarkStart w:id="1389" w:name="h_load_the_talkbot_results_3e3138"/>
      <w:r>
        <w:rPr>
          <w:rFonts w:ascii="Inter" w:hAnsi="Inter" w:cs="Inter" w:eastAsia="Inter"/>
        </w:rPr>
        <w:t xml:space="preserve">Load the results and create the renewal batch</w:t>
      </w:r>
      <w:bookmarkEnd w:id="1389"/>
    </w:p>
    <w:p xmlns:a="http://schemas.openxmlformats.org/drawingml/2006/main" xmlns:pic="http://schemas.openxmlformats.org/drawingml/2006/picture">
      <w:pPr>
        <w:numPr>
          <w:ilvl w:val="0"/>
          <w:numId w:val="137"/>
        </w:numPr>
        <w:spacing w:after="60"/>
        <w:jc w:val="left"/>
      </w:pPr>
      <w:r>
        <w:rPr>
          <w:rFonts w:ascii="Inter" w:hAnsi="Inter" w:cs="Inter" w:eastAsia="Inter"/>
        </w:rPr>
        <w:t xml:space="preserve">Export the Call Records of the campaign from the Talkbot platform.</w:t>
      </w:r>
    </w:p>
    <w:p xmlns:a="http://schemas.openxmlformats.org/drawingml/2006/main" xmlns:pic="http://schemas.openxmlformats.org/drawingml/2006/picture">
      <w:pPr>
        <w:numPr>
          <w:ilvl w:val="0"/>
          <w:numId w:val="137"/>
        </w:numPr>
        <w:spacing w:after="60"/>
        <w:jc w:val="left"/>
      </w:pPr>
      <w:r>
        <w:rPr>
          <w:rFonts w:ascii="Inter" w:hAnsi="Inter" w:cs="Inter" w:eastAsia="Inter"/>
        </w:rPr>
        <w:t xml:space="preserve">On the call list, select </w:t>
      </w:r>
      <w:r>
        <w:rPr>
          <w:rFonts w:ascii="Inter" w:hAnsi="Inter" w:cs="Inter" w:eastAsia="Inter"/>
          <w:b/>
          <w:bCs/>
        </w:rPr>
        <w:t xml:space="preserve">Upload results</w:t>
      </w:r>
      <w:r>
        <w:rPr>
          <w:rFonts w:ascii="Inter" w:hAnsi="Inter" w:cs="Inter" w:eastAsia="Inter"/>
        </w:rPr>
        <w:t xml:space="preserve"> and choose the file. A file of another Talkbot task is loaded only after you confirm. The result line gives the rows loaded and failed, with the row number and reason of each failed row.</w:t>
      </w:r>
    </w:p>
    <w:p xmlns:a="http://schemas.openxmlformats.org/drawingml/2006/main" xmlns:pic="http://schemas.openxmlformats.org/drawingml/2006/picture">
      <w:pPr>
        <w:numPr>
          <w:ilvl w:val="0"/>
          <w:numId w:val="137"/>
        </w:numPr>
        <w:spacing w:after="60"/>
        <w:jc w:val="left"/>
      </w:pPr>
      <w:r>
        <w:rPr>
          <w:rFonts w:ascii="Inter" w:hAnsi="Inter" w:cs="Inter" w:eastAsia="Inter"/>
        </w:rPr>
        <w:t xml:space="preserve">Each account gets one </w:t>
      </w:r>
      <w:r>
        <w:rPr>
          <w:rFonts w:ascii="Inter" w:hAnsi="Inter" w:cs="Inter" w:eastAsia="Inter"/>
          <w:b/>
          <w:bCs/>
        </w:rPr>
        <w:t xml:space="preserve">Talkbot outcome</w:t>
      </w:r>
      <w:r>
        <w:rPr>
          <w:rFonts w:ascii="Inter" w:hAnsi="Inter" w:cs="Inter" w:eastAsia="Inter"/>
        </w:rPr>
        <w:t xml:space="preserve"> from all its calls: </w:t>
      </w:r>
      <w:r>
        <w:rPr>
          <w:rFonts w:ascii="Inter" w:hAnsi="Inter" w:cs="Inter" w:eastAsia="Inter"/>
          <w:b/>
          <w:bCs/>
        </w:rPr>
        <w:t xml:space="preserve">Willing to renew</w:t>
      </w:r>
      <w:r>
        <w:rPr>
          <w:rFonts w:ascii="Inter" w:hAnsi="Inter" w:cs="Inter" w:eastAsia="Inter"/>
        </w:rPr>
        <w:t xml:space="preserve">, </w:t>
      </w:r>
      <w:r>
        <w:rPr>
          <w:rFonts w:ascii="Inter" w:hAnsi="Inter" w:cs="Inter" w:eastAsia="Inter"/>
          <w:b/>
          <w:bCs/>
        </w:rPr>
        <w:t xml:space="preserve">Not willing to renew</w:t>
      </w:r>
      <w:r>
        <w:rPr>
          <w:rFonts w:ascii="Inter" w:hAnsi="Inter" w:cs="Inter" w:eastAsia="Inter"/>
        </w:rPr>
        <w:t xml:space="preserve">, </w:t>
      </w:r>
      <w:r>
        <w:rPr>
          <w:rFonts w:ascii="Inter" w:hAnsi="Inter" w:cs="Inter" w:eastAsia="Inter"/>
          <w:b/>
          <w:bCs/>
        </w:rPr>
        <w:t xml:space="preserve">Already renewed</w:t>
      </w:r>
      <w:r>
        <w:rPr>
          <w:rFonts w:ascii="Inter" w:hAnsi="Inter" w:cs="Inter" w:eastAsia="Inter"/>
        </w:rPr>
        <w:t xml:space="preserve">, </w:t>
      </w:r>
      <w:r>
        <w:rPr>
          <w:rFonts w:ascii="Inter" w:hAnsi="Inter" w:cs="Inter" w:eastAsia="Inter"/>
          <w:b/>
          <w:bCs/>
        </w:rPr>
        <w:t xml:space="preserve">Call back</w:t>
      </w:r>
      <w:r>
        <w:rPr>
          <w:rFonts w:ascii="Inter" w:hAnsi="Inter" w:cs="Inter" w:eastAsia="Inter"/>
        </w:rPr>
        <w:t xml:space="preserve">, </w:t>
      </w:r>
      <w:r>
        <w:rPr>
          <w:rFonts w:ascii="Inter" w:hAnsi="Inter" w:cs="Inter" w:eastAsia="Inter"/>
          <w:b/>
          <w:bCs/>
        </w:rPr>
        <w:t xml:space="preserve">Wrong contact</w:t>
      </w:r>
      <w:r>
        <w:rPr>
          <w:rFonts w:ascii="Inter" w:hAnsi="Inter" w:cs="Inter" w:eastAsia="Inter"/>
        </w:rPr>
        <w:t xml:space="preserve">, </w:t>
      </w:r>
      <w:r>
        <w:rPr>
          <w:rFonts w:ascii="Inter" w:hAnsi="Inter" w:cs="Inter" w:eastAsia="Inter"/>
          <w:b/>
          <w:bCs/>
        </w:rPr>
        <w:t xml:space="preserve">Uncontacted</w:t>
      </w:r>
      <w:r>
        <w:rPr>
          <w:rFonts w:ascii="Inter" w:hAnsi="Inter" w:cs="Inter" w:eastAsia="Inter"/>
        </w:rPr>
        <w:t xml:space="preserve">, </w:t>
      </w:r>
      <w:r>
        <w:rPr>
          <w:rFonts w:ascii="Inter" w:hAnsi="Inter" w:cs="Inter" w:eastAsia="Inter"/>
          <w:b/>
          <w:bCs/>
        </w:rPr>
        <w:t xml:space="preserve">Missed call</w:t>
      </w:r>
      <w:r>
        <w:rPr>
          <w:rFonts w:ascii="Inter" w:hAnsi="Inter" w:cs="Inter" w:eastAsia="Inter"/>
        </w:rPr>
        <w:t xml:space="preserve"> or </w:t>
      </w:r>
      <w:r>
        <w:rPr>
          <w:rFonts w:ascii="Inter" w:hAnsi="Inter" w:cs="Inter" w:eastAsia="Inter"/>
          <w:b/>
          <w:bCs/>
        </w:rPr>
        <w:t xml:space="preserve">Not called</w:t>
      </w:r>
      <w:r>
        <w:rPr>
          <w:rFonts w:ascii="Inter" w:hAnsi="Inter" w:cs="Inter" w:eastAsia="Inter"/>
        </w:rPr>
        <w:t xml:space="preserve">. </w:t>
      </w:r>
      <w:r>
        <w:rPr>
          <w:rFonts w:ascii="Inter" w:hAnsi="Inter" w:cs="Inter" w:eastAsia="Inter"/>
          <w:b/>
          <w:bCs/>
        </w:rPr>
        <w:t xml:space="preserve">Calls</w:t>
      </w:r>
      <w:r>
        <w:rPr>
          <w:rFonts w:ascii="Inter" w:hAnsi="Inter" w:cs="Inter" w:eastAsia="Inter"/>
        </w:rPr>
        <w:t xml:space="preserve"> shows the calls of an account. The outcome is written on the renewal timeline; a call back date becomes the follow-up date on Negotiations.</w:t>
      </w:r>
    </w:p>
    <w:p xmlns:a="http://schemas.openxmlformats.org/drawingml/2006/main" xmlns:pic="http://schemas.openxmlformats.org/drawingml/2006/picture">
      <w:pPr>
        <w:numPr>
          <w:ilvl w:val="0"/>
          <w:numId w:val="137"/>
        </w:numPr>
        <w:spacing w:after="60"/>
        <w:jc w:val="left"/>
      </w:pPr>
      <w:r>
        <w:rPr>
          <w:rFonts w:ascii="Inter" w:hAnsi="Inter" w:cs="Inter" w:eastAsia="Inter"/>
          <w:b/>
          <w:bCs/>
        </w:rPr>
        <w:t xml:space="preserve">Record outcome</w:t>
      </w:r>
      <w:r>
        <w:rPr>
          <w:rFonts w:ascii="Inter" w:hAnsi="Inter" w:cs="Inter" w:eastAsia="Inter"/>
        </w:rPr>
        <w:t xml:space="preserve"> sets the outcome of an account by hand, with the date and a remark (for example when the client called the hotline).</w:t>
      </w:r>
    </w:p>
    <w:p xmlns:a="http://schemas.openxmlformats.org/drawingml/2006/main" xmlns:pic="http://schemas.openxmlformats.org/drawingml/2006/picture">
      <w:pPr>
        <w:numPr>
          <w:ilvl w:val="0"/>
          <w:numId w:val="137"/>
        </w:numPr>
        <w:spacing w:after="60"/>
        <w:jc w:val="left"/>
      </w:pPr>
      <w:r>
        <w:rPr>
          <w:rFonts w:ascii="Inter" w:hAnsi="Inter" w:cs="Inter" w:eastAsia="Inter"/>
          <w:b/>
          <w:bCs/>
        </w:rPr>
        <w:t xml:space="preserve">Create renewal batch</w:t>
      </w:r>
      <w:r>
        <w:rPr>
          <w:rFonts w:ascii="Inter" w:hAnsi="Inter" w:cs="Inter" w:eastAsia="Inter"/>
        </w:rPr>
        <w:t xml:space="preserve"> puts the accounts confirmed </w:t>
      </w:r>
      <w:r>
        <w:rPr>
          <w:rFonts w:ascii="Inter" w:hAnsi="Inter" w:cs="Inter" w:eastAsia="Inter"/>
          <w:b/>
          <w:bCs/>
        </w:rPr>
        <w:t xml:space="preserve">Willing to renew</w:t>
      </w:r>
      <w:r>
        <w:rPr>
          <w:rFonts w:ascii="Inter" w:hAnsi="Inter" w:cs="Inter" w:eastAsia="Inter"/>
        </w:rPr>
        <w:t xml:space="preserve"> into a renewal batch in </w:t>
      </w:r>
      <w:r>
        <w:rPr>
          <w:rFonts w:ascii="Inter" w:hAnsi="Inter" w:cs="Inter" w:eastAsia="Inter"/>
          <w:b/>
          <w:bCs/>
        </w:rPr>
        <w:t xml:space="preserve">Draft</w:t>
      </w:r>
      <w:r>
        <w:rPr>
          <w:rFonts w:ascii="Inter" w:hAnsi="Inter" w:cs="Inter" w:eastAsia="Inter"/>
        </w:rPr>
        <w:t xml:space="preserve">; open it on </w:t>
      </w:r>
      <w:hyperlink w:anchor="h_renewal_batch_lapse_manageme_9c93bb" w:history="1">
        <w:r>
          <w:rPr>
            <w:rFonts w:ascii="Inter" w:hAnsi="Inter" w:cs="Inter" w:eastAsia="Inter"/>
            <w:color w:val="B40514"/>
            <w:u w:val="single"/>
          </w:rPr>
          <w:t xml:space="preserve">Renewal Batch (18.15)</w:t>
        </w:r>
      </w:hyperlink>
      <w:r>
        <w:rPr>
          <w:rFonts w:ascii="Inter" w:hAnsi="Inter" w:cs="Inter" w:eastAsia="Inter"/>
        </w:rPr>
        <w:t xml:space="preserve"> and select </w:t>
      </w:r>
      <w:r>
        <w:rPr>
          <w:rFonts w:ascii="Inter" w:hAnsi="Inter" w:cs="Inter" w:eastAsia="Inter"/>
          <w:b/>
          <w:bCs/>
        </w:rPr>
        <w:t xml:space="preserve">Generate Renewal Quotes</w:t>
      </w:r>
      <w:r>
        <w:rPr>
          <w:rFonts w:ascii="Inter" w:hAnsi="Inter" w:cs="Inter" w:eastAsia="Inter"/>
        </w:rPr>
        <w:t xml:space="preserve">.</w:t>
      </w:r>
    </w:p>
    <w:p xmlns:a="http://schemas.openxmlformats.org/drawingml/2006/main" xmlns:pic="http://schemas.openxmlformats.org/drawingml/2006/picture">
      <w:pPr>
        <w:numPr>
          <w:ilvl w:val="0"/>
          <w:numId w:val="137"/>
        </w:numPr>
        <w:spacing w:after="60"/>
        <w:jc w:val="left"/>
      </w:pPr>
      <w:r>
        <w:rPr>
          <w:rFonts w:ascii="Inter" w:hAnsi="Inter" w:cs="Inter" w:eastAsia="Inter"/>
          <w:b/>
          <w:bCs/>
        </w:rPr>
        <w:t xml:space="preserve">Close list</w:t>
      </w:r>
      <w:r>
        <w:rPr>
          <w:rFonts w:ascii="Inter" w:hAnsi="Inter" w:cs="Inter" w:eastAsia="Inter"/>
        </w:rPr>
        <w:t xml:space="preserve"> ends a list whose results are worked; a list is also closed 30 days after its last upload.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Mobile numbers are shown masked; the full number is only in the downloaded file. The Operations team can open the call lists and create the renewal batch; Sales prepares, sends and loads them.</w:t>
      </w:r>
    </w:p>
    <w:p xmlns:a="http://schemas.openxmlformats.org/drawingml/2006/main" xmlns:pic="http://schemas.openxmlformats.org/drawingml/2006/picture">
      <w:pPr>
        <w:pStyle w:val="Heading2"/>
        <w:numPr>
          <w:ilvl w:val="1"/>
          <w:numId w:val="14"/>
        </w:numPr>
      </w:pPr>
      <w:bookmarkStart w:id="1390" w:name="h_renewal_queue_and_at_risk_po_771638"/>
      <w:r>
        <w:rPr>
          <w:rFonts w:ascii="Inter" w:hAnsi="Inter" w:cs="Inter" w:eastAsia="Inter"/>
        </w:rPr>
        <w:t xml:space="preserve">Renewal Queue and At-Risk Policies</w:t>
      </w:r>
      <w:bookmarkEnd w:id="1390"/>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Renewals &gt; Renewal Queue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w:t>
      </w:r>
      <w:r>
        <w:rPr>
          <w:rFonts w:ascii="Inter" w:hAnsi="Inter" w:cs="Inter" w:eastAsia="Inter"/>
          <w:b/>
          <w:bCs/>
        </w:rPr>
        <w:t xml:space="preserve">Renewal Queue</w:t>
      </w:r>
      <w:r>
        <w:rPr>
          <w:rFonts w:ascii="Inter" w:hAnsi="Inter" w:cs="Inter" w:eastAsia="Inter"/>
        </w:rPr>
        <w:t xml:space="preserve"> is the work list of open renewals. The cards count </w:t>
      </w:r>
      <w:r>
        <w:rPr>
          <w:rFonts w:ascii="Inter" w:hAnsi="Inter" w:cs="Inter" w:eastAsia="Inter"/>
          <w:b/>
          <w:bCs/>
        </w:rPr>
        <w:t xml:space="preserve">Open renewals</w:t>
      </w:r>
      <w:r>
        <w:rPr>
          <w:rFonts w:ascii="Inter" w:hAnsi="Inter" w:cs="Inter" w:eastAsia="Inter"/>
        </w:rPr>
        <w:t xml:space="preserve">, </w:t>
      </w:r>
      <w:r>
        <w:rPr>
          <w:rFonts w:ascii="Inter" w:hAnsi="Inter" w:cs="Inter" w:eastAsia="Inter"/>
          <w:b/>
          <w:bCs/>
        </w:rPr>
        <w:t xml:space="preserve">Expiring within 30 days</w:t>
      </w:r>
      <w:r>
        <w:rPr>
          <w:rFonts w:ascii="Inter" w:hAnsi="Inter" w:cs="Inter" w:eastAsia="Inter"/>
        </w:rPr>
        <w:t xml:space="preserve">, </w:t>
      </w:r>
      <w:r>
        <w:rPr>
          <w:rFonts w:ascii="Inter" w:hAnsi="Inter" w:cs="Inter" w:eastAsia="Inter"/>
          <w:b/>
          <w:bCs/>
        </w:rPr>
        <w:t xml:space="preserve">High risk</w:t>
      </w:r>
      <w:r>
        <w:rPr>
          <w:rFonts w:ascii="Inter" w:hAnsi="Inter" w:cs="Inter" w:eastAsia="Inter"/>
        </w:rPr>
        <w:t xml:space="preserve">, </w:t>
      </w:r>
      <w:r>
        <w:rPr>
          <w:rFonts w:ascii="Inter" w:hAnsi="Inter" w:cs="Inter" w:eastAsia="Inter"/>
          <w:b/>
          <w:bCs/>
        </w:rPr>
        <w:t xml:space="preserve">In grace period</w:t>
      </w:r>
      <w:r>
        <w:rPr>
          <w:rFonts w:ascii="Inter" w:hAnsi="Inter" w:cs="Inter" w:eastAsia="Inter"/>
        </w:rPr>
        <w:t xml:space="preserve"> and the </w:t>
      </w:r>
      <w:r>
        <w:rPr>
          <w:rFonts w:ascii="Inter" w:hAnsi="Inter" w:cs="Inter" w:eastAsia="Inter"/>
          <w:b/>
          <w:bCs/>
        </w:rPr>
        <w:t xml:space="preserve">Premium due for renewal</w:t>
      </w:r>
      <w:r>
        <w:rPr>
          <w:rFonts w:ascii="Inter" w:hAnsi="Inter" w:cs="Inter" w:eastAsia="Inter"/>
        </w:rPr>
        <w:t xml:space="preserve">. Each row shows the policy and insured, product and insurer, </w:t>
      </w:r>
      <w:r>
        <w:rPr>
          <w:rFonts w:ascii="Inter" w:hAnsi="Inter" w:cs="Inter" w:eastAsia="Inter"/>
          <w:b/>
          <w:bCs/>
        </w:rPr>
        <w:t xml:space="preserve">Expiry</w:t>
      </w:r>
      <w:r>
        <w:rPr>
          <w:rFonts w:ascii="Inter" w:hAnsi="Inter" w:cs="Inter" w:eastAsia="Inter"/>
        </w:rPr>
        <w:t xml:space="preserve">, </w:t>
      </w:r>
      <w:r>
        <w:rPr>
          <w:rFonts w:ascii="Inter" w:hAnsi="Inter" w:cs="Inter" w:eastAsia="Inter"/>
          <w:b/>
          <w:bCs/>
        </w:rPr>
        <w:t xml:space="preserve">Premium</w:t>
      </w:r>
      <w:r>
        <w:rPr>
          <w:rFonts w:ascii="Inter" w:hAnsi="Inter" w:cs="Inter" w:eastAsia="Inter"/>
        </w:rPr>
        <w:t xml:space="preserve">, </w:t>
      </w:r>
      <w:r>
        <w:rPr>
          <w:rFonts w:ascii="Inter" w:hAnsi="Inter" w:cs="Inter" w:eastAsia="Inter"/>
          <w:b/>
          <w:bCs/>
        </w:rPr>
        <w:t xml:space="preserve">Stage</w:t>
      </w:r>
      <w:r>
        <w:rPr>
          <w:rFonts w:ascii="Inter" w:hAnsi="Inter" w:cs="Inter" w:eastAsia="Inter"/>
        </w:rPr>
        <w:t xml:space="preserve">, </w:t>
      </w:r>
      <w:r>
        <w:rPr>
          <w:rFonts w:ascii="Inter" w:hAnsi="Inter" w:cs="Inter" w:eastAsia="Inter"/>
          <w:b/>
          <w:bCs/>
        </w:rPr>
        <w:t xml:space="preserve">Risk</w:t>
      </w:r>
      <w:r>
        <w:rPr>
          <w:rFonts w:ascii="Inter" w:hAnsi="Inter" w:cs="Inter" w:eastAsia="Inter"/>
        </w:rPr>
        <w:t xml:space="preserve"> and </w:t>
      </w:r>
      <w:r>
        <w:rPr>
          <w:rFonts w:ascii="Inter" w:hAnsi="Inter" w:cs="Inter" w:eastAsia="Inter"/>
          <w:b/>
          <w:bCs/>
        </w:rPr>
        <w:t xml:space="preserve">Account executive</w:t>
      </w:r>
      <w:r>
        <w:rPr>
          <w:rFonts w:ascii="Inter" w:hAnsi="Inter" w:cs="Inter" w:eastAsia="Inter"/>
        </w:rPr>
        <w:t xml:space="preserve">; filter by stage, Talkbot outcome, risk level and account executive. The </w:t>
      </w:r>
      <w:r>
        <w:rPr>
          <w:rFonts w:ascii="Inter" w:hAnsi="Inter" w:cs="Inter" w:eastAsia="Inter"/>
          <w:b/>
          <w:bCs/>
        </w:rPr>
        <w:t xml:space="preserve">Talkbot</w:t>
      </w:r>
      <w:r>
        <w:rPr>
          <w:rFonts w:ascii="Inter" w:hAnsi="Inter" w:cs="Inter" w:eastAsia="Inter"/>
        </w:rPr>
        <w:t xml:space="preserve"> column shows the latest Talkbot outcome of the policy with its call list and date, the call back date or the number of calls. </w:t>
      </w:r>
      <w:r>
        <w:rPr>
          <w:rFonts w:ascii="Inter" w:hAnsi="Inter" w:cs="Inter" w:eastAsia="Inter"/>
          <w:b/>
          <w:bCs/>
        </w:rPr>
        <w:t xml:space="preserve">Refresh pipeline</w:t>
      </w:r>
      <w:r>
        <w:rPr>
          <w:rFonts w:ascii="Inter" w:hAnsi="Inter" w:cs="Inter" w:eastAsia="Inter"/>
        </w:rPr>
        <w:t xml:space="preserve"> adds the policies newly due; </w:t>
      </w:r>
      <w:r>
        <w:rPr>
          <w:rFonts w:ascii="Inter" w:hAnsi="Inter" w:cs="Inter" w:eastAsia="Inter"/>
          <w:b/>
          <w:bCs/>
        </w:rPr>
        <w:t xml:space="preserve">Export</w:t>
      </w:r>
      <w:r>
        <w:rPr>
          <w:rFonts w:ascii="Inter" w:hAnsi="Inter" w:cs="Inter" w:eastAsia="Inter"/>
        </w:rPr>
        <w:t xml:space="preserve"> downloads the queue.</w:t>
      </w:r>
    </w:p>
    <w:p xmlns:a="http://schemas.openxmlformats.org/drawingml/2006/main" xmlns:pic="http://schemas.openxmlformats.org/drawingml/2006/picture">
      <w:pPr>
        <w:jc w:val="both"/>
      </w:pPr>
      <w:r>
        <w:rPr>
          <w:rFonts w:ascii="Inter" w:hAnsi="Inter" w:cs="Inter" w:eastAsia="Inter"/>
        </w:rPr>
        <w:t xml:space="preserve">The stages follow the renewal: </w:t>
      </w:r>
      <w:r>
        <w:rPr>
          <w:rFonts w:ascii="Inter" w:hAnsi="Inter" w:cs="Inter" w:eastAsia="Inter"/>
          <w:b/>
          <w:bCs/>
        </w:rPr>
        <w:t xml:space="preserve">Pending</w:t>
      </w:r>
      <w:r>
        <w:rPr>
          <w:rFonts w:ascii="Inter" w:hAnsi="Inter" w:cs="Inter" w:eastAsia="Inter"/>
        </w:rPr>
        <w:t xml:space="preserve">, </w:t>
      </w:r>
      <w:r>
        <w:rPr>
          <w:rFonts w:ascii="Inter" w:hAnsi="Inter" w:cs="Inter" w:eastAsia="Inter"/>
          <w:b/>
          <w:bCs/>
        </w:rPr>
        <w:t xml:space="preserve">First Notice Sent</w:t>
      </w:r>
      <w:r>
        <w:rPr>
          <w:rFonts w:ascii="Inter" w:hAnsi="Inter" w:cs="Inter" w:eastAsia="Inter"/>
        </w:rPr>
        <w:t xml:space="preserve">, </w:t>
      </w:r>
      <w:r>
        <w:rPr>
          <w:rFonts w:ascii="Inter" w:hAnsi="Inter" w:cs="Inter" w:eastAsia="Inter"/>
          <w:b/>
          <w:bCs/>
        </w:rPr>
        <w:t xml:space="preserve">Second Notice Sent</w:t>
      </w:r>
      <w:r>
        <w:rPr>
          <w:rFonts w:ascii="Inter" w:hAnsi="Inter" w:cs="Inter" w:eastAsia="Inter"/>
        </w:rPr>
        <w:t xml:space="preserve">, </w:t>
      </w:r>
      <w:r>
        <w:rPr>
          <w:rFonts w:ascii="Inter" w:hAnsi="Inter" w:cs="Inter" w:eastAsia="Inter"/>
          <w:b/>
          <w:bCs/>
        </w:rPr>
        <w:t xml:space="preserve">Final Notice Sent</w:t>
      </w:r>
      <w:r>
        <w:rPr>
          <w:rFonts w:ascii="Inter" w:hAnsi="Inter" w:cs="Inter" w:eastAsia="Inter"/>
        </w:rPr>
        <w:t xml:space="preserve">, </w:t>
      </w:r>
      <w:r>
        <w:rPr>
          <w:rFonts w:ascii="Inter" w:hAnsi="Inter" w:cs="Inter" w:eastAsia="Inter"/>
          <w:b/>
          <w:bCs/>
        </w:rPr>
        <w:t xml:space="preserve">Quote Sent</w:t>
      </w:r>
      <w:r>
        <w:rPr>
          <w:rFonts w:ascii="Inter" w:hAnsi="Inter" w:cs="Inter" w:eastAsia="Inter"/>
        </w:rPr>
        <w:t xml:space="preserve">, </w:t>
      </w:r>
      <w:r>
        <w:rPr>
          <w:rFonts w:ascii="Inter" w:hAnsi="Inter" w:cs="Inter" w:eastAsia="Inter"/>
          <w:b/>
          <w:bCs/>
        </w:rPr>
        <w:t xml:space="preserve">Pending Approval</w:t>
      </w:r>
      <w:r>
        <w:rPr>
          <w:rFonts w:ascii="Inter" w:hAnsi="Inter" w:cs="Inter" w:eastAsia="Inter"/>
        </w:rPr>
        <w:t xml:space="preserve">, </w:t>
      </w:r>
      <w:r>
        <w:rPr>
          <w:rFonts w:ascii="Inter" w:hAnsi="Inter" w:cs="Inter" w:eastAsia="Inter"/>
          <w:b/>
          <w:bCs/>
        </w:rPr>
        <w:t xml:space="preserve">Approved</w:t>
      </w:r>
      <w:r>
        <w:rPr>
          <w:rFonts w:ascii="Inter" w:hAnsi="Inter" w:cs="Inter" w:eastAsia="Inter"/>
        </w:rPr>
        <w:t xml:space="preserve">, </w:t>
      </w:r>
      <w:r>
        <w:rPr>
          <w:rFonts w:ascii="Inter" w:hAnsi="Inter" w:cs="Inter" w:eastAsia="Inter"/>
          <w:b/>
          <w:bCs/>
        </w:rPr>
        <w:t xml:space="preserve">In Grace Period</w:t>
      </w:r>
      <w:r>
        <w:rPr>
          <w:rFonts w:ascii="Inter" w:hAnsi="Inter" w:cs="Inter" w:eastAsia="Inter"/>
        </w:rPr>
        <w:t xml:space="preserve">, then </w:t>
      </w:r>
      <w:r>
        <w:rPr>
          <w:rFonts w:ascii="Inter" w:hAnsi="Inter" w:cs="Inter" w:eastAsia="Inter"/>
          <w:b/>
          <w:bCs/>
        </w:rPr>
        <w:t xml:space="preserve">Renewed</w:t>
      </w:r>
      <w:r>
        <w:rPr>
          <w:rFonts w:ascii="Inter" w:hAnsi="Inter" w:cs="Inter" w:eastAsia="Inter"/>
        </w:rPr>
        <w:t xml:space="preserve">, lapsed or </w:t>
      </w:r>
      <w:r>
        <w:rPr>
          <w:rFonts w:ascii="Inter" w:hAnsi="Inter" w:cs="Inter" w:eastAsia="Inter"/>
          <w:b/>
          <w:bCs/>
        </w:rPr>
        <w:t xml:space="preserve">Not for renewal</w:t>
      </w:r>
      <w:r>
        <w:rPr>
          <w:rFonts w:ascii="Inter" w:hAnsi="Inter" w:cs="Inter" w:eastAsia="Inter"/>
        </w:rPr>
        <w:t xml:space="preserve">. The renewal notices are e-mailed to the client 90, 60 and 30 days before expiry (30 and 15 days for Credit Life), on working days; a notice missed on a holiday goes out on the next working day.</w:t>
      </w:r>
    </w:p>
    <w:p xmlns:a="http://schemas.openxmlformats.org/drawingml/2006/main" xmlns:pic="http://schemas.openxmlformats.org/drawingml/2006/picture">
      <w:pPr>
        <w:jc w:val="both"/>
      </w:pPr>
      <w:r>
        <w:rPr>
          <w:rFonts w:ascii="Inter" w:hAnsi="Inter" w:cs="Inter" w:eastAsia="Inter"/>
        </w:rPr>
        <w:t xml:space="preserve">The notices of a policy in a lock-in or under Scheme 2 are not sent, and those of a policy whose TFS loan is past due, terminated, in legal dispute or under fraud review are held: the stage shows </w:t>
      </w:r>
      <w:r>
        <w:rPr>
          <w:rFonts w:ascii="Inter" w:hAnsi="Inter" w:cs="Inter" w:eastAsia="Inter"/>
          <w:b/>
          <w:bCs/>
        </w:rPr>
        <w:t xml:space="preserve">Lock-in: not sent</w:t>
      </w:r>
      <w:r>
        <w:rPr>
          <w:rFonts w:ascii="Inter" w:hAnsi="Inter" w:cs="Inter" w:eastAsia="Inter"/>
        </w:rPr>
        <w:t xml:space="preserve"> or </w:t>
      </w:r>
      <w:r>
        <w:rPr>
          <w:rFonts w:ascii="Inter" w:hAnsi="Inter" w:cs="Inter" w:eastAsia="Inter"/>
          <w:b/>
          <w:bCs/>
        </w:rPr>
        <w:t xml:space="preserve">Held</w:t>
      </w:r>
      <w:r>
        <w:rPr>
          <w:rFonts w:ascii="Inter" w:hAnsi="Inter" w:cs="Inter" w:eastAsia="Inter"/>
        </w:rPr>
        <w:t xml:space="preserve">, and </w:t>
      </w:r>
      <w:r>
        <w:rPr>
          <w:rFonts w:ascii="Inter" w:hAnsi="Inter" w:cs="Inter" w:eastAsia="Inter"/>
          <w:b/>
          <w:bCs/>
        </w:rPr>
        <w:t xml:space="preserve">Notices withheld</w:t>
      </w:r>
      <w:r>
        <w:rPr>
          <w:rFonts w:ascii="Inter" w:hAnsi="Inter" w:cs="Inter" w:eastAsia="Inter"/>
        </w:rPr>
        <w:t xml:space="preserve"> replaces the send action.</w:t>
      </w:r>
    </w:p>
    <w:p xmlns:a="http://schemas.openxmlformats.org/drawingml/2006/main" xmlns:pic="http://schemas.openxmlformats.org/drawingml/2006/picture">
      <w:pPr>
        <w:jc w:val="both"/>
      </w:pPr>
      <w:r>
        <w:rPr>
          <w:rFonts w:ascii="Inter" w:hAnsi="Inter" w:cs="Inter" w:eastAsia="Inter"/>
        </w:rPr>
        <w:t xml:space="preserve">Under </w:t>
      </w:r>
      <w:r>
        <w:rPr>
          <w:rFonts w:ascii="Inter" w:hAnsi="Inter" w:cs="Inter" w:eastAsia="Inter"/>
          <w:b/>
          <w:bCs/>
        </w:rPr>
        <w:t xml:space="preserve">More actions</w:t>
      </w:r>
      <w:r>
        <w:rPr>
          <w:rFonts w:ascii="Inter" w:hAnsi="Inter" w:cs="Inter" w:eastAsia="Inter"/>
        </w:rPr>
        <w:t xml:space="preserve">, TIS Sales Officer, TIS Sales Unit Head, TIS Operations Unit Head or TIS General Manager can:</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Reassign</w:t>
      </w:r>
      <w:r>
        <w:rPr>
          <w:rFonts w:ascii="Inter" w:hAnsi="Inter" w:cs="Inter" w:eastAsia="Inter"/>
        </w:rPr>
        <w:t xml:space="preserve">: move the renewal to another owner, with a reason.</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Not for renewal</w:t>
      </w:r>
      <w:r>
        <w:rPr>
          <w:rFonts w:ascii="Inter" w:hAnsi="Inter" w:cs="Inter" w:eastAsia="Inter"/>
        </w:rPr>
        <w:t xml:space="preserve">: close the renewal with a reason; no more notices are sent and the policy shows </w:t>
      </w:r>
      <w:r>
        <w:rPr>
          <w:rFonts w:ascii="Inter" w:hAnsi="Inter" w:cs="Inter" w:eastAsia="Inter"/>
          <w:b/>
          <w:bCs/>
        </w:rPr>
        <w:t xml:space="preserve">Not for renewal</w:t>
      </w:r>
      <w:r>
        <w:rPr>
          <w:rFonts w:ascii="Inter" w:hAnsi="Inter" w:cs="Inter" w:eastAsia="Inter"/>
        </w:rPr>
        <w:t xml:space="preserve"> on Lapse Management, where it can still be reinstated within the reinstatement period.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renewal opened from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 or a notification opens on the selected renewal.</w:t>
      </w:r>
    </w:p>
    <w:p xmlns:a="http://schemas.openxmlformats.org/drawingml/2006/main" xmlns:pic="http://schemas.openxmlformats.org/drawingml/2006/picture">
      <w:pPr>
        <w:pStyle w:val="Heading2"/>
        <w:numPr>
          <w:ilvl w:val="1"/>
          <w:numId w:val="14"/>
        </w:numPr>
      </w:pPr>
      <w:bookmarkStart w:id="1391" w:name="h_lock_in_accounts_b9c4ec"/>
      <w:r>
        <w:rPr>
          <w:rFonts w:ascii="Inter" w:hAnsi="Inter" w:cs="Inter" w:eastAsia="Inter"/>
        </w:rPr>
        <w:t xml:space="preserve">Lock-in Accounts</w:t>
      </w:r>
      <w:bookmarkEnd w:id="1391"/>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Renewals &gt; Lock-in Accounts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607"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20" w:type="dxa"/>
          </w:tcPr>
          <w:p>
            <w:pPr>
              <w:spacing w:before="40" w:after="40" w:line="240" w:lineRule="auto"/>
            </w:pPr>
            <w:r>
              <w:rPr>
                <w:rFonts w:ascii="Inter" w:hAnsi="Inter" w:cs="Inter" w:eastAsia="Inter"/>
                <w:sz w:val="16"/>
                <w:szCs w:val="16"/>
              </w:rPr>
              <w:t xml:space="preserve">TIS Sales Associate</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Sales Officer</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Sales Unit Head</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Associate</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Officer</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Unit Head</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General Manager</w:t>
            </w:r>
          </w:p>
        </w:tc>
        <w:tc>
          <w:tcPr>
            <w:tcW w:w="3607"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Lock-in Accounts lists the lock-in (promotion, Scheme 1 ARA) and Scheme 2 accounts expiring within the review window (60 days as delivered) or the days chosen. The cards count the </w:t>
      </w:r>
      <w:r>
        <w:rPr>
          <w:rFonts w:ascii="Inter" w:hAnsi="Inter" w:cs="Inter" w:eastAsia="Inter"/>
          <w:b/>
          <w:bCs/>
        </w:rPr>
        <w:t xml:space="preserve">Accounts</w:t>
      </w:r>
      <w:r>
        <w:rPr>
          <w:rFonts w:ascii="Inter" w:hAnsi="Inter" w:cs="Inter" w:eastAsia="Inter"/>
        </w:rPr>
        <w:t xml:space="preserve">, those whose </w:t>
      </w:r>
      <w:r>
        <w:rPr>
          <w:rFonts w:ascii="Inter" w:hAnsi="Inter" w:cs="Inter" w:eastAsia="Inter"/>
          <w:b/>
          <w:bCs/>
        </w:rPr>
        <w:t xml:space="preserve">Review due</w:t>
      </w:r>
      <w:r>
        <w:rPr>
          <w:rFonts w:ascii="Inter" w:hAnsi="Inter" w:cs="Inter" w:eastAsia="Inter"/>
        </w:rPr>
        <w:t xml:space="preserve"> date is reached, </w:t>
      </w:r>
      <w:r>
        <w:rPr>
          <w:rFonts w:ascii="Inter" w:hAnsi="Inter" w:cs="Inter" w:eastAsia="Inter"/>
          <w:b/>
          <w:bCs/>
        </w:rPr>
        <w:t xml:space="preserve">Notices suppressed</w:t>
      </w:r>
      <w:r>
        <w:rPr>
          <w:rFonts w:ascii="Inter" w:hAnsi="Inter" w:cs="Inter" w:eastAsia="Inter"/>
        </w:rPr>
        <w:t xml:space="preserve"> and </w:t>
      </w:r>
      <w:r>
        <w:rPr>
          <w:rFonts w:ascii="Inter" w:hAnsi="Inter" w:cs="Inter" w:eastAsia="Inter"/>
          <w:b/>
          <w:bCs/>
        </w:rPr>
        <w:t xml:space="preserve">Notices held</w:t>
      </w:r>
      <w:r>
        <w:rPr>
          <w:rFonts w:ascii="Inter" w:hAnsi="Inter" w:cs="Inter" w:eastAsia="Inter"/>
        </w:rPr>
        <w:t xml:space="preserve">. Each row shows the policy and insured, the lock-in and its year, </w:t>
      </w:r>
      <w:r>
        <w:rPr>
          <w:rFonts w:ascii="Inter" w:hAnsi="Inter" w:cs="Inter" w:eastAsia="Inter"/>
          <w:b/>
          <w:bCs/>
        </w:rPr>
        <w:t xml:space="preserve">Expiry</w:t>
      </w:r>
      <w:r>
        <w:rPr>
          <w:rFonts w:ascii="Inter" w:hAnsi="Inter" w:cs="Inter" w:eastAsia="Inter"/>
        </w:rPr>
        <w:t xml:space="preserve">, </w:t>
      </w:r>
      <w:r>
        <w:rPr>
          <w:rFonts w:ascii="Inter" w:hAnsi="Inter" w:cs="Inter" w:eastAsia="Inter"/>
          <w:b/>
          <w:bCs/>
        </w:rPr>
        <w:t xml:space="preserve">Review date</w:t>
      </w:r>
      <w:r>
        <w:rPr>
          <w:rFonts w:ascii="Inter" w:hAnsi="Inter" w:cs="Inter" w:eastAsia="Inter"/>
        </w:rPr>
        <w:t xml:space="preserve">, </w:t>
      </w:r>
      <w:r>
        <w:rPr>
          <w:rFonts w:ascii="Inter" w:hAnsi="Inter" w:cs="Inter" w:eastAsia="Inter"/>
          <w:b/>
          <w:bCs/>
        </w:rPr>
        <w:t xml:space="preserve">TFS loan status</w:t>
      </w:r>
      <w:r>
        <w:rPr>
          <w:rFonts w:ascii="Inter" w:hAnsi="Inter" w:cs="Inter" w:eastAsia="Inter"/>
        </w:rPr>
        <w:t xml:space="preserve"> with the loan account, the notice treatment and the owner. Filter by lock-in, loan status and notice treatment, or search by policy, client or loan account.</w:t>
      </w:r>
    </w:p>
    <w:p xmlns:a="http://schemas.openxmlformats.org/drawingml/2006/main" xmlns:pic="http://schemas.openxmlformats.org/drawingml/2006/picture">
      <w:pPr>
        <w:jc w:val="both"/>
      </w:pPr>
      <w:r>
        <w:rPr>
          <w:rFonts w:ascii="Inter" w:hAnsi="Inter" w:cs="Inter" w:eastAsia="Inter"/>
          <w:b/>
          <w:bCs/>
        </w:rPr>
        <w:t xml:space="preserve">Download Excel</w:t>
      </w:r>
      <w:r>
        <w:rPr>
          <w:rFonts w:ascii="Inter" w:hAnsi="Inter" w:cs="Inter" w:eastAsia="Inter"/>
        </w:rPr>
        <w:t xml:space="preserve"> downloads the list. </w:t>
      </w:r>
      <w:r>
        <w:rPr>
          <w:rFonts w:ascii="Inter" w:hAnsi="Inter" w:cs="Inter" w:eastAsia="Inter"/>
          <w:b/>
          <w:bCs/>
        </w:rPr>
        <w:t xml:space="preserve">Open renewal</w:t>
      </w:r>
      <w:r>
        <w:rPr>
          <w:rFonts w:ascii="Inter" w:hAnsi="Inter" w:cs="Inter" w:eastAsia="Inter"/>
        </w:rPr>
        <w:t xml:space="preserve"> opens the renewal of the account. </w:t>
      </w:r>
      <w:r>
        <w:rPr>
          <w:rFonts w:ascii="Inter" w:hAnsi="Inter" w:cs="Inter" w:eastAsia="Inter"/>
          <w:b/>
          <w:bCs/>
        </w:rPr>
        <w:t xml:space="preserve">Set loan status</w:t>
      </w:r>
      <w:r>
        <w:rPr>
          <w:rFonts w:ascii="Inter" w:hAnsi="Inter" w:cs="Inter" w:eastAsia="Inter"/>
        </w:rPr>
        <w:t xml:space="preserve"> records the TFS loan status (</w:t>
      </w:r>
      <w:r>
        <w:rPr>
          <w:rFonts w:ascii="Inter" w:hAnsi="Inter" w:cs="Inter" w:eastAsia="Inter"/>
          <w:b/>
          <w:bCs/>
        </w:rPr>
        <w:t xml:space="preserve">Current</w:t>
      </w:r>
      <w:r>
        <w:rPr>
          <w:rFonts w:ascii="Inter" w:hAnsi="Inter" w:cs="Inter" w:eastAsia="Inter"/>
        </w:rPr>
        <w:t xml:space="preserve">, </w:t>
      </w:r>
      <w:r>
        <w:rPr>
          <w:rFonts w:ascii="Inter" w:hAnsi="Inter" w:cs="Inter" w:eastAsia="Inter"/>
          <w:b/>
          <w:bCs/>
        </w:rPr>
        <w:t xml:space="preserve">Past due</w:t>
      </w:r>
      <w:r>
        <w:rPr>
          <w:rFonts w:ascii="Inter" w:hAnsi="Inter" w:cs="Inter" w:eastAsia="Inter"/>
        </w:rPr>
        <w:t xml:space="preserve">, </w:t>
      </w:r>
      <w:r>
        <w:rPr>
          <w:rFonts w:ascii="Inter" w:hAnsi="Inter" w:cs="Inter" w:eastAsia="Inter"/>
          <w:b/>
          <w:bCs/>
        </w:rPr>
        <w:t xml:space="preserve">Fraud</w:t>
      </w:r>
      <w:r>
        <w:rPr>
          <w:rFonts w:ascii="Inter" w:hAnsi="Inter" w:cs="Inter" w:eastAsia="Inter"/>
        </w:rPr>
        <w:t xml:space="preserve">, </w:t>
      </w:r>
      <w:r>
        <w:rPr>
          <w:rFonts w:ascii="Inter" w:hAnsi="Inter" w:cs="Inter" w:eastAsia="Inter"/>
          <w:b/>
          <w:bCs/>
        </w:rPr>
        <w:t xml:space="preserve">Terminated</w:t>
      </w:r>
      <w:r>
        <w:rPr>
          <w:rFonts w:ascii="Inter" w:hAnsi="Inter" w:cs="Inter" w:eastAsia="Inter"/>
        </w:rPr>
        <w:t xml:space="preserve">, </w:t>
      </w:r>
      <w:r>
        <w:rPr>
          <w:rFonts w:ascii="Inter" w:hAnsi="Inter" w:cs="Inter" w:eastAsia="Inter"/>
          <w:b/>
          <w:bCs/>
        </w:rPr>
        <w:t xml:space="preserve">Legal dispute</w:t>
      </w:r>
      <w:r>
        <w:rPr>
          <w:rFonts w:ascii="Inter" w:hAnsi="Inter" w:cs="Inter" w:eastAsia="Inter"/>
        </w:rPr>
        <w:t xml:space="preserve">, </w:t>
      </w:r>
      <w:r>
        <w:rPr>
          <w:rFonts w:ascii="Inter" w:hAnsi="Inter" w:cs="Inter" w:eastAsia="Inter"/>
          <w:b/>
          <w:bCs/>
        </w:rPr>
        <w:t xml:space="preserve">Closed</w:t>
      </w:r>
      <w:r>
        <w:rPr>
          <w:rFonts w:ascii="Inter" w:hAnsi="Inter" w:cs="Inter" w:eastAsia="Inter"/>
        </w:rPr>
        <w:t xml:space="preserve">); a status that holds the notices needs a note, and the notices already queued for the policy are skipped. A review task is created in </w:t>
      </w:r>
      <w:hyperlink w:anchor="h_my_work_70734b" w:history="1">
        <w:r>
          <w:rPr>
            <w:rFonts w:ascii="Inter" w:hAnsi="Inter" w:cs="Inter" w:eastAsia="Inter"/>
            <w:color w:val="B40514"/>
            <w:u w:val="single"/>
          </w:rPr>
          <w:t xml:space="preserve">My Work (2.3)</w:t>
        </w:r>
      </w:hyperlink>
      <w:r>
        <w:rPr>
          <w:rFonts w:ascii="Inter" w:hAnsi="Inter" w:cs="Inter" w:eastAsia="Inter"/>
        </w:rPr>
        <w:t xml:space="preserve"> for the owner when the review date is reached.</w:t>
      </w:r>
    </w:p>
    <w:p xmlns:a="http://schemas.openxmlformats.org/drawingml/2006/main" xmlns:pic="http://schemas.openxmlformats.org/drawingml/2006/picture">
      <w:pPr>
        <w:jc w:val="both"/>
      </w:pPr>
      <w:r>
        <w:rPr>
          <w:rFonts w:ascii="Inter" w:hAnsi="Inter" w:cs="Inter" w:eastAsia="Inter"/>
          <w:b/>
          <w:bCs/>
        </w:rPr>
        <w:t xml:space="preserve">At-Risk Policies</w:t>
      </w:r>
      <w:r>
        <w:rPr>
          <w:rFonts w:ascii="Inter" w:hAnsi="Inter" w:cs="Inter" w:eastAsia="Inter"/>
        </w:rPr>
        <w:t xml:space="preserve"> is the risk register: open renewals with a </w:t>
      </w:r>
      <w:r>
        <w:rPr>
          <w:rFonts w:ascii="Inter" w:hAnsi="Inter" w:cs="Inter" w:eastAsia="Inter"/>
          <w:b/>
          <w:bCs/>
        </w:rPr>
        <w:t xml:space="preserve">Medium</w:t>
      </w:r>
      <w:r>
        <w:rPr>
          <w:rFonts w:ascii="Inter" w:hAnsi="Inter" w:cs="Inter" w:eastAsia="Inter"/>
        </w:rPr>
        <w:t xml:space="preserve"> or higher retention risk. The cards count the </w:t>
      </w:r>
      <w:r>
        <w:rPr>
          <w:rFonts w:ascii="Inter" w:hAnsi="Inter" w:cs="Inter" w:eastAsia="Inter"/>
          <w:b/>
          <w:bCs/>
        </w:rPr>
        <w:t xml:space="preserve">Policies at risk</w:t>
      </w:r>
      <w:r>
        <w:rPr>
          <w:rFonts w:ascii="Inter" w:hAnsi="Inter" w:cs="Inter" w:eastAsia="Inter"/>
        </w:rPr>
        <w:t xml:space="preserve">, </w:t>
      </w:r>
      <w:r>
        <w:rPr>
          <w:rFonts w:ascii="Inter" w:hAnsi="Inter" w:cs="Inter" w:eastAsia="Inter"/>
          <w:b/>
          <w:bCs/>
        </w:rPr>
        <w:t xml:space="preserve">High</w:t>
      </w:r>
      <w:r>
        <w:rPr>
          <w:rFonts w:ascii="Inter" w:hAnsi="Inter" w:cs="Inter" w:eastAsia="Inter"/>
        </w:rPr>
        <w:t xml:space="preserve">, </w:t>
      </w:r>
      <w:r>
        <w:rPr>
          <w:rFonts w:ascii="Inter" w:hAnsi="Inter" w:cs="Inter" w:eastAsia="Inter"/>
          <w:b/>
          <w:bCs/>
        </w:rPr>
        <w:t xml:space="preserve">Medium</w:t>
      </w:r>
      <w:r>
        <w:rPr>
          <w:rFonts w:ascii="Inter" w:hAnsi="Inter" w:cs="Inter" w:eastAsia="Inter"/>
        </w:rPr>
        <w:t xml:space="preserve">, the </w:t>
      </w:r>
      <w:r>
        <w:rPr>
          <w:rFonts w:ascii="Inter" w:hAnsi="Inter" w:cs="Inter" w:eastAsia="Inter"/>
          <w:b/>
          <w:bCs/>
        </w:rPr>
        <w:t xml:space="preserve">Premium at risk</w:t>
      </w:r>
      <w:r>
        <w:rPr>
          <w:rFonts w:ascii="Inter" w:hAnsi="Inter" w:cs="Inter" w:eastAsia="Inter"/>
        </w:rPr>
        <w:t xml:space="preserve"> and those </w:t>
      </w:r>
      <w:r>
        <w:rPr>
          <w:rFonts w:ascii="Inter" w:hAnsi="Inter" w:cs="Inter" w:eastAsia="Inter"/>
          <w:b/>
          <w:bCs/>
        </w:rPr>
        <w:t xml:space="preserve">Without a next action</w:t>
      </w:r>
      <w:r>
        <w:rPr>
          <w:rFonts w:ascii="Inter" w:hAnsi="Inter" w:cs="Inter" w:eastAsia="Inter"/>
        </w:rPr>
        <w:t xml:space="preserve">. Each row shows the risk score and its </w:t>
      </w:r>
      <w:r>
        <w:rPr>
          <w:rFonts w:ascii="Inter" w:hAnsi="Inter" w:cs="Inter" w:eastAsia="Inter"/>
          <w:b/>
          <w:bCs/>
        </w:rPr>
        <w:t xml:space="preserve">Main drivers</w:t>
      </w:r>
      <w:r>
        <w:rPr>
          <w:rFonts w:ascii="Inter" w:hAnsi="Inter" w:cs="Inter" w:eastAsia="Inter"/>
        </w:rPr>
        <w:t xml:space="preserve"> (for example claims in the current term, first renewal with the broker, premium up on the renewal quote, expiry close), and the </w:t>
      </w:r>
      <w:r>
        <w:rPr>
          <w:rFonts w:ascii="Inter" w:hAnsi="Inter" w:cs="Inter" w:eastAsia="Inter"/>
          <w:b/>
          <w:bCs/>
        </w:rPr>
        <w:t xml:space="preserve">Next action</w:t>
      </w:r>
      <w:r>
        <w:rPr>
          <w:rFonts w:ascii="Inter" w:hAnsi="Inter" w:cs="Inter" w:eastAsia="Inter"/>
        </w:rPr>
        <w:t xml:space="preserve"> with its due date. Open the policy to plan the next action.</w:t>
      </w:r>
    </w:p>
    <w:p xmlns:a="http://schemas.openxmlformats.org/drawingml/2006/main" xmlns:pic="http://schemas.openxmlformats.org/drawingml/2006/picture">
      <w:pPr>
        <w:pStyle w:val="Heading2"/>
        <w:numPr>
          <w:ilvl w:val="1"/>
          <w:numId w:val="14"/>
        </w:numPr>
      </w:pPr>
      <w:bookmarkStart w:id="1392" w:name="h_negotiations_af4b5f"/>
      <w:r>
        <w:rPr>
          <w:rFonts w:ascii="Inter" w:hAnsi="Inter" w:cs="Inter" w:eastAsia="Inter"/>
        </w:rPr>
        <w:t xml:space="preserve">Negotiations</w:t>
      </w:r>
      <w:bookmarkEnd w:id="1392"/>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Renewals &gt; Negotiations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Approve</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Negotiations lists the renewals being discussed with the client. The cards count </w:t>
      </w:r>
      <w:r>
        <w:rPr>
          <w:rFonts w:ascii="Inter" w:hAnsi="Inter" w:cs="Inter" w:eastAsia="Inter"/>
          <w:b/>
          <w:bCs/>
        </w:rPr>
        <w:t xml:space="preserve">In negotiation</w:t>
      </w:r>
      <w:r>
        <w:rPr>
          <w:rFonts w:ascii="Inter" w:hAnsi="Inter" w:cs="Inter" w:eastAsia="Inter"/>
        </w:rPr>
        <w:t xml:space="preserve">, </w:t>
      </w:r>
      <w:r>
        <w:rPr>
          <w:rFonts w:ascii="Inter" w:hAnsi="Inter" w:cs="Inter" w:eastAsia="Inter"/>
          <w:b/>
          <w:bCs/>
        </w:rPr>
        <w:t xml:space="preserve">Quote sent</w:t>
      </w:r>
      <w:r>
        <w:rPr>
          <w:rFonts w:ascii="Inter" w:hAnsi="Inter" w:cs="Inter" w:eastAsia="Inter"/>
        </w:rPr>
        <w:t xml:space="preserve">, </w:t>
      </w:r>
      <w:r>
        <w:rPr>
          <w:rFonts w:ascii="Inter" w:hAnsi="Inter" w:cs="Inter" w:eastAsia="Inter"/>
          <w:b/>
          <w:bCs/>
        </w:rPr>
        <w:t xml:space="preserve">Pending approval</w:t>
      </w:r>
      <w:r>
        <w:rPr>
          <w:rFonts w:ascii="Inter" w:hAnsi="Inter" w:cs="Inter" w:eastAsia="Inter"/>
        </w:rPr>
        <w:t xml:space="preserve">, </w:t>
      </w:r>
      <w:r>
        <w:rPr>
          <w:rFonts w:ascii="Inter" w:hAnsi="Inter" w:cs="Inter" w:eastAsia="Inter"/>
          <w:b/>
          <w:bCs/>
        </w:rPr>
        <w:t xml:space="preserve">Approved</w:t>
      </w:r>
      <w:r>
        <w:rPr>
          <w:rFonts w:ascii="Inter" w:hAnsi="Inter" w:cs="Inter" w:eastAsia="Inter"/>
        </w:rPr>
        <w:t xml:space="preserve"> and </w:t>
      </w:r>
      <w:r>
        <w:rPr>
          <w:rFonts w:ascii="Inter" w:hAnsi="Inter" w:cs="Inter" w:eastAsia="Inter"/>
          <w:b/>
          <w:bCs/>
        </w:rPr>
        <w:t xml:space="preserve">Expiring within 15 days</w:t>
      </w:r>
      <w:r>
        <w:rPr>
          <w:rFonts w:ascii="Inter" w:hAnsi="Inter" w:cs="Inter" w:eastAsia="Inter"/>
        </w:rPr>
        <w:t xml:space="preserve">. Each row shows the policy and client, </w:t>
      </w:r>
      <w:r>
        <w:rPr>
          <w:rFonts w:ascii="Inter" w:hAnsi="Inter" w:cs="Inter" w:eastAsia="Inter"/>
          <w:b/>
          <w:bCs/>
        </w:rPr>
        <w:t xml:space="preserve">Stage</w:t>
      </w:r>
      <w:r>
        <w:rPr>
          <w:rFonts w:ascii="Inter" w:hAnsi="Inter" w:cs="Inter" w:eastAsia="Inter"/>
        </w:rPr>
        <w:t xml:space="preserve">, </w:t>
      </w:r>
      <w:r>
        <w:rPr>
          <w:rFonts w:ascii="Inter" w:hAnsi="Inter" w:cs="Inter" w:eastAsia="Inter"/>
          <w:b/>
          <w:bCs/>
        </w:rPr>
        <w:t xml:space="preserve">Expiry</w:t>
      </w:r>
      <w:r>
        <w:rPr>
          <w:rFonts w:ascii="Inter" w:hAnsi="Inter" w:cs="Inter" w:eastAsia="Inter"/>
        </w:rPr>
        <w:t xml:space="preserve">, </w:t>
      </w:r>
      <w:r>
        <w:rPr>
          <w:rFonts w:ascii="Inter" w:hAnsi="Inter" w:cs="Inter" w:eastAsia="Inter"/>
          <w:b/>
          <w:bCs/>
        </w:rPr>
        <w:t xml:space="preserve">Current premium</w:t>
      </w:r>
      <w:r>
        <w:rPr>
          <w:rFonts w:ascii="Inter" w:hAnsi="Inter" w:cs="Inter" w:eastAsia="Inter"/>
        </w:rPr>
        <w:t xml:space="preserve">, </w:t>
      </w:r>
      <w:r>
        <w:rPr>
          <w:rFonts w:ascii="Inter" w:hAnsi="Inter" w:cs="Inter" w:eastAsia="Inter"/>
          <w:b/>
          <w:bCs/>
        </w:rPr>
        <w:t xml:space="preserve">Proposed premium</w:t>
      </w:r>
      <w:r>
        <w:rPr>
          <w:rFonts w:ascii="Inter" w:hAnsi="Inter" w:cs="Inter" w:eastAsia="Inter"/>
        </w:rPr>
        <w:t xml:space="preserve"> (with the change against the current premium), </w:t>
      </w:r>
      <w:r>
        <w:rPr>
          <w:rFonts w:ascii="Inter" w:hAnsi="Inter" w:cs="Inter" w:eastAsia="Inter"/>
          <w:b/>
          <w:bCs/>
        </w:rPr>
        <w:t xml:space="preserve">Last activity</w:t>
      </w:r>
      <w:r>
        <w:rPr>
          <w:rFonts w:ascii="Inter" w:hAnsi="Inter" w:cs="Inter" w:eastAsia="Inter"/>
        </w:rPr>
        <w:t xml:space="preserve"> and </w:t>
      </w:r>
      <w:r>
        <w:rPr>
          <w:rFonts w:ascii="Inter" w:hAnsi="Inter" w:cs="Inter" w:eastAsia="Inter"/>
          <w:b/>
          <w:bCs/>
        </w:rPr>
        <w:t xml:space="preserve">Account executive</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Select a renewal to see its </w:t>
      </w:r>
      <w:r>
        <w:rPr>
          <w:rFonts w:ascii="Inter" w:hAnsi="Inter" w:cs="Inter" w:eastAsia="Inter"/>
          <w:b/>
          <w:bCs/>
        </w:rPr>
        <w:t xml:space="preserve">Renewal terms</w:t>
      </w:r>
      <w:r>
        <w:rPr>
          <w:rFonts w:ascii="Inter" w:hAnsi="Inter" w:cs="Inter" w:eastAsia="Inter"/>
        </w:rPr>
        <w:t xml:space="preserve"> (RN-YYYY-NNNNN), and the </w:t>
      </w:r>
      <w:r>
        <w:rPr>
          <w:rFonts w:ascii="Inter" w:hAnsi="Inter" w:cs="Inter" w:eastAsia="Inter"/>
          <w:b/>
          <w:bCs/>
        </w:rPr>
        <w:t xml:space="preserve">Timeline</w:t>
      </w:r>
      <w:r>
        <w:rPr>
          <w:rFonts w:ascii="Inter" w:hAnsi="Inter" w:cs="Inter" w:eastAsia="Inter"/>
        </w:rPr>
        <w:t xml:space="preserve"> of notices, quotes, meetings and counter-offers, with the outcome and next step of each. The buttons are: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Add update</w:t>
      </w:r>
      <w:r>
        <w:rPr>
          <w:rFonts w:ascii="Inter" w:hAnsi="Inter" w:cs="Inter" w:eastAsia="Inter"/>
        </w:rPr>
        <w:t xml:space="preserve">: a change of terms or stage.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Log communication</w:t>
      </w:r>
      <w:r>
        <w:rPr>
          <w:rFonts w:ascii="Inter" w:hAnsi="Inter" w:cs="Inter" w:eastAsia="Inter"/>
        </w:rPr>
        <w:t xml:space="preserve">: a call, e-mail or meeting with the client, its outcome and the next step.</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Submit for approval</w:t>
      </w:r>
      <w:r>
        <w:rPr>
          <w:rFonts w:ascii="Inter" w:hAnsi="Inter" w:cs="Inter" w:eastAsia="Inter"/>
        </w:rPr>
        <w:t xml:space="preserve">: the renewal terms go to TIS Sales Officer, TIS Sales Unit Head, TIS Operations Unit Head or TIS General Manager, a user other than the one who submitted them.</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While the terms wait for approval they cannot be changed. The approved premium is the premium booked on the renewed policy, and an expired renewal quote cannot be submitted or completed. When the renewal terms limit is enforced, the premium must be within the approver's limit on the </w:t>
      </w:r>
      <w:hyperlink w:anchor="h_authority_matrix_3f1aca" w:history="1">
        <w:r>
          <w:rPr>
            <w:rFonts w:ascii="Inter" w:hAnsi="Inter" w:cs="Inter" w:eastAsia="Inter"/>
            <w:color w:val="B40514"/>
            <w:u w:val="single"/>
          </w:rPr>
          <w:t xml:space="preserve">Authority Matrix (21.11)</w:t>
        </w:r>
      </w:hyperlink>
      <w:r>
        <w:rPr>
          <w:rFonts w:ascii="Inter" w:hAnsi="Inter" w:cs="Inter" w:eastAsia="Inter"/>
        </w:rPr>
        <w:t xml:space="preserve">. The new term starts the day after the expiring term ends.</w:t>
      </w:r>
    </w:p>
    <w:p xmlns:a="http://schemas.openxmlformats.org/drawingml/2006/main" xmlns:pic="http://schemas.openxmlformats.org/drawingml/2006/picture">
      <w:pPr>
        <w:pStyle w:val="Heading2"/>
        <w:numPr>
          <w:ilvl w:val="1"/>
          <w:numId w:val="14"/>
        </w:numPr>
      </w:pPr>
      <w:bookmarkStart w:id="1393" w:name="h_payments_84d5ea"/>
      <w:r>
        <w:rPr>
          <w:rFonts w:ascii="Inter" w:hAnsi="Inter" w:cs="Inter" w:eastAsia="Inter"/>
        </w:rPr>
        <w:t xml:space="preserve">Payments</w:t>
      </w:r>
      <w:bookmarkEnd w:id="1393"/>
    </w:p>
    <w:p xmlns:a="http://schemas.openxmlformats.org/drawingml/2006/main" xmlns:pic="http://schemas.openxmlformats.org/drawingml/2006/picture">
      <w:pPr>
        <w:jc w:val="both"/>
      </w:pPr>
      <w:r>
        <w:rPr>
          <w:rFonts w:ascii="Inter" w:hAnsi="Inter" w:cs="Inter" w:eastAsia="Inter"/>
        </w:rPr>
        <w:t xml:space="preserve">Operations &gt; Payments shows </w:t>
      </w:r>
      <w:r>
        <w:rPr>
          <w:rFonts w:ascii="Inter" w:hAnsi="Inter" w:cs="Inter" w:eastAsia="Inter"/>
          <w:b/>
          <w:bCs/>
        </w:rPr>
        <w:t xml:space="preserve">Gross Premium</w:t>
      </w:r>
      <w:r>
        <w:rPr>
          <w:rFonts w:ascii="Inter" w:hAnsi="Inter" w:cs="Inter" w:eastAsia="Inter"/>
        </w:rPr>
        <w:t xml:space="preserve">, </w:t>
      </w:r>
      <w:r>
        <w:rPr>
          <w:rFonts w:ascii="Inter" w:hAnsi="Inter" w:cs="Inter" w:eastAsia="Inter"/>
          <w:b/>
          <w:bCs/>
        </w:rPr>
        <w:t xml:space="preserve">Collected Premium</w:t>
      </w:r>
      <w:r>
        <w:rPr>
          <w:rFonts w:ascii="Inter" w:hAnsi="Inter" w:cs="Inter" w:eastAsia="Inter"/>
        </w:rPr>
        <w:t xml:space="preserve">, </w:t>
      </w:r>
      <w:r>
        <w:rPr>
          <w:rFonts w:ascii="Inter" w:hAnsi="Inter" w:cs="Inter" w:eastAsia="Inter"/>
          <w:b/>
          <w:bCs/>
        </w:rPr>
        <w:t xml:space="preserve">Receivables</w:t>
      </w:r>
      <w:r>
        <w:rPr>
          <w:rFonts w:ascii="Inter" w:hAnsi="Inter" w:cs="Inter" w:eastAsia="Inter"/>
        </w:rPr>
        <w:t xml:space="preserve"> and </w:t>
      </w:r>
      <w:r>
        <w:rPr>
          <w:rFonts w:ascii="Inter" w:hAnsi="Inter" w:cs="Inter" w:eastAsia="Inter"/>
          <w:b/>
          <w:bCs/>
        </w:rPr>
        <w:t xml:space="preserve">Earned Commission</w:t>
      </w:r>
      <w:r>
        <w:rPr>
          <w:rFonts w:ascii="Inter" w:hAnsi="Inter" w:cs="Inter" w:eastAsia="Inter"/>
        </w:rPr>
        <w:t xml:space="preserve">, and the bills in the tabs </w:t>
      </w:r>
      <w:r>
        <w:rPr>
          <w:rFonts w:ascii="Inter" w:hAnsi="Inter" w:cs="Inter" w:eastAsia="Inter"/>
          <w:b/>
          <w:bCs/>
        </w:rPr>
        <w:t xml:space="preserve">Paid</w:t>
      </w:r>
      <w:r>
        <w:rPr>
          <w:rFonts w:ascii="Inter" w:hAnsi="Inter" w:cs="Inter" w:eastAsia="Inter"/>
        </w:rPr>
        <w:t xml:space="preserve">, </w:t>
      </w:r>
      <w:r>
        <w:rPr>
          <w:rFonts w:ascii="Inter" w:hAnsi="Inter" w:cs="Inter" w:eastAsia="Inter"/>
          <w:b/>
          <w:bCs/>
        </w:rPr>
        <w:t xml:space="preserve">Pending</w:t>
      </w:r>
      <w:r>
        <w:rPr>
          <w:rFonts w:ascii="Inter" w:hAnsi="Inter" w:cs="Inter" w:eastAsia="Inter"/>
        </w:rPr>
        <w:t xml:space="preserve"> and </w:t>
      </w:r>
      <w:r>
        <w:rPr>
          <w:rFonts w:ascii="Inter" w:hAnsi="Inter" w:cs="Inter" w:eastAsia="Inter"/>
          <w:b/>
          <w:bCs/>
        </w:rPr>
        <w:t xml:space="preserve">Reviewing</w:t>
      </w:r>
      <w:r>
        <w:rPr>
          <w:rFonts w:ascii="Inter" w:hAnsi="Inter" w:cs="Inter" w:eastAsia="Inter"/>
        </w:rPr>
        <w:t xml:space="preserve">. The </w:t>
      </w:r>
      <w:r>
        <w:rPr>
          <w:rFonts w:ascii="Inter" w:hAnsi="Inter" w:cs="Inter" w:eastAsia="Inter"/>
          <w:b/>
          <w:bCs/>
        </w:rPr>
        <w:t xml:space="preserve">Type</w:t>
      </w:r>
      <w:r>
        <w:rPr>
          <w:rFonts w:ascii="Inter" w:hAnsi="Inter" w:cs="Inter" w:eastAsia="Inter"/>
        </w:rPr>
        <w:t xml:space="preserve"> column says whether the bill is for a </w:t>
      </w:r>
      <w:r>
        <w:rPr>
          <w:rFonts w:ascii="Inter" w:hAnsi="Inter" w:cs="Inter" w:eastAsia="Inter"/>
          <w:b/>
          <w:bCs/>
        </w:rPr>
        <w:t xml:space="preserve">Policy</w:t>
      </w:r>
      <w:r>
        <w:rPr>
          <w:rFonts w:ascii="Inter" w:hAnsi="Inter" w:cs="Inter" w:eastAsia="Inter"/>
        </w:rPr>
        <w:t xml:space="preserve">, a </w:t>
      </w:r>
      <w:r>
        <w:rPr>
          <w:rFonts w:ascii="Inter" w:hAnsi="Inter" w:cs="Inter" w:eastAsia="Inter"/>
          <w:b/>
          <w:bCs/>
        </w:rPr>
        <w:t xml:space="preserve">Renewal Policy</w:t>
      </w:r>
      <w:r>
        <w:rPr>
          <w:rFonts w:ascii="Inter" w:hAnsi="Inter" w:cs="Inter" w:eastAsia="Inter"/>
        </w:rPr>
        <w:t xml:space="preserve"> or an </w:t>
      </w:r>
      <w:r>
        <w:rPr>
          <w:rFonts w:ascii="Inter" w:hAnsi="Inter" w:cs="Inter" w:eastAsia="Inter"/>
          <w:b/>
          <w:bCs/>
        </w:rPr>
        <w:t xml:space="preserve">Endorsement</w:t>
      </w:r>
      <w:r>
        <w:rPr>
          <w:rFonts w:ascii="Inter" w:hAnsi="Inter" w:cs="Inter" w:eastAsia="Inter"/>
        </w:rPr>
        <w:t xml:space="preserve">. Receipts are posted by Accounting; this screen shows the result.</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Payments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7"/>
        <w:gridCol w:w="2730"/>
      </w:tblGrid>
      <w:tr>
        <w:trPr>
          <w:cantSplit/>
          <w:tblHeader/>
          <w:trHeight w:val="400"/>
        </w:trPr>
        <w:tc>
          <w:tcPr>
            <w:tcW w:w="6297"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730"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297" w:type="dxa"/>
          </w:tcPr>
          <w:p>
            <w:pPr>
              <w:spacing w:before="40" w:after="40" w:line="240" w:lineRule="auto"/>
            </w:pPr>
            <w:r>
              <w:rPr>
                <w:rFonts w:ascii="Inter" w:hAnsi="Inter" w:cs="Inter" w:eastAsia="Inter"/>
                <w:sz w:val="16"/>
                <w:szCs w:val="16"/>
              </w:rPr>
              <w:t xml:space="preserve">TIS Sales Associate</w:t>
            </w:r>
          </w:p>
        </w:tc>
        <w:tc>
          <w:tcPr>
            <w:tcW w:w="2730" w:type="dxa"/>
          </w:tcPr>
          <w:p>
            <w:pPr>
              <w:spacing w:before="40" w:after="40" w:line="240" w:lineRule="auto"/>
            </w:pPr>
            <w:r>
              <w:rPr>
                <w:rFonts w:ascii="Inter" w:hAnsi="Inter" w:cs="Inter" w:eastAsia="Inter"/>
                <w:sz w:val="16"/>
                <w:szCs w:val="16"/>
              </w:rPr>
              <w:t xml:space="preserve">Create and edit</w:t>
            </w:r>
          </w:p>
        </w:tc>
      </w:tr>
      <w:tr>
        <w:trPr>
          <w:cantSplit/>
        </w:trPr>
        <w:tc>
          <w:tcPr>
            <w:tcW w:w="6297" w:type="dxa"/>
          </w:tcPr>
          <w:p>
            <w:pPr>
              <w:spacing w:before="40" w:after="40" w:line="240" w:lineRule="auto"/>
            </w:pPr>
            <w:r>
              <w:rPr>
                <w:rFonts w:ascii="Inter" w:hAnsi="Inter" w:cs="Inter" w:eastAsia="Inter"/>
                <w:sz w:val="16"/>
                <w:szCs w:val="16"/>
              </w:rPr>
              <w:t xml:space="preserve">TIS Sales Officer</w:t>
            </w:r>
          </w:p>
        </w:tc>
        <w:tc>
          <w:tcPr>
            <w:tcW w:w="2730" w:type="dxa"/>
          </w:tcPr>
          <w:p>
            <w:pPr>
              <w:spacing w:before="40" w:after="40" w:line="240" w:lineRule="auto"/>
            </w:pPr>
            <w:r>
              <w:rPr>
                <w:rFonts w:ascii="Inter" w:hAnsi="Inter" w:cs="Inter" w:eastAsia="Inter"/>
                <w:sz w:val="16"/>
                <w:szCs w:val="16"/>
              </w:rPr>
              <w:t xml:space="preserve">Create and edit</w:t>
            </w:r>
          </w:p>
        </w:tc>
      </w:tr>
      <w:tr>
        <w:trPr>
          <w:cantSplit/>
        </w:trPr>
        <w:tc>
          <w:tcPr>
            <w:tcW w:w="6297" w:type="dxa"/>
          </w:tcPr>
          <w:p>
            <w:pPr>
              <w:spacing w:before="40" w:after="40" w:line="240" w:lineRule="auto"/>
            </w:pPr>
            <w:r>
              <w:rPr>
                <w:rFonts w:ascii="Inter" w:hAnsi="Inter" w:cs="Inter" w:eastAsia="Inter"/>
                <w:sz w:val="16"/>
                <w:szCs w:val="16"/>
              </w:rPr>
              <w:t xml:space="preserve">TIS Sales Unit Head</w:t>
            </w:r>
          </w:p>
        </w:tc>
        <w:tc>
          <w:tcPr>
            <w:tcW w:w="2730" w:type="dxa"/>
          </w:tcPr>
          <w:p>
            <w:pPr>
              <w:spacing w:before="40" w:after="40" w:line="240" w:lineRule="auto"/>
            </w:pPr>
            <w:r>
              <w:rPr>
                <w:rFonts w:ascii="Inter" w:hAnsi="Inter" w:cs="Inter" w:eastAsia="Inter"/>
                <w:sz w:val="16"/>
                <w:szCs w:val="16"/>
              </w:rPr>
              <w:t xml:space="preserve">Create and edit</w:t>
            </w:r>
          </w:p>
        </w:tc>
      </w:tr>
      <w:tr>
        <w:trPr>
          <w:cantSplit/>
        </w:trPr>
        <w:tc>
          <w:tcPr>
            <w:tcW w:w="6297" w:type="dxa"/>
          </w:tcPr>
          <w:p>
            <w:pPr>
              <w:spacing w:before="40" w:after="40" w:line="240" w:lineRule="auto"/>
            </w:pPr>
            <w:r>
              <w:rPr>
                <w:rFonts w:ascii="Inter" w:hAnsi="Inter" w:cs="Inter" w:eastAsia="Inter"/>
                <w:sz w:val="16"/>
                <w:szCs w:val="16"/>
              </w:rPr>
              <w:t xml:space="preserve">TIS Operations Associate</w:t>
            </w:r>
          </w:p>
        </w:tc>
        <w:tc>
          <w:tcPr>
            <w:tcW w:w="2730" w:type="dxa"/>
          </w:tcPr>
          <w:p>
            <w:pPr>
              <w:spacing w:before="40" w:after="40" w:line="240" w:lineRule="auto"/>
            </w:pPr>
            <w:r>
              <w:rPr>
                <w:rFonts w:ascii="Inter" w:hAnsi="Inter" w:cs="Inter" w:eastAsia="Inter"/>
                <w:sz w:val="16"/>
                <w:szCs w:val="16"/>
              </w:rPr>
              <w:t xml:space="preserve">Create and edit</w:t>
            </w:r>
          </w:p>
        </w:tc>
      </w:tr>
      <w:tr>
        <w:trPr>
          <w:cantSplit/>
        </w:trPr>
        <w:tc>
          <w:tcPr>
            <w:tcW w:w="6297" w:type="dxa"/>
          </w:tcPr>
          <w:p>
            <w:pPr>
              <w:spacing w:before="40" w:after="40" w:line="240" w:lineRule="auto"/>
            </w:pPr>
            <w:r>
              <w:rPr>
                <w:rFonts w:ascii="Inter" w:hAnsi="Inter" w:cs="Inter" w:eastAsia="Inter"/>
                <w:sz w:val="16"/>
                <w:szCs w:val="16"/>
              </w:rPr>
              <w:t xml:space="preserve">TIS Operations Officer</w:t>
            </w:r>
          </w:p>
        </w:tc>
        <w:tc>
          <w:tcPr>
            <w:tcW w:w="2730" w:type="dxa"/>
          </w:tcPr>
          <w:p>
            <w:pPr>
              <w:spacing w:before="40" w:after="40" w:line="240" w:lineRule="auto"/>
            </w:pPr>
            <w:r>
              <w:rPr>
                <w:rFonts w:ascii="Inter" w:hAnsi="Inter" w:cs="Inter" w:eastAsia="Inter"/>
                <w:sz w:val="16"/>
                <w:szCs w:val="16"/>
              </w:rPr>
              <w:t xml:space="preserve">Create and edit</w:t>
            </w:r>
          </w:p>
        </w:tc>
      </w:tr>
      <w:tr>
        <w:trPr>
          <w:cantSplit/>
        </w:trPr>
        <w:tc>
          <w:tcPr>
            <w:tcW w:w="6297" w:type="dxa"/>
          </w:tcPr>
          <w:p>
            <w:pPr>
              <w:spacing w:before="40" w:after="40" w:line="240" w:lineRule="auto"/>
            </w:pPr>
            <w:r>
              <w:rPr>
                <w:rFonts w:ascii="Inter" w:hAnsi="Inter" w:cs="Inter" w:eastAsia="Inter"/>
                <w:sz w:val="16"/>
                <w:szCs w:val="16"/>
              </w:rPr>
              <w:t xml:space="preserve">TIS Operations Unit Head</w:t>
            </w:r>
          </w:p>
        </w:tc>
        <w:tc>
          <w:tcPr>
            <w:tcW w:w="2730" w:type="dxa"/>
          </w:tcPr>
          <w:p>
            <w:pPr>
              <w:spacing w:before="40" w:after="40" w:line="240" w:lineRule="auto"/>
            </w:pPr>
            <w:r>
              <w:rPr>
                <w:rFonts w:ascii="Inter" w:hAnsi="Inter" w:cs="Inter" w:eastAsia="Inter"/>
                <w:sz w:val="16"/>
                <w:szCs w:val="16"/>
              </w:rPr>
              <w:t xml:space="preserve">Create and edit</w:t>
            </w:r>
          </w:p>
        </w:tc>
      </w:tr>
      <w:tr>
        <w:trPr>
          <w:cantSplit/>
        </w:trPr>
        <w:tc>
          <w:tcPr>
            <w:tcW w:w="6297" w:type="dxa"/>
          </w:tcPr>
          <w:p>
            <w:pPr>
              <w:spacing w:before="40" w:after="40" w:line="240" w:lineRule="auto"/>
            </w:pPr>
            <w:r>
              <w:rPr>
                <w:rFonts w:ascii="Inter" w:hAnsi="Inter" w:cs="Inter" w:eastAsia="Inter"/>
                <w:sz w:val="16"/>
                <w:szCs w:val="16"/>
              </w:rPr>
              <w:t xml:space="preserve">CCD-PDU (Post-Dated Cheques)</w:t>
            </w:r>
          </w:p>
        </w:tc>
        <w:tc>
          <w:tcPr>
            <w:tcW w:w="2730" w:type="dxa"/>
          </w:tcPr>
          <w:p>
            <w:pPr>
              <w:spacing w:before="40" w:after="40" w:line="240" w:lineRule="auto"/>
            </w:pPr>
            <w:r>
              <w:rPr>
                <w:rFonts w:ascii="Inter" w:hAnsi="Inter" w:cs="Inter" w:eastAsia="Inter"/>
                <w:sz w:val="16"/>
                <w:szCs w:val="16"/>
              </w:rPr>
              <w:t xml:space="preserve">View</w:t>
            </w:r>
          </w:p>
        </w:tc>
      </w:tr>
      <w:tr>
        <w:trPr>
          <w:cantSplit/>
        </w:trPr>
        <w:tc>
          <w:tcPr>
            <w:tcW w:w="6297" w:type="dxa"/>
          </w:tcPr>
          <w:p>
            <w:pPr>
              <w:spacing w:before="40" w:after="40" w:line="240" w:lineRule="auto"/>
            </w:pPr>
            <w:r>
              <w:rPr>
                <w:rFonts w:ascii="Inter" w:hAnsi="Inter" w:cs="Inter" w:eastAsia="Inter"/>
                <w:sz w:val="16"/>
                <w:szCs w:val="16"/>
              </w:rPr>
              <w:t xml:space="preserve">CCD-PDC / CCD-ADA</w:t>
            </w:r>
          </w:p>
        </w:tc>
        <w:tc>
          <w:tcPr>
            <w:tcW w:w="2730" w:type="dxa"/>
          </w:tcPr>
          <w:p>
            <w:pPr>
              <w:spacing w:before="40" w:after="40" w:line="240" w:lineRule="auto"/>
            </w:pPr>
            <w:r>
              <w:rPr>
                <w:rFonts w:ascii="Inter" w:hAnsi="Inter" w:cs="Inter" w:eastAsia="Inter"/>
                <w:sz w:val="16"/>
                <w:szCs w:val="16"/>
              </w:rPr>
              <w:t xml:space="preserve">View</w:t>
            </w:r>
          </w:p>
        </w:tc>
      </w:tr>
      <w:tr>
        <w:trPr>
          <w:cantSplit/>
        </w:trPr>
        <w:tc>
          <w:tcPr>
            <w:tcW w:w="6297" w:type="dxa"/>
          </w:tcPr>
          <w:p>
            <w:pPr>
              <w:spacing w:before="40" w:after="40" w:line="240" w:lineRule="auto"/>
            </w:pPr>
            <w:r>
              <w:rPr>
                <w:rFonts w:ascii="Inter" w:hAnsi="Inter" w:cs="Inter" w:eastAsia="Inter"/>
                <w:sz w:val="16"/>
                <w:szCs w:val="16"/>
              </w:rPr>
              <w:t xml:space="preserve">CCD-BP / QRPh (Receipting)</w:t>
            </w:r>
          </w:p>
        </w:tc>
        <w:tc>
          <w:tcPr>
            <w:tcW w:w="2730" w:type="dxa"/>
          </w:tcPr>
          <w:p>
            <w:pPr>
              <w:spacing w:before="40" w:after="40" w:line="240" w:lineRule="auto"/>
            </w:pPr>
            <w:r>
              <w:rPr>
                <w:rFonts w:ascii="Inter" w:hAnsi="Inter" w:cs="Inter" w:eastAsia="Inter"/>
                <w:sz w:val="16"/>
                <w:szCs w:val="16"/>
              </w:rPr>
              <w:t xml:space="preserve">View</w:t>
            </w:r>
          </w:p>
        </w:tc>
      </w:tr>
      <w:tr>
        <w:trPr>
          <w:cantSplit/>
        </w:trPr>
        <w:tc>
          <w:tcPr>
            <w:tcW w:w="6297" w:type="dxa"/>
          </w:tcPr>
          <w:p>
            <w:pPr>
              <w:spacing w:before="40" w:after="40" w:line="240" w:lineRule="auto"/>
            </w:pPr>
            <w:r>
              <w:rPr>
                <w:rFonts w:ascii="Inter" w:hAnsi="Inter" w:cs="Inter" w:eastAsia="Inter"/>
                <w:sz w:val="16"/>
                <w:szCs w:val="16"/>
              </w:rPr>
              <w:t xml:space="preserve">CCD-Recon (Reconciliation and Reversals)</w:t>
            </w:r>
          </w:p>
        </w:tc>
        <w:tc>
          <w:tcPr>
            <w:tcW w:w="2730" w:type="dxa"/>
          </w:tcPr>
          <w:p>
            <w:pPr>
              <w:spacing w:before="40" w:after="40" w:line="240" w:lineRule="auto"/>
            </w:pPr>
            <w:r>
              <w:rPr>
                <w:rFonts w:ascii="Inter" w:hAnsi="Inter" w:cs="Inter" w:eastAsia="Inter"/>
                <w:sz w:val="16"/>
                <w:szCs w:val="16"/>
              </w:rPr>
              <w:t xml:space="preserve">View</w:t>
            </w:r>
          </w:p>
        </w:tc>
      </w:tr>
      <w:tr>
        <w:trPr>
          <w:cantSplit/>
        </w:trPr>
        <w:tc>
          <w:tcPr>
            <w:tcW w:w="6297" w:type="dxa"/>
          </w:tcPr>
          <w:p>
            <w:pPr>
              <w:spacing w:before="40" w:after="40" w:line="240" w:lineRule="auto"/>
            </w:pPr>
            <w:r>
              <w:rPr>
                <w:rFonts w:ascii="Inter" w:hAnsi="Inter" w:cs="Inter" w:eastAsia="Inter"/>
                <w:sz w:val="16"/>
                <w:szCs w:val="16"/>
              </w:rPr>
              <w:t xml:space="preserve">TIS Finance &amp; General Accounting</w:t>
            </w:r>
          </w:p>
        </w:tc>
        <w:tc>
          <w:tcPr>
            <w:tcW w:w="2730" w:type="dxa"/>
          </w:tcPr>
          <w:p>
            <w:pPr>
              <w:spacing w:before="40" w:after="40" w:line="240" w:lineRule="auto"/>
            </w:pPr>
            <w:r>
              <w:rPr>
                <w:rFonts w:ascii="Inter" w:hAnsi="Inter" w:cs="Inter" w:eastAsia="Inter"/>
                <w:sz w:val="16"/>
                <w:szCs w:val="16"/>
              </w:rPr>
              <w:t xml:space="preserve">View</w:t>
            </w:r>
          </w:p>
        </w:tc>
      </w:tr>
      <w:tr>
        <w:trPr>
          <w:cantSplit/>
        </w:trPr>
        <w:tc>
          <w:tcPr>
            <w:tcW w:w="6297" w:type="dxa"/>
          </w:tcPr>
          <w:p>
            <w:pPr>
              <w:spacing w:before="40" w:after="40" w:line="240" w:lineRule="auto"/>
            </w:pPr>
            <w:r>
              <w:rPr>
                <w:rFonts w:ascii="Inter" w:hAnsi="Inter" w:cs="Inter" w:eastAsia="Inter"/>
                <w:sz w:val="16"/>
                <w:szCs w:val="16"/>
              </w:rPr>
              <w:t xml:space="preserve">TIS IT AppSupport / Admin</w:t>
            </w:r>
          </w:p>
        </w:tc>
        <w:tc>
          <w:tcPr>
            <w:tcW w:w="2730" w:type="dxa"/>
          </w:tcPr>
          <w:p>
            <w:pPr>
              <w:spacing w:before="40" w:after="40" w:line="240" w:lineRule="auto"/>
            </w:pPr>
            <w:r>
              <w:rPr>
                <w:rFonts w:ascii="Inter" w:hAnsi="Inter" w:cs="Inter" w:eastAsia="Inter"/>
                <w:sz w:val="16"/>
                <w:szCs w:val="16"/>
              </w:rPr>
              <w:t xml:space="preserve">View</w:t>
            </w:r>
          </w:p>
        </w:tc>
      </w:tr>
      <w:tr>
        <w:trPr>
          <w:cantSplit/>
        </w:trPr>
        <w:tc>
          <w:tcPr>
            <w:tcW w:w="6297" w:type="dxa"/>
          </w:tcPr>
          <w:p>
            <w:pPr>
              <w:spacing w:before="40" w:after="40" w:line="240" w:lineRule="auto"/>
            </w:pPr>
            <w:r>
              <w:rPr>
                <w:rFonts w:ascii="Inter" w:hAnsi="Inter" w:cs="Inter" w:eastAsia="Inter"/>
                <w:sz w:val="16"/>
                <w:szCs w:val="16"/>
              </w:rPr>
              <w:t xml:space="preserve">TIS General Manager</w:t>
            </w:r>
          </w:p>
        </w:tc>
        <w:tc>
          <w:tcPr>
            <w:tcW w:w="2730"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Each row shows </w:t>
      </w:r>
      <w:r>
        <w:rPr>
          <w:rFonts w:ascii="Inter" w:hAnsi="Inter" w:cs="Inter" w:eastAsia="Inter"/>
          <w:b/>
          <w:bCs/>
        </w:rPr>
        <w:t xml:space="preserve">Type</w:t>
      </w:r>
      <w:r>
        <w:rPr>
          <w:rFonts w:ascii="Inter" w:hAnsi="Inter" w:cs="Inter" w:eastAsia="Inter"/>
        </w:rPr>
        <w:t xml:space="preserve">, </w:t>
      </w:r>
      <w:r>
        <w:rPr>
          <w:rFonts w:ascii="Inter" w:hAnsi="Inter" w:cs="Inter" w:eastAsia="Inter"/>
          <w:b/>
          <w:bCs/>
        </w:rPr>
        <w:t xml:space="preserve">Assured Name</w:t>
      </w:r>
      <w:r>
        <w:rPr>
          <w:rFonts w:ascii="Inter" w:hAnsi="Inter" w:cs="Inter" w:eastAsia="Inter"/>
        </w:rPr>
        <w:t xml:space="preserve">, </w:t>
      </w:r>
      <w:r>
        <w:rPr>
          <w:rFonts w:ascii="Inter" w:hAnsi="Inter" w:cs="Inter" w:eastAsia="Inter"/>
          <w:b/>
          <w:bCs/>
        </w:rPr>
        <w:t xml:space="preserve">Client ID</w:t>
      </w:r>
      <w:r>
        <w:rPr>
          <w:rFonts w:ascii="Inter" w:hAnsi="Inter" w:cs="Inter" w:eastAsia="Inter"/>
        </w:rPr>
        <w:t xml:space="preserve">, </w:t>
      </w:r>
      <w:r>
        <w:rPr>
          <w:rFonts w:ascii="Inter" w:hAnsi="Inter" w:cs="Inter" w:eastAsia="Inter"/>
          <w:b/>
          <w:bCs/>
        </w:rPr>
        <w:t xml:space="preserve">Policy Number</w:t>
      </w:r>
      <w:r>
        <w:rPr>
          <w:rFonts w:ascii="Inter" w:hAnsi="Inter" w:cs="Inter" w:eastAsia="Inter"/>
        </w:rPr>
        <w:t xml:space="preserve">, </w:t>
      </w:r>
      <w:r>
        <w:rPr>
          <w:rFonts w:ascii="Inter" w:hAnsi="Inter" w:cs="Inter" w:eastAsia="Inter"/>
          <w:b/>
          <w:bCs/>
        </w:rPr>
        <w:t xml:space="preserve">Gross Premium</w:t>
      </w:r>
      <w:r>
        <w:rPr>
          <w:rFonts w:ascii="Inter" w:hAnsi="Inter" w:cs="Inter" w:eastAsia="Inter"/>
        </w:rPr>
        <w:t xml:space="preserve">, </w:t>
      </w:r>
      <w:r>
        <w:rPr>
          <w:rFonts w:ascii="Inter" w:hAnsi="Inter" w:cs="Inter" w:eastAsia="Inter"/>
          <w:b/>
          <w:bCs/>
        </w:rPr>
        <w:t xml:space="preserve">Bill date</w:t>
      </w:r>
      <w:r>
        <w:rPr>
          <w:rFonts w:ascii="Inter" w:hAnsi="Inter" w:cs="Inter" w:eastAsia="Inter"/>
        </w:rPr>
        <w:t xml:space="preserve">, </w:t>
      </w:r>
      <w:r>
        <w:rPr>
          <w:rFonts w:ascii="Inter" w:hAnsi="Inter" w:cs="Inter" w:eastAsia="Inter"/>
          <w:b/>
          <w:bCs/>
        </w:rPr>
        <w:t xml:space="preserve">Due date</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Actions</w:t>
      </w:r>
      <w:r>
        <w:rPr>
          <w:rFonts w:ascii="Inter" w:hAnsi="Inter" w:cs="Inter" w:eastAsia="Inter"/>
        </w:rPr>
        <w:t xml:space="preserve">. When a client pays you directly, record the payment from the bill: the bill moves to </w:t>
      </w:r>
      <w:r>
        <w:rPr>
          <w:rFonts w:ascii="Inter" w:hAnsi="Inter" w:cs="Inter" w:eastAsia="Inter"/>
          <w:b/>
          <w:bCs/>
        </w:rPr>
        <w:t xml:space="preserve">Reviewing</w:t>
      </w:r>
      <w:r>
        <w:rPr>
          <w:rFonts w:ascii="Inter" w:hAnsi="Inter" w:cs="Inter" w:eastAsia="Inter"/>
        </w:rPr>
        <w:t xml:space="preserve"> and Cash Control receives it to verify and receipt on </w:t>
      </w:r>
      <w:hyperlink w:anchor="h_verify_payments_and_post_off_eb0229" w:history="1">
        <w:r>
          <w:rPr>
            <w:rFonts w:ascii="Inter" w:hAnsi="Inter" w:cs="Inter" w:eastAsia="Inter"/>
            <w:color w:val="B40514"/>
            <w:u w:val="single"/>
          </w:rPr>
          <w:t xml:space="preserve">Verify payments and post official receipts (19.1)</w:t>
        </w:r>
      </w:hyperlink>
      <w:r>
        <w:rPr>
          <w:rFonts w:ascii="Inter" w:hAnsi="Inter" w:cs="Inter" w:eastAsia="Inter"/>
        </w:rPr>
        <w:t xml:space="preserve">. Once receipted, the bill is </w:t>
      </w:r>
      <w:r>
        <w:rPr>
          <w:rFonts w:ascii="Inter" w:hAnsi="Inter" w:cs="Inter" w:eastAsia="Inter"/>
          <w:b/>
          <w:bCs/>
        </w:rPr>
        <w:t xml:space="preserve">Paid</w:t>
      </w:r>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394" w:name="h_cover_notes_binders_a0d062"/>
      <w:r>
        <w:rPr>
          <w:rFonts w:ascii="Inter" w:hAnsi="Inter" w:cs="Inter" w:eastAsia="Inter"/>
        </w:rPr>
        <w:t xml:space="preserve">Cover notes (binders)</w:t>
      </w:r>
      <w:bookmarkEnd w:id="1394"/>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Cover Notes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 cover note gives the client temporary cover while the insurer's policy is pending. It is issued from a placement slip once the insurer has acknowledged it (acknowledged, e-policy received or checked), never from a quotation: the insurer then holds the order. It is superseded when the policy is booked and expires after its end date.</w:t>
      </w:r>
    </w:p>
    <w:p xmlns:a="http://schemas.openxmlformats.org/drawingml/2006/main" xmlns:pic="http://schemas.openxmlformats.org/drawingml/2006/picture">
      <w:pPr>
        <w:jc w:val="both"/>
      </w:pPr>
      <w:r>
        <w:rPr>
          <w:rFonts w:ascii="Inter" w:hAnsi="Inter" w:cs="Inter" w:eastAsia="Inter"/>
        </w:rPr>
        <w:t xml:space="preserve">The cards count the cover notes </w:t>
      </w:r>
      <w:r>
        <w:rPr>
          <w:rFonts w:ascii="Inter" w:hAnsi="Inter" w:cs="Inter" w:eastAsia="Inter"/>
          <w:b/>
          <w:bCs/>
        </w:rPr>
        <w:t xml:space="preserve">Active</w:t>
      </w:r>
      <w:r>
        <w:rPr>
          <w:rFonts w:ascii="Inter" w:hAnsi="Inter" w:cs="Inter" w:eastAsia="Inter"/>
        </w:rPr>
        <w:t xml:space="preserve"> and </w:t>
      </w:r>
      <w:r>
        <w:rPr>
          <w:rFonts w:ascii="Inter" w:hAnsi="Inter" w:cs="Inter" w:eastAsia="Inter"/>
          <w:b/>
          <w:bCs/>
        </w:rPr>
        <w:t xml:space="preserve">Expiring within 7 days</w:t>
      </w:r>
      <w:r>
        <w:rPr>
          <w:rFonts w:ascii="Inter" w:hAnsi="Inter" w:cs="Inter" w:eastAsia="Inter"/>
        </w:rPr>
        <w:t xml:space="preserve">, and show those where you must </w:t>
      </w:r>
      <w:r>
        <w:rPr>
          <w:rFonts w:ascii="Inter" w:hAnsi="Inter" w:cs="Inter" w:eastAsia="Inter"/>
          <w:b/>
          <w:bCs/>
        </w:rPr>
        <w:t xml:space="preserve">Follow up the insurer's policy</w:t>
      </w:r>
      <w:r>
        <w:rPr>
          <w:rFonts w:ascii="Inter" w:hAnsi="Inter" w:cs="Inter" w:eastAsia="Inter"/>
        </w:rPr>
        <w:t xml:space="preserve">. The list shows </w:t>
      </w:r>
      <w:r>
        <w:rPr>
          <w:rFonts w:ascii="Inter" w:hAnsi="Inter" w:cs="Inter" w:eastAsia="Inter"/>
          <w:b/>
          <w:bCs/>
        </w:rPr>
        <w:t xml:space="preserve">Cover note / insured</w:t>
      </w:r>
      <w:r>
        <w:rPr>
          <w:rFonts w:ascii="Inter" w:hAnsi="Inter" w:cs="Inter" w:eastAsia="Inter"/>
        </w:rPr>
        <w:t xml:space="preserve">, </w:t>
      </w:r>
      <w:r>
        <w:rPr>
          <w:rFonts w:ascii="Inter" w:hAnsi="Inter" w:cs="Inter" w:eastAsia="Inter"/>
          <w:b/>
          <w:bCs/>
        </w:rPr>
        <w:t xml:space="preserve">Insurer</w:t>
      </w:r>
      <w:r>
        <w:rPr>
          <w:rFonts w:ascii="Inter" w:hAnsi="Inter" w:cs="Inter" w:eastAsia="Inter"/>
        </w:rPr>
        <w:t xml:space="preserve">, </w:t>
      </w:r>
      <w:r>
        <w:rPr>
          <w:rFonts w:ascii="Inter" w:hAnsi="Inter" w:cs="Inter" w:eastAsia="Inter"/>
          <w:b/>
          <w:bCs/>
        </w:rPr>
        <w:t xml:space="preserve">Quotation / placement</w:t>
      </w:r>
      <w:r>
        <w:rPr>
          <w:rFonts w:ascii="Inter" w:hAnsi="Inter" w:cs="Inter" w:eastAsia="Inter"/>
        </w:rPr>
        <w:t xml:space="preserve">, </w:t>
      </w:r>
      <w:r>
        <w:rPr>
          <w:rFonts w:ascii="Inter" w:hAnsi="Inter" w:cs="Inter" w:eastAsia="Inter"/>
          <w:b/>
          <w:bCs/>
        </w:rPr>
        <w:t xml:space="preserve">Cover period</w:t>
      </w:r>
      <w:r>
        <w:rPr>
          <w:rFonts w:ascii="Inter" w:hAnsi="Inter" w:cs="Inter" w:eastAsia="Inter"/>
        </w:rPr>
        <w:t xml:space="preserve">, </w:t>
      </w:r>
      <w:r>
        <w:rPr>
          <w:rFonts w:ascii="Inter" w:hAnsi="Inter" w:cs="Inter" w:eastAsia="Inter"/>
          <w:b/>
          <w:bCs/>
        </w:rPr>
        <w:t xml:space="preserve">Premium</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Policy</w:t>
      </w:r>
      <w:r>
        <w:rPr>
          <w:rFonts w:ascii="Inter" w:hAnsi="Inter" w:cs="Inter" w:eastAsia="Inter"/>
        </w:rPr>
        <w:t xml:space="preserve">.</w:t>
      </w:r>
    </w:p>
    <w:p xmlns:a="http://schemas.openxmlformats.org/drawingml/2006/main" xmlns:pic="http://schemas.openxmlformats.org/drawingml/2006/picture">
      <w:pPr>
        <w:numPr>
          <w:ilvl w:val="0"/>
          <w:numId w:val="138"/>
        </w:numPr>
        <w:spacing w:after="60"/>
        <w:jc w:val="left"/>
      </w:pPr>
      <w:r>
        <w:rPr>
          <w:rFonts w:ascii="Inter" w:hAnsi="Inter" w:cs="Inter" w:eastAsia="Inter"/>
        </w:rPr>
        <w:t xml:space="preserve">Select </w:t>
      </w:r>
      <w:r>
        <w:rPr>
          <w:rFonts w:ascii="Inter" w:hAnsi="Inter" w:cs="Inter" w:eastAsia="Inter"/>
          <w:b/>
          <w:bCs/>
        </w:rPr>
        <w:t xml:space="preserve">Issue cover note</w:t>
      </w:r>
      <w:r>
        <w:rPr>
          <w:rFonts w:ascii="Inter" w:hAnsi="Inter" w:cs="Inter" w:eastAsia="Inter"/>
        </w:rPr>
        <w:t xml:space="preserve">.</w:t>
      </w:r>
    </w:p>
    <w:p xmlns:a="http://schemas.openxmlformats.org/drawingml/2006/main" xmlns:pic="http://schemas.openxmlformats.org/drawingml/2006/picture">
      <w:pPr>
        <w:numPr>
          <w:ilvl w:val="0"/>
          <w:numId w:val="138"/>
        </w:numPr>
        <w:spacing w:after="60"/>
        <w:jc w:val="left"/>
      </w:pPr>
      <w:r>
        <w:rPr>
          <w:rFonts w:ascii="Inter" w:hAnsi="Inter" w:cs="Inter" w:eastAsia="Inter"/>
        </w:rPr>
        <w:t xml:space="preserve">Search and select the placement slip.</w:t>
      </w:r>
    </w:p>
    <w:p xmlns:a="http://schemas.openxmlformats.org/drawingml/2006/main" xmlns:pic="http://schemas.openxmlformats.org/drawingml/2006/picture">
      <w:pPr>
        <w:numPr>
          <w:ilvl w:val="0"/>
          <w:numId w:val="138"/>
        </w:numPr>
        <w:spacing w:after="60"/>
        <w:jc w:val="left"/>
      </w:pPr>
      <w:r>
        <w:rPr>
          <w:rFonts w:ascii="Inter" w:hAnsi="Inter" w:cs="Inter" w:eastAsia="Inter"/>
        </w:rPr>
        <w:t xml:space="preserve">Enter </w:t>
      </w:r>
      <w:r>
        <w:rPr>
          <w:rFonts w:ascii="Inter" w:hAnsi="Inter" w:cs="Inter" w:eastAsia="Inter"/>
          <w:b/>
          <w:bCs/>
        </w:rPr>
        <w:t xml:space="preserve">Cover from</w:t>
      </w:r>
      <w:r>
        <w:rPr>
          <w:rFonts w:ascii="Inter" w:hAnsi="Inter" w:cs="Inter" w:eastAsia="Inter"/>
        </w:rPr>
        <w:t xml:space="preserve">, </w:t>
      </w:r>
      <w:r>
        <w:rPr>
          <w:rFonts w:ascii="Inter" w:hAnsi="Inter" w:cs="Inter" w:eastAsia="Inter"/>
          <w:b/>
          <w:bCs/>
        </w:rPr>
        <w:t xml:space="preserve">Cover period (days)</w:t>
      </w:r>
      <w:r>
        <w:rPr>
          <w:rFonts w:ascii="Inter" w:hAnsi="Inter" w:cs="Inter" w:eastAsia="Inter"/>
        </w:rPr>
        <w:t xml:space="preserve"> (the default applies if left empty), the </w:t>
      </w:r>
      <w:r>
        <w:rPr>
          <w:rFonts w:ascii="Inter" w:hAnsi="Inter" w:cs="Inter" w:eastAsia="Inter"/>
          <w:b/>
          <w:bCs/>
        </w:rPr>
        <w:t xml:space="preserve">Insurer binder reference</w:t>
      </w:r>
      <w:r>
        <w:rPr>
          <w:rFonts w:ascii="Inter" w:hAnsi="Inter" w:cs="Inter" w:eastAsia="Inter"/>
        </w:rPr>
        <w:t xml:space="preserve"> and any </w:t>
      </w:r>
      <w:r>
        <w:rPr>
          <w:rFonts w:ascii="Inter" w:hAnsi="Inter" w:cs="Inter" w:eastAsia="Inter"/>
          <w:b/>
          <w:bCs/>
        </w:rPr>
        <w:t xml:space="preserve">Special conditions</w:t>
      </w:r>
      <w:r>
        <w:rPr>
          <w:rFonts w:ascii="Inter" w:hAnsi="Inter" w:cs="Inter" w:eastAsia="Inter"/>
        </w:rPr>
        <w:t xml:space="preserve">.</w:t>
      </w:r>
    </w:p>
    <w:p xmlns:a="http://schemas.openxmlformats.org/drawingml/2006/main" xmlns:pic="http://schemas.openxmlformats.org/drawingml/2006/picture">
      <w:pPr>
        <w:numPr>
          <w:ilvl w:val="0"/>
          <w:numId w:val="138"/>
        </w:numPr>
        <w:spacing w:after="60"/>
        <w:jc w:val="left"/>
      </w:pPr>
      <w:r>
        <w:rPr>
          <w:rFonts w:ascii="Inter" w:hAnsi="Inter" w:cs="Inter" w:eastAsia="Inter"/>
        </w:rPr>
        <w:t xml:space="preserve">Select </w:t>
      </w:r>
      <w:r>
        <w:rPr>
          <w:rFonts w:ascii="Inter" w:hAnsi="Inter" w:cs="Inter" w:eastAsia="Inter"/>
          <w:b/>
          <w:bCs/>
        </w:rPr>
        <w:t xml:space="preserve">Issue cover note</w:t>
      </w:r>
      <w:r>
        <w:rPr>
          <w:rFonts w:ascii="Inter" w:hAnsi="Inter" w:cs="Inter" w:eastAsia="Inter"/>
        </w:rPr>
        <w:t xml:space="preserve">. Print it or e-mail it to the client.</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5977903"/>
            <wp:docPr id="2121288188" name="Picture 2121288188" descr="Figure 18.26: Issue cover note from an accepted quotation or a placement slip"/>
            <wp:cNvGraphicFramePr>
              <a:graphicFrameLocks noChangeAspect="1"/>
            </wp:cNvGraphicFramePr>
            <a:graphic>
              <a:graphicData uri="http://schemas.openxmlformats.org/drawingml/2006/picture">
                <pic:pic>
                  <pic:nvPicPr>
                    <pic:cNvPr id="0" name="img2073_cover-note-issue.png"/>
                    <pic:cNvPicPr/>
                  </pic:nvPicPr>
                  <pic:blipFill>
                    <a:blip r:embed="rId110"/>
                    <a:stretch>
                      <a:fillRect/>
                    </a:stretch>
                  </pic:blipFill>
                  <pic:spPr>
                    <a:xfrm>
                      <a:off x="0" y="0"/>
                      <a:ext cx="5732145" cy="5977903"/>
                    </a:xfrm>
                    <a:prstGeom prst="rect"/>
                  </pic:spPr>
                </pic:pic>
              </a:graphicData>
            </a:graphic>
          </wp:inline>
        </w:drawing>
      </w:r>
    </w:p>
    <w:p xmlns:a="http://schemas.openxmlformats.org/drawingml/2006/main" xmlns:pic="http://schemas.openxmlformats.org/drawingml/2006/picture">
      <w:pPr>
        <w:pStyle w:val="Caption"/>
        <w:spacing w:before="60" w:after="200"/>
      </w:pPr>
      <w:bookmarkStart w:id="1395" w:name="_Fig1395"/>
      <w:r>
        <w:rPr>
          <w:rFonts w:ascii="Inter" w:hAnsi="Inter" w:cs="Inter" w:eastAsia="Inter"/>
          <w:b/>
          <w:bCs/>
          <w:color w:val="555555"/>
          <w:sz w:val="18"/>
          <w:szCs w:val="18"/>
        </w:rPr>
        <w:t xml:space="preserve">Figure 18.26: </w:t>
      </w:r>
      <w:r>
        <w:rPr>
          <w:rFonts w:ascii="Inter" w:hAnsi="Inter" w:cs="Inter" w:eastAsia="Inter"/>
          <w:color w:val="555555"/>
          <w:sz w:val="18"/>
          <w:szCs w:val="18"/>
        </w:rPr>
        <w:t xml:space="preserve">Issue cover note from an accepted quotation or a placement slip</w:t>
      </w:r>
      <w:bookmarkEnd w:id="1395"/>
    </w:p>
    <w:p xmlns:a="http://schemas.openxmlformats.org/drawingml/2006/main" xmlns:pic="http://schemas.openxmlformats.org/drawingml/2006/picture">
      <w:pPr>
        <w:pStyle w:val="Heading2"/>
        <w:numPr>
          <w:ilvl w:val="1"/>
          <w:numId w:val="14"/>
        </w:numPr>
      </w:pPr>
      <w:bookmarkStart w:id="1396" w:name="h_cancel_a_policy_computed_ret_19e461"/>
      <w:r>
        <w:rPr>
          <w:rFonts w:ascii="Inter" w:hAnsi="Inter" w:cs="Inter" w:eastAsia="Inter"/>
        </w:rPr>
        <w:t xml:space="preserve">Cancel a policy: computed return premium</w:t>
      </w:r>
      <w:bookmarkEnd w:id="1396"/>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Policy Cancellation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Sales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Sales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Associate</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Officer</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Operations Unit Head</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View</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Short-Period Rates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Cancellation Reasons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Policy Cancellation computes the return premium of a policy from the days left: pro-rata when the insurer cancels, at the short-period rates when the insured cancels, and in full (flat) when the policy is cancelled from inception.</w:t>
      </w:r>
    </w:p>
    <w:p xmlns:a="http://schemas.openxmlformats.org/drawingml/2006/main" xmlns:pic="http://schemas.openxmlformats.org/drawingml/2006/picture">
      <w:pPr>
        <w:numPr>
          <w:ilvl w:val="0"/>
          <w:numId w:val="139"/>
        </w:numPr>
        <w:spacing w:after="60"/>
        <w:jc w:val="left"/>
      </w:pPr>
      <w:r>
        <w:rPr>
          <w:rFonts w:ascii="Inter" w:hAnsi="Inter" w:cs="Inter" w:eastAsia="Inter"/>
        </w:rPr>
        <w:t xml:space="preserve">Choose Operations &gt; Policy Cancellation.</w:t>
      </w:r>
    </w:p>
    <w:p xmlns:a="http://schemas.openxmlformats.org/drawingml/2006/main" xmlns:pic="http://schemas.openxmlformats.org/drawingml/2006/picture">
      <w:pPr>
        <w:numPr>
          <w:ilvl w:val="0"/>
          <w:numId w:val="139"/>
        </w:numPr>
        <w:spacing w:after="60"/>
        <w:jc w:val="left"/>
      </w:pPr>
      <w:r>
        <w:rPr>
          <w:rFonts w:ascii="Inter" w:hAnsi="Inter" w:cs="Inter" w:eastAsia="Inter"/>
        </w:rPr>
        <w:t xml:space="preserve">Enter the </w:t>
      </w:r>
      <w:r>
        <w:rPr>
          <w:rFonts w:ascii="Inter" w:hAnsi="Inter" w:cs="Inter" w:eastAsia="Inter"/>
          <w:b/>
          <w:bCs/>
        </w:rPr>
        <w:t xml:space="preserve">Policy number</w:t>
      </w:r>
      <w:r>
        <w:rPr>
          <w:rFonts w:ascii="Inter" w:hAnsi="Inter" w:cs="Inter" w:eastAsia="Inter"/>
        </w:rPr>
        <w:t xml:space="preserve"> (required) and the </w:t>
      </w:r>
      <w:r>
        <w:rPr>
          <w:rFonts w:ascii="Inter" w:hAnsi="Inter" w:cs="Inter" w:eastAsia="Inter"/>
          <w:b/>
          <w:bCs/>
        </w:rPr>
        <w:t xml:space="preserve">Cancellation date</w:t>
      </w:r>
      <w:r>
        <w:rPr>
          <w:rFonts w:ascii="Inter" w:hAnsi="Inter" w:cs="Inter" w:eastAsia="Inter"/>
        </w:rPr>
        <w:t xml:space="preserve">.</w:t>
      </w:r>
    </w:p>
    <w:p xmlns:a="http://schemas.openxmlformats.org/drawingml/2006/main" xmlns:pic="http://schemas.openxmlformats.org/drawingml/2006/picture">
      <w:pPr>
        <w:numPr>
          <w:ilvl w:val="0"/>
          <w:numId w:val="139"/>
        </w:numPr>
        <w:spacing w:after="60"/>
        <w:jc w:val="left"/>
      </w:pPr>
      <w:r>
        <w:rPr>
          <w:rFonts w:ascii="Inter" w:hAnsi="Inter" w:cs="Inter" w:eastAsia="Inter"/>
        </w:rPr>
        <w:t xml:space="preserve">Choose the </w:t>
      </w:r>
      <w:r>
        <w:rPr>
          <w:rFonts w:ascii="Inter" w:hAnsi="Inter" w:cs="Inter" w:eastAsia="Inter"/>
          <w:b/>
          <w:bCs/>
        </w:rPr>
        <w:t xml:space="preserve">Reason</w:t>
      </w:r>
      <w:r>
        <w:rPr>
          <w:rFonts w:ascii="Inter" w:hAnsi="Inter" w:cs="Inter" w:eastAsia="Inter"/>
        </w:rPr>
        <w:t xml:space="preserve"> (from Master &gt; Insurance &gt; Cancellation Reasons). The reason gives the </w:t>
      </w:r>
      <w:r>
        <w:rPr>
          <w:rFonts w:ascii="Inter" w:hAnsi="Inter" w:cs="Inter" w:eastAsia="Inter"/>
          <w:b/>
          <w:bCs/>
        </w:rPr>
        <w:t xml:space="preserve">Return premium method</w:t>
      </w:r>
      <w:r>
        <w:rPr>
          <w:rFonts w:ascii="Inter" w:hAnsi="Inter" w:cs="Inter" w:eastAsia="Inter"/>
        </w:rPr>
        <w:t xml:space="preserve">; you may choose another method.</w:t>
      </w:r>
    </w:p>
    <w:p xmlns:a="http://schemas.openxmlformats.org/drawingml/2006/main" xmlns:pic="http://schemas.openxmlformats.org/drawingml/2006/picture">
      <w:pPr>
        <w:numPr>
          <w:ilvl w:val="0"/>
          <w:numId w:val="139"/>
        </w:numPr>
        <w:spacing w:after="60"/>
        <w:jc w:val="left"/>
      </w:pPr>
      <w:r>
        <w:rPr>
          <w:rFonts w:ascii="Inter" w:hAnsi="Inter" w:cs="Inter" w:eastAsia="Inter"/>
        </w:rPr>
        <w:t xml:space="preserve">Choose </w:t>
      </w:r>
      <w:r>
        <w:rPr>
          <w:rFonts w:ascii="Inter" w:hAnsi="Inter" w:cs="Inter" w:eastAsia="Inter"/>
          <w:b/>
          <w:bCs/>
        </w:rPr>
        <w:t xml:space="preserve">Cancellation</w:t>
      </w:r>
      <w:r>
        <w:rPr>
          <w:rFonts w:ascii="Inter" w:hAnsi="Inter" w:cs="Inter" w:eastAsia="Inter"/>
        </w:rPr>
        <w:t xml:space="preserve">: </w:t>
      </w:r>
      <w:r>
        <w:rPr>
          <w:rFonts w:ascii="Inter" w:hAnsi="Inter" w:cs="Inter" w:eastAsia="Inter"/>
          <w:b/>
          <w:bCs/>
        </w:rPr>
        <w:t xml:space="preserve">Whole policy</w:t>
      </w:r>
      <w:r>
        <w:rPr>
          <w:rFonts w:ascii="Inter" w:hAnsi="Inter" w:cs="Inter" w:eastAsia="Inter"/>
        </w:rPr>
        <w:t xml:space="preserve">, or one risk of the policy.</w:t>
      </w:r>
    </w:p>
    <w:p xmlns:a="http://schemas.openxmlformats.org/drawingml/2006/main" xmlns:pic="http://schemas.openxmlformats.org/drawingml/2006/picture">
      <w:pPr>
        <w:numPr>
          <w:ilvl w:val="0"/>
          <w:numId w:val="139"/>
        </w:numPr>
        <w:spacing w:after="60"/>
        <w:jc w:val="left"/>
      </w:pPr>
      <w:r>
        <w:rPr>
          <w:rFonts w:ascii="Inter" w:hAnsi="Inter" w:cs="Inter" w:eastAsia="Inter"/>
        </w:rPr>
        <w:t xml:space="preserve">Select </w:t>
      </w:r>
      <w:r>
        <w:rPr>
          <w:rFonts w:ascii="Inter" w:hAnsi="Inter" w:cs="Inter" w:eastAsia="Inter"/>
          <w:b/>
          <w:bCs/>
        </w:rPr>
        <w:t xml:space="preserve">Compute return premium</w:t>
      </w:r>
      <w:r>
        <w:rPr>
          <w:rFonts w:ascii="Inter" w:hAnsi="Inter" w:cs="Inter" w:eastAsia="Inter"/>
        </w:rPr>
        <w:t xml:space="preserve">. The screen shows the method, the days in force and left, the return net premium with its taxes, the gross return, the commission taken back and the amount returned by the insurer.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Nothing is saved by this screen. The cancellation itself is made as an endorsement of the policy (</w:t>
      </w:r>
      <w:r>
        <w:rPr>
          <w:rFonts w:ascii="Inter" w:hAnsi="Inter" w:cs="Inter" w:eastAsia="Inter"/>
          <w:b/>
          <w:bCs/>
        </w:rPr>
        <w:t xml:space="preserve">More actions</w:t>
      </w:r>
      <w:r>
        <w:rPr>
          <w:rFonts w:ascii="Inter" w:hAnsi="Inter" w:cs="Inter" w:eastAsia="Inter"/>
        </w:rPr>
        <w:t xml:space="preserve"> &gt; </w:t>
      </w:r>
      <w:r>
        <w:rPr>
          <w:rFonts w:ascii="Inter" w:hAnsi="Inter" w:cs="Inter" w:eastAsia="Inter"/>
          <w:b/>
          <w:bCs/>
        </w:rPr>
        <w:t xml:space="preserve">Endorsement</w:t>
      </w:r>
      <w:r>
        <w:rPr>
          <w:rFonts w:ascii="Inter" w:hAnsi="Inter" w:cs="Inter" w:eastAsia="Inter"/>
        </w:rPr>
        <w:t xml:space="preserve">, cancellation), which computes the same figures on the server; see </w:t>
      </w:r>
      <w:hyperlink w:anchor="h_raise_an_endorsement_request_c65383" w:history="1">
        <w:r>
          <w:rPr>
            <w:rFonts w:ascii="Inter" w:hAnsi="Inter" w:cs="Inter" w:eastAsia="Inter"/>
            <w:color w:val="B40514"/>
            <w:u w:val="single"/>
          </w:rPr>
          <w:t xml:space="preserve">Raise an endorsement request (18.10.2)</w:t>
        </w:r>
      </w:hyperlink>
      <w:r>
        <w:rPr>
          <w:rFonts w:ascii="Inter" w:hAnsi="Inter" w:cs="Inter" w:eastAsia="Inter"/>
        </w:rPr>
        <w:t xml:space="preserve">. It is completed by TIS Sales Officer, TIS Sales Unit Head, TIS Operations Unit Head or TIS General Manager, a user other than the one who entered it. The return premium is credited to the client and commission already paid on it is clawed back. The short-period rates (the percentage of the annual premium earned for each period in force) are kept on Master &gt; Insurance &gt; Short-Period Rates.</w:t>
      </w:r>
    </w:p>
    <w:p>
      <w:pPr>
        <w:keepNext/>
        <w:spacing w:after="0"/>
        <w:jc w:val="center"/>
      </w:pPr>
      <w:r>
        <w:drawing>
          <wp:inline xmlns:a="http://schemas.openxmlformats.org/drawingml/2006/main" xmlns:pic="http://schemas.openxmlformats.org/drawingml/2006/picture">
            <wp:extent cx="5732145" cy="1665002"/>
            <wp:docPr id="2121288188" name="Picture 2121288188" descr="Figure 18.27: Operations &gt; Policy Cancellation"/>
            <wp:cNvGraphicFramePr>
              <a:graphicFrameLocks noChangeAspect="1"/>
            </wp:cNvGraphicFramePr>
            <a:graphic>
              <a:graphicData uri="http://schemas.openxmlformats.org/drawingml/2006/picture">
                <pic:pic>
                  <pic:nvPicPr>
                    <pic:cNvPr id="0" name="img2093_policy-cancellation.png"/>
                    <pic:cNvPicPr/>
                  </pic:nvPicPr>
                  <pic:blipFill>
                    <a:blip r:embed="rId111"/>
                    <a:stretch>
                      <a:fillRect/>
                    </a:stretch>
                  </pic:blipFill>
                  <pic:spPr>
                    <a:xfrm>
                      <a:off x="0" y="0"/>
                      <a:ext cx="5732145" cy="1665002"/>
                    </a:xfrm>
                    <a:prstGeom prst="rect"/>
                  </pic:spPr>
                </pic:pic>
              </a:graphicData>
            </a:graphic>
          </wp:inline>
        </w:drawing>
      </w:r>
    </w:p>
    <w:p xmlns:a="http://schemas.openxmlformats.org/drawingml/2006/main" xmlns:pic="http://schemas.openxmlformats.org/drawingml/2006/picture">
      <w:pPr>
        <w:pStyle w:val="Caption"/>
        <w:spacing w:before="60" w:after="200"/>
      </w:pPr>
      <w:bookmarkStart w:id="1397" w:name="_Fig1397"/>
      <w:r>
        <w:rPr>
          <w:rFonts w:ascii="Inter" w:hAnsi="Inter" w:cs="Inter" w:eastAsia="Inter"/>
          <w:b/>
          <w:bCs/>
          <w:color w:val="555555"/>
          <w:sz w:val="18"/>
          <w:szCs w:val="18"/>
        </w:rPr>
        <w:t xml:space="preserve">Figure 18.27: </w:t>
      </w:r>
      <w:r>
        <w:rPr>
          <w:rFonts w:ascii="Inter" w:hAnsi="Inter" w:cs="Inter" w:eastAsia="Inter"/>
          <w:color w:val="555555"/>
          <w:sz w:val="18"/>
          <w:szCs w:val="18"/>
        </w:rPr>
        <w:t xml:space="preserve">Operations &gt; Policy Cancellation</w:t>
      </w:r>
      <w:bookmarkEnd w:id="1397"/>
    </w:p>
    <w:p xmlns:a="http://schemas.openxmlformats.org/drawingml/2006/main" xmlns:pic="http://schemas.openxmlformats.org/drawingml/2006/picture">
      <w:pPr>
        <w:pStyle w:val="Heading2"/>
        <w:numPr>
          <w:ilvl w:val="1"/>
          <w:numId w:val="14"/>
        </w:numPr>
      </w:pPr>
      <w:bookmarkStart w:id="1398" w:name="h_claims_awaiting_documents_e4820d"/>
      <w:r>
        <w:rPr>
          <w:rFonts w:ascii="Inter" w:hAnsi="Inter" w:cs="Inter" w:eastAsia="Inter"/>
        </w:rPr>
        <w:t xml:space="preserve">Claims awaiting documents</w:t>
      </w:r>
      <w:bookmarkEnd w:id="1398"/>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Claims Awaiting Documents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607"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20" w:type="dxa"/>
          </w:tcPr>
          <w:p>
            <w:pPr>
              <w:spacing w:before="40" w:after="40" w:line="240" w:lineRule="auto"/>
            </w:pPr>
            <w:r>
              <w:rPr>
                <w:rFonts w:ascii="Inter" w:hAnsi="Inter" w:cs="Inter" w:eastAsia="Inter"/>
                <w:sz w:val="16"/>
                <w:szCs w:val="16"/>
              </w:rPr>
              <w:t xml:space="preserve">TIS Operations Associate</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Officer</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Unit Head</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General Manager</w:t>
            </w:r>
          </w:p>
        </w:tc>
        <w:tc>
          <w:tcPr>
            <w:tcW w:w="3607"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This screen lists the open claims that still miss documents. The cards count the </w:t>
      </w:r>
      <w:r>
        <w:rPr>
          <w:rFonts w:ascii="Inter" w:hAnsi="Inter" w:cs="Inter" w:eastAsia="Inter"/>
          <w:b/>
          <w:bCs/>
        </w:rPr>
        <w:t xml:space="preserve">Claims missing documents</w:t>
      </w:r>
      <w:r>
        <w:rPr>
          <w:rFonts w:ascii="Inter" w:hAnsi="Inter" w:cs="Inter" w:eastAsia="Inter"/>
        </w:rPr>
        <w:t xml:space="preserve">, those </w:t>
      </w:r>
      <w:r>
        <w:rPr>
          <w:rFonts w:ascii="Inter" w:hAnsi="Inter" w:cs="Inter" w:eastAsia="Inter"/>
          <w:b/>
          <w:bCs/>
        </w:rPr>
        <w:t xml:space="preserve">Ready to submit</w:t>
      </w:r>
      <w:r>
        <w:rPr>
          <w:rFonts w:ascii="Inter" w:hAnsi="Inter" w:cs="Inter" w:eastAsia="Inter"/>
        </w:rPr>
        <w:t xml:space="preserve">, the </w:t>
      </w:r>
      <w:r>
        <w:rPr>
          <w:rFonts w:ascii="Inter" w:hAnsi="Inter" w:cs="Inter" w:eastAsia="Inter"/>
          <w:b/>
          <w:bCs/>
        </w:rPr>
        <w:t xml:space="preserve">Documents outstanding</w:t>
      </w:r>
      <w:r>
        <w:rPr>
          <w:rFonts w:ascii="Inter" w:hAnsi="Inter" w:cs="Inter" w:eastAsia="Inter"/>
        </w:rPr>
        <w:t xml:space="preserve"> and the claims </w:t>
      </w:r>
      <w:r>
        <w:rPr>
          <w:rFonts w:ascii="Inter" w:hAnsi="Inter" w:cs="Inter" w:eastAsia="Inter"/>
          <w:b/>
          <w:bCs/>
        </w:rPr>
        <w:t xml:space="preserve">Not reminded yet</w:t>
      </w:r>
      <w:r>
        <w:rPr>
          <w:rFonts w:ascii="Inter" w:hAnsi="Inter" w:cs="Inter" w:eastAsia="Inter"/>
        </w:rPr>
        <w:t xml:space="preserve">. Each row shows the claim, policy, line and cause of loss, </w:t>
      </w:r>
      <w:r>
        <w:rPr>
          <w:rFonts w:ascii="Inter" w:hAnsi="Inter" w:cs="Inter" w:eastAsia="Inter"/>
          <w:b/>
          <w:bCs/>
        </w:rPr>
        <w:t xml:space="preserve">Reported</w:t>
      </w:r>
      <w:r>
        <w:rPr>
          <w:rFonts w:ascii="Inter" w:hAnsi="Inter" w:cs="Inter" w:eastAsia="Inter"/>
        </w:rPr>
        <w:t xml:space="preserve">, </w:t>
      </w:r>
      <w:r>
        <w:rPr>
          <w:rFonts w:ascii="Inter" w:hAnsi="Inter" w:cs="Inter" w:eastAsia="Inter"/>
          <w:b/>
          <w:bCs/>
        </w:rPr>
        <w:t xml:space="preserve">Documents</w:t>
      </w:r>
      <w:r>
        <w:rPr>
          <w:rFonts w:ascii="Inter" w:hAnsi="Inter" w:cs="Inter" w:eastAsia="Inter"/>
        </w:rPr>
        <w:t xml:space="preserve"> (received of required), </w:t>
      </w:r>
      <w:r>
        <w:rPr>
          <w:rFonts w:ascii="Inter" w:hAnsi="Inter" w:cs="Inter" w:eastAsia="Inter"/>
          <w:b/>
          <w:bCs/>
        </w:rPr>
        <w:t xml:space="preserve">Missing</w:t>
      </w:r>
      <w:r>
        <w:rPr>
          <w:rFonts w:ascii="Inter" w:hAnsi="Inter" w:cs="Inter" w:eastAsia="Inter"/>
        </w:rPr>
        <w:t xml:space="preserve">, </w:t>
      </w:r>
      <w:r>
        <w:rPr>
          <w:rFonts w:ascii="Inter" w:hAnsi="Inter" w:cs="Inter" w:eastAsia="Inter"/>
          <w:b/>
          <w:bCs/>
        </w:rPr>
        <w:t xml:space="preserve">Last reminder</w:t>
      </w:r>
      <w:r>
        <w:rPr>
          <w:rFonts w:ascii="Inter" w:hAnsi="Inter" w:cs="Inter" w:eastAsia="Inter"/>
        </w:rPr>
        <w:t xml:space="preserve"> and </w:t>
      </w:r>
      <w:r>
        <w:rPr>
          <w:rFonts w:ascii="Inter" w:hAnsi="Inter" w:cs="Inter" w:eastAsia="Inter"/>
          <w:b/>
          <w:bCs/>
        </w:rPr>
        <w:t xml:space="preserve">Actions</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Select a claim to open its </w:t>
      </w:r>
      <w:r>
        <w:rPr>
          <w:rFonts w:ascii="Inter" w:hAnsi="Inter" w:cs="Inter" w:eastAsia="Inter"/>
          <w:b/>
          <w:bCs/>
        </w:rPr>
        <w:t xml:space="preserve">Documents</w:t>
      </w:r>
      <w:r>
        <w:rPr>
          <w:rFonts w:ascii="Inter" w:hAnsi="Inter" w:cs="Inter" w:eastAsia="Inter"/>
        </w:rPr>
        <w:t xml:space="preserve"> step: upload or waive each document, or select </w:t>
      </w:r>
      <w:r>
        <w:rPr>
          <w:rFonts w:ascii="Inter" w:hAnsi="Inter" w:cs="Inter" w:eastAsia="Inter"/>
          <w:b/>
          <w:bCs/>
        </w:rPr>
        <w:t xml:space="preserve">Remind the claimant</w:t>
      </w:r>
      <w:r>
        <w:rPr>
          <w:rFonts w:ascii="Inter" w:hAnsi="Inter" w:cs="Inter" w:eastAsia="Inter"/>
        </w:rPr>
        <w:t xml:space="preserve"> to e-mail the list of what is missing. The reminder date is recorded.</w:t>
      </w:r>
    </w:p>
    <w:p>
      <w:pPr>
        <w:keepNext/>
        <w:spacing w:after="0"/>
        <w:jc w:val="center"/>
      </w:pPr>
      <w:r>
        <w:drawing>
          <wp:inline xmlns:a="http://schemas.openxmlformats.org/drawingml/2006/main" xmlns:pic="http://schemas.openxmlformats.org/drawingml/2006/picture">
            <wp:extent cx="5732145" cy="2485266"/>
            <wp:docPr id="2121288188" name="Picture 2121288188" descr="Figure 18.28: Operations &gt; Claims Awaiting Documents"/>
            <wp:cNvGraphicFramePr>
              <a:graphicFrameLocks noChangeAspect="1"/>
            </wp:cNvGraphicFramePr>
            <a:graphic>
              <a:graphicData uri="http://schemas.openxmlformats.org/drawingml/2006/picture">
                <pic:pic>
                  <pic:nvPicPr>
                    <pic:cNvPr id="0" name="img2101_claims-awaiting-documents.png"/>
                    <pic:cNvPicPr/>
                  </pic:nvPicPr>
                  <pic:blipFill>
                    <a:blip r:embed="rId112"/>
                    <a:stretch>
                      <a:fillRect/>
                    </a:stretch>
                  </pic:blipFill>
                  <pic:spPr>
                    <a:xfrm>
                      <a:off x="0" y="0"/>
                      <a:ext cx="5732145" cy="2485266"/>
                    </a:xfrm>
                    <a:prstGeom prst="rect"/>
                  </pic:spPr>
                </pic:pic>
              </a:graphicData>
            </a:graphic>
          </wp:inline>
        </w:drawing>
      </w:r>
    </w:p>
    <w:p xmlns:a="http://schemas.openxmlformats.org/drawingml/2006/main" xmlns:pic="http://schemas.openxmlformats.org/drawingml/2006/picture">
      <w:pPr>
        <w:pStyle w:val="Caption"/>
        <w:spacing w:before="60" w:after="200"/>
      </w:pPr>
      <w:bookmarkStart w:id="1399" w:name="_Fig1399"/>
      <w:r>
        <w:rPr>
          <w:rFonts w:ascii="Inter" w:hAnsi="Inter" w:cs="Inter" w:eastAsia="Inter"/>
          <w:b/>
          <w:bCs/>
          <w:color w:val="555555"/>
          <w:sz w:val="18"/>
          <w:szCs w:val="18"/>
        </w:rPr>
        <w:t xml:space="preserve">Figure 18.28: </w:t>
      </w:r>
      <w:r>
        <w:rPr>
          <w:rFonts w:ascii="Inter" w:hAnsi="Inter" w:cs="Inter" w:eastAsia="Inter"/>
          <w:color w:val="555555"/>
          <w:sz w:val="18"/>
          <w:szCs w:val="18"/>
        </w:rPr>
        <w:t xml:space="preserve">Operations &gt; Claims Awaiting Documents</w:t>
      </w:r>
      <w:bookmarkEnd w:id="1399"/>
    </w:p>
    <w:p xmlns:a="http://schemas.openxmlformats.org/drawingml/2006/main" xmlns:pic="http://schemas.openxmlformats.org/drawingml/2006/picture">
      <w:pPr>
        <w:pStyle w:val="Heading2"/>
        <w:numPr>
          <w:ilvl w:val="1"/>
          <w:numId w:val="14"/>
        </w:numPr>
      </w:pPr>
      <w:bookmarkStart w:id="1400" w:name="h_motor_claim_repairs_and_lett_6c937a"/>
      <w:r>
        <w:rPr>
          <w:rFonts w:ascii="Inter" w:hAnsi="Inter" w:cs="Inter" w:eastAsia="Inter"/>
        </w:rPr>
        <w:t xml:space="preserve">Motor claim repairs and letters of authority</w:t>
      </w:r>
      <w:bookmarkEnd w:id="1400"/>
    </w:p>
    <w:p xmlns:a="http://schemas.openxmlformats.org/drawingml/2006/main" xmlns:pic="http://schemas.openxmlformats.org/drawingml/2006/picture">
      <w:pPr>
        <w:jc w:val="both"/>
      </w:pPr>
      <w:r>
        <w:rPr>
          <w:rFonts w:ascii="Inter" w:hAnsi="Inter" w:cs="Inter" w:eastAsia="Inter"/>
        </w:rPr>
        <w:t xml:space="preserve">Operations &gt; Motor Claim Repairs lists the motor claims with the stage of their repair: no estimate yet, awaiting approval, approved, in repair, released. Select a claim to open its repair file.</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Operations &gt; Motor Claim Repairs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20"/>
        <w:gridCol w:w="3607"/>
      </w:tblGrid>
      <w:tr>
        <w:trPr>
          <w:cantSplit/>
          <w:tblHeader/>
          <w:trHeight w:val="400"/>
        </w:trPr>
        <w:tc>
          <w:tcPr>
            <w:tcW w:w="5420"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607"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20" w:type="dxa"/>
          </w:tcPr>
          <w:p>
            <w:pPr>
              <w:spacing w:before="40" w:after="40" w:line="240" w:lineRule="auto"/>
            </w:pPr>
            <w:r>
              <w:rPr>
                <w:rFonts w:ascii="Inter" w:hAnsi="Inter" w:cs="Inter" w:eastAsia="Inter"/>
                <w:sz w:val="16"/>
                <w:szCs w:val="16"/>
              </w:rPr>
              <w:t xml:space="preserve">TIS Operations Associate</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Officer</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Operations Unit Head</w:t>
            </w:r>
          </w:p>
        </w:tc>
        <w:tc>
          <w:tcPr>
            <w:tcW w:w="3607" w:type="dxa"/>
          </w:tcPr>
          <w:p>
            <w:pPr>
              <w:spacing w:before="40" w:after="40" w:line="240" w:lineRule="auto"/>
            </w:pPr>
            <w:r>
              <w:rPr>
                <w:rFonts w:ascii="Inter" w:hAnsi="Inter" w:cs="Inter" w:eastAsia="Inter"/>
                <w:sz w:val="16"/>
                <w:szCs w:val="16"/>
              </w:rPr>
              <w:t xml:space="preserve">Create and edit</w:t>
            </w:r>
          </w:p>
        </w:tc>
      </w:tr>
      <w:tr>
        <w:trPr>
          <w:cantSplit/>
        </w:trPr>
        <w:tc>
          <w:tcPr>
            <w:tcW w:w="5420" w:type="dxa"/>
          </w:tcPr>
          <w:p>
            <w:pPr>
              <w:spacing w:before="40" w:after="40" w:line="240" w:lineRule="auto"/>
            </w:pPr>
            <w:r>
              <w:rPr>
                <w:rFonts w:ascii="Inter" w:hAnsi="Inter" w:cs="Inter" w:eastAsia="Inter"/>
                <w:sz w:val="16"/>
                <w:szCs w:val="16"/>
              </w:rPr>
              <w:t xml:space="preserve">TIS General Manager</w:t>
            </w:r>
          </w:p>
        </w:tc>
        <w:tc>
          <w:tcPr>
            <w:tcW w:w="3607"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Repair Shops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054"/>
        <w:gridCol w:w="2973"/>
      </w:tblGrid>
      <w:tr>
        <w:trPr>
          <w:cantSplit/>
          <w:tblHeader/>
          <w:trHeight w:val="400"/>
        </w:trPr>
        <w:tc>
          <w:tcPr>
            <w:tcW w:w="605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97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054" w:type="dxa"/>
          </w:tcPr>
          <w:p>
            <w:pPr>
              <w:spacing w:before="40" w:after="40" w:line="240" w:lineRule="auto"/>
            </w:pPr>
            <w:r>
              <w:rPr>
                <w:rFonts w:ascii="Inter" w:hAnsi="Inter" w:cs="Inter" w:eastAsia="Inter"/>
                <w:sz w:val="16"/>
                <w:szCs w:val="16"/>
              </w:rPr>
              <w:t xml:space="preserve">TIS Operations Associate</w:t>
            </w:r>
          </w:p>
        </w:tc>
        <w:tc>
          <w:tcPr>
            <w:tcW w:w="2973" w:type="dxa"/>
          </w:tcPr>
          <w:p>
            <w:pPr>
              <w:spacing w:before="40" w:after="40" w:line="240" w:lineRule="auto"/>
            </w:pPr>
            <w:r>
              <w:rPr>
                <w:rFonts w:ascii="Inter" w:hAnsi="Inter" w:cs="Inter" w:eastAsia="Inter"/>
                <w:sz w:val="16"/>
                <w:szCs w:val="16"/>
              </w:rPr>
              <w:t xml:space="preserve">View</w:t>
            </w:r>
          </w:p>
        </w:tc>
      </w:tr>
      <w:tr>
        <w:trPr>
          <w:cantSplit/>
        </w:trPr>
        <w:tc>
          <w:tcPr>
            <w:tcW w:w="6054" w:type="dxa"/>
          </w:tcPr>
          <w:p>
            <w:pPr>
              <w:spacing w:before="40" w:after="40" w:line="240" w:lineRule="auto"/>
            </w:pPr>
            <w:r>
              <w:rPr>
                <w:rFonts w:ascii="Inter" w:hAnsi="Inter" w:cs="Inter" w:eastAsia="Inter"/>
                <w:sz w:val="16"/>
                <w:szCs w:val="16"/>
              </w:rPr>
              <w:t xml:space="preserve">TIS Operations Officer</w:t>
            </w:r>
          </w:p>
        </w:tc>
        <w:tc>
          <w:tcPr>
            <w:tcW w:w="2973" w:type="dxa"/>
          </w:tcPr>
          <w:p>
            <w:pPr>
              <w:spacing w:before="40" w:after="40" w:line="240" w:lineRule="auto"/>
            </w:pPr>
            <w:r>
              <w:rPr>
                <w:rFonts w:ascii="Inter" w:hAnsi="Inter" w:cs="Inter" w:eastAsia="Inter"/>
                <w:sz w:val="16"/>
                <w:szCs w:val="16"/>
              </w:rPr>
              <w:t xml:space="preserve">View</w:t>
            </w:r>
          </w:p>
        </w:tc>
      </w:tr>
      <w:tr>
        <w:trPr>
          <w:cantSplit/>
        </w:trPr>
        <w:tc>
          <w:tcPr>
            <w:tcW w:w="6054" w:type="dxa"/>
          </w:tcPr>
          <w:p>
            <w:pPr>
              <w:spacing w:before="40" w:after="40" w:line="240" w:lineRule="auto"/>
            </w:pPr>
            <w:r>
              <w:rPr>
                <w:rFonts w:ascii="Inter" w:hAnsi="Inter" w:cs="Inter" w:eastAsia="Inter"/>
                <w:sz w:val="16"/>
                <w:szCs w:val="16"/>
              </w:rPr>
              <w:t xml:space="preserve">TIS Operations Unit Head</w:t>
            </w:r>
          </w:p>
        </w:tc>
        <w:tc>
          <w:tcPr>
            <w:tcW w:w="2973" w:type="dxa"/>
          </w:tcPr>
          <w:p>
            <w:pPr>
              <w:spacing w:before="40" w:after="40" w:line="240" w:lineRule="auto"/>
            </w:pPr>
            <w:r>
              <w:rPr>
                <w:rFonts w:ascii="Inter" w:hAnsi="Inter" w:cs="Inter" w:eastAsia="Inter"/>
                <w:sz w:val="16"/>
                <w:szCs w:val="16"/>
              </w:rPr>
              <w:t xml:space="preserve">View</w:t>
            </w:r>
          </w:p>
        </w:tc>
      </w:tr>
      <w:tr>
        <w:trPr>
          <w:cantSplit/>
        </w:trPr>
        <w:tc>
          <w:tcPr>
            <w:tcW w:w="6054" w:type="dxa"/>
          </w:tcPr>
          <w:p>
            <w:pPr>
              <w:spacing w:before="40" w:after="40" w:line="240" w:lineRule="auto"/>
            </w:pPr>
            <w:r>
              <w:rPr>
                <w:rFonts w:ascii="Inter" w:hAnsi="Inter" w:cs="Inter" w:eastAsia="Inter"/>
                <w:sz w:val="16"/>
                <w:szCs w:val="16"/>
              </w:rPr>
              <w:t xml:space="preserve">TIS IT AppSupport / Admin</w:t>
            </w:r>
          </w:p>
        </w:tc>
        <w:tc>
          <w:tcPr>
            <w:tcW w:w="2973"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repair file shows the plate number, insured, insurer, sum insured and the participation of the insured (the deductible the insured pays the shop), and the buttons: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Record estimate</w:t>
      </w:r>
      <w:r>
        <w:rPr>
          <w:rFonts w:ascii="Inter" w:hAnsi="Inter" w:cs="Inter" w:eastAsia="Inter"/>
        </w:rPr>
        <w:t xml:space="preserve">: the estimate of an accredited repair shop (from Master &gt; Insurance &gt; Repair Shops), its total and the adjuster's decision.</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Issue letter of authority</w:t>
      </w:r>
      <w:r>
        <w:rPr>
          <w:rFonts w:ascii="Inter" w:hAnsi="Inter" w:cs="Inter" w:eastAsia="Inter"/>
        </w:rPr>
        <w:t xml:space="preserve">: the insurer's authority to the shop to repair, with the </w:t>
      </w:r>
      <w:r>
        <w:rPr>
          <w:rFonts w:ascii="Inter" w:hAnsi="Inter" w:cs="Inter" w:eastAsia="Inter"/>
          <w:b/>
          <w:bCs/>
        </w:rPr>
        <w:t xml:space="preserve">Approved repair</w:t>
      </w:r>
      <w:r>
        <w:rPr>
          <w:rFonts w:ascii="Inter" w:hAnsi="Inter" w:cs="Inter" w:eastAsia="Inter"/>
        </w:rPr>
        <w:t xml:space="preserve">, the </w:t>
      </w:r>
      <w:r>
        <w:rPr>
          <w:rFonts w:ascii="Inter" w:hAnsi="Inter" w:cs="Inter" w:eastAsia="Inter"/>
          <w:b/>
          <w:bCs/>
        </w:rPr>
        <w:t xml:space="preserve">Participation</w:t>
      </w:r>
      <w:r>
        <w:rPr>
          <w:rFonts w:ascii="Inter" w:hAnsi="Inter" w:cs="Inter" w:eastAsia="Inter"/>
        </w:rPr>
        <w:t xml:space="preserve"> and the amount </w:t>
      </w:r>
      <w:r>
        <w:rPr>
          <w:rFonts w:ascii="Inter" w:hAnsi="Inter" w:cs="Inter" w:eastAsia="Inter"/>
          <w:b/>
          <w:bCs/>
        </w:rPr>
        <w:t xml:space="preserve">Payable by insurer</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Release vehicle</w:t>
      </w:r>
      <w:r>
        <w:rPr>
          <w:rFonts w:ascii="Inter" w:hAnsi="Inter" w:cs="Inter" w:eastAsia="Inter"/>
        </w:rPr>
        <w:t xml:space="preserve">: the date the repaired vehicle was released to the insured.</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2632848"/>
            <wp:docPr id="2121288188" name="Picture 2121288188" descr="Figure 18.29: The repair file of a motor claim: estimates and letters of authority"/>
            <wp:cNvGraphicFramePr>
              <a:graphicFrameLocks noChangeAspect="1"/>
            </wp:cNvGraphicFramePr>
            <a:graphic>
              <a:graphicData uri="http://schemas.openxmlformats.org/drawingml/2006/picture">
                <pic:pic>
                  <pic:nvPicPr>
                    <pic:cNvPr id="0" name="img801_motor-claim-repair-file.png"/>
                    <pic:cNvPicPr/>
                  </pic:nvPicPr>
                  <pic:blipFill>
                    <a:blip r:embed="rId57"/>
                    <a:stretch>
                      <a:fillRect/>
                    </a:stretch>
                  </pic:blipFill>
                  <pic:spPr>
                    <a:xfrm>
                      <a:off x="0" y="0"/>
                      <a:ext cx="5732145" cy="2632848"/>
                    </a:xfrm>
                    <a:prstGeom prst="rect"/>
                  </pic:spPr>
                </pic:pic>
              </a:graphicData>
            </a:graphic>
          </wp:inline>
        </w:drawing>
      </w:r>
    </w:p>
    <w:p xmlns:a="http://schemas.openxmlformats.org/drawingml/2006/main" xmlns:pic="http://schemas.openxmlformats.org/drawingml/2006/picture">
      <w:pPr>
        <w:pStyle w:val="Caption"/>
        <w:spacing w:before="60" w:after="200"/>
      </w:pPr>
      <w:bookmarkStart w:id="1401" w:name="_Fig1401"/>
      <w:r>
        <w:rPr>
          <w:rFonts w:ascii="Inter" w:hAnsi="Inter" w:cs="Inter" w:eastAsia="Inter"/>
          <w:b/>
          <w:bCs/>
          <w:color w:val="555555"/>
          <w:sz w:val="18"/>
          <w:szCs w:val="18"/>
        </w:rPr>
        <w:t xml:space="preserve">Figure 18.29: </w:t>
      </w:r>
      <w:r>
        <w:rPr>
          <w:rFonts w:ascii="Inter" w:hAnsi="Inter" w:cs="Inter" w:eastAsia="Inter"/>
          <w:color w:val="555555"/>
          <w:sz w:val="18"/>
          <w:szCs w:val="18"/>
        </w:rPr>
        <w:t xml:space="preserve">The repair file of a motor claim: estimates and letters of authority</w:t>
      </w:r>
      <w:bookmarkEnd w:id="1401"/>
    </w:p>
    <w:p xmlns:a="http://schemas.openxmlformats.org/drawingml/2006/main" xmlns:pic="http://schemas.openxmlformats.org/drawingml/2006/picture">
      <w:pPr>
        <w:pStyle w:val="Heading1"/>
        <w:pageBreakBefore/>
        <w:numPr>
          <w:ilvl w:val="0"/>
          <w:numId w:val="14"/>
        </w:numPr>
      </w:pPr>
      <w:bookmarkStart w:id="1402" w:name="h_screens_accounts_a5cdd9"/>
      <w:r>
        <w:rPr>
          <w:rFonts w:ascii="Inter" w:hAnsi="Inter" w:cs="Inter" w:eastAsia="Inter"/>
        </w:rPr>
        <w:t xml:space="preserve">Screen reference: Accounts</w:t>
      </w:r>
      <w:bookmarkEnd w:id="1402"/>
    </w:p>
    <w:p xmlns:a="http://schemas.openxmlformats.org/drawingml/2006/main" xmlns:pic="http://schemas.openxmlformats.org/drawingml/2006/picture">
      <w:pPr>
        <w:jc w:val="both"/>
      </w:pPr>
      <w:r>
        <w:rPr>
          <w:rFonts w:ascii="Inter" w:hAnsi="Inter" w:cs="Inter" w:eastAsia="Inter"/>
        </w:rPr>
        <w:t xml:space="preserve">The screens of the Accounts menu, in menu order: receipts and collections, Cash Control, disbursements and payables, remittance to insurers, journal vouchers, reconciliations, tax, period end and incentives.</w:t>
      </w:r>
    </w:p>
    <w:p xmlns:a="http://schemas.openxmlformats.org/drawingml/2006/main" xmlns:pic="http://schemas.openxmlformats.org/drawingml/2006/picture">
      <w:pPr>
        <w:jc w:val="both"/>
      </w:pPr>
      <w:r>
        <w:rPr>
          <w:rFonts w:ascii="Inter" w:hAnsi="Inter" w:cs="Inter" w:eastAsia="Inter"/>
        </w:rPr>
        <w:t xml:space="preserve">Each section names the menu of the screen and the roles that open it, with their access. Your own menu shows only the screens of your role. Every amount is in pesos; every posting goes to the general ledger through the posting rules of </w:t>
      </w:r>
      <w:hyperlink w:anchor="h_posting_configuration_config_8de7f2" w:history="1">
        <w:r>
          <w:rPr>
            <w:rFonts w:ascii="Inter" w:hAnsi="Inter" w:cs="Inter" w:eastAsia="Inter"/>
            <w:color w:val="B40514"/>
            <w:u w:val="single"/>
          </w:rPr>
          <w:t xml:space="preserve">Posting configuration (21.15)</w:t>
        </w:r>
      </w:hyperlink>
      <w:r>
        <w:rPr>
          <w:rFonts w:ascii="Inter" w:hAnsi="Inter" w:cs="Inter" w:eastAsia="Inter"/>
        </w:rPr>
        <w:t xml:space="preserve">, and each document can be traced to its journal on </w:t>
      </w:r>
      <w:hyperlink w:anchor="h_accounting_query_and_all_cli_263f04" w:history="1">
        <w:r>
          <w:rPr>
            <w:rFonts w:ascii="Inter" w:hAnsi="Inter" w:cs="Inter" w:eastAsia="Inter"/>
            <w:color w:val="B40514"/>
            <w:u w:val="single"/>
          </w:rPr>
          <w:t xml:space="preserve">Accounting Query (19.15)</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403" w:name="h_verify_payments_and_post_off_eb0229"/>
      <w:r>
        <w:rPr>
          <w:rFonts w:ascii="Inter" w:hAnsi="Inter" w:cs="Inter" w:eastAsia="Inter"/>
        </w:rPr>
        <w:t xml:space="preserve">Verify payments and post official receipts</w:t>
      </w:r>
      <w:bookmarkEnd w:id="1403"/>
    </w:p>
    <w:p xmlns:a="http://schemas.openxmlformats.org/drawingml/2006/main" xmlns:pic="http://schemas.openxmlformats.org/drawingml/2006/picture">
      <w:pPr>
        <w:jc w:val="both"/>
      </w:pPr>
      <w:r>
        <w:rPr>
          <w:rFonts w:ascii="Inter" w:hAnsi="Inter" w:cs="Inter" w:eastAsia="Inter"/>
        </w:rPr>
        <w:t xml:space="preserve">When Operations or Sales record a client payment on the policy, the system issues the acknowledgement receipt (AR), the policy payment status becomes </w:t>
      </w:r>
      <w:r>
        <w:rPr>
          <w:rFonts w:ascii="Inter" w:hAnsi="Inter" w:cs="Inter" w:eastAsia="Inter"/>
          <w:b/>
          <w:bCs/>
        </w:rPr>
        <w:t xml:space="preserve">Reviewing</w:t>
      </w:r>
      <w:r>
        <w:rPr>
          <w:rFonts w:ascii="Inter" w:hAnsi="Inter" w:cs="Inter" w:eastAsia="Inter"/>
        </w:rPr>
        <w:t xml:space="preserve"> and Cash Control receives the notification to verify it. Open the notification, check the payment against the bank statement and confirm it (the official receipt is posted, with the transaction code </w:t>
      </w:r>
      <w:r>
        <w:rPr>
          <w:rFonts w:ascii="Inter" w:hAnsi="Inter" w:cs="Inter" w:eastAsia="Inter"/>
          <w:b/>
          <w:bCs/>
        </w:rPr>
        <w:t xml:space="preserve">PAYMENT</w:t>
      </w:r>
      <w:r>
        <w:rPr>
          <w:rFonts w:ascii="Inter" w:hAnsi="Inter" w:cs="Inter" w:eastAsia="Inter"/>
        </w:rPr>
        <w:t xml:space="preserve">) or reject it with a reason.</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Receipts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943"/>
        <w:gridCol w:w="2084"/>
      </w:tblGrid>
      <w:tr>
        <w:trPr>
          <w:cantSplit/>
          <w:tblHeader/>
          <w:trHeight w:val="400"/>
        </w:trPr>
        <w:tc>
          <w:tcPr>
            <w:tcW w:w="6943"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084"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943" w:type="dxa"/>
          </w:tcPr>
          <w:p>
            <w:pPr>
              <w:spacing w:before="40" w:after="40" w:line="240" w:lineRule="auto"/>
            </w:pPr>
            <w:r>
              <w:rPr>
                <w:rFonts w:ascii="Inter" w:hAnsi="Inter" w:cs="Inter" w:eastAsia="Inter"/>
                <w:sz w:val="16"/>
                <w:szCs w:val="16"/>
              </w:rPr>
              <w:t xml:space="preserve">TIS Sales Associate</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Sales Officer</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Sales Unit Head</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Operations Associate</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Operations Officer</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Operations Unit Head</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CCD-PDC / CCD-ADA</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CCD-BP / QRPh (Receipting)</w:t>
            </w:r>
          </w:p>
        </w:tc>
        <w:tc>
          <w:tcPr>
            <w:tcW w:w="2084" w:type="dxa"/>
          </w:tcPr>
          <w:p>
            <w:pPr>
              <w:spacing w:before="40" w:after="40" w:line="240" w:lineRule="auto"/>
            </w:pPr>
            <w:r>
              <w:rPr>
                <w:rFonts w:ascii="Inter" w:hAnsi="Inter" w:cs="Inter" w:eastAsia="Inter"/>
                <w:sz w:val="16"/>
                <w:szCs w:val="16"/>
              </w:rPr>
              <w:t xml:space="preserve">Create and edit</w:t>
            </w:r>
          </w:p>
        </w:tc>
      </w:tr>
      <w:tr>
        <w:trPr>
          <w:cantSplit/>
        </w:trPr>
        <w:tc>
          <w:tcPr>
            <w:tcW w:w="6943" w:type="dxa"/>
          </w:tcPr>
          <w:p>
            <w:pPr>
              <w:spacing w:before="40" w:after="40" w:line="240" w:lineRule="auto"/>
            </w:pPr>
            <w:r>
              <w:rPr>
                <w:rFonts w:ascii="Inter" w:hAnsi="Inter" w:cs="Inter" w:eastAsia="Inter"/>
                <w:sz w:val="16"/>
                <w:szCs w:val="16"/>
              </w:rPr>
              <w:t xml:space="preserve">CCD-Recon (Reconciliation and Reversals)</w:t>
            </w:r>
          </w:p>
        </w:tc>
        <w:tc>
          <w:tcPr>
            <w:tcW w:w="2084" w:type="dxa"/>
          </w:tcPr>
          <w:p>
            <w:pPr>
              <w:spacing w:before="40" w:after="40" w:line="240" w:lineRule="auto"/>
            </w:pPr>
            <w:r>
              <w:rPr>
                <w:rFonts w:ascii="Inter" w:hAnsi="Inter" w:cs="Inter" w:eastAsia="Inter"/>
                <w:sz w:val="16"/>
                <w:szCs w:val="16"/>
              </w:rPr>
              <w:t xml:space="preserve">Create and edit</w:t>
            </w:r>
          </w:p>
        </w:tc>
      </w:tr>
      <w:tr>
        <w:trPr>
          <w:cantSplit/>
        </w:trPr>
        <w:tc>
          <w:tcPr>
            <w:tcW w:w="6943" w:type="dxa"/>
          </w:tcPr>
          <w:p>
            <w:pPr>
              <w:spacing w:before="40" w:after="40" w:line="240" w:lineRule="auto"/>
            </w:pPr>
            <w:r>
              <w:rPr>
                <w:rFonts w:ascii="Inter" w:hAnsi="Inter" w:cs="Inter" w:eastAsia="Inter"/>
                <w:sz w:val="16"/>
                <w:szCs w:val="16"/>
              </w:rPr>
              <w:t xml:space="preserve">TIS Finance &amp; General Accounting</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IT AppSupport / Admin</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General Manager</w:t>
            </w:r>
          </w:p>
        </w:tc>
        <w:tc>
          <w:tcPr>
            <w:tcW w:w="2084"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list (</w:t>
      </w:r>
      <w:r>
        <w:rPr>
          <w:rFonts w:ascii="Inter" w:hAnsi="Inter" w:cs="Inter" w:eastAsia="Inter"/>
          <w:b/>
          <w:bCs/>
        </w:rPr>
        <w:t xml:space="preserve">Receipts history</w:t>
      </w:r>
      <w:r>
        <w:rPr>
          <w:rFonts w:ascii="Inter" w:hAnsi="Inter" w:cs="Inter" w:eastAsia="Inter"/>
        </w:rPr>
        <w:t xml:space="preserve">) shows </w:t>
      </w:r>
      <w:r>
        <w:rPr>
          <w:rFonts w:ascii="Inter" w:hAnsi="Inter" w:cs="Inter" w:eastAsia="Inter"/>
          <w:b/>
          <w:bCs/>
        </w:rPr>
        <w:t xml:space="preserve">Receipt Number</w:t>
      </w:r>
      <w:r>
        <w:rPr>
          <w:rFonts w:ascii="Inter" w:hAnsi="Inter" w:cs="Inter" w:eastAsia="Inter"/>
        </w:rPr>
        <w:t xml:space="preserve"> (OR-YYYY-NNNNN), </w:t>
      </w:r>
      <w:r>
        <w:rPr>
          <w:rFonts w:ascii="Inter" w:hAnsi="Inter" w:cs="Inter" w:eastAsia="Inter"/>
          <w:b/>
          <w:bCs/>
        </w:rPr>
        <w:t xml:space="preserve">Transaction Code</w:t>
      </w:r>
      <w:r>
        <w:rPr>
          <w:rFonts w:ascii="Inter" w:hAnsi="Inter" w:cs="Inter" w:eastAsia="Inter"/>
        </w:rPr>
        <w:t xml:space="preserve">, </w:t>
      </w:r>
      <w:r>
        <w:rPr>
          <w:rFonts w:ascii="Inter" w:hAnsi="Inter" w:cs="Inter" w:eastAsia="Inter"/>
          <w:b/>
          <w:bCs/>
        </w:rPr>
        <w:t xml:space="preserve">Transaction Number</w:t>
      </w:r>
      <w:r>
        <w:rPr>
          <w:rFonts w:ascii="Inter" w:hAnsi="Inter" w:cs="Inter" w:eastAsia="Inter"/>
        </w:rPr>
        <w:t xml:space="preserve"> (RT-YYYY-NNNNN), </w:t>
      </w:r>
      <w:r>
        <w:rPr>
          <w:rFonts w:ascii="Inter" w:hAnsi="Inter" w:cs="Inter" w:eastAsia="Inter"/>
          <w:b/>
          <w:bCs/>
        </w:rPr>
        <w:t xml:space="preserve">Policy Number</w:t>
      </w:r>
      <w:r>
        <w:rPr>
          <w:rFonts w:ascii="Inter" w:hAnsi="Inter" w:cs="Inter" w:eastAsia="Inter"/>
        </w:rPr>
        <w:t xml:space="preserve">, </w:t>
      </w:r>
      <w:r>
        <w:rPr>
          <w:rFonts w:ascii="Inter" w:hAnsi="Inter" w:cs="Inter" w:eastAsia="Inter"/>
          <w:b/>
          <w:bCs/>
        </w:rPr>
        <w:t xml:space="preserve">Name</w:t>
      </w:r>
      <w:r>
        <w:rPr>
          <w:rFonts w:ascii="Inter" w:hAnsi="Inter" w:cs="Inter" w:eastAsia="Inter"/>
        </w:rPr>
        <w:t xml:space="preserve">, </w:t>
      </w:r>
      <w:r>
        <w:rPr>
          <w:rFonts w:ascii="Inter" w:hAnsi="Inter" w:cs="Inter" w:eastAsia="Inter"/>
          <w:b/>
          <w:bCs/>
        </w:rPr>
        <w:t xml:space="preserve">Customer Code</w:t>
      </w:r>
      <w:r>
        <w:rPr>
          <w:rFonts w:ascii="Inter" w:hAnsi="Inter" w:cs="Inter" w:eastAsia="Inter"/>
        </w:rPr>
        <w:t xml:space="preserve">, </w:t>
      </w:r>
      <w:r>
        <w:rPr>
          <w:rFonts w:ascii="Inter" w:hAnsi="Inter" w:cs="Inter" w:eastAsia="Inter"/>
          <w:b/>
          <w:bCs/>
        </w:rPr>
        <w:t xml:space="preserve">Date</w:t>
      </w:r>
      <w:r>
        <w:rPr>
          <w:rFonts w:ascii="Inter" w:hAnsi="Inter" w:cs="Inter" w:eastAsia="Inter"/>
        </w:rPr>
        <w:t xml:space="preserve">, </w:t>
      </w:r>
      <w:r>
        <w:rPr>
          <w:rFonts w:ascii="Inter" w:hAnsi="Inter" w:cs="Inter" w:eastAsia="Inter"/>
          <w:b/>
          <w:bCs/>
        </w:rPr>
        <w:t xml:space="preserve">Amount</w:t>
      </w:r>
      <w:r>
        <w:rPr>
          <w:rFonts w:ascii="Inter" w:hAnsi="Inter" w:cs="Inter" w:eastAsia="Inter"/>
        </w:rPr>
        <w:t xml:space="preserve">, </w:t>
      </w:r>
      <w:r>
        <w:rPr>
          <w:rFonts w:ascii="Inter" w:hAnsi="Inter" w:cs="Inter" w:eastAsia="Inter"/>
          <w:b/>
          <w:bCs/>
        </w:rPr>
        <w:t xml:space="preserve">Paid</w:t>
      </w:r>
      <w:r>
        <w:rPr>
          <w:rFonts w:ascii="Inter" w:hAnsi="Inter" w:cs="Inter" w:eastAsia="Inter"/>
        </w:rPr>
        <w:t xml:space="preserve">, </w:t>
      </w:r>
      <w:r>
        <w:rPr>
          <w:rFonts w:ascii="Inter" w:hAnsi="Inter" w:cs="Inter" w:eastAsia="Inter"/>
          <w:b/>
          <w:bCs/>
        </w:rPr>
        <w:t xml:space="preserve">UnPaid</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Payments</w:t>
      </w:r>
      <w:r>
        <w:rPr>
          <w:rFonts w:ascii="Inter" w:hAnsi="Inter" w:cs="Inter" w:eastAsia="Inter"/>
        </w:rPr>
        <w:t xml:space="preserve"> and </w:t>
      </w:r>
      <w:r>
        <w:rPr>
          <w:rFonts w:ascii="Inter" w:hAnsi="Inter" w:cs="Inter" w:eastAsia="Inter"/>
          <w:b/>
          <w:bCs/>
        </w:rPr>
        <w:t xml:space="preserve">Action</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is </w:t>
      </w:r>
      <w:r>
        <w:rPr>
          <w:rFonts w:ascii="Inter" w:hAnsi="Inter" w:cs="Inter" w:eastAsia="Inter"/>
          <w:b/>
          <w:bCs/>
        </w:rPr>
        <w:t xml:space="preserve">Converted</w:t>
      </w:r>
      <w:r>
        <w:rPr>
          <w:rFonts w:ascii="Inter" w:hAnsi="Inter" w:cs="Inter" w:eastAsia="Inter"/>
        </w:rPr>
        <w:t xml:space="preserve"> when every line of the receipt is paid and posted (the usual status of an issued receipt), </w:t>
      </w:r>
      <w:r>
        <w:rPr>
          <w:rFonts w:ascii="Inter" w:hAnsi="Inter" w:cs="Inter" w:eastAsia="Inter"/>
          <w:b/>
          <w:bCs/>
        </w:rPr>
        <w:t xml:space="preserve">Draft</w:t>
      </w:r>
      <w:r>
        <w:rPr>
          <w:rFonts w:ascii="Inter" w:hAnsi="Inter" w:cs="Inter" w:eastAsia="Inter"/>
        </w:rPr>
        <w:t xml:space="preserve"> while a line is not yet paid, and </w:t>
      </w:r>
      <w:r>
        <w:rPr>
          <w:rFonts w:ascii="Inter" w:hAnsi="Inter" w:cs="Inter" w:eastAsia="Inter"/>
          <w:b/>
          <w:bCs/>
        </w:rPr>
        <w:t xml:space="preserve">Cancelled</w:t>
      </w:r>
      <w:r>
        <w:rPr>
          <w:rFonts w:ascii="Inter" w:hAnsi="Inter" w:cs="Inter" w:eastAsia="Inter"/>
        </w:rPr>
        <w:t xml:space="preserve"> after a cancellation. </w:t>
      </w:r>
      <w:r>
        <w:rPr>
          <w:rFonts w:ascii="Inter" w:hAnsi="Inter" w:cs="Inter" w:eastAsia="Inter"/>
          <w:b/>
          <w:bCs/>
        </w:rPr>
        <w:t xml:space="preserve">Transaction Code</w:t>
      </w:r>
      <w:r>
        <w:rPr>
          <w:rFonts w:ascii="Inter" w:hAnsi="Inter" w:cs="Inter" w:eastAsia="Inter"/>
        </w:rPr>
        <w:t xml:space="preserve"> is </w:t>
      </w:r>
      <w:r>
        <w:rPr>
          <w:rFonts w:ascii="Inter" w:hAnsi="Inter" w:cs="Inter" w:eastAsia="Inter"/>
          <w:b/>
          <w:bCs/>
        </w:rPr>
        <w:t xml:space="preserve">OR</w:t>
      </w:r>
      <w:r>
        <w:rPr>
          <w:rFonts w:ascii="Inter" w:hAnsi="Inter" w:cs="Inter" w:eastAsia="Inter"/>
        </w:rPr>
        <w:t xml:space="preserve"> for a receipt issued on Add Receipts or by Bulk Upload, </w:t>
      </w:r>
      <w:r>
        <w:rPr>
          <w:rFonts w:ascii="Inter" w:hAnsi="Inter" w:cs="Inter" w:eastAsia="Inter"/>
          <w:b/>
          <w:bCs/>
        </w:rPr>
        <w:t xml:space="preserve">PAYMENT</w:t>
      </w:r>
      <w:r>
        <w:rPr>
          <w:rFonts w:ascii="Inter" w:hAnsi="Inter" w:cs="Inter" w:eastAsia="Inter"/>
        </w:rPr>
        <w:t xml:space="preserve"> for a receipt issued on the confirmation of a payment recorded on the policy, and </w:t>
      </w:r>
      <w:r>
        <w:rPr>
          <w:rFonts w:ascii="Inter" w:hAnsi="Inter" w:cs="Inter" w:eastAsia="Inter"/>
          <w:b/>
          <w:bCs/>
        </w:rPr>
        <w:t xml:space="preserve">CM</w:t>
      </w:r>
      <w:r>
        <w:rPr>
          <w:rFonts w:ascii="Inter" w:hAnsi="Inter" w:cs="Inter" w:eastAsia="Inter"/>
        </w:rPr>
        <w:t xml:space="preserve"> for a credit memo. </w:t>
      </w:r>
      <w:r>
        <w:rPr>
          <w:rFonts w:ascii="Inter" w:hAnsi="Inter" w:cs="Inter" w:eastAsia="Inter"/>
          <w:b/>
          <w:bCs/>
        </w:rPr>
        <w:t xml:space="preserve">Search by</w:t>
      </w:r>
      <w:r>
        <w:rPr>
          <w:rFonts w:ascii="Inter" w:hAnsi="Inter" w:cs="Inter" w:eastAsia="Inter"/>
        </w:rPr>
        <w:t xml:space="preserve"> chooses the column searched. The buttons are </w:t>
      </w:r>
      <w:r>
        <w:rPr>
          <w:rFonts w:ascii="Inter" w:hAnsi="Inter" w:cs="Inter" w:eastAsia="Inter"/>
          <w:b/>
          <w:bCs/>
        </w:rPr>
        <w:t xml:space="preserve">Bulk Print</w:t>
      </w:r>
      <w:r>
        <w:rPr>
          <w:rFonts w:ascii="Inter" w:hAnsi="Inter" w:cs="Inter" w:eastAsia="Inter"/>
        </w:rPr>
        <w:t xml:space="preserve"> (receipts of a period as one PDF), </w:t>
      </w:r>
      <w:r>
        <w:rPr>
          <w:rFonts w:ascii="Inter" w:hAnsi="Inter" w:cs="Inter" w:eastAsia="Inter"/>
          <w:b/>
          <w:bCs/>
        </w:rPr>
        <w:t xml:space="preserve">Bulk Upload</w:t>
      </w:r>
      <w:r>
        <w:rPr>
          <w:rFonts w:ascii="Inter" w:hAnsi="Inter" w:cs="Inter" w:eastAsia="Inter"/>
        </w:rPr>
        <w:t xml:space="preserve"> (bills payment and QRPh settlement files: each row pays a policy; the file is validated before anything is posted) and </w:t>
      </w:r>
      <w:r>
        <w:rPr>
          <w:rFonts w:ascii="Inter" w:hAnsi="Inter" w:cs="Inter" w:eastAsia="Inter"/>
          <w:b/>
          <w:bCs/>
        </w:rPr>
        <w:t xml:space="preserve">Receipt</w:t>
      </w:r>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3799679"/>
            <wp:docPr id="2121288188" name="Picture 2121288188" descr="Figure 19.1: Accounts &gt; Receipts"/>
            <wp:cNvGraphicFramePr>
              <a:graphicFrameLocks noChangeAspect="1"/>
            </wp:cNvGraphicFramePr>
            <a:graphic>
              <a:graphicData uri="http://schemas.openxmlformats.org/drawingml/2006/picture">
                <pic:pic>
                  <pic:nvPicPr>
                    <pic:cNvPr id="0" name="img1142_receipts-list.png"/>
                    <pic:cNvPicPr/>
                  </pic:nvPicPr>
                  <pic:blipFill>
                    <a:blip r:embed="rId67"/>
                    <a:stretch>
                      <a:fillRect/>
                    </a:stretch>
                  </pic:blipFill>
                  <pic:spPr>
                    <a:xfrm>
                      <a:off x="0" y="0"/>
                      <a:ext cx="5732145" cy="3799679"/>
                    </a:xfrm>
                    <a:prstGeom prst="rect"/>
                  </pic:spPr>
                </pic:pic>
              </a:graphicData>
            </a:graphic>
          </wp:inline>
        </w:drawing>
      </w:r>
    </w:p>
    <w:p xmlns:a="http://schemas.openxmlformats.org/drawingml/2006/main" xmlns:pic="http://schemas.openxmlformats.org/drawingml/2006/picture">
      <w:pPr>
        <w:pStyle w:val="Caption"/>
        <w:spacing w:before="60" w:after="200"/>
      </w:pPr>
      <w:bookmarkStart w:id="1404" w:name="_Fig1404"/>
      <w:r>
        <w:rPr>
          <w:rFonts w:ascii="Inter" w:hAnsi="Inter" w:cs="Inter" w:eastAsia="Inter"/>
          <w:b/>
          <w:bCs/>
          <w:color w:val="555555"/>
          <w:sz w:val="18"/>
          <w:szCs w:val="18"/>
        </w:rPr>
        <w:t xml:space="preserve">Figure 19.1: </w:t>
      </w:r>
      <w:r>
        <w:rPr>
          <w:rFonts w:ascii="Inter" w:hAnsi="Inter" w:cs="Inter" w:eastAsia="Inter"/>
          <w:color w:val="555555"/>
          <w:sz w:val="18"/>
          <w:szCs w:val="18"/>
        </w:rPr>
        <w:t xml:space="preserve">Accounts &gt; Receipts</w:t>
      </w:r>
      <w:bookmarkEnd w:id="1404"/>
    </w:p>
    <w:p xmlns:a="http://schemas.openxmlformats.org/drawingml/2006/main" xmlns:pic="http://schemas.openxmlformats.org/drawingml/2006/picture">
      <w:pPr>
        <w:jc w:val="both"/>
      </w:pPr>
      <w:r>
        <w:rPr>
          <w:rFonts w:ascii="Inter" w:hAnsi="Inter" w:cs="Inter" w:eastAsia="Inter"/>
        </w:rPr>
        <w:t xml:space="preserve">To issue an official receipt, select </w:t>
      </w:r>
      <w:r>
        <w:rPr>
          <w:rFonts w:ascii="Inter" w:hAnsi="Inter" w:cs="Inter" w:eastAsia="Inter"/>
          <w:b/>
          <w:bCs/>
        </w:rPr>
        <w:t xml:space="preserve">Receipt</w:t>
      </w:r>
      <w:r>
        <w:rPr>
          <w:rFonts w:ascii="Inter" w:hAnsi="Inter" w:cs="Inter" w:eastAsia="Inter"/>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45"/>
        <w:gridCol w:w="1156"/>
        <w:gridCol w:w="3464"/>
        <w:gridCol w:w="2662"/>
      </w:tblGrid>
      <w:tr>
        <w:trPr>
          <w:cantSplit/>
          <w:tblHeader/>
          <w:trHeight w:val="400"/>
        </w:trPr>
        <w:tc>
          <w:tcPr>
            <w:tcW w:w="1745" w:type="dxa"/>
            <w:shd w:val="clear" w:color="auto" w:fill="EEEEEE"/>
            <w:vAlign w:val="center"/>
          </w:tcPr>
          <w:p>
            <w:pPr>
              <w:spacing w:before="40" w:after="40" w:line="240" w:lineRule="auto"/>
            </w:pPr>
            <w:r>
              <w:rPr>
                <w:rFonts w:ascii="Inter" w:hAnsi="Inter" w:cs="Inter" w:eastAsia="Inter"/>
                <w:b/>
                <w:bCs/>
                <w:sz w:val="16"/>
                <w:szCs w:val="16"/>
              </w:rPr>
              <w:t xml:space="preserve">Field</w:t>
            </w:r>
          </w:p>
        </w:tc>
        <w:tc>
          <w:tcPr>
            <w:tcW w:w="1156" w:type="dxa"/>
            <w:shd w:val="clear" w:color="auto" w:fill="EEEEEE"/>
            <w:vAlign w:val="center"/>
          </w:tcPr>
          <w:p>
            <w:pPr>
              <w:spacing w:before="40" w:after="40" w:line="240" w:lineRule="auto"/>
            </w:pPr>
            <w:r>
              <w:rPr>
                <w:rFonts w:ascii="Inter" w:hAnsi="Inter" w:cs="Inter" w:eastAsia="Inter"/>
                <w:b/>
                <w:bCs/>
                <w:sz w:val="16"/>
                <w:szCs w:val="16"/>
              </w:rPr>
              <w:t xml:space="preserve">Required</w:t>
            </w:r>
          </w:p>
        </w:tc>
        <w:tc>
          <w:tcPr>
            <w:tcW w:w="3464" w:type="dxa"/>
            <w:shd w:val="clear" w:color="auto" w:fill="EEEEEE"/>
            <w:vAlign w:val="center"/>
          </w:tcPr>
          <w:p>
            <w:pPr>
              <w:spacing w:before="40" w:after="40" w:line="240" w:lineRule="auto"/>
            </w:pPr>
            <w:r>
              <w:rPr>
                <w:rFonts w:ascii="Inter" w:hAnsi="Inter" w:cs="Inter" w:eastAsia="Inter"/>
                <w:b/>
                <w:bCs/>
                <w:sz w:val="16"/>
                <w:szCs w:val="16"/>
              </w:rPr>
              <w:t xml:space="preserve">What to enter</w:t>
            </w:r>
          </w:p>
        </w:tc>
        <w:tc>
          <w:tcPr>
            <w:tcW w:w="2662" w:type="dxa"/>
            <w:shd w:val="clear" w:color="auto" w:fill="EEEEEE"/>
            <w:vAlign w:val="center"/>
          </w:tcPr>
          <w:p>
            <w:pPr>
              <w:spacing w:before="40" w:after="40" w:line="240" w:lineRule="auto"/>
            </w:pPr>
            <w:r>
              <w:rPr>
                <w:rFonts w:ascii="Inter" w:hAnsi="Inter" w:cs="Inter" w:eastAsia="Inter"/>
                <w:b/>
                <w:bCs/>
                <w:sz w:val="16"/>
                <w:szCs w:val="16"/>
              </w:rPr>
              <w:t xml:space="preserve">Rule</w:t>
            </w:r>
          </w:p>
        </w:tc>
      </w:tr>
      <w:tr>
        <w:trPr>
          <w:cantSplit/>
        </w:trPr>
        <w:tc>
          <w:tcPr>
            <w:tcW w:w="1745" w:type="dxa"/>
          </w:tcPr>
          <w:p>
            <w:pPr>
              <w:spacing w:before="40" w:after="40" w:line="240" w:lineRule="auto"/>
            </w:pPr>
            <w:r>
              <w:rPr>
                <w:rFonts w:ascii="Inter" w:hAnsi="Inter" w:cs="Inter" w:eastAsia="Inter"/>
                <w:b/>
                <w:bCs/>
                <w:sz w:val="16"/>
                <w:szCs w:val="16"/>
              </w:rPr>
              <w:t xml:space="preserve">Receipt Date</w:t>
            </w:r>
          </w:p>
        </w:tc>
        <w:tc>
          <w:tcPr>
            <w:tcW w:w="1156" w:type="dxa"/>
          </w:tcPr>
          <w:p>
            <w:pPr>
              <w:spacing w:before="40" w:after="40" w:line="240" w:lineRule="auto"/>
            </w:pPr>
            <w:r>
              <w:rPr>
                <w:rFonts w:ascii="Inter" w:hAnsi="Inter" w:cs="Inter" w:eastAsia="Inter"/>
                <w:sz w:val="16"/>
                <w:szCs w:val="16"/>
              </w:rPr>
              <w:t xml:space="preserve">Yes</w:t>
            </w:r>
          </w:p>
        </w:tc>
        <w:tc>
          <w:tcPr>
            <w:tcW w:w="3464" w:type="dxa"/>
          </w:tcPr>
          <w:p>
            <w:pPr>
              <w:spacing w:before="40" w:after="40" w:line="240" w:lineRule="auto"/>
            </w:pPr>
            <w:r>
              <w:rPr>
                <w:rFonts w:ascii="Inter" w:hAnsi="Inter" w:cs="Inter" w:eastAsia="Inter"/>
                <w:sz w:val="16"/>
                <w:szCs w:val="16"/>
              </w:rPr>
              <w:t xml:space="preserve">Today's date is proposed</w:t>
            </w:r>
          </w:p>
        </w:tc>
        <w:tc>
          <w:tcPr>
            <w:tcW w:w="2662" w:type="dxa"/>
          </w:tcPr>
          <w:p>
            <w:pPr>
              <w:spacing w:before="40" w:after="40" w:line="240" w:lineRule="auto"/>
            </w:pPr>
            <w:r>
              <w:rPr>
                <w:rFonts w:ascii="Inter" w:hAnsi="Inter" w:cs="Inter" w:eastAsia="Inter"/>
                <w:sz w:val="16"/>
                <w:szCs w:val="16"/>
              </w:rPr>
              <w:t xml:space="preserve">Must fall in an open period</w:t>
            </w:r>
          </w:p>
        </w:tc>
      </w:tr>
      <w:tr>
        <w:trPr>
          <w:cantSplit/>
        </w:trPr>
        <w:tc>
          <w:tcPr>
            <w:tcW w:w="1745" w:type="dxa"/>
          </w:tcPr>
          <w:p>
            <w:pPr>
              <w:spacing w:before="40" w:after="40" w:line="240" w:lineRule="auto"/>
            </w:pPr>
            <w:r>
              <w:rPr>
                <w:rFonts w:ascii="Inter" w:hAnsi="Inter" w:cs="Inter" w:eastAsia="Inter"/>
                <w:b/>
                <w:bCs/>
                <w:sz w:val="16"/>
                <w:szCs w:val="16"/>
              </w:rPr>
              <w:t xml:space="preserve">Receipt Number</w:t>
            </w:r>
          </w:p>
        </w:tc>
        <w:tc>
          <w:tcPr>
            <w:tcW w:w="1156" w:type="dxa"/>
          </w:tcPr>
          <w:p>
            <w:pPr>
              <w:spacing w:before="40" w:after="40" w:line="240" w:lineRule="auto"/>
            </w:pPr>
          </w:p>
        </w:tc>
        <w:tc>
          <w:tcPr>
            <w:tcW w:w="3464" w:type="dxa"/>
          </w:tcPr>
          <w:p>
            <w:pPr>
              <w:spacing w:before="40" w:after="40" w:line="240" w:lineRule="auto"/>
            </w:pPr>
            <w:r>
              <w:rPr>
                <w:rFonts w:ascii="Inter" w:hAnsi="Inter" w:cs="Inter" w:eastAsia="Inter"/>
                <w:sz w:val="16"/>
                <w:szCs w:val="16"/>
              </w:rPr>
              <w:t xml:space="preserve">Issued by the system on save</w:t>
            </w:r>
          </w:p>
        </w:tc>
        <w:tc>
          <w:tcPr>
            <w:tcW w:w="2662" w:type="dxa"/>
          </w:tcPr>
          <w:p>
            <w:pPr>
              <w:spacing w:before="40" w:after="40" w:line="240" w:lineRule="auto"/>
            </w:pPr>
            <w:r>
              <w:rPr>
                <w:rFonts w:ascii="Inter" w:hAnsi="Inter" w:cs="Inter" w:eastAsia="Inter"/>
                <w:sz w:val="16"/>
                <w:szCs w:val="16"/>
              </w:rPr>
              <w:t xml:space="preserve">From the official receipt series</w:t>
            </w:r>
          </w:p>
        </w:tc>
      </w:tr>
      <w:tr>
        <w:trPr>
          <w:cantSplit/>
        </w:trPr>
        <w:tc>
          <w:tcPr>
            <w:tcW w:w="1745" w:type="dxa"/>
          </w:tcPr>
          <w:p>
            <w:pPr>
              <w:spacing w:before="40" w:after="40" w:line="240" w:lineRule="auto"/>
            </w:pPr>
            <w:r>
              <w:rPr>
                <w:rFonts w:ascii="Inter" w:hAnsi="Inter" w:cs="Inter" w:eastAsia="Inter"/>
                <w:b/>
                <w:bCs/>
                <w:sz w:val="16"/>
                <w:szCs w:val="16"/>
              </w:rPr>
              <w:t xml:space="preserve">Receipt Type</w:t>
            </w:r>
          </w:p>
        </w:tc>
        <w:tc>
          <w:tcPr>
            <w:tcW w:w="1156" w:type="dxa"/>
          </w:tcPr>
          <w:p>
            <w:pPr>
              <w:spacing w:before="40" w:after="40" w:line="240" w:lineRule="auto"/>
            </w:pPr>
            <w:r>
              <w:rPr>
                <w:rFonts w:ascii="Inter" w:hAnsi="Inter" w:cs="Inter" w:eastAsia="Inter"/>
                <w:sz w:val="16"/>
                <w:szCs w:val="16"/>
              </w:rPr>
              <w:t xml:space="preserve">Yes</w:t>
            </w:r>
          </w:p>
        </w:tc>
        <w:tc>
          <w:tcPr>
            <w:tcW w:w="3464" w:type="dxa"/>
          </w:tcPr>
          <w:p>
            <w:pPr>
              <w:spacing w:before="40" w:after="40" w:line="240" w:lineRule="auto"/>
            </w:pPr>
            <w:r>
              <w:rPr>
                <w:rFonts w:ascii="Inter" w:hAnsi="Inter" w:cs="Inter" w:eastAsia="Inter"/>
                <w:b/>
                <w:bCs/>
                <w:sz w:val="16"/>
                <w:szCs w:val="16"/>
              </w:rPr>
              <w:t xml:space="preserve">Payment</w:t>
            </w:r>
          </w:p>
        </w:tc>
        <w:tc>
          <w:tcPr>
            <w:tcW w:w="2662" w:type="dxa"/>
          </w:tcPr>
          <w:p>
            <w:pPr>
              <w:spacing w:before="40" w:after="40" w:line="240" w:lineRule="auto"/>
            </w:pPr>
          </w:p>
        </w:tc>
      </w:tr>
      <w:tr>
        <w:trPr>
          <w:cantSplit/>
        </w:trPr>
        <w:tc>
          <w:tcPr>
            <w:tcW w:w="1745" w:type="dxa"/>
          </w:tcPr>
          <w:p>
            <w:pPr>
              <w:spacing w:before="40" w:after="40" w:line="240" w:lineRule="auto"/>
            </w:pPr>
            <w:r>
              <w:rPr>
                <w:rFonts w:ascii="Inter" w:hAnsi="Inter" w:cs="Inter" w:eastAsia="Inter"/>
                <w:b/>
                <w:bCs/>
                <w:sz w:val="16"/>
                <w:szCs w:val="16"/>
              </w:rPr>
              <w:t xml:space="preserve">Branch Code</w:t>
            </w:r>
            <w:r>
              <w:rPr>
                <w:rFonts w:ascii="Inter" w:hAnsi="Inter" w:cs="Inter" w:eastAsia="Inter"/>
                <w:sz w:val="16"/>
                <w:szCs w:val="16"/>
              </w:rPr>
              <w:t xml:space="preserve">, </w:t>
            </w:r>
            <w:r>
              <w:rPr>
                <w:rFonts w:ascii="Inter" w:hAnsi="Inter" w:cs="Inter" w:eastAsia="Inter"/>
                <w:b/>
                <w:bCs/>
                <w:sz w:val="16"/>
                <w:szCs w:val="16"/>
              </w:rPr>
              <w:t xml:space="preserve">Department Code</w:t>
            </w:r>
          </w:p>
        </w:tc>
        <w:tc>
          <w:tcPr>
            <w:tcW w:w="1156" w:type="dxa"/>
          </w:tcPr>
          <w:p>
            <w:pPr>
              <w:spacing w:before="40" w:after="40" w:line="240" w:lineRule="auto"/>
            </w:pPr>
            <w:r>
              <w:rPr>
                <w:rFonts w:ascii="Inter" w:hAnsi="Inter" w:cs="Inter" w:eastAsia="Inter"/>
                <w:sz w:val="16"/>
                <w:szCs w:val="16"/>
              </w:rPr>
              <w:t xml:space="preserve">No</w:t>
            </w:r>
          </w:p>
        </w:tc>
        <w:tc>
          <w:tcPr>
            <w:tcW w:w="3464" w:type="dxa"/>
          </w:tcPr>
          <w:p>
            <w:pPr>
              <w:spacing w:before="40" w:after="40" w:line="240" w:lineRule="auto"/>
            </w:pPr>
            <w:r>
              <w:rPr>
                <w:rFonts w:ascii="Inter" w:hAnsi="Inter" w:cs="Inter" w:eastAsia="Inter"/>
                <w:sz w:val="16"/>
                <w:szCs w:val="16"/>
              </w:rPr>
              <w:t xml:space="preserve">The branch (</w:t>
            </w:r>
            <w:r>
              <w:rPr>
                <w:rFonts w:ascii="Inter" w:hAnsi="Inter" w:cs="Inter" w:eastAsia="Inter"/>
                <w:b/>
                <w:bCs/>
                <w:sz w:val="16"/>
                <w:szCs w:val="16"/>
              </w:rPr>
              <w:t xml:space="preserve">Head Office</w:t>
            </w:r>
            <w:r>
              <w:rPr>
                <w:rFonts w:ascii="Inter" w:hAnsi="Inter" w:cs="Inter" w:eastAsia="Inter"/>
                <w:sz w:val="16"/>
                <w:szCs w:val="16"/>
              </w:rPr>
              <w:t xml:space="preserve">) and the department (</w:t>
            </w:r>
            <w:r>
              <w:rPr>
                <w:rFonts w:ascii="Inter" w:hAnsi="Inter" w:cs="Inter" w:eastAsia="Inter"/>
                <w:b/>
                <w:bCs/>
                <w:sz w:val="16"/>
                <w:szCs w:val="16"/>
              </w:rPr>
              <w:t xml:space="preserve">Cash Control</w:t>
            </w:r>
            <w:r>
              <w:rPr>
                <w:rFonts w:ascii="Inter" w:hAnsi="Inter" w:cs="Inter" w:eastAsia="Inter"/>
                <w:sz w:val="16"/>
                <w:szCs w:val="16"/>
              </w:rPr>
              <w:t xml:space="preserve">) of the receipt</w:t>
            </w:r>
          </w:p>
        </w:tc>
        <w:tc>
          <w:tcPr>
            <w:tcW w:w="2662" w:type="dxa"/>
          </w:tcPr>
          <w:p>
            <w:pPr>
              <w:spacing w:before="40" w:after="40" w:line="240" w:lineRule="auto"/>
            </w:pPr>
          </w:p>
        </w:tc>
      </w:tr>
      <w:tr>
        <w:trPr>
          <w:cantSplit/>
        </w:trPr>
        <w:tc>
          <w:tcPr>
            <w:tcW w:w="1745" w:type="dxa"/>
          </w:tcPr>
          <w:p>
            <w:pPr>
              <w:spacing w:before="40" w:after="40" w:line="240" w:lineRule="auto"/>
            </w:pPr>
            <w:r>
              <w:rPr>
                <w:rFonts w:ascii="Inter" w:hAnsi="Inter" w:cs="Inter" w:eastAsia="Inter"/>
                <w:b/>
                <w:bCs/>
                <w:sz w:val="16"/>
                <w:szCs w:val="16"/>
              </w:rPr>
              <w:t xml:space="preserve">Customer Code</w:t>
            </w:r>
          </w:p>
        </w:tc>
        <w:tc>
          <w:tcPr>
            <w:tcW w:w="1156" w:type="dxa"/>
          </w:tcPr>
          <w:p>
            <w:pPr>
              <w:spacing w:before="40" w:after="40" w:line="240" w:lineRule="auto"/>
            </w:pPr>
            <w:r>
              <w:rPr>
                <w:rFonts w:ascii="Inter" w:hAnsi="Inter" w:cs="Inter" w:eastAsia="Inter"/>
                <w:sz w:val="16"/>
                <w:szCs w:val="16"/>
              </w:rPr>
              <w:t xml:space="preserve">Yes</w:t>
            </w:r>
          </w:p>
        </w:tc>
        <w:tc>
          <w:tcPr>
            <w:tcW w:w="3464" w:type="dxa"/>
          </w:tcPr>
          <w:p>
            <w:pPr>
              <w:spacing w:before="40" w:after="40" w:line="240" w:lineRule="auto"/>
            </w:pPr>
            <w:r>
              <w:rPr>
                <w:rFonts w:ascii="Inter" w:hAnsi="Inter" w:cs="Inter" w:eastAsia="Inter"/>
                <w:sz w:val="16"/>
                <w:szCs w:val="16"/>
              </w:rPr>
              <w:t xml:space="preserve">The client</w:t>
            </w:r>
          </w:p>
        </w:tc>
        <w:tc>
          <w:tcPr>
            <w:tcW w:w="2662" w:type="dxa"/>
          </w:tcPr>
          <w:p>
            <w:pPr>
              <w:spacing w:before="40" w:after="40" w:line="240" w:lineRule="auto"/>
            </w:pPr>
            <w:r>
              <w:rPr>
                <w:rFonts w:ascii="Inter" w:hAnsi="Inter" w:cs="Inter" w:eastAsia="Inter"/>
                <w:b/>
                <w:bCs/>
                <w:sz w:val="16"/>
                <w:szCs w:val="16"/>
              </w:rPr>
              <w:t xml:space="preserve">Customer Name</w:t>
            </w:r>
            <w:r>
              <w:rPr>
                <w:rFonts w:ascii="Inter" w:hAnsi="Inter" w:cs="Inter" w:eastAsia="Inter"/>
                <w:sz w:val="16"/>
                <w:szCs w:val="16"/>
              </w:rPr>
              <w:t xml:space="preserve"> is filled in</w:t>
            </w:r>
          </w:p>
        </w:tc>
      </w:tr>
      <w:tr>
        <w:trPr>
          <w:cantSplit/>
        </w:trPr>
        <w:tc>
          <w:tcPr>
            <w:tcW w:w="1745" w:type="dxa"/>
          </w:tcPr>
          <w:p>
            <w:pPr>
              <w:spacing w:before="40" w:after="40" w:line="240" w:lineRule="auto"/>
            </w:pPr>
            <w:r>
              <w:rPr>
                <w:rFonts w:ascii="Inter" w:hAnsi="Inter" w:cs="Inter" w:eastAsia="Inter"/>
                <w:b/>
                <w:bCs/>
                <w:sz w:val="16"/>
                <w:szCs w:val="16"/>
              </w:rPr>
              <w:t xml:space="preserve">Policy Number</w:t>
            </w:r>
          </w:p>
        </w:tc>
        <w:tc>
          <w:tcPr>
            <w:tcW w:w="1156" w:type="dxa"/>
          </w:tcPr>
          <w:p>
            <w:pPr>
              <w:spacing w:before="40" w:after="40" w:line="240" w:lineRule="auto"/>
            </w:pPr>
            <w:r>
              <w:rPr>
                <w:rFonts w:ascii="Inter" w:hAnsi="Inter" w:cs="Inter" w:eastAsia="Inter"/>
                <w:sz w:val="16"/>
                <w:szCs w:val="16"/>
              </w:rPr>
              <w:t xml:space="preserve">Yes</w:t>
            </w:r>
          </w:p>
        </w:tc>
        <w:tc>
          <w:tcPr>
            <w:tcW w:w="3464" w:type="dxa"/>
          </w:tcPr>
          <w:p>
            <w:pPr>
              <w:spacing w:before="40" w:after="40" w:line="240" w:lineRule="auto"/>
            </w:pPr>
            <w:r>
              <w:rPr>
                <w:rFonts w:ascii="Inter" w:hAnsi="Inter" w:cs="Inter" w:eastAsia="Inter"/>
                <w:sz w:val="16"/>
                <w:szCs w:val="16"/>
              </w:rPr>
              <w:t xml:space="preserve">The policy paid</w:t>
            </w:r>
          </w:p>
        </w:tc>
        <w:tc>
          <w:tcPr>
            <w:tcW w:w="2662" w:type="dxa"/>
          </w:tcPr>
          <w:p>
            <w:pPr>
              <w:spacing w:before="40" w:after="40" w:line="240" w:lineRule="auto"/>
            </w:pPr>
            <w:r>
              <w:rPr>
                <w:rFonts w:ascii="Inter" w:hAnsi="Inter" w:cs="Inter" w:eastAsia="Inter"/>
                <w:sz w:val="16"/>
                <w:szCs w:val="16"/>
              </w:rPr>
              <w:t xml:space="preserve">Only the client's policies with an open bill</w:t>
            </w:r>
          </w:p>
        </w:tc>
      </w:tr>
      <w:tr>
        <w:trPr>
          <w:cantSplit/>
        </w:trPr>
        <w:tc>
          <w:tcPr>
            <w:tcW w:w="1745" w:type="dxa"/>
          </w:tcPr>
          <w:p>
            <w:pPr>
              <w:spacing w:before="40" w:after="40" w:line="240" w:lineRule="auto"/>
            </w:pPr>
            <w:r>
              <w:rPr>
                <w:rFonts w:ascii="Inter" w:hAnsi="Inter" w:cs="Inter" w:eastAsia="Inter"/>
                <w:b/>
                <w:bCs/>
                <w:sz w:val="16"/>
                <w:szCs w:val="16"/>
              </w:rPr>
              <w:t xml:space="preserve">Currency Code</w:t>
            </w:r>
          </w:p>
        </w:tc>
        <w:tc>
          <w:tcPr>
            <w:tcW w:w="1156" w:type="dxa"/>
          </w:tcPr>
          <w:p>
            <w:pPr>
              <w:spacing w:before="40" w:after="40" w:line="240" w:lineRule="auto"/>
            </w:pPr>
            <w:r>
              <w:rPr>
                <w:rFonts w:ascii="Inter" w:hAnsi="Inter" w:cs="Inter" w:eastAsia="Inter"/>
                <w:sz w:val="16"/>
                <w:szCs w:val="16"/>
              </w:rPr>
              <w:t xml:space="preserve">Yes</w:t>
            </w:r>
          </w:p>
        </w:tc>
        <w:tc>
          <w:tcPr>
            <w:tcW w:w="3464" w:type="dxa"/>
          </w:tcPr>
          <w:p>
            <w:pPr>
              <w:spacing w:before="40" w:after="40" w:line="240" w:lineRule="auto"/>
            </w:pPr>
            <w:r>
              <w:rPr>
                <w:rFonts w:ascii="Inter" w:hAnsi="Inter" w:cs="Inter" w:eastAsia="Inter"/>
                <w:b/>
                <w:bCs/>
                <w:sz w:val="16"/>
                <w:szCs w:val="16"/>
              </w:rPr>
              <w:t xml:space="preserve">PHP</w:t>
            </w:r>
          </w:p>
        </w:tc>
        <w:tc>
          <w:tcPr>
            <w:tcW w:w="2662" w:type="dxa"/>
          </w:tcPr>
          <w:p>
            <w:pPr>
              <w:spacing w:before="40" w:after="40" w:line="240" w:lineRule="auto"/>
            </w:pPr>
          </w:p>
        </w:tc>
      </w:tr>
      <w:tr>
        <w:trPr>
          <w:cantSplit/>
        </w:trPr>
        <w:tc>
          <w:tcPr>
            <w:tcW w:w="1745" w:type="dxa"/>
          </w:tcPr>
          <w:p>
            <w:pPr>
              <w:spacing w:before="40" w:after="40" w:line="240" w:lineRule="auto"/>
            </w:pPr>
            <w:r>
              <w:rPr>
                <w:rFonts w:ascii="Inter" w:hAnsi="Inter" w:cs="Inter" w:eastAsia="Inter"/>
                <w:b/>
                <w:bCs/>
                <w:sz w:val="16"/>
                <w:szCs w:val="16"/>
              </w:rPr>
              <w:t xml:space="preserve">Transaction Code</w:t>
            </w:r>
          </w:p>
        </w:tc>
        <w:tc>
          <w:tcPr>
            <w:tcW w:w="1156" w:type="dxa"/>
          </w:tcPr>
          <w:p>
            <w:pPr>
              <w:spacing w:before="40" w:after="40" w:line="240" w:lineRule="auto"/>
            </w:pPr>
            <w:r>
              <w:rPr>
                <w:rFonts w:ascii="Inter" w:hAnsi="Inter" w:cs="Inter" w:eastAsia="Inter"/>
                <w:sz w:val="16"/>
                <w:szCs w:val="16"/>
              </w:rPr>
              <w:t xml:space="preserve">Yes</w:t>
            </w:r>
          </w:p>
        </w:tc>
        <w:tc>
          <w:tcPr>
            <w:tcW w:w="3464" w:type="dxa"/>
          </w:tcPr>
          <w:p>
            <w:pPr>
              <w:spacing w:before="40" w:after="40" w:line="240" w:lineRule="auto"/>
            </w:pPr>
            <w:r>
              <w:rPr>
                <w:rFonts w:ascii="Inter" w:hAnsi="Inter" w:cs="Inter" w:eastAsia="Inter"/>
                <w:b/>
                <w:bCs/>
                <w:sz w:val="16"/>
                <w:szCs w:val="16"/>
              </w:rPr>
              <w:t xml:space="preserve">OR – Official Receipt</w:t>
            </w:r>
          </w:p>
        </w:tc>
        <w:tc>
          <w:tcPr>
            <w:tcW w:w="2662" w:type="dxa"/>
          </w:tcPr>
          <w:p>
            <w:pPr>
              <w:spacing w:before="40" w:after="40" w:line="240" w:lineRule="auto"/>
            </w:pPr>
            <w:r>
              <w:rPr>
                <w:rFonts w:ascii="Inter" w:hAnsi="Inter" w:cs="Inter" w:eastAsia="Inter"/>
                <w:b/>
                <w:bCs/>
                <w:sz w:val="16"/>
                <w:szCs w:val="16"/>
              </w:rPr>
              <w:t xml:space="preserve">CM – Credit Memo</w:t>
            </w:r>
            <w:r>
              <w:rPr>
                <w:rFonts w:ascii="Inter" w:hAnsi="Inter" w:cs="Inter" w:eastAsia="Inter"/>
                <w:sz w:val="16"/>
                <w:szCs w:val="16"/>
              </w:rPr>
              <w:t xml:space="preserve"> only when TIS Finance &amp; General Accounting asks for it</w:t>
            </w:r>
          </w:p>
        </w:tc>
      </w:tr>
      <w:tr>
        <w:trPr>
          <w:cantSplit/>
        </w:trPr>
        <w:tc>
          <w:tcPr>
            <w:tcW w:w="1745" w:type="dxa"/>
          </w:tcPr>
          <w:p>
            <w:pPr>
              <w:spacing w:before="40" w:after="40" w:line="240" w:lineRule="auto"/>
            </w:pPr>
            <w:r>
              <w:rPr>
                <w:rFonts w:ascii="Inter" w:hAnsi="Inter" w:cs="Inter" w:eastAsia="Inter"/>
                <w:b/>
                <w:bCs/>
                <w:sz w:val="16"/>
                <w:szCs w:val="16"/>
              </w:rPr>
              <w:t xml:space="preserve">Receipt Mode</w:t>
            </w:r>
          </w:p>
        </w:tc>
        <w:tc>
          <w:tcPr>
            <w:tcW w:w="1156" w:type="dxa"/>
          </w:tcPr>
          <w:p>
            <w:pPr>
              <w:spacing w:before="40" w:after="40" w:line="240" w:lineRule="auto"/>
            </w:pPr>
            <w:r>
              <w:rPr>
                <w:rFonts w:ascii="Inter" w:hAnsi="Inter" w:cs="Inter" w:eastAsia="Inter"/>
                <w:sz w:val="16"/>
                <w:szCs w:val="16"/>
              </w:rPr>
              <w:t xml:space="preserve">Yes</w:t>
            </w:r>
          </w:p>
        </w:tc>
        <w:tc>
          <w:tcPr>
            <w:tcW w:w="3464" w:type="dxa"/>
          </w:tcPr>
          <w:p>
            <w:pPr>
              <w:spacing w:before="40" w:after="40" w:line="240" w:lineRule="auto"/>
            </w:pPr>
            <w:r>
              <w:rPr>
                <w:rFonts w:ascii="Inter" w:hAnsi="Inter" w:cs="Inter" w:eastAsia="Inter"/>
                <w:b/>
                <w:bCs/>
                <w:sz w:val="16"/>
                <w:szCs w:val="16"/>
              </w:rPr>
              <w:t xml:space="preserve">Dollar/Peso</w:t>
            </w:r>
            <w:r>
              <w:rPr>
                <w:rFonts w:ascii="Inter" w:hAnsi="Inter" w:cs="Inter" w:eastAsia="Inter"/>
                <w:sz w:val="16"/>
                <w:szCs w:val="16"/>
              </w:rPr>
              <w:t xml:space="preserve"> (cash), </w:t>
            </w:r>
            <w:r>
              <w:rPr>
                <w:rFonts w:ascii="Inter" w:hAnsi="Inter" w:cs="Inter" w:eastAsia="Inter"/>
                <w:b/>
                <w:bCs/>
                <w:sz w:val="16"/>
                <w:szCs w:val="16"/>
              </w:rPr>
              <w:t xml:space="preserve">Cheque</w:t>
            </w:r>
            <w:r>
              <w:rPr>
                <w:rFonts w:ascii="Inter" w:hAnsi="Inter" w:cs="Inter" w:eastAsia="Inter"/>
                <w:sz w:val="16"/>
                <w:szCs w:val="16"/>
              </w:rPr>
              <w:t xml:space="preserve">, </w:t>
            </w:r>
            <w:r>
              <w:rPr>
                <w:rFonts w:ascii="Inter" w:hAnsi="Inter" w:cs="Inter" w:eastAsia="Inter"/>
                <w:b/>
                <w:bCs/>
                <w:sz w:val="16"/>
                <w:szCs w:val="16"/>
              </w:rPr>
              <w:t xml:space="preserve">Managers Check/Demand Draft</w:t>
            </w:r>
            <w:r>
              <w:rPr>
                <w:rFonts w:ascii="Inter" w:hAnsi="Inter" w:cs="Inter" w:eastAsia="Inter"/>
                <w:sz w:val="16"/>
                <w:szCs w:val="16"/>
              </w:rPr>
              <w:t xml:space="preserve">, </w:t>
            </w:r>
            <w:r>
              <w:rPr>
                <w:rFonts w:ascii="Inter" w:hAnsi="Inter" w:cs="Inter" w:eastAsia="Inter"/>
                <w:b/>
                <w:bCs/>
                <w:sz w:val="16"/>
                <w:szCs w:val="16"/>
              </w:rPr>
              <w:t xml:space="preserve">Direct Credit/Transfer to Account</w:t>
            </w:r>
            <w:r>
              <w:rPr>
                <w:rFonts w:ascii="Inter" w:hAnsi="Inter" w:cs="Inter" w:eastAsia="Inter"/>
                <w:sz w:val="16"/>
                <w:szCs w:val="16"/>
              </w:rPr>
              <w:t xml:space="preserve">, </w:t>
            </w:r>
            <w:r>
              <w:rPr>
                <w:rFonts w:ascii="Inter" w:hAnsi="Inter" w:cs="Inter" w:eastAsia="Inter"/>
                <w:b/>
                <w:bCs/>
                <w:sz w:val="16"/>
                <w:szCs w:val="16"/>
              </w:rPr>
              <w:t xml:space="preserve">Telegraphic Transfer</w:t>
            </w:r>
            <w:r>
              <w:rPr>
                <w:rFonts w:ascii="Inter" w:hAnsi="Inter" w:cs="Inter" w:eastAsia="Inter"/>
                <w:sz w:val="16"/>
                <w:szCs w:val="16"/>
              </w:rPr>
              <w:t xml:space="preserve">, </w:t>
            </w:r>
            <w:r>
              <w:rPr>
                <w:rFonts w:ascii="Inter" w:hAnsi="Inter" w:cs="Inter" w:eastAsia="Inter"/>
                <w:b/>
                <w:bCs/>
                <w:sz w:val="16"/>
                <w:szCs w:val="16"/>
              </w:rPr>
              <w:t xml:space="preserve">Authority to Debit</w:t>
            </w:r>
            <w:r>
              <w:rPr>
                <w:rFonts w:ascii="Inter" w:hAnsi="Inter" w:cs="Inter" w:eastAsia="Inter"/>
                <w:sz w:val="16"/>
                <w:szCs w:val="16"/>
              </w:rPr>
              <w:t xml:space="preserve">, </w:t>
            </w:r>
            <w:r>
              <w:rPr>
                <w:rFonts w:ascii="Inter" w:hAnsi="Inter" w:cs="Inter" w:eastAsia="Inter"/>
                <w:b/>
                <w:bCs/>
                <w:sz w:val="16"/>
                <w:szCs w:val="16"/>
              </w:rPr>
              <w:t xml:space="preserve">Online Banking</w:t>
            </w:r>
            <w:r>
              <w:rPr>
                <w:rFonts w:ascii="Inter" w:hAnsi="Inter" w:cs="Inter" w:eastAsia="Inter"/>
                <w:sz w:val="16"/>
                <w:szCs w:val="16"/>
              </w:rPr>
              <w:t xml:space="preserve"> or </w:t>
            </w:r>
            <w:r>
              <w:rPr>
                <w:rFonts w:ascii="Inter" w:hAnsi="Inter" w:cs="Inter" w:eastAsia="Inter"/>
                <w:b/>
                <w:bCs/>
                <w:sz w:val="16"/>
                <w:szCs w:val="16"/>
              </w:rPr>
              <w:t xml:space="preserve">Credit Ticket-Inter Office</w:t>
            </w:r>
          </w:p>
        </w:tc>
        <w:tc>
          <w:tcPr>
            <w:tcW w:w="2662" w:type="dxa"/>
          </w:tcPr>
          <w:p>
            <w:pPr>
              <w:spacing w:before="40" w:after="40" w:line="240" w:lineRule="auto"/>
            </w:pPr>
            <w:r>
              <w:rPr>
                <w:rFonts w:ascii="Inter" w:hAnsi="Inter" w:cs="Inter" w:eastAsia="Inter"/>
                <w:sz w:val="16"/>
                <w:szCs w:val="16"/>
              </w:rPr>
              <w:t xml:space="preserve">A cheque asks for the cheque details; the mode gives the bank account debited</w:t>
            </w:r>
          </w:p>
        </w:tc>
      </w:tr>
      <w:tr>
        <w:trPr>
          <w:cantSplit/>
        </w:trPr>
        <w:tc>
          <w:tcPr>
            <w:tcW w:w="1745" w:type="dxa"/>
          </w:tcPr>
          <w:p>
            <w:pPr>
              <w:spacing w:before="40" w:after="40" w:line="240" w:lineRule="auto"/>
            </w:pPr>
            <w:r>
              <w:rPr>
                <w:rFonts w:ascii="Inter" w:hAnsi="Inter" w:cs="Inter" w:eastAsia="Inter"/>
                <w:b/>
                <w:bCs/>
                <w:sz w:val="16"/>
                <w:szCs w:val="16"/>
              </w:rPr>
              <w:t xml:space="preserve">Remarks</w:t>
            </w:r>
          </w:p>
        </w:tc>
        <w:tc>
          <w:tcPr>
            <w:tcW w:w="1156" w:type="dxa"/>
          </w:tcPr>
          <w:p>
            <w:pPr>
              <w:spacing w:before="40" w:after="40" w:line="240" w:lineRule="auto"/>
            </w:pPr>
            <w:r>
              <w:rPr>
                <w:rFonts w:ascii="Inter" w:hAnsi="Inter" w:cs="Inter" w:eastAsia="Inter"/>
                <w:sz w:val="16"/>
                <w:szCs w:val="16"/>
              </w:rPr>
              <w:t xml:space="preserve">No</w:t>
            </w:r>
          </w:p>
        </w:tc>
        <w:tc>
          <w:tcPr>
            <w:tcW w:w="3464" w:type="dxa"/>
          </w:tcPr>
          <w:p>
            <w:pPr>
              <w:spacing w:before="40" w:after="40" w:line="240" w:lineRule="auto"/>
            </w:pPr>
          </w:p>
        </w:tc>
        <w:tc>
          <w:tcPr>
            <w:tcW w:w="2662"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Select </w:t>
      </w:r>
      <w:r>
        <w:rPr>
          <w:rFonts w:ascii="Inter" w:hAnsi="Inter" w:cs="Inter" w:eastAsia="Inter"/>
          <w:b/>
          <w:bCs/>
        </w:rPr>
        <w:t xml:space="preserve">Record payment</w:t>
      </w:r>
      <w:r>
        <w:rPr>
          <w:rFonts w:ascii="Inter" w:hAnsi="Inter" w:cs="Inter" w:eastAsia="Inter"/>
        </w:rPr>
        <w:t xml:space="preserve">. The system issues the receipt number, posts the payment (cash in the bank account of the receipt mode against the premium receivable) and reduces the bill. When the bill is fully paid the policy's payment becomes </w:t>
      </w:r>
      <w:r>
        <w:rPr>
          <w:rFonts w:ascii="Inter" w:hAnsi="Inter" w:cs="Inter" w:eastAsia="Inter"/>
          <w:b/>
          <w:bCs/>
        </w:rPr>
        <w:t xml:space="preserve">Completed</w:t>
      </w:r>
      <w:r>
        <w:rPr>
          <w:rFonts w:ascii="Inter" w:hAnsi="Inter" w:cs="Inter" w:eastAsia="Inter"/>
        </w:rPr>
        <w:t xml:space="preserve">. Print the receipt or e-mail it to the client. A payment above what the policy owes is not billed again: the excess is held On Account on </w:t>
      </w:r>
      <w:hyperlink w:anchor="h_unapplied_collections_df1c3c" w:history="1">
        <w:r>
          <w:rPr>
            <w:rFonts w:ascii="Inter" w:hAnsi="Inter" w:cs="Inter" w:eastAsia="Inter"/>
            <w:color w:val="B40514"/>
            <w:u w:val="single"/>
          </w:rPr>
          <w:t xml:space="preserve">Unapplied Collections (19.2)</w:t>
        </w:r>
      </w:hyperlink>
      <w:r>
        <w:rPr>
          <w:rFonts w:ascii="Inter" w:hAnsi="Inter" w:cs="Inter" w:eastAsia="Inter"/>
        </w:rPr>
        <w:t xml:space="preserve">. See </w:t>
      </w:r>
      <w:hyperlink w:anchor="h_process_collection_65deef" w:history="1">
        <w:r>
          <w:rPr>
            <w:rFonts w:ascii="Inter" w:hAnsi="Inter" w:cs="Inter" w:eastAsia="Inter"/>
            <w:color w:val="B40514"/>
            <w:u w:val="single"/>
          </w:rPr>
          <w:t xml:space="preserve">Collection by Cash Control (3.7)</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A payment recorded on the policy carries its proof of payment (deposit slip, cheque image or transfer confirmation): the payment cannot be saved without it. The receipt page shows the proof under </w:t>
      </w:r>
      <w:r>
        <w:rPr>
          <w:rFonts w:ascii="Inter" w:hAnsi="Inter" w:cs="Inter" w:eastAsia="Inter"/>
          <w:b/>
          <w:bCs/>
        </w:rPr>
        <w:t xml:space="preserve">Proof of payment</w:t>
      </w:r>
      <w:r>
        <w:rPr>
          <w:rFonts w:ascii="Inter" w:hAnsi="Inter" w:cs="Inter" w:eastAsia="Inter"/>
        </w:rPr>
        <w:t xml:space="preserve">, where a receipting user attaches or replaces it, and </w:t>
      </w:r>
      <w:r>
        <w:rPr>
          <w:rFonts w:ascii="Inter" w:hAnsi="Inter" w:cs="Inter" w:eastAsia="Inter"/>
          <w:b/>
          <w:bCs/>
        </w:rPr>
        <w:t xml:space="preserve">Paid to</w:t>
      </w:r>
      <w:r>
        <w:rPr>
          <w:rFonts w:ascii="Inter" w:hAnsi="Inter" w:cs="Inter" w:eastAsia="Inter"/>
        </w:rPr>
        <w:t xml:space="preserve">: </w:t>
      </w:r>
      <w:r>
        <w:rPr>
          <w:rFonts w:ascii="Inter" w:hAnsi="Inter" w:cs="Inter" w:eastAsia="Inter"/>
          <w:b/>
          <w:bCs/>
        </w:rPr>
        <w:t xml:space="preserve">TISPH</w:t>
      </w:r>
      <w:r>
        <w:rPr>
          <w:rFonts w:ascii="Inter" w:hAnsi="Inter" w:cs="Inter" w:eastAsia="Inter"/>
        </w:rPr>
        <w:t xml:space="preserve">, or </w:t>
      </w:r>
      <w:r>
        <w:rPr>
          <w:rFonts w:ascii="Inter" w:hAnsi="Inter" w:cs="Inter" w:eastAsia="Inter"/>
          <w:b/>
          <w:bCs/>
        </w:rPr>
        <w:t xml:space="preserve">Insurance company</w:t>
      </w:r>
      <w:r>
        <w:rPr>
          <w:rFonts w:ascii="Inter" w:hAnsi="Inter" w:cs="Inter" w:eastAsia="Inter"/>
        </w:rPr>
        <w:t xml:space="preserve"> for a payment made to the insurer.</w:t>
      </w:r>
    </w:p>
    <w:p xmlns:a="http://schemas.openxmlformats.org/drawingml/2006/main" xmlns:pic="http://schemas.openxmlformats.org/drawingml/2006/picture">
      <w:pPr>
        <w:pStyle w:val="Heading3"/>
        <w:numPr>
          <w:ilvl w:val="2"/>
          <w:numId w:val="14"/>
        </w:numPr>
      </w:pPr>
      <w:bookmarkStart w:id="1405" w:name="h_reverse_a_receipt_20d7e2"/>
      <w:r>
        <w:rPr>
          <w:rFonts w:ascii="Inter" w:hAnsi="Inter" w:cs="Inter" w:eastAsia="Inter"/>
        </w:rPr>
        <w:t xml:space="preserve">Reverse a receipt</w:t>
      </w:r>
      <w:bookmarkEnd w:id="1405"/>
    </w:p>
    <w:p xmlns:a="http://schemas.openxmlformats.org/drawingml/2006/main" xmlns:pic="http://schemas.openxmlformats.org/drawingml/2006/picture">
      <w:pPr>
        <w:jc w:val="both"/>
      </w:pPr>
      <w:r>
        <w:rPr>
          <w:rFonts w:ascii="Inter" w:hAnsi="Inter" w:cs="Inter" w:eastAsia="Inter"/>
        </w:rPr>
        <w:t xml:space="preserve">A receipt issued in error, or paid by a cheque that bounced, is reversed from the receipt page, section </w:t>
      </w:r>
      <w:r>
        <w:rPr>
          <w:rFonts w:ascii="Inter" w:hAnsi="Inter" w:cs="Inter" w:eastAsia="Inter"/>
          <w:b/>
          <w:bCs/>
        </w:rPr>
        <w:t xml:space="preserve">Reversal</w:t>
      </w:r>
      <w:r>
        <w:rPr>
          <w:rFonts w:ascii="Inter" w:hAnsi="Inter" w:cs="Inter" w:eastAsia="Inter"/>
        </w:rPr>
        <w:t xml:space="preserve">. CCD-Recon selects </w:t>
      </w:r>
      <w:r>
        <w:rPr>
          <w:rFonts w:ascii="Inter" w:hAnsi="Inter" w:cs="Inter" w:eastAsia="Inter"/>
          <w:b/>
          <w:bCs/>
        </w:rPr>
        <w:t xml:space="preserve">Reverse receipt</w:t>
      </w:r>
      <w:r>
        <w:rPr>
          <w:rFonts w:ascii="Inter" w:hAnsi="Inter" w:cs="Inter" w:eastAsia="Inter"/>
        </w:rPr>
        <w:t xml:space="preserve">, chooses the reason (cheque returned DAIF, duplicate receipt, wrong amount, applied to the wrong policy or client, payment not received in the bank, other with a note) and sends it for approval. The receipt stays posted until another user approves: CCD-Recon (Reconciliation and Reversals) or TIS Finance &amp; General Accounting, never the user who asked. On approval the receipt is cancelled, its journals are reversed, the bills it paid are open again and an amount it held On Account is taken back. The approver can instead </w:t>
      </w:r>
      <w:r>
        <w:rPr>
          <w:rFonts w:ascii="Inter" w:hAnsi="Inter" w:cs="Inter" w:eastAsia="Inter"/>
          <w:b/>
          <w:bCs/>
        </w:rPr>
        <w:t xml:space="preserve">Return</w:t>
      </w:r>
      <w:r>
        <w:rPr>
          <w:rFonts w:ascii="Inter" w:hAnsi="Inter" w:cs="Inter" w:eastAsia="Inter"/>
        </w:rPr>
        <w:t xml:space="preserve"> the request with a reason; the receipt is unchanged. The request is on My Work of the approvers.</w:t>
      </w:r>
    </w:p>
    <w:p>
      <w:pPr>
        <w:keepNext/>
        <w:spacing w:after="0"/>
        <w:jc w:val="center"/>
      </w:pPr>
      <w:r>
        <w:drawing>
          <wp:inline xmlns:a="http://schemas.openxmlformats.org/drawingml/2006/main" xmlns:pic="http://schemas.openxmlformats.org/drawingml/2006/picture">
            <wp:extent cx="5732145" cy="1170141"/>
            <wp:docPr id="2121288188" name="Picture 2121288188" descr="Figure 19.2: The Reversal section of a receipt, approved"/>
            <wp:cNvGraphicFramePr>
              <a:graphicFrameLocks noChangeAspect="1"/>
            </wp:cNvGraphicFramePr>
            <a:graphic>
              <a:graphicData uri="http://schemas.openxmlformats.org/drawingml/2006/picture">
                <pic:pic>
                  <pic:nvPicPr>
                    <pic:cNvPr id="0" name="img2136_receipt-reversal.png"/>
                    <pic:cNvPicPr/>
                  </pic:nvPicPr>
                  <pic:blipFill>
                    <a:blip r:embed="rId113"/>
                    <a:stretch>
                      <a:fillRect/>
                    </a:stretch>
                  </pic:blipFill>
                  <pic:spPr>
                    <a:xfrm>
                      <a:off x="0" y="0"/>
                      <a:ext cx="5732145" cy="1170141"/>
                    </a:xfrm>
                    <a:prstGeom prst="rect"/>
                  </pic:spPr>
                </pic:pic>
              </a:graphicData>
            </a:graphic>
          </wp:inline>
        </w:drawing>
      </w:r>
    </w:p>
    <w:p xmlns:a="http://schemas.openxmlformats.org/drawingml/2006/main" xmlns:pic="http://schemas.openxmlformats.org/drawingml/2006/picture">
      <w:pPr>
        <w:pStyle w:val="Caption"/>
        <w:spacing w:before="60" w:after="200"/>
      </w:pPr>
      <w:bookmarkStart w:id="1406" w:name="_Fig1406"/>
      <w:r>
        <w:rPr>
          <w:rFonts w:ascii="Inter" w:hAnsi="Inter" w:cs="Inter" w:eastAsia="Inter"/>
          <w:b/>
          <w:bCs/>
          <w:color w:val="555555"/>
          <w:sz w:val="18"/>
          <w:szCs w:val="18"/>
        </w:rPr>
        <w:t xml:space="preserve">Figure 19.2: </w:t>
      </w:r>
      <w:r>
        <w:rPr>
          <w:rFonts w:ascii="Inter" w:hAnsi="Inter" w:cs="Inter" w:eastAsia="Inter"/>
          <w:color w:val="555555"/>
          <w:sz w:val="18"/>
          <w:szCs w:val="18"/>
        </w:rPr>
        <w:t xml:space="preserve">The Reversal section of a receipt, approved</w:t>
      </w:r>
      <w:bookmarkEnd w:id="1406"/>
    </w:p>
    <w:p xmlns:a="http://schemas.openxmlformats.org/drawingml/2006/main" xmlns:pic="http://schemas.openxmlformats.org/drawingml/2006/picture">
      <w:pPr>
        <w:pStyle w:val="Heading3"/>
        <w:numPr>
          <w:ilvl w:val="2"/>
          <w:numId w:val="14"/>
        </w:numPr>
      </w:pPr>
      <w:bookmarkStart w:id="1407" w:name="h_receipt_batches_c9d7f1"/>
      <w:r>
        <w:rPr>
          <w:rFonts w:ascii="Inter" w:hAnsi="Inter" w:cs="Inter" w:eastAsia="Inter"/>
        </w:rPr>
        <w:t xml:space="preserve">Bulk upload and receipt batches</w:t>
      </w:r>
      <w:bookmarkEnd w:id="1407"/>
    </w:p>
    <w:p xmlns:a="http://schemas.openxmlformats.org/drawingml/2006/main" xmlns:pic="http://schemas.openxmlformats.org/drawingml/2006/picture">
      <w:pPr>
        <w:jc w:val="both"/>
      </w:pPr>
      <w:r>
        <w:rPr>
          <w:rFonts w:ascii="Inter" w:hAnsi="Inter" w:cs="Inter" w:eastAsia="Inter"/>
          <w:b/>
          <w:bCs/>
        </w:rPr>
        <w:t xml:space="preserve">Bulk Upload</w:t>
      </w:r>
      <w:r>
        <w:rPr>
          <w:rFonts w:ascii="Inter" w:hAnsi="Inter" w:cs="Inter" w:eastAsia="Inter"/>
        </w:rPr>
        <w:t xml:space="preserve"> takes three files, each with its template: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Official receipts</w:t>
      </w:r>
      <w:r>
        <w:rPr>
          <w:rFonts w:ascii="Inter" w:hAnsi="Inter" w:cs="Inter" w:eastAsia="Inter"/>
        </w:rPr>
        <w:t xml:space="preserve">: each row pays a policy. On the receipt voucher file of TISPH a row can combine premium and commission: </w:t>
      </w:r>
      <w:r>
        <w:rPr>
          <w:rFonts w:ascii="Inter" w:hAnsi="Inter" w:cs="Inter" w:eastAsia="Inter"/>
          <w:b/>
          <w:bCs/>
        </w:rPr>
        <w:t xml:space="preserve">Commission Amount</w:t>
      </w:r>
      <w:r>
        <w:rPr>
          <w:rFonts w:ascii="Inter" w:hAnsi="Inter" w:cs="Inter" w:eastAsia="Inter"/>
        </w:rPr>
        <w:t xml:space="preserve"> is the commission part of the </w:t>
      </w:r>
      <w:r>
        <w:rPr>
          <w:rFonts w:ascii="Inter" w:hAnsi="Inter" w:cs="Inter" w:eastAsia="Inter"/>
          <w:b/>
          <w:bCs/>
        </w:rPr>
        <w:t xml:space="preserve">Amount</w:t>
      </w:r>
      <w:r>
        <w:rPr>
          <w:rFonts w:ascii="Inter" w:hAnsi="Inter" w:cs="Inter" w:eastAsia="Inter"/>
        </w:rPr>
        <w:t xml:space="preserve">. The premium is receipted; the commission is kept apart on the batch for Finance &amp; General Accounting to reconcile with the insurer.</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Bank payments (matched by reference)</w:t>
      </w:r>
      <w:r>
        <w:rPr>
          <w:rFonts w:ascii="Inter" w:hAnsi="Inter" w:cs="Inter" w:eastAsia="Inter"/>
        </w:rPr>
        <w:t xml:space="preserve">: the bank's report of payments credited to TISPH (</w:t>
      </w:r>
      <w:r>
        <w:rPr>
          <w:rFonts w:ascii="Inter" w:hAnsi="Inter" w:cs="Inter" w:eastAsia="Inter"/>
          <w:b/>
          <w:bCs/>
        </w:rPr>
        <w:t xml:space="preserve">Date</w:t>
      </w:r>
      <w:r>
        <w:rPr>
          <w:rFonts w:ascii="Inter" w:hAnsi="Inter" w:cs="Inter" w:eastAsia="Inter"/>
        </w:rPr>
        <w:t xml:space="preserve">, </w:t>
      </w:r>
      <w:r>
        <w:rPr>
          <w:rFonts w:ascii="Inter" w:hAnsi="Inter" w:cs="Inter" w:eastAsia="Inter"/>
          <w:b/>
          <w:bCs/>
        </w:rPr>
        <w:t xml:space="preserve">Reference</w:t>
      </w:r>
      <w:r>
        <w:rPr>
          <w:rFonts w:ascii="Inter" w:hAnsi="Inter" w:cs="Inter" w:eastAsia="Inter"/>
        </w:rPr>
        <w:t xml:space="preserve">, </w:t>
      </w:r>
      <w:r>
        <w:rPr>
          <w:rFonts w:ascii="Inter" w:hAnsi="Inter" w:cs="Inter" w:eastAsia="Inter"/>
          <w:b/>
          <w:bCs/>
        </w:rPr>
        <w:t xml:space="preserve">Amount</w:t>
      </w:r>
      <w:r>
        <w:rPr>
          <w:rFonts w:ascii="Inter" w:hAnsi="Inter" w:cs="Inter" w:eastAsia="Inter"/>
        </w:rPr>
        <w:t xml:space="preserve">, </w:t>
      </w:r>
      <w:r>
        <w:rPr>
          <w:rFonts w:ascii="Inter" w:hAnsi="Inter" w:cs="Inter" w:eastAsia="Inter"/>
          <w:b/>
          <w:bCs/>
        </w:rPr>
        <w:t xml:space="preserve">Bank Account</w:t>
      </w:r>
      <w:r>
        <w:rPr>
          <w:rFonts w:ascii="Inter" w:hAnsi="Inter" w:cs="Inter" w:eastAsia="Inter"/>
        </w:rPr>
        <w:t xml:space="preserve">, </w:t>
      </w:r>
      <w:r>
        <w:rPr>
          <w:rFonts w:ascii="Inter" w:hAnsi="Inter" w:cs="Inter" w:eastAsia="Inter"/>
          <w:b/>
          <w:bCs/>
        </w:rPr>
        <w:t xml:space="preserve">Payer</w:t>
      </w:r>
      <w:r>
        <w:rPr>
          <w:rFonts w:ascii="Inter" w:hAnsi="Inter" w:cs="Inter" w:eastAsia="Inter"/>
        </w:rPr>
        <w:t xml:space="preserve">). Each line is matched by its reference (the 10-digit payment reference of the policy, its policy number or the bill number) to what the policy owes. Within one peso it is receipted in full; above it the receipt pays the bills and the excess is held On Account; below it the receipt pays part and the line is an insufficient payment; a reference that finds no policy is held as a floating payment.</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Payments made to the insurer</w:t>
      </w:r>
      <w:r>
        <w:rPr>
          <w:rFonts w:ascii="Inter" w:hAnsi="Inter" w:cs="Inter" w:eastAsia="Inter"/>
        </w:rPr>
        <w:t xml:space="preserve">: payments the clients made directly to the insurance company (</w:t>
      </w:r>
      <w:r>
        <w:rPr>
          <w:rFonts w:ascii="Inter" w:hAnsi="Inter" w:cs="Inter" w:eastAsia="Inter"/>
          <w:b/>
          <w:bCs/>
        </w:rPr>
        <w:t xml:space="preserve">Policy Number</w:t>
      </w:r>
      <w:r>
        <w:rPr>
          <w:rFonts w:ascii="Inter" w:hAnsi="Inter" w:cs="Inter" w:eastAsia="Inter"/>
        </w:rPr>
        <w:t xml:space="preserve">, </w:t>
      </w:r>
      <w:r>
        <w:rPr>
          <w:rFonts w:ascii="Inter" w:hAnsi="Inter" w:cs="Inter" w:eastAsia="Inter"/>
          <w:b/>
          <w:bCs/>
        </w:rPr>
        <w:t xml:space="preserve">Amount</w:t>
      </w:r>
      <w:r>
        <w:rPr>
          <w:rFonts w:ascii="Inter" w:hAnsi="Inter" w:cs="Inter" w:eastAsia="Inter"/>
        </w:rPr>
        <w:t xml:space="preserve">, </w:t>
      </w:r>
      <w:r>
        <w:rPr>
          <w:rFonts w:ascii="Inter" w:hAnsi="Inter" w:cs="Inter" w:eastAsia="Inter"/>
          <w:b/>
          <w:bCs/>
        </w:rPr>
        <w:t xml:space="preserve">Date Paid</w:t>
      </w:r>
      <w:r>
        <w:rPr>
          <w:rFonts w:ascii="Inter" w:hAnsi="Inter" w:cs="Inter" w:eastAsia="Inter"/>
        </w:rPr>
        <w:t xml:space="preserve">, </w:t>
      </w:r>
      <w:r>
        <w:rPr>
          <w:rFonts w:ascii="Inter" w:hAnsi="Inter" w:cs="Inter" w:eastAsia="Inter"/>
          <w:b/>
          <w:bCs/>
        </w:rPr>
        <w:t xml:space="preserve">Insurer Reference</w:t>
      </w:r>
      <w:r>
        <w:rPr>
          <w:rFonts w:ascii="Inter" w:hAnsi="Inter" w:cs="Inter" w:eastAsia="Inter"/>
        </w:rPr>
        <w:t xml:space="preserve">). Each settles the policy's bills with a receipt marked paid to the insurance company: the premium payable to the insurer is reduced instead of the cash.</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Every upload is a receipt batch (RVB-YYYY-NNNNN). </w:t>
      </w:r>
      <w:r>
        <w:rPr>
          <w:rFonts w:ascii="Inter" w:hAnsi="Inter" w:cs="Inter" w:eastAsia="Inter"/>
          <w:b/>
          <w:bCs/>
        </w:rPr>
        <w:t xml:space="preserve">Receipt batches</w:t>
      </w:r>
      <w:r>
        <w:rPr>
          <w:rFonts w:ascii="Inter" w:hAnsi="Inter" w:cs="Inter" w:eastAsia="Inter"/>
        </w:rPr>
        <w:t xml:space="preserve"> lists them with the file, the rows receipted, the premium and the commission kept apart. </w:t>
      </w:r>
      <w:r>
        <w:rPr>
          <w:rFonts w:ascii="Inter" w:hAnsi="Inter" w:cs="Inter" w:eastAsia="Inter"/>
          <w:b/>
          <w:bCs/>
        </w:rPr>
        <w:t xml:space="preserve">Export commission</w:t>
      </w:r>
      <w:r>
        <w:rPr>
          <w:rFonts w:ascii="Inter" w:hAnsi="Inter" w:cs="Inter" w:eastAsia="Inter"/>
        </w:rPr>
        <w:t xml:space="preserve"> downloads the commission lines of a batch; </w:t>
      </w:r>
      <w:r>
        <w:rPr>
          <w:rFonts w:ascii="Inter" w:hAnsi="Inter" w:cs="Inter" w:eastAsia="Inter"/>
          <w:b/>
          <w:bCs/>
        </w:rPr>
        <w:t xml:space="preserve">Export lines</w:t>
      </w:r>
      <w:r>
        <w:rPr>
          <w:rFonts w:ascii="Inter" w:hAnsi="Inter" w:cs="Inter" w:eastAsia="Inter"/>
        </w:rPr>
        <w:t xml:space="preserve"> downloads how each line of a bank payment file was matched.</w:t>
      </w:r>
    </w:p>
    <w:p xmlns:a="http://schemas.openxmlformats.org/drawingml/2006/main" xmlns:pic="http://schemas.openxmlformats.org/drawingml/2006/picture">
      <w:pPr>
        <w:jc w:val="both"/>
      </w:pPr>
      <w:r>
        <w:rPr>
          <w:rFonts w:ascii="Inter" w:hAnsi="Inter" w:cs="Inter" w:eastAsia="Inter"/>
        </w:rPr>
        <w:t xml:space="preserve">Each policy has a 10-digit payment reference, the number the client quotes at the bank. Search the open bills on Add Receipts by it, by the plate or chassis number of the vehicle, or by the client, policy or bill number; the bills show the vehicle.</w:t>
      </w:r>
    </w:p>
    <w:p xmlns:a="http://schemas.openxmlformats.org/drawingml/2006/main" xmlns:pic="http://schemas.openxmlformats.org/drawingml/2006/picture">
      <w:pPr>
        <w:pStyle w:val="Heading2"/>
        <w:numPr>
          <w:ilvl w:val="1"/>
          <w:numId w:val="14"/>
        </w:numPr>
      </w:pPr>
      <w:bookmarkStart w:id="1408" w:name="h_unapplied_collections_df1c3c"/>
      <w:r>
        <w:rPr>
          <w:rFonts w:ascii="Inter" w:hAnsi="Inter" w:cs="Inter" w:eastAsia="Inter"/>
        </w:rPr>
        <w:t xml:space="preserve">Unapplied collections</w:t>
      </w:r>
      <w:bookmarkEnd w:id="1408"/>
    </w:p>
    <w:p xmlns:a="http://schemas.openxmlformats.org/drawingml/2006/main" xmlns:pic="http://schemas.openxmlformats.org/drawingml/2006/picture">
      <w:pPr>
        <w:jc w:val="both"/>
      </w:pPr>
      <w:r>
        <w:rPr>
          <w:rFonts w:ascii="Inter" w:hAnsi="Inter" w:cs="Inter" w:eastAsia="Inter"/>
        </w:rPr>
        <w:t xml:space="preserve">Accounts &gt; Unapplied Collections lists the money received that no bill takes yet:</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Excess payment</w:t>
      </w:r>
      <w:r>
        <w:rPr>
          <w:rFonts w:ascii="Inter" w:hAnsi="Inter" w:cs="Inter" w:eastAsia="Inter"/>
        </w:rPr>
        <w:t xml:space="preserve">: paid above what the policy owes, held On Account;</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Floating payment</w:t>
      </w:r>
      <w:r>
        <w:rPr>
          <w:rFonts w:ascii="Inter" w:hAnsi="Inter" w:cs="Inter" w:eastAsia="Inter"/>
        </w:rPr>
        <w:t xml:space="preserve">: a bank credit whose client or bill is not yet known;</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Advance payment</w:t>
      </w:r>
      <w:r>
        <w:rPr>
          <w:rFonts w:ascii="Inter" w:hAnsi="Inter" w:cs="Inter" w:eastAsia="Inter"/>
        </w:rPr>
        <w:t xml:space="preserve">: paid by a client before the bill exists.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Unapplied Collections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69"/>
        <w:gridCol w:w="2658"/>
      </w:tblGrid>
      <w:tr>
        <w:trPr>
          <w:cantSplit/>
          <w:tblHeader/>
          <w:trHeight w:val="400"/>
        </w:trPr>
        <w:tc>
          <w:tcPr>
            <w:tcW w:w="6369"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658"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369" w:type="dxa"/>
          </w:tcPr>
          <w:p>
            <w:pPr>
              <w:spacing w:before="40" w:after="40" w:line="240" w:lineRule="auto"/>
            </w:pPr>
            <w:r>
              <w:rPr>
                <w:rFonts w:ascii="Inter" w:hAnsi="Inter" w:cs="Inter" w:eastAsia="Inter"/>
                <w:sz w:val="16"/>
                <w:szCs w:val="16"/>
              </w:rPr>
              <w:t xml:space="preserve">CCD-BP / QRPh (Receipting)</w:t>
            </w:r>
          </w:p>
        </w:tc>
        <w:tc>
          <w:tcPr>
            <w:tcW w:w="2658" w:type="dxa"/>
          </w:tcPr>
          <w:p>
            <w:pPr>
              <w:spacing w:before="40" w:after="40" w:line="240" w:lineRule="auto"/>
            </w:pPr>
            <w:r>
              <w:rPr>
                <w:rFonts w:ascii="Inter" w:hAnsi="Inter" w:cs="Inter" w:eastAsia="Inter"/>
                <w:sz w:val="16"/>
                <w:szCs w:val="16"/>
              </w:rPr>
              <w:t xml:space="preserve">Create and edit</w:t>
            </w:r>
          </w:p>
        </w:tc>
      </w:tr>
      <w:tr>
        <w:trPr>
          <w:cantSplit/>
        </w:trPr>
        <w:tc>
          <w:tcPr>
            <w:tcW w:w="6369" w:type="dxa"/>
          </w:tcPr>
          <w:p>
            <w:pPr>
              <w:spacing w:before="40" w:after="40" w:line="240" w:lineRule="auto"/>
            </w:pPr>
            <w:r>
              <w:rPr>
                <w:rFonts w:ascii="Inter" w:hAnsi="Inter" w:cs="Inter" w:eastAsia="Inter"/>
                <w:sz w:val="16"/>
                <w:szCs w:val="16"/>
              </w:rPr>
              <w:t xml:space="preserve">CCD-Recon (Reconciliation and Reversals)</w:t>
            </w:r>
          </w:p>
        </w:tc>
        <w:tc>
          <w:tcPr>
            <w:tcW w:w="2658" w:type="dxa"/>
          </w:tcPr>
          <w:p>
            <w:pPr>
              <w:spacing w:before="40" w:after="40" w:line="240" w:lineRule="auto"/>
            </w:pPr>
            <w:r>
              <w:rPr>
                <w:rFonts w:ascii="Inter" w:hAnsi="Inter" w:cs="Inter" w:eastAsia="Inter"/>
                <w:sz w:val="16"/>
                <w:szCs w:val="16"/>
              </w:rPr>
              <w:t xml:space="preserve">Create and edit</w:t>
            </w:r>
          </w:p>
        </w:tc>
      </w:tr>
      <w:tr>
        <w:trPr>
          <w:cantSplit/>
        </w:trPr>
        <w:tc>
          <w:tcPr>
            <w:tcW w:w="6369" w:type="dxa"/>
          </w:tcPr>
          <w:p>
            <w:pPr>
              <w:spacing w:before="40" w:after="40" w:line="240" w:lineRule="auto"/>
            </w:pPr>
            <w:r>
              <w:rPr>
                <w:rFonts w:ascii="Inter" w:hAnsi="Inter" w:cs="Inter" w:eastAsia="Inter"/>
                <w:sz w:val="16"/>
                <w:szCs w:val="16"/>
              </w:rPr>
              <w:t xml:space="preserve">TIS Finance &amp; General Accounting</w:t>
            </w:r>
          </w:p>
        </w:tc>
        <w:tc>
          <w:tcPr>
            <w:tcW w:w="2658" w:type="dxa"/>
          </w:tcPr>
          <w:p>
            <w:pPr>
              <w:spacing w:before="40" w:after="40" w:line="240" w:lineRule="auto"/>
            </w:pPr>
            <w:r>
              <w:rPr>
                <w:rFonts w:ascii="Inter" w:hAnsi="Inter" w:cs="Inter" w:eastAsia="Inter"/>
                <w:sz w:val="16"/>
                <w:szCs w:val="16"/>
              </w:rPr>
              <w:t xml:space="preserve">View</w:t>
            </w:r>
          </w:p>
        </w:tc>
      </w:tr>
      <w:tr>
        <w:trPr>
          <w:cantSplit/>
        </w:trPr>
        <w:tc>
          <w:tcPr>
            <w:tcW w:w="6369" w:type="dxa"/>
          </w:tcPr>
          <w:p>
            <w:pPr>
              <w:spacing w:before="40" w:after="40" w:line="240" w:lineRule="auto"/>
            </w:pPr>
            <w:r>
              <w:rPr>
                <w:rFonts w:ascii="Inter" w:hAnsi="Inter" w:cs="Inter" w:eastAsia="Inter"/>
                <w:sz w:val="16"/>
                <w:szCs w:val="16"/>
              </w:rPr>
              <w:t xml:space="preserve">TIS General Manager</w:t>
            </w:r>
          </w:p>
        </w:tc>
        <w:tc>
          <w:tcPr>
            <w:tcW w:w="2658"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w:pPr>
        <w:keepNext/>
        <w:spacing w:after="0"/>
        <w:jc w:val="center"/>
      </w:pPr>
      <w:r>
        <w:drawing>
          <wp:inline xmlns:a="http://schemas.openxmlformats.org/drawingml/2006/main" xmlns:pic="http://schemas.openxmlformats.org/drawingml/2006/picture">
            <wp:extent cx="5732145" cy="3082834"/>
            <wp:docPr id="2121288188" name="Picture 2121288188" descr="Figure 19.3: Accounts &gt; Unapplied Collections"/>
            <wp:cNvGraphicFramePr>
              <a:graphicFrameLocks noChangeAspect="1"/>
            </wp:cNvGraphicFramePr>
            <a:graphic>
              <a:graphicData uri="http://schemas.openxmlformats.org/drawingml/2006/picture">
                <pic:pic>
                  <pic:nvPicPr>
                    <pic:cNvPr id="0" name="img2155_unapplied-collections.png"/>
                    <pic:cNvPicPr/>
                  </pic:nvPicPr>
                  <pic:blipFill>
                    <a:blip r:embed="rId114"/>
                    <a:stretch>
                      <a:fillRect/>
                    </a:stretch>
                  </pic:blipFill>
                  <pic:spPr>
                    <a:xfrm>
                      <a:off x="0" y="0"/>
                      <a:ext cx="5732145" cy="3082834"/>
                    </a:xfrm>
                    <a:prstGeom prst="rect"/>
                  </pic:spPr>
                </pic:pic>
              </a:graphicData>
            </a:graphic>
          </wp:inline>
        </w:drawing>
      </w:r>
    </w:p>
    <w:p xmlns:a="http://schemas.openxmlformats.org/drawingml/2006/main" xmlns:pic="http://schemas.openxmlformats.org/drawingml/2006/picture">
      <w:pPr>
        <w:pStyle w:val="Caption"/>
        <w:spacing w:before="60" w:after="200"/>
      </w:pPr>
      <w:bookmarkStart w:id="1409" w:name="_Fig1409"/>
      <w:r>
        <w:rPr>
          <w:rFonts w:ascii="Inter" w:hAnsi="Inter" w:cs="Inter" w:eastAsia="Inter"/>
          <w:b/>
          <w:bCs/>
          <w:color w:val="555555"/>
          <w:sz w:val="18"/>
          <w:szCs w:val="18"/>
        </w:rPr>
        <w:t xml:space="preserve">Figure 19.3: </w:t>
      </w:r>
      <w:r>
        <w:rPr>
          <w:rFonts w:ascii="Inter" w:hAnsi="Inter" w:cs="Inter" w:eastAsia="Inter"/>
          <w:color w:val="555555"/>
          <w:sz w:val="18"/>
          <w:szCs w:val="18"/>
        </w:rPr>
        <w:t xml:space="preserve">Accounts &gt; Unapplied Collections</w:t>
      </w:r>
      <w:bookmarkEnd w:id="1409"/>
    </w:p>
    <w:p xmlns:a="http://schemas.openxmlformats.org/drawingml/2006/main" xmlns:pic="http://schemas.openxmlformats.org/drawingml/2006/picture">
      <w:pPr>
        <w:jc w:val="both"/>
      </w:pPr>
      <w:r>
        <w:rPr>
          <w:rFonts w:ascii="Inter" w:hAnsi="Inter" w:cs="Inter" w:eastAsia="Inter"/>
        </w:rPr>
        <w:t xml:space="preserve">Each is posted to the clients' deposits and unapplied collections account and must be allocated within two working days (</w:t>
      </w:r>
      <w:r>
        <w:rPr>
          <w:rFonts w:ascii="Inter" w:hAnsi="Inter" w:cs="Inter" w:eastAsia="Inter"/>
          <w:b/>
          <w:bCs/>
        </w:rPr>
        <w:t xml:space="preserve">Allocate by</w:t>
      </w:r>
      <w:r>
        <w:rPr>
          <w:rFonts w:ascii="Inter" w:hAnsi="Inter" w:cs="Inter" w:eastAsia="Inter"/>
        </w:rPr>
        <w:t xml:space="preserve">; past it, the row shows </w:t>
      </w:r>
      <w:r>
        <w:rPr>
          <w:rFonts w:ascii="Inter" w:hAnsi="Inter" w:cs="Inter" w:eastAsia="Inter"/>
          <w:b/>
          <w:bCs/>
        </w:rPr>
        <w:t xml:space="preserve">Overdue</w:t>
      </w:r>
      <w:r>
        <w:rPr>
          <w:rFonts w:ascii="Inter" w:hAnsi="Inter" w:cs="Inter" w:eastAsia="Inter"/>
        </w:rPr>
        <w:t xml:space="preserve"> and the item is on My Work of Cash Control). The cards show the open items, the open amount and the items past their date. Filter by status and kind, or search by client, policy, receipt or reference.</w:t>
      </w:r>
    </w:p>
    <w:p xmlns:a="http://schemas.openxmlformats.org/drawingml/2006/main" xmlns:pic="http://schemas.openxmlformats.org/drawingml/2006/picture">
      <w:pPr>
        <w:jc w:val="both"/>
      </w:pPr>
      <w:r>
        <w:rPr>
          <w:rFonts w:ascii="Inter" w:hAnsi="Inter" w:cs="Inter" w:eastAsia="Inter"/>
          <w:b/>
          <w:bCs/>
        </w:rPr>
        <w:t xml:space="preserve">Record payment</w:t>
      </w:r>
      <w:r>
        <w:rPr>
          <w:rFonts w:ascii="Inter" w:hAnsi="Inter" w:cs="Inter" w:eastAsia="Inter"/>
        </w:rPr>
        <w:t xml:space="preserve"> records a floating payment (amount, date received, reference, the payer if known) or an advance payment (with the client code). The actions of a row are: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Allocate</w:t>
      </w:r>
      <w:r>
        <w:rPr>
          <w:rFonts w:ascii="Inter" w:hAnsi="Inter" w:cs="Inter" w:eastAsia="Inter"/>
        </w:rPr>
        <w:t xml:space="preserve">: choose the open bills (the client's bills, or for a floating payment those found by client, policy or bill number) and the amount for each; the amounts cannot exceed what a bill owes nor what is left to allocate. The bills are paid as by a receipt; a floating payment takes the client of the bill.</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Refund</w:t>
      </w:r>
      <w:r>
        <w:rPr>
          <w:rFonts w:ascii="Inter" w:hAnsi="Inter" w:cs="Inter" w:eastAsia="Inter"/>
        </w:rPr>
        <w:t xml:space="preserve">: with a reason (overpayment, paid twice, policy cancelled or not taken up, other with a note), the amount becomes a refund payable to the client, paid by disbursement.</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Reverse</w:t>
      </w:r>
      <w:r>
        <w:rPr>
          <w:rFonts w:ascii="Inter" w:hAnsi="Inter" w:cs="Inter" w:eastAsia="Inter"/>
        </w:rPr>
        <w:t xml:space="preserve">: a floating or advance payment recorded in error, nothing allocated yet, is reversed with a reason.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b/>
          <w:bCs/>
        </w:rPr>
        <w:t xml:space="preserve">View</w:t>
      </w:r>
      <w:r>
        <w:rPr>
          <w:rFonts w:ascii="Inter" w:hAnsi="Inter" w:cs="Inter" w:eastAsia="Inter"/>
        </w:rPr>
        <w:t xml:space="preserve"> shows the item with its allocations and its activity.</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9.4: Accounts &gt; Receipts &gt; Add Receipts"/>
            <wp:cNvGraphicFramePr>
              <a:graphicFrameLocks noChangeAspect="1"/>
            </wp:cNvGraphicFramePr>
            <a:graphic>
              <a:graphicData uri="http://schemas.openxmlformats.org/drawingml/2006/picture">
                <pic:pic>
                  <pic:nvPicPr>
                    <pic:cNvPr id="0" name="img2164_add-receipts.png"/>
                    <pic:cNvPicPr/>
                  </pic:nvPicPr>
                  <pic:blipFill>
                    <a:blip r:embed="rId115"/>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410" w:name="_Fig1410"/>
      <w:r>
        <w:rPr>
          <w:rFonts w:ascii="Inter" w:hAnsi="Inter" w:cs="Inter" w:eastAsia="Inter"/>
          <w:b/>
          <w:bCs/>
          <w:color w:val="555555"/>
          <w:sz w:val="18"/>
          <w:szCs w:val="18"/>
        </w:rPr>
        <w:t xml:space="preserve">Figure 19.4: </w:t>
      </w:r>
      <w:r>
        <w:rPr>
          <w:rFonts w:ascii="Inter" w:hAnsi="Inter" w:cs="Inter" w:eastAsia="Inter"/>
          <w:color w:val="555555"/>
          <w:sz w:val="18"/>
          <w:szCs w:val="18"/>
        </w:rPr>
        <w:t xml:space="preserve">Accounts &gt; Receipts &gt; Add Receipts</w:t>
      </w:r>
      <w:bookmarkEnd w:id="1410"/>
    </w:p>
    <w:p xmlns:a="http://schemas.openxmlformats.org/drawingml/2006/main" xmlns:pic="http://schemas.openxmlformats.org/drawingml/2006/picture">
      <w:pPr>
        <w:pStyle w:val="Heading2"/>
        <w:numPr>
          <w:ilvl w:val="1"/>
          <w:numId w:val="14"/>
        </w:numPr>
      </w:pPr>
      <w:bookmarkStart w:id="1411" w:name="h_collections_0b9abf"/>
      <w:r>
        <w:rPr>
          <w:rFonts w:ascii="Inter" w:hAnsi="Inter" w:cs="Inter" w:eastAsia="Inter"/>
        </w:rPr>
        <w:t xml:space="preserve">Collections</w:t>
      </w:r>
      <w:bookmarkEnd w:id="1411"/>
    </w:p>
    <w:p xmlns:a="http://schemas.openxmlformats.org/drawingml/2006/main" xmlns:pic="http://schemas.openxmlformats.org/drawingml/2006/picture">
      <w:pPr>
        <w:jc w:val="both"/>
      </w:pPr>
      <w:r>
        <w:rPr>
          <w:rFonts w:ascii="Inter" w:hAnsi="Inter" w:cs="Inter" w:eastAsia="Inter"/>
        </w:rPr>
        <w:t xml:space="preserve">Accounts &gt; Collections lists every open premium with </w:t>
      </w:r>
      <w:r>
        <w:rPr>
          <w:rFonts w:ascii="Inter" w:hAnsi="Inter" w:cs="Inter" w:eastAsia="Inter"/>
          <w:b/>
          <w:bCs/>
        </w:rPr>
        <w:t xml:space="preserve">Client Name</w:t>
      </w:r>
      <w:r>
        <w:rPr>
          <w:rFonts w:ascii="Inter" w:hAnsi="Inter" w:cs="Inter" w:eastAsia="Inter"/>
        </w:rPr>
        <w:t xml:space="preserve">, </w:t>
      </w:r>
      <w:r>
        <w:rPr>
          <w:rFonts w:ascii="Inter" w:hAnsi="Inter" w:cs="Inter" w:eastAsia="Inter"/>
          <w:b/>
          <w:bCs/>
        </w:rPr>
        <w:t xml:space="preserve">Policy No.</w:t>
      </w:r>
      <w:r>
        <w:rPr>
          <w:rFonts w:ascii="Inter" w:hAnsi="Inter" w:cs="Inter" w:eastAsia="Inter"/>
        </w:rPr>
        <w:t xml:space="preserve">, </w:t>
      </w:r>
      <w:r>
        <w:rPr>
          <w:rFonts w:ascii="Inter" w:hAnsi="Inter" w:cs="Inter" w:eastAsia="Inter"/>
          <w:b/>
          <w:bCs/>
        </w:rPr>
        <w:t xml:space="preserve">Outstanding</w:t>
      </w:r>
      <w:r>
        <w:rPr>
          <w:rFonts w:ascii="Inter" w:hAnsi="Inter" w:cs="Inter" w:eastAsia="Inter"/>
        </w:rPr>
        <w:t xml:space="preserve"> spread over the ageing buckets (</w:t>
      </w:r>
      <w:r>
        <w:rPr>
          <w:rFonts w:ascii="Inter" w:hAnsi="Inter" w:cs="Inter" w:eastAsia="Inter"/>
          <w:b/>
          <w:bCs/>
        </w:rPr>
        <w:t xml:space="preserve">Current</w:t>
      </w:r>
      <w:r>
        <w:rPr>
          <w:rFonts w:ascii="Inter" w:hAnsi="Inter" w:cs="Inter" w:eastAsia="Inter"/>
        </w:rPr>
        <w:t xml:space="preserve">, </w:t>
      </w:r>
      <w:r>
        <w:rPr>
          <w:rFonts w:ascii="Inter" w:hAnsi="Inter" w:cs="Inter" w:eastAsia="Inter"/>
          <w:b/>
          <w:bCs/>
        </w:rPr>
        <w:t xml:space="preserve">1-30 Days</w:t>
      </w:r>
      <w:r>
        <w:rPr>
          <w:rFonts w:ascii="Inter" w:hAnsi="Inter" w:cs="Inter" w:eastAsia="Inter"/>
        </w:rPr>
        <w:t xml:space="preserve">, </w:t>
      </w:r>
      <w:r>
        <w:rPr>
          <w:rFonts w:ascii="Inter" w:hAnsi="Inter" w:cs="Inter" w:eastAsia="Inter"/>
          <w:b/>
          <w:bCs/>
        </w:rPr>
        <w:t xml:space="preserve">31-60 Days</w:t>
      </w:r>
      <w:r>
        <w:rPr>
          <w:rFonts w:ascii="Inter" w:hAnsi="Inter" w:cs="Inter" w:eastAsia="Inter"/>
        </w:rPr>
        <w:t xml:space="preserve">, </w:t>
      </w:r>
      <w:r>
        <w:rPr>
          <w:rFonts w:ascii="Inter" w:hAnsi="Inter" w:cs="Inter" w:eastAsia="Inter"/>
          <w:b/>
          <w:bCs/>
        </w:rPr>
        <w:t xml:space="preserve">61-90 Days</w:t>
      </w:r>
      <w:r>
        <w:rPr>
          <w:rFonts w:ascii="Inter" w:hAnsi="Inter" w:cs="Inter" w:eastAsia="Inter"/>
        </w:rPr>
        <w:t xml:space="preserve">, </w:t>
      </w:r>
      <w:r>
        <w:rPr>
          <w:rFonts w:ascii="Inter" w:hAnsi="Inter" w:cs="Inter" w:eastAsia="Inter"/>
          <w:b/>
          <w:bCs/>
        </w:rPr>
        <w:t xml:space="preserve">Over 90 Days</w:t>
      </w:r>
      <w:r>
        <w:rPr>
          <w:rFonts w:ascii="Inter" w:hAnsi="Inter" w:cs="Inter" w:eastAsia="Inter"/>
        </w:rPr>
        <w:t xml:space="preserve">), </w:t>
      </w:r>
      <w:r>
        <w:rPr>
          <w:rFonts w:ascii="Inter" w:hAnsi="Inter" w:cs="Inter" w:eastAsia="Inter"/>
          <w:b/>
          <w:bCs/>
        </w:rPr>
        <w:t xml:space="preserve">Due Date</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(Pending, Committed, Overdue), </w:t>
      </w:r>
      <w:r>
        <w:rPr>
          <w:rFonts w:ascii="Inter" w:hAnsi="Inter" w:cs="Inter" w:eastAsia="Inter"/>
          <w:b/>
          <w:bCs/>
        </w:rPr>
        <w:t xml:space="preserve">Days Overdue</w:t>
      </w:r>
      <w:r>
        <w:rPr>
          <w:rFonts w:ascii="Inter" w:hAnsi="Inter" w:cs="Inter" w:eastAsia="Inter"/>
        </w:rPr>
        <w:t xml:space="preserve"> and </w:t>
      </w:r>
      <w:r>
        <w:rPr>
          <w:rFonts w:ascii="Inter" w:hAnsi="Inter" w:cs="Inter" w:eastAsia="Inter"/>
          <w:b/>
          <w:bCs/>
        </w:rPr>
        <w:t xml:space="preserve">View</w:t>
      </w:r>
      <w:r>
        <w:rPr>
          <w:rFonts w:ascii="Inter" w:hAnsi="Inter" w:cs="Inter" w:eastAsia="Inter"/>
        </w:rPr>
        <w:t xml:space="preserve">. Filter by status and overdue level.</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Collections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943"/>
        <w:gridCol w:w="2084"/>
      </w:tblGrid>
      <w:tr>
        <w:trPr>
          <w:cantSplit/>
          <w:tblHeader/>
          <w:trHeight w:val="400"/>
        </w:trPr>
        <w:tc>
          <w:tcPr>
            <w:tcW w:w="6943"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084"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943" w:type="dxa"/>
          </w:tcPr>
          <w:p>
            <w:pPr>
              <w:spacing w:before="40" w:after="40" w:line="240" w:lineRule="auto"/>
            </w:pPr>
            <w:r>
              <w:rPr>
                <w:rFonts w:ascii="Inter" w:hAnsi="Inter" w:cs="Inter" w:eastAsia="Inter"/>
                <w:sz w:val="16"/>
                <w:szCs w:val="16"/>
              </w:rPr>
              <w:t xml:space="preserve">TIS Sales Associate</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Sales Officer</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Sales Unit Head</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Operations Associate</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Operations Officer</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Operations Unit Head</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CCD-PDC / CCD-ADA</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CCD-BP / QRPh (Receipting)</w:t>
            </w:r>
          </w:p>
        </w:tc>
        <w:tc>
          <w:tcPr>
            <w:tcW w:w="2084" w:type="dxa"/>
          </w:tcPr>
          <w:p>
            <w:pPr>
              <w:spacing w:before="40" w:after="40" w:line="240" w:lineRule="auto"/>
            </w:pPr>
            <w:r>
              <w:rPr>
                <w:rFonts w:ascii="Inter" w:hAnsi="Inter" w:cs="Inter" w:eastAsia="Inter"/>
                <w:sz w:val="16"/>
                <w:szCs w:val="16"/>
              </w:rPr>
              <w:t xml:space="preserve">Create and edit</w:t>
            </w:r>
          </w:p>
        </w:tc>
      </w:tr>
      <w:tr>
        <w:trPr>
          <w:cantSplit/>
        </w:trPr>
        <w:tc>
          <w:tcPr>
            <w:tcW w:w="6943" w:type="dxa"/>
          </w:tcPr>
          <w:p>
            <w:pPr>
              <w:spacing w:before="40" w:after="40" w:line="240" w:lineRule="auto"/>
            </w:pPr>
            <w:r>
              <w:rPr>
                <w:rFonts w:ascii="Inter" w:hAnsi="Inter" w:cs="Inter" w:eastAsia="Inter"/>
                <w:sz w:val="16"/>
                <w:szCs w:val="16"/>
              </w:rPr>
              <w:t xml:space="preserve">CCD-Recon (Reconciliation and Reversals)</w:t>
            </w:r>
          </w:p>
        </w:tc>
        <w:tc>
          <w:tcPr>
            <w:tcW w:w="2084" w:type="dxa"/>
          </w:tcPr>
          <w:p>
            <w:pPr>
              <w:spacing w:before="40" w:after="40" w:line="240" w:lineRule="auto"/>
            </w:pPr>
            <w:r>
              <w:rPr>
                <w:rFonts w:ascii="Inter" w:hAnsi="Inter" w:cs="Inter" w:eastAsia="Inter"/>
                <w:sz w:val="16"/>
                <w:szCs w:val="16"/>
              </w:rPr>
              <w:t xml:space="preserve">Create and edit</w:t>
            </w:r>
          </w:p>
        </w:tc>
      </w:tr>
      <w:tr>
        <w:trPr>
          <w:cantSplit/>
        </w:trPr>
        <w:tc>
          <w:tcPr>
            <w:tcW w:w="6943" w:type="dxa"/>
          </w:tcPr>
          <w:p>
            <w:pPr>
              <w:spacing w:before="40" w:after="40" w:line="240" w:lineRule="auto"/>
            </w:pPr>
            <w:r>
              <w:rPr>
                <w:rFonts w:ascii="Inter" w:hAnsi="Inter" w:cs="Inter" w:eastAsia="Inter"/>
                <w:sz w:val="16"/>
                <w:szCs w:val="16"/>
              </w:rPr>
              <w:t xml:space="preserve">TIS Finance &amp; General Accounting</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IT AppSupport / Admin</w:t>
            </w:r>
          </w:p>
        </w:tc>
        <w:tc>
          <w:tcPr>
            <w:tcW w:w="2084" w:type="dxa"/>
          </w:tcPr>
          <w:p>
            <w:pPr>
              <w:spacing w:before="40" w:after="40" w:line="240" w:lineRule="auto"/>
            </w:pPr>
            <w:r>
              <w:rPr>
                <w:rFonts w:ascii="Inter" w:hAnsi="Inter" w:cs="Inter" w:eastAsia="Inter"/>
                <w:sz w:val="16"/>
                <w:szCs w:val="16"/>
              </w:rPr>
              <w:t xml:space="preserve">View</w:t>
            </w:r>
          </w:p>
        </w:tc>
      </w:tr>
      <w:tr>
        <w:trPr>
          <w:cantSplit/>
        </w:trPr>
        <w:tc>
          <w:tcPr>
            <w:tcW w:w="6943" w:type="dxa"/>
          </w:tcPr>
          <w:p>
            <w:pPr>
              <w:spacing w:before="40" w:after="40" w:line="240" w:lineRule="auto"/>
            </w:pPr>
            <w:r>
              <w:rPr>
                <w:rFonts w:ascii="Inter" w:hAnsi="Inter" w:cs="Inter" w:eastAsia="Inter"/>
                <w:sz w:val="16"/>
                <w:szCs w:val="16"/>
              </w:rPr>
              <w:t xml:space="preserve">TIS General Manager</w:t>
            </w:r>
          </w:p>
        </w:tc>
        <w:tc>
          <w:tcPr>
            <w:tcW w:w="2084"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show the </w:t>
      </w:r>
      <w:r>
        <w:rPr>
          <w:rFonts w:ascii="Inter" w:hAnsi="Inter" w:cs="Inter" w:eastAsia="Inter"/>
          <w:b/>
          <w:bCs/>
        </w:rPr>
        <w:t xml:space="preserve">Outstanding</w:t>
      </w:r>
      <w:r>
        <w:rPr>
          <w:rFonts w:ascii="Inter" w:hAnsi="Inter" w:cs="Inter" w:eastAsia="Inter"/>
        </w:rPr>
        <w:t xml:space="preserve"> and </w:t>
      </w:r>
      <w:r>
        <w:rPr>
          <w:rFonts w:ascii="Inter" w:hAnsi="Inter" w:cs="Inter" w:eastAsia="Inter"/>
          <w:b/>
          <w:bCs/>
        </w:rPr>
        <w:t xml:space="preserve">Overdue</w:t>
      </w:r>
      <w:r>
        <w:rPr>
          <w:rFonts w:ascii="Inter" w:hAnsi="Inter" w:cs="Inter" w:eastAsia="Inter"/>
        </w:rPr>
        <w:t xml:space="preserve"> amounts, the items </w:t>
      </w:r>
      <w:r>
        <w:rPr>
          <w:rFonts w:ascii="Inter" w:hAnsi="Inter" w:cs="Inter" w:eastAsia="Inter"/>
          <w:b/>
          <w:bCs/>
        </w:rPr>
        <w:t xml:space="preserve">Committed</w:t>
      </w:r>
      <w:r>
        <w:rPr>
          <w:rFonts w:ascii="Inter" w:hAnsi="Inter" w:cs="Inter" w:eastAsia="Inter"/>
        </w:rPr>
        <w:t xml:space="preserve"> (the client gave a payment date) and </w:t>
      </w:r>
      <w:r>
        <w:rPr>
          <w:rFonts w:ascii="Inter" w:hAnsi="Inter" w:cs="Inter" w:eastAsia="Inter"/>
          <w:b/>
          <w:bCs/>
        </w:rPr>
        <w:t xml:space="preserve">Escalated</w:t>
      </w:r>
      <w:r>
        <w:rPr>
          <w:rFonts w:ascii="Inter" w:hAnsi="Inter" w:cs="Inter" w:eastAsia="Inter"/>
        </w:rPr>
        <w:t xml:space="preserve">, and the amount </w:t>
      </w:r>
      <w:r>
        <w:rPr>
          <w:rFonts w:ascii="Inter" w:hAnsi="Inter" w:cs="Inter" w:eastAsia="Inter"/>
          <w:b/>
          <w:bCs/>
        </w:rPr>
        <w:t xml:space="preserve">Collected this month</w:t>
      </w:r>
      <w:r>
        <w:rPr>
          <w:rFonts w:ascii="Inter" w:hAnsi="Inter" w:cs="Inter" w:eastAsia="Inter"/>
        </w:rPr>
        <w:t xml:space="preserve">. </w:t>
      </w:r>
      <w:r>
        <w:rPr>
          <w:rFonts w:ascii="Inter" w:hAnsi="Inter" w:cs="Inter" w:eastAsia="Inter"/>
          <w:b/>
          <w:bCs/>
        </w:rPr>
        <w:t xml:space="preserve">Send Payment Reminders Now</w:t>
      </w:r>
      <w:r>
        <w:rPr>
          <w:rFonts w:ascii="Inter" w:hAnsi="Inter" w:cs="Inter" w:eastAsia="Inter"/>
        </w:rPr>
        <w:t xml:space="preserve"> e-mails the reminders of the overdue items at once; </w:t>
      </w:r>
      <w:r>
        <w:rPr>
          <w:rFonts w:ascii="Inter" w:hAnsi="Inter" w:cs="Inter" w:eastAsia="Inter"/>
          <w:b/>
          <w:bCs/>
        </w:rPr>
        <w:t xml:space="preserve">Import open items</w:t>
      </w:r>
      <w:r>
        <w:rPr>
          <w:rFonts w:ascii="Inter" w:hAnsi="Inter" w:cs="Inter" w:eastAsia="Inter"/>
        </w:rPr>
        <w:t xml:space="preserve"> loads open premiums from a file.</w:t>
      </w:r>
    </w:p>
    <w:p xmlns:a="http://schemas.openxmlformats.org/drawingml/2006/main" xmlns:pic="http://schemas.openxmlformats.org/drawingml/2006/picture">
      <w:pPr>
        <w:jc w:val="both"/>
      </w:pPr>
      <w:r>
        <w:rPr>
          <w:rFonts w:ascii="Inter" w:hAnsi="Inter" w:cs="Inter" w:eastAsia="Inter"/>
        </w:rPr>
        <w:t xml:space="preserve">Select </w:t>
      </w:r>
      <w:r>
        <w:rPr>
          <w:rFonts w:ascii="Inter" w:hAnsi="Inter" w:cs="Inter" w:eastAsia="Inter"/>
          <w:b/>
          <w:bCs/>
        </w:rPr>
        <w:t xml:space="preserve">View</w:t>
      </w:r>
      <w:r>
        <w:rPr>
          <w:rFonts w:ascii="Inter" w:hAnsi="Inter" w:cs="Inter" w:eastAsia="Inter"/>
        </w:rPr>
        <w:t xml:space="preserve"> to open an item. </w:t>
      </w:r>
      <w:r>
        <w:rPr>
          <w:rFonts w:ascii="Inter" w:hAnsi="Inter" w:cs="Inter" w:eastAsia="Inter"/>
          <w:b/>
          <w:bCs/>
        </w:rPr>
        <w:t xml:space="preserve">Collection Details</w:t>
      </w:r>
      <w:r>
        <w:rPr>
          <w:rFonts w:ascii="Inter" w:hAnsi="Inter" w:cs="Inter" w:eastAsia="Inter"/>
        </w:rPr>
        <w:t xml:space="preserve"> shows the client and policy, the overdue level, the financial breakdown of the bill (gross premium, net premium, VAT, DST, LGT, paid, outstanding), the ageing, the </w:t>
      </w:r>
      <w:r>
        <w:rPr>
          <w:rFonts w:ascii="Inter" w:hAnsi="Inter" w:cs="Inter" w:eastAsia="Inter"/>
          <w:b/>
          <w:bCs/>
        </w:rPr>
        <w:t xml:space="preserve">Follow-Up History</w:t>
      </w:r>
      <w:r>
        <w:rPr>
          <w:rFonts w:ascii="Inter" w:hAnsi="Inter" w:cs="Inter" w:eastAsia="Inter"/>
        </w:rPr>
        <w:t xml:space="preserve"> and the </w:t>
      </w:r>
      <w:r>
        <w:rPr>
          <w:rFonts w:ascii="Inter" w:hAnsi="Inter" w:cs="Inter" w:eastAsia="Inter"/>
          <w:b/>
          <w:bCs/>
        </w:rPr>
        <w:t xml:space="preserve">Payment History</w:t>
      </w:r>
      <w:r>
        <w:rPr>
          <w:rFonts w:ascii="Inter" w:hAnsi="Inter" w:cs="Inter" w:eastAsia="Inter"/>
        </w:rPr>
        <w:t xml:space="preserve">. The </w:t>
      </w:r>
      <w:r>
        <w:rPr>
          <w:rFonts w:ascii="Inter" w:hAnsi="Inter" w:cs="Inter" w:eastAsia="Inter"/>
          <w:b/>
          <w:bCs/>
        </w:rPr>
        <w:t xml:space="preserve">Collection Actions</w:t>
      </w:r>
      <w:r>
        <w:rPr>
          <w:rFonts w:ascii="Inter" w:hAnsi="Inter" w:cs="Inter" w:eastAsia="Inter"/>
        </w:rPr>
        <w:t xml:space="preserve"> are </w:t>
      </w:r>
      <w:r>
        <w:rPr>
          <w:rFonts w:ascii="Inter" w:hAnsi="Inter" w:cs="Inter" w:eastAsia="Inter"/>
          <w:b/>
          <w:bCs/>
        </w:rPr>
        <w:t xml:space="preserve">Send Email</w:t>
      </w:r>
      <w:r>
        <w:rPr>
          <w:rFonts w:ascii="Inter" w:hAnsi="Inter" w:cs="Inter" w:eastAsia="Inter"/>
        </w:rPr>
        <w:t xml:space="preserve">, </w:t>
      </w:r>
      <w:r>
        <w:rPr>
          <w:rFonts w:ascii="Inter" w:hAnsi="Inter" w:cs="Inter" w:eastAsia="Inter"/>
          <w:b/>
          <w:bCs/>
        </w:rPr>
        <w:t xml:space="preserve">E-mail invoice</w:t>
      </w:r>
      <w:r>
        <w:rPr>
          <w:rFonts w:ascii="Inter" w:hAnsi="Inter" w:cs="Inter" w:eastAsia="Inter"/>
        </w:rPr>
        <w:t xml:space="preserve">, </w:t>
      </w:r>
      <w:r>
        <w:rPr>
          <w:rFonts w:ascii="Inter" w:hAnsi="Inter" w:cs="Inter" w:eastAsia="Inter"/>
          <w:b/>
          <w:bCs/>
        </w:rPr>
        <w:t xml:space="preserve">Add Note</w:t>
      </w:r>
      <w:r>
        <w:rPr>
          <w:rFonts w:ascii="Inter" w:hAnsi="Inter" w:cs="Inter" w:eastAsia="Inter"/>
        </w:rPr>
        <w:t xml:space="preserve"> and </w:t>
      </w:r>
      <w:r>
        <w:rPr>
          <w:rFonts w:ascii="Inter" w:hAnsi="Inter" w:cs="Inter" w:eastAsia="Inter"/>
          <w:b/>
          <w:bCs/>
        </w:rPr>
        <w:t xml:space="preserve">Set Commitment Date</w:t>
      </w:r>
      <w:r>
        <w:rPr>
          <w:rFonts w:ascii="Inter" w:hAnsi="Inter" w:cs="Inter" w:eastAsia="Inter"/>
        </w:rPr>
        <w:t xml:space="preserve">; </w:t>
      </w:r>
      <w:r>
        <w:rPr>
          <w:rFonts w:ascii="Inter" w:hAnsi="Inter" w:cs="Inter" w:eastAsia="Inter"/>
          <w:b/>
          <w:bCs/>
        </w:rPr>
        <w:t xml:space="preserve">Record receipt</w:t>
      </w:r>
      <w:r>
        <w:rPr>
          <w:rFonts w:ascii="Inter" w:hAnsi="Inter" w:cs="Inter" w:eastAsia="Inter"/>
        </w:rPr>
        <w:t xml:space="preserve"> opens the receipt for this bill.</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9.5: Accounts &gt; Collections, the open premiums by ageing bucket"/>
            <wp:cNvGraphicFramePr>
              <a:graphicFrameLocks noChangeAspect="1"/>
            </wp:cNvGraphicFramePr>
            <a:graphic>
              <a:graphicData uri="http://schemas.openxmlformats.org/drawingml/2006/picture">
                <pic:pic>
                  <pic:nvPicPr>
                    <pic:cNvPr id="0" name="img2173_collections.png"/>
                    <pic:cNvPicPr/>
                  </pic:nvPicPr>
                  <pic:blipFill>
                    <a:blip r:embed="rId116"/>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412" w:name="_Fig1412"/>
      <w:r>
        <w:rPr>
          <w:rFonts w:ascii="Inter" w:hAnsi="Inter" w:cs="Inter" w:eastAsia="Inter"/>
          <w:b/>
          <w:bCs/>
          <w:color w:val="555555"/>
          <w:sz w:val="18"/>
          <w:szCs w:val="18"/>
        </w:rPr>
        <w:t xml:space="preserve">Figure 19.5: </w:t>
      </w:r>
      <w:r>
        <w:rPr>
          <w:rFonts w:ascii="Inter" w:hAnsi="Inter" w:cs="Inter" w:eastAsia="Inter"/>
          <w:color w:val="555555"/>
          <w:sz w:val="18"/>
          <w:szCs w:val="18"/>
        </w:rPr>
        <w:t xml:space="preserve">Accounts &gt; Collections, the open premiums by ageing bucket</w:t>
      </w:r>
      <w:bookmarkEnd w:id="1412"/>
    </w:p>
    <w:p xmlns:a="http://schemas.openxmlformats.org/drawingml/2006/main" xmlns:pic="http://schemas.openxmlformats.org/drawingml/2006/picture">
      <w:pPr>
        <w:pStyle w:val="Heading2"/>
        <w:numPr>
          <w:ilvl w:val="1"/>
          <w:numId w:val="14"/>
        </w:numPr>
      </w:pPr>
      <w:bookmarkStart w:id="1413" w:name="h_credit_control_fc321d"/>
      <w:r>
        <w:rPr>
          <w:rFonts w:ascii="Inter" w:hAnsi="Inter" w:cs="Inter" w:eastAsia="Inter"/>
        </w:rPr>
        <w:t xml:space="preserve">Credit control</w:t>
      </w:r>
      <w:bookmarkEnd w:id="1413"/>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Credit Control &gt; Instalment Plans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69"/>
        <w:gridCol w:w="2658"/>
      </w:tblGrid>
      <w:tr>
        <w:trPr>
          <w:cantSplit/>
          <w:tblHeader/>
          <w:trHeight w:val="400"/>
        </w:trPr>
        <w:tc>
          <w:tcPr>
            <w:tcW w:w="6369"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658"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369" w:type="dxa"/>
          </w:tcPr>
          <w:p>
            <w:pPr>
              <w:spacing w:before="40" w:after="40" w:line="240" w:lineRule="auto"/>
            </w:pPr>
            <w:r>
              <w:rPr>
                <w:rFonts w:ascii="Inter" w:hAnsi="Inter" w:cs="Inter" w:eastAsia="Inter"/>
                <w:sz w:val="16"/>
                <w:szCs w:val="16"/>
              </w:rPr>
              <w:t xml:space="preserve">CCD-BP / QRPh (Receipting)</w:t>
            </w:r>
          </w:p>
        </w:tc>
        <w:tc>
          <w:tcPr>
            <w:tcW w:w="2658" w:type="dxa"/>
          </w:tcPr>
          <w:p>
            <w:pPr>
              <w:spacing w:before="40" w:after="40" w:line="240" w:lineRule="auto"/>
            </w:pPr>
            <w:r>
              <w:rPr>
                <w:rFonts w:ascii="Inter" w:hAnsi="Inter" w:cs="Inter" w:eastAsia="Inter"/>
                <w:sz w:val="16"/>
                <w:szCs w:val="16"/>
              </w:rPr>
              <w:t xml:space="preserve">Create and edit</w:t>
            </w:r>
          </w:p>
        </w:tc>
      </w:tr>
      <w:tr>
        <w:trPr>
          <w:cantSplit/>
        </w:trPr>
        <w:tc>
          <w:tcPr>
            <w:tcW w:w="6369" w:type="dxa"/>
          </w:tcPr>
          <w:p>
            <w:pPr>
              <w:spacing w:before="40" w:after="40" w:line="240" w:lineRule="auto"/>
            </w:pPr>
            <w:r>
              <w:rPr>
                <w:rFonts w:ascii="Inter" w:hAnsi="Inter" w:cs="Inter" w:eastAsia="Inter"/>
                <w:sz w:val="16"/>
                <w:szCs w:val="16"/>
              </w:rPr>
              <w:t xml:space="preserve">CCD-Recon (Reconciliation and Reversals)</w:t>
            </w:r>
          </w:p>
        </w:tc>
        <w:tc>
          <w:tcPr>
            <w:tcW w:w="2658" w:type="dxa"/>
          </w:tcPr>
          <w:p>
            <w:pPr>
              <w:spacing w:before="40" w:after="40" w:line="240" w:lineRule="auto"/>
            </w:pPr>
            <w:r>
              <w:rPr>
                <w:rFonts w:ascii="Inter" w:hAnsi="Inter" w:cs="Inter" w:eastAsia="Inter"/>
                <w:sz w:val="16"/>
                <w:szCs w:val="16"/>
              </w:rPr>
              <w:t xml:space="preserve">Create and edit</w:t>
            </w:r>
          </w:p>
        </w:tc>
      </w:tr>
      <w:tr>
        <w:trPr>
          <w:cantSplit/>
        </w:trPr>
        <w:tc>
          <w:tcPr>
            <w:tcW w:w="6369" w:type="dxa"/>
          </w:tcPr>
          <w:p>
            <w:pPr>
              <w:spacing w:before="40" w:after="40" w:line="240" w:lineRule="auto"/>
            </w:pPr>
            <w:r>
              <w:rPr>
                <w:rFonts w:ascii="Inter" w:hAnsi="Inter" w:cs="Inter" w:eastAsia="Inter"/>
                <w:sz w:val="16"/>
                <w:szCs w:val="16"/>
              </w:rPr>
              <w:t xml:space="preserve">TIS Finance &amp; General Accounting</w:t>
            </w:r>
          </w:p>
        </w:tc>
        <w:tc>
          <w:tcPr>
            <w:tcW w:w="2658" w:type="dxa"/>
          </w:tcPr>
          <w:p>
            <w:pPr>
              <w:spacing w:before="40" w:after="40" w:line="240" w:lineRule="auto"/>
            </w:pPr>
            <w:r>
              <w:rPr>
                <w:rFonts w:ascii="Inter" w:hAnsi="Inter" w:cs="Inter" w:eastAsia="Inter"/>
                <w:sz w:val="16"/>
                <w:szCs w:val="16"/>
              </w:rPr>
              <w:t xml:space="preserve">Approve</w:t>
            </w:r>
          </w:p>
        </w:tc>
      </w:tr>
      <w:tr>
        <w:trPr>
          <w:cantSplit/>
        </w:trPr>
        <w:tc>
          <w:tcPr>
            <w:tcW w:w="6369" w:type="dxa"/>
          </w:tcPr>
          <w:p>
            <w:pPr>
              <w:spacing w:before="40" w:after="40" w:line="240" w:lineRule="auto"/>
            </w:pPr>
            <w:r>
              <w:rPr>
                <w:rFonts w:ascii="Inter" w:hAnsi="Inter" w:cs="Inter" w:eastAsia="Inter"/>
                <w:sz w:val="16"/>
                <w:szCs w:val="16"/>
              </w:rPr>
              <w:t xml:space="preserve">TIS General Manager</w:t>
            </w:r>
          </w:p>
        </w:tc>
        <w:tc>
          <w:tcPr>
            <w:tcW w:w="2658"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Credit Control &gt; Premium Warranty Monitor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69"/>
        <w:gridCol w:w="2658"/>
      </w:tblGrid>
      <w:tr>
        <w:trPr>
          <w:cantSplit/>
          <w:tblHeader/>
          <w:trHeight w:val="400"/>
        </w:trPr>
        <w:tc>
          <w:tcPr>
            <w:tcW w:w="6369"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658"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369" w:type="dxa"/>
          </w:tcPr>
          <w:p>
            <w:pPr>
              <w:spacing w:before="40" w:after="40" w:line="240" w:lineRule="auto"/>
            </w:pPr>
            <w:r>
              <w:rPr>
                <w:rFonts w:ascii="Inter" w:hAnsi="Inter" w:cs="Inter" w:eastAsia="Inter"/>
                <w:sz w:val="16"/>
                <w:szCs w:val="16"/>
              </w:rPr>
              <w:t xml:space="preserve">CCD-BP / QRPh (Receipting)</w:t>
            </w:r>
          </w:p>
        </w:tc>
        <w:tc>
          <w:tcPr>
            <w:tcW w:w="2658" w:type="dxa"/>
          </w:tcPr>
          <w:p>
            <w:pPr>
              <w:spacing w:before="40" w:after="40" w:line="240" w:lineRule="auto"/>
            </w:pPr>
            <w:r>
              <w:rPr>
                <w:rFonts w:ascii="Inter" w:hAnsi="Inter" w:cs="Inter" w:eastAsia="Inter"/>
                <w:sz w:val="16"/>
                <w:szCs w:val="16"/>
              </w:rPr>
              <w:t xml:space="preserve">Create and edit</w:t>
            </w:r>
          </w:p>
        </w:tc>
      </w:tr>
      <w:tr>
        <w:trPr>
          <w:cantSplit/>
        </w:trPr>
        <w:tc>
          <w:tcPr>
            <w:tcW w:w="6369" w:type="dxa"/>
          </w:tcPr>
          <w:p>
            <w:pPr>
              <w:spacing w:before="40" w:after="40" w:line="240" w:lineRule="auto"/>
            </w:pPr>
            <w:r>
              <w:rPr>
                <w:rFonts w:ascii="Inter" w:hAnsi="Inter" w:cs="Inter" w:eastAsia="Inter"/>
                <w:sz w:val="16"/>
                <w:szCs w:val="16"/>
              </w:rPr>
              <w:t xml:space="preserve">CCD-Recon (Reconciliation and Reversals)</w:t>
            </w:r>
          </w:p>
        </w:tc>
        <w:tc>
          <w:tcPr>
            <w:tcW w:w="2658" w:type="dxa"/>
          </w:tcPr>
          <w:p>
            <w:pPr>
              <w:spacing w:before="40" w:after="40" w:line="240" w:lineRule="auto"/>
            </w:pPr>
            <w:r>
              <w:rPr>
                <w:rFonts w:ascii="Inter" w:hAnsi="Inter" w:cs="Inter" w:eastAsia="Inter"/>
                <w:sz w:val="16"/>
                <w:szCs w:val="16"/>
              </w:rPr>
              <w:t xml:space="preserve">Create and edit</w:t>
            </w:r>
          </w:p>
        </w:tc>
      </w:tr>
      <w:tr>
        <w:trPr>
          <w:cantSplit/>
        </w:trPr>
        <w:tc>
          <w:tcPr>
            <w:tcW w:w="6369" w:type="dxa"/>
          </w:tcPr>
          <w:p>
            <w:pPr>
              <w:spacing w:before="40" w:after="40" w:line="240" w:lineRule="auto"/>
            </w:pPr>
            <w:r>
              <w:rPr>
                <w:rFonts w:ascii="Inter" w:hAnsi="Inter" w:cs="Inter" w:eastAsia="Inter"/>
                <w:sz w:val="16"/>
                <w:szCs w:val="16"/>
              </w:rPr>
              <w:t xml:space="preserve">TIS Finance &amp; General Accounting</w:t>
            </w:r>
          </w:p>
        </w:tc>
        <w:tc>
          <w:tcPr>
            <w:tcW w:w="2658" w:type="dxa"/>
          </w:tcPr>
          <w:p>
            <w:pPr>
              <w:spacing w:before="40" w:after="40" w:line="240" w:lineRule="auto"/>
            </w:pPr>
            <w:r>
              <w:rPr>
                <w:rFonts w:ascii="Inter" w:hAnsi="Inter" w:cs="Inter" w:eastAsia="Inter"/>
                <w:sz w:val="16"/>
                <w:szCs w:val="16"/>
              </w:rPr>
              <w:t xml:space="preserve">Approve</w:t>
            </w:r>
          </w:p>
        </w:tc>
      </w:tr>
      <w:tr>
        <w:trPr>
          <w:cantSplit/>
        </w:trPr>
        <w:tc>
          <w:tcPr>
            <w:tcW w:w="6369" w:type="dxa"/>
          </w:tcPr>
          <w:p>
            <w:pPr>
              <w:spacing w:before="40" w:after="40" w:line="240" w:lineRule="auto"/>
            </w:pPr>
            <w:r>
              <w:rPr>
                <w:rFonts w:ascii="Inter" w:hAnsi="Inter" w:cs="Inter" w:eastAsia="Inter"/>
                <w:sz w:val="16"/>
                <w:szCs w:val="16"/>
              </w:rPr>
              <w:t xml:space="preserve">TIS General Manager</w:t>
            </w:r>
          </w:p>
        </w:tc>
        <w:tc>
          <w:tcPr>
            <w:tcW w:w="2658"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Credit Control &gt; Remittance Ageing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69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334" w:type="dxa"/>
          </w:tcPr>
          <w:p>
            <w:pPr>
              <w:spacing w:before="40" w:after="40" w:line="240" w:lineRule="auto"/>
            </w:pPr>
            <w:r>
              <w:rPr>
                <w:rFonts w:ascii="Inter" w:hAnsi="Inter" w:cs="Inter" w:eastAsia="Inter"/>
                <w:sz w:val="16"/>
                <w:szCs w:val="16"/>
              </w:rPr>
              <w:t xml:space="preserve">CCD-BP / QRPh (Receipting)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CCD-Recon (Reconciliation and Reversals)</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Finance &amp; General Accounting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General Manager</w:t>
            </w:r>
          </w:p>
        </w:tc>
        <w:tc>
          <w:tcPr>
            <w:tcW w:w="1693"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Changes on the Credit Control screens that need approval (a credit limit, a warranty extension) are approved by TIS Finance &amp; General Accounting, a user other than the one who requested them.</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Instalment Plans</w:t>
      </w:r>
      <w:r>
        <w:rPr>
          <w:rFonts w:ascii="Inter" w:hAnsi="Inter" w:cs="Inter" w:eastAsia="Inter"/>
        </w:rPr>
        <w:t xml:space="preserve"> lists the open instalments of policies paid by instalment, with </w:t>
      </w:r>
      <w:r>
        <w:rPr>
          <w:rFonts w:ascii="Inter" w:hAnsi="Inter" w:cs="Inter" w:eastAsia="Inter"/>
          <w:b/>
          <w:bCs/>
        </w:rPr>
        <w:t xml:space="preserve">Policy no.</w:t>
      </w:r>
      <w:r>
        <w:rPr>
          <w:rFonts w:ascii="Inter" w:hAnsi="Inter" w:cs="Inter" w:eastAsia="Inter"/>
        </w:rPr>
        <w:t xml:space="preserve">, </w:t>
      </w:r>
      <w:r>
        <w:rPr>
          <w:rFonts w:ascii="Inter" w:hAnsi="Inter" w:cs="Inter" w:eastAsia="Inter"/>
          <w:b/>
          <w:bCs/>
        </w:rPr>
        <w:t xml:space="preserve">Client</w:t>
      </w:r>
      <w:r>
        <w:rPr>
          <w:rFonts w:ascii="Inter" w:hAnsi="Inter" w:cs="Inter" w:eastAsia="Inter"/>
        </w:rPr>
        <w:t xml:space="preserve">, the instalment number, </w:t>
      </w:r>
      <w:r>
        <w:rPr>
          <w:rFonts w:ascii="Inter" w:hAnsi="Inter" w:cs="Inter" w:eastAsia="Inter"/>
          <w:b/>
          <w:bCs/>
        </w:rPr>
        <w:t xml:space="preserve">Due date</w:t>
      </w:r>
      <w:r>
        <w:rPr>
          <w:rFonts w:ascii="Inter" w:hAnsi="Inter" w:cs="Inter" w:eastAsia="Inter"/>
        </w:rPr>
        <w:t xml:space="preserve">, </w:t>
      </w:r>
      <w:r>
        <w:rPr>
          <w:rFonts w:ascii="Inter" w:hAnsi="Inter" w:cs="Inter" w:eastAsia="Inter"/>
          <w:b/>
          <w:bCs/>
        </w:rPr>
        <w:t xml:space="preserve">Outstanding</w:t>
      </w:r>
      <w:r>
        <w:rPr>
          <w:rFonts w:ascii="Inter" w:hAnsi="Inter" w:cs="Inter" w:eastAsia="Inter"/>
        </w:rPr>
        <w:t xml:space="preserve">, </w:t>
      </w:r>
      <w:r>
        <w:rPr>
          <w:rFonts w:ascii="Inter" w:hAnsi="Inter" w:cs="Inter" w:eastAsia="Inter"/>
          <w:b/>
          <w:bCs/>
        </w:rPr>
        <w:t xml:space="preserve">Days past due</w:t>
      </w:r>
      <w:r>
        <w:rPr>
          <w:rFonts w:ascii="Inter" w:hAnsi="Inter" w:cs="Inter" w:eastAsia="Inter"/>
        </w:rPr>
        <w:t xml:space="preserve"> and </w:t>
      </w:r>
      <w:r>
        <w:rPr>
          <w:rFonts w:ascii="Inter" w:hAnsi="Inter" w:cs="Inter" w:eastAsia="Inter"/>
          <w:b/>
          <w:bCs/>
        </w:rPr>
        <w:t xml:space="preserve">Ageing</w:t>
      </w:r>
      <w:r>
        <w:rPr>
          <w:rFonts w:ascii="Inter" w:hAnsi="Inter" w:cs="Inter" w:eastAsia="Inter"/>
        </w:rPr>
        <w:t xml:space="preserve">, and the totals per ageing bucket. </w:t>
      </w:r>
      <w:r>
        <w:rPr>
          <w:rFonts w:ascii="Inter" w:hAnsi="Inter" w:cs="Inter" w:eastAsia="Inter"/>
          <w:b/>
          <w:bCs/>
        </w:rPr>
        <w:t xml:space="preserve">Overdue only</w:t>
      </w:r>
      <w:r>
        <w:rPr>
          <w:rFonts w:ascii="Inter" w:hAnsi="Inter" w:cs="Inter" w:eastAsia="Inter"/>
        </w:rPr>
        <w:t xml:space="preserve"> narrows the list. Instalments are monthly. A corporate client has 90 days to pay unless the insurer's premium warranty says otherwise; an individual client has 30.</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Premium Warranty Monitor</w:t>
      </w:r>
      <w:r>
        <w:rPr>
          <w:rFonts w:ascii="Inter" w:hAnsi="Inter" w:cs="Inter" w:eastAsia="Inter"/>
        </w:rPr>
        <w:t xml:space="preserve"> follows the premium payment warranty: the premium must be paid by the warranty deadline after inception, or the cover is at risk. The cards count the policies </w:t>
      </w:r>
      <w:r>
        <w:rPr>
          <w:rFonts w:ascii="Inter" w:hAnsi="Inter" w:cs="Inter" w:eastAsia="Inter"/>
          <w:b/>
          <w:bCs/>
        </w:rPr>
        <w:t xml:space="preserve">Warranty breached</w:t>
      </w:r>
      <w:r>
        <w:rPr>
          <w:rFonts w:ascii="Inter" w:hAnsi="Inter" w:cs="Inter" w:eastAsia="Inter"/>
        </w:rPr>
        <w:t xml:space="preserve"> and </w:t>
      </w:r>
      <w:r>
        <w:rPr>
          <w:rFonts w:ascii="Inter" w:hAnsi="Inter" w:cs="Inter" w:eastAsia="Inter"/>
          <w:b/>
          <w:bCs/>
        </w:rPr>
        <w:t xml:space="preserve">At risk</w:t>
      </w:r>
      <w:r>
        <w:rPr>
          <w:rFonts w:ascii="Inter" w:hAnsi="Inter" w:cs="Inter" w:eastAsia="Inter"/>
        </w:rPr>
        <w:t xml:space="preserve"> and the </w:t>
      </w:r>
      <w:r>
        <w:rPr>
          <w:rFonts w:ascii="Inter" w:hAnsi="Inter" w:cs="Inter" w:eastAsia="Inter"/>
          <w:b/>
          <w:bCs/>
        </w:rPr>
        <w:t xml:space="preserve">Extensions to approve</w:t>
      </w:r>
      <w:r>
        <w:rPr>
          <w:rFonts w:ascii="Inter" w:hAnsi="Inter" w:cs="Inter" w:eastAsia="Inter"/>
        </w:rPr>
        <w:t xml:space="preserve">. Each row shows the policy, client, insurer, </w:t>
      </w:r>
      <w:r>
        <w:rPr>
          <w:rFonts w:ascii="Inter" w:hAnsi="Inter" w:cs="Inter" w:eastAsia="Inter"/>
          <w:b/>
          <w:bCs/>
        </w:rPr>
        <w:t xml:space="preserve">Inception</w:t>
      </w:r>
      <w:r>
        <w:rPr>
          <w:rFonts w:ascii="Inter" w:hAnsi="Inter" w:cs="Inter" w:eastAsia="Inter"/>
        </w:rPr>
        <w:t xml:space="preserve">, </w:t>
      </w:r>
      <w:r>
        <w:rPr>
          <w:rFonts w:ascii="Inter" w:hAnsi="Inter" w:cs="Inter" w:eastAsia="Inter"/>
          <w:b/>
          <w:bCs/>
        </w:rPr>
        <w:t xml:space="preserve">Warranty deadline</w:t>
      </w:r>
      <w:r>
        <w:rPr>
          <w:rFonts w:ascii="Inter" w:hAnsi="Inter" w:cs="Inter" w:eastAsia="Inter"/>
        </w:rPr>
        <w:t xml:space="preserve">, </w:t>
      </w:r>
      <w:r>
        <w:rPr>
          <w:rFonts w:ascii="Inter" w:hAnsi="Inter" w:cs="Inter" w:eastAsia="Inter"/>
          <w:b/>
          <w:bCs/>
        </w:rPr>
        <w:t xml:space="preserve">Days past deadline</w:t>
      </w:r>
      <w:r>
        <w:rPr>
          <w:rFonts w:ascii="Inter" w:hAnsi="Inter" w:cs="Inter" w:eastAsia="Inter"/>
        </w:rPr>
        <w:t xml:space="preserve">, </w:t>
      </w:r>
      <w:r>
        <w:rPr>
          <w:rFonts w:ascii="Inter" w:hAnsi="Inter" w:cs="Inter" w:eastAsia="Inter"/>
          <w:b/>
          <w:bCs/>
        </w:rPr>
        <w:t xml:space="preserve">Premium due</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Request an extension from the row; the extension is approved by another user.</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Client Credit Limits</w:t>
      </w:r>
      <w:r>
        <w:rPr>
          <w:rFonts w:ascii="Inter" w:hAnsi="Inter" w:cs="Inter" w:eastAsia="Inter"/>
        </w:rPr>
        <w:t xml:space="preserve"> shows each client's </w:t>
      </w:r>
      <w:r>
        <w:rPr>
          <w:rFonts w:ascii="Inter" w:hAnsi="Inter" w:cs="Inter" w:eastAsia="Inter"/>
          <w:b/>
          <w:bCs/>
        </w:rPr>
        <w:t xml:space="preserve">Credit limit</w:t>
      </w:r>
      <w:r>
        <w:rPr>
          <w:rFonts w:ascii="Inter" w:hAnsi="Inter" w:cs="Inter" w:eastAsia="Inter"/>
        </w:rPr>
        <w:t xml:space="preserve"> (or </w:t>
      </w:r>
      <w:r>
        <w:rPr>
          <w:rFonts w:ascii="Inter" w:hAnsi="Inter" w:cs="Inter" w:eastAsia="Inter"/>
          <w:b/>
          <w:bCs/>
        </w:rPr>
        <w:t xml:space="preserve">No limit</w:t>
      </w:r>
      <w:r>
        <w:rPr>
          <w:rFonts w:ascii="Inter" w:hAnsi="Inter" w:cs="Inter" w:eastAsia="Inter"/>
        </w:rPr>
        <w:t xml:space="preserve">), </w:t>
      </w:r>
      <w:r>
        <w:rPr>
          <w:rFonts w:ascii="Inter" w:hAnsi="Inter" w:cs="Inter" w:eastAsia="Inter"/>
          <w:b/>
          <w:bCs/>
        </w:rPr>
        <w:t xml:space="preserve">Open premium</w:t>
      </w:r>
      <w:r>
        <w:rPr>
          <w:rFonts w:ascii="Inter" w:hAnsi="Inter" w:cs="Inter" w:eastAsia="Inter"/>
        </w:rPr>
        <w:t xml:space="preserve">, </w:t>
      </w:r>
      <w:r>
        <w:rPr>
          <w:rFonts w:ascii="Inter" w:hAnsi="Inter" w:cs="Inter" w:eastAsia="Inter"/>
          <w:b/>
          <w:bCs/>
        </w:rPr>
        <w:t xml:space="preserve">Available</w:t>
      </w:r>
      <w:r>
        <w:rPr>
          <w:rFonts w:ascii="Inter" w:hAnsi="Inter" w:cs="Inter" w:eastAsia="Inter"/>
        </w:rPr>
        <w:t xml:space="preserve"> and </w:t>
      </w:r>
      <w:r>
        <w:rPr>
          <w:rFonts w:ascii="Inter" w:hAnsi="Inter" w:cs="Inter" w:eastAsia="Inter"/>
          <w:b/>
          <w:bCs/>
        </w:rPr>
        <w:t xml:space="preserve">Last changed</w:t>
      </w:r>
      <w:r>
        <w:rPr>
          <w:rFonts w:ascii="Inter" w:hAnsi="Inter" w:cs="Inter" w:eastAsia="Inter"/>
        </w:rPr>
        <w:t xml:space="preserve">. Set or change a client's limit from the row. </w:t>
      </w:r>
      <w:r>
        <w:rPr>
          <w:rFonts w:ascii="Inter" w:hAnsi="Inter" w:cs="Inter" w:eastAsia="Inter"/>
          <w:b/>
          <w:bCs/>
        </w:rPr>
        <w:t xml:space="preserve">Issued over the limit</w:t>
      </w:r>
      <w:r>
        <w:rPr>
          <w:rFonts w:ascii="Inter" w:hAnsi="Inter" w:cs="Inter" w:eastAsia="Inter"/>
        </w:rPr>
        <w:t xml:space="preserve"> lists the policies booked over a client's limit.</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Remittance Ageing</w:t>
      </w:r>
      <w:r>
        <w:rPr>
          <w:rFonts w:ascii="Inter" w:hAnsi="Inter" w:cs="Inter" w:eastAsia="Inter"/>
        </w:rPr>
        <w:t xml:space="preserve"> ages the premium collected and not yet remitted to each insurer, by the insurer's remittance terms (</w:t>
      </w:r>
      <w:r>
        <w:rPr>
          <w:rFonts w:ascii="Inter" w:hAnsi="Inter" w:cs="Inter" w:eastAsia="Inter"/>
          <w:b/>
          <w:bCs/>
        </w:rPr>
        <w:t xml:space="preserve">Not yet due</w:t>
      </w:r>
      <w:r>
        <w:rPr>
          <w:rFonts w:ascii="Inter" w:hAnsi="Inter" w:cs="Inter" w:eastAsia="Inter"/>
        </w:rPr>
        <w:t xml:space="preserve">, </w:t>
      </w:r>
      <w:r>
        <w:rPr>
          <w:rFonts w:ascii="Inter" w:hAnsi="Inter" w:cs="Inter" w:eastAsia="Inter"/>
          <w:b/>
          <w:bCs/>
        </w:rPr>
        <w:t xml:space="preserve">1-30</w:t>
      </w:r>
      <w:r>
        <w:rPr>
          <w:rFonts w:ascii="Inter" w:hAnsi="Inter" w:cs="Inter" w:eastAsia="Inter"/>
        </w:rPr>
        <w:t xml:space="preserve">, </w:t>
      </w:r>
      <w:r>
        <w:rPr>
          <w:rFonts w:ascii="Inter" w:hAnsi="Inter" w:cs="Inter" w:eastAsia="Inter"/>
          <w:b/>
          <w:bCs/>
        </w:rPr>
        <w:t xml:space="preserve">31-60</w:t>
      </w:r>
      <w:r>
        <w:rPr>
          <w:rFonts w:ascii="Inter" w:hAnsi="Inter" w:cs="Inter" w:eastAsia="Inter"/>
        </w:rPr>
        <w:t xml:space="preserve">, </w:t>
      </w:r>
      <w:r>
        <w:rPr>
          <w:rFonts w:ascii="Inter" w:hAnsi="Inter" w:cs="Inter" w:eastAsia="Inter"/>
          <w:b/>
          <w:bCs/>
        </w:rPr>
        <w:t xml:space="preserve">61-90</w:t>
      </w:r>
      <w:r>
        <w:rPr>
          <w:rFonts w:ascii="Inter" w:hAnsi="Inter" w:cs="Inter" w:eastAsia="Inter"/>
        </w:rPr>
        <w:t xml:space="preserve">, </w:t>
      </w:r>
      <w:r>
        <w:rPr>
          <w:rFonts w:ascii="Inter" w:hAnsi="Inter" w:cs="Inter" w:eastAsia="Inter"/>
          <w:b/>
          <w:bCs/>
        </w:rPr>
        <w:t xml:space="preserve">Over 90</w:t>
      </w:r>
      <w:r>
        <w:rPr>
          <w:rFonts w:ascii="Inter" w:hAnsi="Inter" w:cs="Inter" w:eastAsia="Inter"/>
        </w:rPr>
        <w:t xml:space="preserve">), with the detail by policy and receipt. </w:t>
      </w:r>
      <w:r>
        <w:rPr>
          <w:rFonts w:ascii="Inter" w:hAnsi="Inter" w:cs="Inter" w:eastAsia="Inter"/>
          <w:b/>
          <w:bCs/>
        </w:rPr>
        <w:t xml:space="preserve">Excel</w:t>
      </w:r>
      <w:r>
        <w:rPr>
          <w:rFonts w:ascii="Inter" w:hAnsi="Inter" w:cs="Inter" w:eastAsia="Inter"/>
        </w:rPr>
        <w:t xml:space="preserve"> downloads it.</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5732145" cy="3881569"/>
            <wp:docPr id="2121288188" name="Picture 2121288188" descr="Figure 19.6: Accounts &gt; Credit Control &gt; Premium Warranty Monitor"/>
            <wp:cNvGraphicFramePr>
              <a:graphicFrameLocks noChangeAspect="1"/>
            </wp:cNvGraphicFramePr>
            <a:graphic>
              <a:graphicData uri="http://schemas.openxmlformats.org/drawingml/2006/picture">
                <pic:pic>
                  <pic:nvPicPr>
                    <pic:cNvPr id="0" name="img2191_premium-warranty-monitor.png"/>
                    <pic:cNvPicPr/>
                  </pic:nvPicPr>
                  <pic:blipFill>
                    <a:blip r:embed="rId117"/>
                    <a:stretch>
                      <a:fillRect/>
                    </a:stretch>
                  </pic:blipFill>
                  <pic:spPr>
                    <a:xfrm>
                      <a:off x="0" y="0"/>
                      <a:ext cx="5732145" cy="3881569"/>
                    </a:xfrm>
                    <a:prstGeom prst="rect"/>
                  </pic:spPr>
                </pic:pic>
              </a:graphicData>
            </a:graphic>
          </wp:inline>
        </w:drawing>
      </w:r>
    </w:p>
    <w:p xmlns:a="http://schemas.openxmlformats.org/drawingml/2006/main" xmlns:pic="http://schemas.openxmlformats.org/drawingml/2006/picture">
      <w:pPr>
        <w:pStyle w:val="Caption"/>
        <w:spacing w:before="60" w:after="200"/>
      </w:pPr>
      <w:bookmarkStart w:id="1414" w:name="_Fig1414"/>
      <w:r>
        <w:rPr>
          <w:rFonts w:ascii="Inter" w:hAnsi="Inter" w:cs="Inter" w:eastAsia="Inter"/>
          <w:b/>
          <w:bCs/>
          <w:color w:val="555555"/>
          <w:sz w:val="18"/>
          <w:szCs w:val="18"/>
        </w:rPr>
        <w:t xml:space="preserve">Figure 19.6: </w:t>
      </w:r>
      <w:r>
        <w:rPr>
          <w:rFonts w:ascii="Inter" w:hAnsi="Inter" w:cs="Inter" w:eastAsia="Inter"/>
          <w:color w:val="555555"/>
          <w:sz w:val="18"/>
          <w:szCs w:val="18"/>
        </w:rPr>
        <w:t xml:space="preserve">Accounts &gt; Credit Control &gt; Premium Warranty Monitor</w:t>
      </w:r>
      <w:bookmarkEnd w:id="1414"/>
    </w:p>
    <w:p xmlns:a="http://schemas.openxmlformats.org/drawingml/2006/main" xmlns:pic="http://schemas.openxmlformats.org/drawingml/2006/picture">
      <w:pPr>
        <w:pStyle w:val="Heading2"/>
        <w:numPr>
          <w:ilvl w:val="1"/>
          <w:numId w:val="14"/>
        </w:numPr>
      </w:pPr>
      <w:bookmarkStart w:id="1415" w:name="h_post_dated_cheques_6b5f9d"/>
      <w:r>
        <w:rPr>
          <w:rFonts w:ascii="Inter" w:hAnsi="Inter" w:cs="Inter" w:eastAsia="Inter"/>
        </w:rPr>
        <w:t xml:space="preserve">Post-dated cheques</w:t>
      </w:r>
      <w:bookmarkEnd w:id="1415"/>
    </w:p>
    <w:p xmlns:a="http://schemas.openxmlformats.org/drawingml/2006/main" xmlns:pic="http://schemas.openxmlformats.org/drawingml/2006/picture">
      <w:pPr>
        <w:jc w:val="both"/>
      </w:pPr>
      <w:r>
        <w:rPr>
          <w:rFonts w:ascii="Inter" w:hAnsi="Inter" w:cs="Inter" w:eastAsia="Inter"/>
        </w:rPr>
        <w:t xml:space="preserve">Accounts &gt; Post-Dated Cheques follows the cheques of clients paying by instalment, from receipt to collection.</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Post-Dated Cheques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993"/>
        <w:gridCol w:w="2034"/>
      </w:tblGrid>
      <w:tr>
        <w:trPr>
          <w:cantSplit/>
          <w:tblHeader/>
          <w:trHeight w:val="400"/>
        </w:trPr>
        <w:tc>
          <w:tcPr>
            <w:tcW w:w="6993"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034"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993" w:type="dxa"/>
          </w:tcPr>
          <w:p>
            <w:pPr>
              <w:spacing w:before="40" w:after="40" w:line="240" w:lineRule="auto"/>
            </w:pPr>
            <w:r>
              <w:rPr>
                <w:rFonts w:ascii="Inter" w:hAnsi="Inter" w:cs="Inter" w:eastAsia="Inter"/>
                <w:sz w:val="16"/>
                <w:szCs w:val="16"/>
              </w:rPr>
              <w:t xml:space="preserve">TIS Sales Associate</w:t>
            </w:r>
          </w:p>
        </w:tc>
        <w:tc>
          <w:tcPr>
            <w:tcW w:w="2034" w:type="dxa"/>
          </w:tcPr>
          <w:p>
            <w:pPr>
              <w:spacing w:before="40" w:after="40" w:line="240" w:lineRule="auto"/>
            </w:pPr>
            <w:r>
              <w:rPr>
                <w:rFonts w:ascii="Inter" w:hAnsi="Inter" w:cs="Inter" w:eastAsia="Inter"/>
                <w:sz w:val="16"/>
                <w:szCs w:val="16"/>
              </w:rPr>
              <w:t xml:space="preserve">View</w:t>
            </w:r>
          </w:p>
        </w:tc>
      </w:tr>
      <w:tr>
        <w:trPr>
          <w:cantSplit/>
        </w:trPr>
        <w:tc>
          <w:tcPr>
            <w:tcW w:w="6993" w:type="dxa"/>
          </w:tcPr>
          <w:p>
            <w:pPr>
              <w:spacing w:before="40" w:after="40" w:line="240" w:lineRule="auto"/>
            </w:pPr>
            <w:r>
              <w:rPr>
                <w:rFonts w:ascii="Inter" w:hAnsi="Inter" w:cs="Inter" w:eastAsia="Inter"/>
                <w:sz w:val="16"/>
                <w:szCs w:val="16"/>
              </w:rPr>
              <w:t xml:space="preserve">TIS Sales Officer</w:t>
            </w:r>
          </w:p>
        </w:tc>
        <w:tc>
          <w:tcPr>
            <w:tcW w:w="2034" w:type="dxa"/>
          </w:tcPr>
          <w:p>
            <w:pPr>
              <w:spacing w:before="40" w:after="40" w:line="240" w:lineRule="auto"/>
            </w:pPr>
            <w:r>
              <w:rPr>
                <w:rFonts w:ascii="Inter" w:hAnsi="Inter" w:cs="Inter" w:eastAsia="Inter"/>
                <w:sz w:val="16"/>
                <w:szCs w:val="16"/>
              </w:rPr>
              <w:t xml:space="preserve">View</w:t>
            </w:r>
          </w:p>
        </w:tc>
      </w:tr>
      <w:tr>
        <w:trPr>
          <w:cantSplit/>
        </w:trPr>
        <w:tc>
          <w:tcPr>
            <w:tcW w:w="6993" w:type="dxa"/>
          </w:tcPr>
          <w:p>
            <w:pPr>
              <w:spacing w:before="40" w:after="40" w:line="240" w:lineRule="auto"/>
            </w:pPr>
            <w:r>
              <w:rPr>
                <w:rFonts w:ascii="Inter" w:hAnsi="Inter" w:cs="Inter" w:eastAsia="Inter"/>
                <w:sz w:val="16"/>
                <w:szCs w:val="16"/>
              </w:rPr>
              <w:t xml:space="preserve">TIS Sales Unit Head</w:t>
            </w:r>
          </w:p>
        </w:tc>
        <w:tc>
          <w:tcPr>
            <w:tcW w:w="2034" w:type="dxa"/>
          </w:tcPr>
          <w:p>
            <w:pPr>
              <w:spacing w:before="40" w:after="40" w:line="240" w:lineRule="auto"/>
            </w:pPr>
            <w:r>
              <w:rPr>
                <w:rFonts w:ascii="Inter" w:hAnsi="Inter" w:cs="Inter" w:eastAsia="Inter"/>
                <w:sz w:val="16"/>
                <w:szCs w:val="16"/>
              </w:rPr>
              <w:t xml:space="preserve">View</w:t>
            </w:r>
          </w:p>
        </w:tc>
      </w:tr>
      <w:tr>
        <w:trPr>
          <w:cantSplit/>
        </w:trPr>
        <w:tc>
          <w:tcPr>
            <w:tcW w:w="6993" w:type="dxa"/>
          </w:tcPr>
          <w:p>
            <w:pPr>
              <w:spacing w:before="40" w:after="40" w:line="240" w:lineRule="auto"/>
            </w:pPr>
            <w:r>
              <w:rPr>
                <w:rFonts w:ascii="Inter" w:hAnsi="Inter" w:cs="Inter" w:eastAsia="Inter"/>
                <w:sz w:val="16"/>
                <w:szCs w:val="16"/>
              </w:rPr>
              <w:t xml:space="preserve">TIS Operations Associate</w:t>
            </w:r>
          </w:p>
        </w:tc>
        <w:tc>
          <w:tcPr>
            <w:tcW w:w="2034" w:type="dxa"/>
          </w:tcPr>
          <w:p>
            <w:pPr>
              <w:spacing w:before="40" w:after="40" w:line="240" w:lineRule="auto"/>
            </w:pPr>
            <w:r>
              <w:rPr>
                <w:rFonts w:ascii="Inter" w:hAnsi="Inter" w:cs="Inter" w:eastAsia="Inter"/>
                <w:sz w:val="16"/>
                <w:szCs w:val="16"/>
              </w:rPr>
              <w:t xml:space="preserve">View</w:t>
            </w:r>
          </w:p>
        </w:tc>
      </w:tr>
      <w:tr>
        <w:trPr>
          <w:cantSplit/>
        </w:trPr>
        <w:tc>
          <w:tcPr>
            <w:tcW w:w="6993" w:type="dxa"/>
          </w:tcPr>
          <w:p>
            <w:pPr>
              <w:spacing w:before="40" w:after="40" w:line="240" w:lineRule="auto"/>
            </w:pPr>
            <w:r>
              <w:rPr>
                <w:rFonts w:ascii="Inter" w:hAnsi="Inter" w:cs="Inter" w:eastAsia="Inter"/>
                <w:sz w:val="16"/>
                <w:szCs w:val="16"/>
              </w:rPr>
              <w:t xml:space="preserve">TIS Operations Officer</w:t>
            </w:r>
          </w:p>
        </w:tc>
        <w:tc>
          <w:tcPr>
            <w:tcW w:w="2034" w:type="dxa"/>
          </w:tcPr>
          <w:p>
            <w:pPr>
              <w:spacing w:before="40" w:after="40" w:line="240" w:lineRule="auto"/>
            </w:pPr>
            <w:r>
              <w:rPr>
                <w:rFonts w:ascii="Inter" w:hAnsi="Inter" w:cs="Inter" w:eastAsia="Inter"/>
                <w:sz w:val="16"/>
                <w:szCs w:val="16"/>
              </w:rPr>
              <w:t xml:space="preserve">View</w:t>
            </w:r>
          </w:p>
        </w:tc>
      </w:tr>
      <w:tr>
        <w:trPr>
          <w:cantSplit/>
        </w:trPr>
        <w:tc>
          <w:tcPr>
            <w:tcW w:w="6993" w:type="dxa"/>
          </w:tcPr>
          <w:p>
            <w:pPr>
              <w:spacing w:before="40" w:after="40" w:line="240" w:lineRule="auto"/>
            </w:pPr>
            <w:r>
              <w:rPr>
                <w:rFonts w:ascii="Inter" w:hAnsi="Inter" w:cs="Inter" w:eastAsia="Inter"/>
                <w:sz w:val="16"/>
                <w:szCs w:val="16"/>
              </w:rPr>
              <w:t xml:space="preserve">TIS Operations Unit Head</w:t>
            </w:r>
          </w:p>
        </w:tc>
        <w:tc>
          <w:tcPr>
            <w:tcW w:w="2034" w:type="dxa"/>
          </w:tcPr>
          <w:p>
            <w:pPr>
              <w:spacing w:before="40" w:after="40" w:line="240" w:lineRule="auto"/>
            </w:pPr>
            <w:r>
              <w:rPr>
                <w:rFonts w:ascii="Inter" w:hAnsi="Inter" w:cs="Inter" w:eastAsia="Inter"/>
                <w:sz w:val="16"/>
                <w:szCs w:val="16"/>
              </w:rPr>
              <w:t xml:space="preserve">View</w:t>
            </w:r>
          </w:p>
        </w:tc>
      </w:tr>
      <w:tr>
        <w:trPr>
          <w:cantSplit/>
        </w:trPr>
        <w:tc>
          <w:tcPr>
            <w:tcW w:w="6993" w:type="dxa"/>
          </w:tcPr>
          <w:p>
            <w:pPr>
              <w:spacing w:before="40" w:after="40" w:line="240" w:lineRule="auto"/>
            </w:pPr>
            <w:r>
              <w:rPr>
                <w:rFonts w:ascii="Inter" w:hAnsi="Inter" w:cs="Inter" w:eastAsia="Inter"/>
                <w:sz w:val="16"/>
                <w:szCs w:val="16"/>
              </w:rPr>
              <w:t xml:space="preserve">CCD-PDU (Post-Dated Cheques)</w:t>
            </w:r>
          </w:p>
        </w:tc>
        <w:tc>
          <w:tcPr>
            <w:tcW w:w="2034" w:type="dxa"/>
          </w:tcPr>
          <w:p>
            <w:pPr>
              <w:spacing w:before="40" w:after="40" w:line="240" w:lineRule="auto"/>
            </w:pPr>
            <w:r>
              <w:rPr>
                <w:rFonts w:ascii="Inter" w:hAnsi="Inter" w:cs="Inter" w:eastAsia="Inter"/>
                <w:sz w:val="16"/>
                <w:szCs w:val="16"/>
              </w:rPr>
              <w:t xml:space="preserve">Create and edit</w:t>
            </w:r>
          </w:p>
        </w:tc>
      </w:tr>
      <w:tr>
        <w:trPr>
          <w:cantSplit/>
        </w:trPr>
        <w:tc>
          <w:tcPr>
            <w:tcW w:w="6993" w:type="dxa"/>
          </w:tcPr>
          <w:p>
            <w:pPr>
              <w:spacing w:before="40" w:after="40" w:line="240" w:lineRule="auto"/>
            </w:pPr>
            <w:r>
              <w:rPr>
                <w:rFonts w:ascii="Inter" w:hAnsi="Inter" w:cs="Inter" w:eastAsia="Inter"/>
                <w:sz w:val="16"/>
                <w:szCs w:val="16"/>
              </w:rPr>
              <w:t xml:space="preserve">CCD-PDC / CCD-ADA</w:t>
            </w:r>
          </w:p>
        </w:tc>
        <w:tc>
          <w:tcPr>
            <w:tcW w:w="2034" w:type="dxa"/>
          </w:tcPr>
          <w:p>
            <w:pPr>
              <w:spacing w:before="40" w:after="40" w:line="240" w:lineRule="auto"/>
            </w:pPr>
            <w:r>
              <w:rPr>
                <w:rFonts w:ascii="Inter" w:hAnsi="Inter" w:cs="Inter" w:eastAsia="Inter"/>
                <w:sz w:val="16"/>
                <w:szCs w:val="16"/>
              </w:rPr>
              <w:t xml:space="preserve">Create and edit</w:t>
            </w:r>
          </w:p>
        </w:tc>
      </w:tr>
      <w:tr>
        <w:trPr>
          <w:cantSplit/>
        </w:trPr>
        <w:tc>
          <w:tcPr>
            <w:tcW w:w="6993" w:type="dxa"/>
          </w:tcPr>
          <w:p>
            <w:pPr>
              <w:spacing w:before="40" w:after="40" w:line="240" w:lineRule="auto"/>
            </w:pPr>
            <w:r>
              <w:rPr>
                <w:rFonts w:ascii="Inter" w:hAnsi="Inter" w:cs="Inter" w:eastAsia="Inter"/>
                <w:sz w:val="16"/>
                <w:szCs w:val="16"/>
              </w:rPr>
              <w:t xml:space="preserve">CCD-BP / QRPh (Receipting)</w:t>
            </w:r>
          </w:p>
        </w:tc>
        <w:tc>
          <w:tcPr>
            <w:tcW w:w="2034" w:type="dxa"/>
          </w:tcPr>
          <w:p>
            <w:pPr>
              <w:spacing w:before="40" w:after="40" w:line="240" w:lineRule="auto"/>
            </w:pPr>
            <w:r>
              <w:rPr>
                <w:rFonts w:ascii="Inter" w:hAnsi="Inter" w:cs="Inter" w:eastAsia="Inter"/>
                <w:sz w:val="16"/>
                <w:szCs w:val="16"/>
              </w:rPr>
              <w:t xml:space="preserve">View</w:t>
            </w:r>
          </w:p>
        </w:tc>
      </w:tr>
      <w:tr>
        <w:trPr>
          <w:cantSplit/>
        </w:trPr>
        <w:tc>
          <w:tcPr>
            <w:tcW w:w="6993" w:type="dxa"/>
          </w:tcPr>
          <w:p>
            <w:pPr>
              <w:spacing w:before="40" w:after="40" w:line="240" w:lineRule="auto"/>
            </w:pPr>
            <w:r>
              <w:rPr>
                <w:rFonts w:ascii="Inter" w:hAnsi="Inter" w:cs="Inter" w:eastAsia="Inter"/>
                <w:sz w:val="16"/>
                <w:szCs w:val="16"/>
              </w:rPr>
              <w:t xml:space="preserve">CCD-Recon (Reconciliation and Reversals)</w:t>
            </w:r>
          </w:p>
        </w:tc>
        <w:tc>
          <w:tcPr>
            <w:tcW w:w="2034" w:type="dxa"/>
          </w:tcPr>
          <w:p>
            <w:pPr>
              <w:spacing w:before="40" w:after="40" w:line="240" w:lineRule="auto"/>
            </w:pPr>
            <w:r>
              <w:rPr>
                <w:rFonts w:ascii="Inter" w:hAnsi="Inter" w:cs="Inter" w:eastAsia="Inter"/>
                <w:sz w:val="16"/>
                <w:szCs w:val="16"/>
              </w:rPr>
              <w:t xml:space="preserve">View</w:t>
            </w:r>
          </w:p>
        </w:tc>
      </w:tr>
      <w:tr>
        <w:trPr>
          <w:cantSplit/>
        </w:trPr>
        <w:tc>
          <w:tcPr>
            <w:tcW w:w="6993" w:type="dxa"/>
          </w:tcPr>
          <w:p>
            <w:pPr>
              <w:spacing w:before="40" w:after="40" w:line="240" w:lineRule="auto"/>
            </w:pPr>
            <w:r>
              <w:rPr>
                <w:rFonts w:ascii="Inter" w:hAnsi="Inter" w:cs="Inter" w:eastAsia="Inter"/>
                <w:sz w:val="16"/>
                <w:szCs w:val="16"/>
              </w:rPr>
              <w:t xml:space="preserve">TIS Finance &amp; General Accounting</w:t>
            </w:r>
          </w:p>
        </w:tc>
        <w:tc>
          <w:tcPr>
            <w:tcW w:w="2034" w:type="dxa"/>
          </w:tcPr>
          <w:p>
            <w:pPr>
              <w:spacing w:before="40" w:after="40" w:line="240" w:lineRule="auto"/>
            </w:pPr>
            <w:r>
              <w:rPr>
                <w:rFonts w:ascii="Inter" w:hAnsi="Inter" w:cs="Inter" w:eastAsia="Inter"/>
                <w:sz w:val="16"/>
                <w:szCs w:val="16"/>
              </w:rPr>
              <w:t xml:space="preserve">View</w:t>
            </w:r>
          </w:p>
        </w:tc>
      </w:tr>
      <w:tr>
        <w:trPr>
          <w:cantSplit/>
        </w:trPr>
        <w:tc>
          <w:tcPr>
            <w:tcW w:w="6993" w:type="dxa"/>
          </w:tcPr>
          <w:p>
            <w:pPr>
              <w:spacing w:before="40" w:after="40" w:line="240" w:lineRule="auto"/>
            </w:pPr>
            <w:r>
              <w:rPr>
                <w:rFonts w:ascii="Inter" w:hAnsi="Inter" w:cs="Inter" w:eastAsia="Inter"/>
                <w:sz w:val="16"/>
                <w:szCs w:val="16"/>
              </w:rPr>
              <w:t xml:space="preserve">TIS IT AppSupport / Admin</w:t>
            </w:r>
          </w:p>
        </w:tc>
        <w:tc>
          <w:tcPr>
            <w:tcW w:w="2034" w:type="dxa"/>
          </w:tcPr>
          <w:p>
            <w:pPr>
              <w:spacing w:before="40" w:after="40" w:line="240" w:lineRule="auto"/>
            </w:pPr>
            <w:r>
              <w:rPr>
                <w:rFonts w:ascii="Inter" w:hAnsi="Inter" w:cs="Inter" w:eastAsia="Inter"/>
                <w:sz w:val="16"/>
                <w:szCs w:val="16"/>
              </w:rPr>
              <w:t xml:space="preserve">View</w:t>
            </w:r>
          </w:p>
        </w:tc>
      </w:tr>
      <w:tr>
        <w:trPr>
          <w:cantSplit/>
        </w:trPr>
        <w:tc>
          <w:tcPr>
            <w:tcW w:w="6993" w:type="dxa"/>
          </w:tcPr>
          <w:p>
            <w:pPr>
              <w:spacing w:before="40" w:after="40" w:line="240" w:lineRule="auto"/>
            </w:pPr>
            <w:r>
              <w:rPr>
                <w:rFonts w:ascii="Inter" w:hAnsi="Inter" w:cs="Inter" w:eastAsia="Inter"/>
                <w:sz w:val="16"/>
                <w:szCs w:val="16"/>
              </w:rPr>
              <w:t xml:space="preserve">TIS General Manager</w:t>
            </w:r>
          </w:p>
        </w:tc>
        <w:tc>
          <w:tcPr>
            <w:tcW w:w="2034"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tabs list the cheques </w:t>
      </w:r>
      <w:r>
        <w:rPr>
          <w:rFonts w:ascii="Inter" w:hAnsi="Inter" w:cs="Inter" w:eastAsia="Inter"/>
          <w:b/>
          <w:bCs/>
        </w:rPr>
        <w:t xml:space="preserve">All open</w:t>
      </w:r>
      <w:r>
        <w:rPr>
          <w:rFonts w:ascii="Inter" w:hAnsi="Inter" w:cs="Inter" w:eastAsia="Inter"/>
        </w:rPr>
        <w:t xml:space="preserve">, </w:t>
      </w:r>
      <w:r>
        <w:rPr>
          <w:rFonts w:ascii="Inter" w:hAnsi="Inter" w:cs="Inter" w:eastAsia="Inter"/>
          <w:b/>
          <w:bCs/>
        </w:rPr>
        <w:t xml:space="preserve">At TIS</w:t>
      </w:r>
      <w:r>
        <w:rPr>
          <w:rFonts w:ascii="Inter" w:hAnsi="Inter" w:cs="Inter" w:eastAsia="Inter"/>
        </w:rPr>
        <w:t xml:space="preserve">, </w:t>
      </w:r>
      <w:r>
        <w:rPr>
          <w:rFonts w:ascii="Inter" w:hAnsi="Inter" w:cs="Inter" w:eastAsia="Inter"/>
          <w:b/>
          <w:bCs/>
        </w:rPr>
        <w:t xml:space="preserve">With partners</w:t>
      </w:r>
      <w:r>
        <w:rPr>
          <w:rFonts w:ascii="Inter" w:hAnsi="Inter" w:cs="Inter" w:eastAsia="Inter"/>
        </w:rPr>
        <w:t xml:space="preserve">, </w:t>
      </w:r>
      <w:r>
        <w:rPr>
          <w:rFonts w:ascii="Inter" w:hAnsi="Inter" w:cs="Inter" w:eastAsia="Inter"/>
          <w:b/>
          <w:bCs/>
        </w:rPr>
        <w:t xml:space="preserve">Awaiting confirmation</w:t>
      </w:r>
      <w:r>
        <w:rPr>
          <w:rFonts w:ascii="Inter" w:hAnsi="Inter" w:cs="Inter" w:eastAsia="Inter"/>
        </w:rPr>
        <w:t xml:space="preserve"> (the cheque date is past and the Insurance Partner has not advised), </w:t>
      </w:r>
      <w:r>
        <w:rPr>
          <w:rFonts w:ascii="Inter" w:hAnsi="Inter" w:cs="Inter" w:eastAsia="Inter"/>
          <w:b/>
          <w:bCs/>
        </w:rPr>
        <w:t xml:space="preserve">Follow-up</w:t>
      </w:r>
      <w:r>
        <w:rPr>
          <w:rFonts w:ascii="Inter" w:hAnsi="Inter" w:cs="Inter" w:eastAsia="Inter"/>
        </w:rPr>
        <w:t xml:space="preserve">, </w:t>
      </w:r>
      <w:r>
        <w:rPr>
          <w:rFonts w:ascii="Inter" w:hAnsi="Inter" w:cs="Inter" w:eastAsia="Inter"/>
          <w:b/>
          <w:bCs/>
        </w:rPr>
        <w:t xml:space="preserve">Bounced</w:t>
      </w:r>
      <w:r>
        <w:rPr>
          <w:rFonts w:ascii="Inter" w:hAnsi="Inter" w:cs="Inter" w:eastAsia="Inter"/>
        </w:rPr>
        <w:t xml:space="preserve">, </w:t>
      </w:r>
      <w:r>
        <w:rPr>
          <w:rFonts w:ascii="Inter" w:hAnsi="Inter" w:cs="Inter" w:eastAsia="Inter"/>
          <w:b/>
          <w:bCs/>
        </w:rPr>
        <w:t xml:space="preserve">Cancellation pending</w:t>
      </w:r>
      <w:r>
        <w:rPr>
          <w:rFonts w:ascii="Inter" w:hAnsi="Inter" w:cs="Inter" w:eastAsia="Inter"/>
        </w:rPr>
        <w:t xml:space="preserve">, </w:t>
      </w:r>
      <w:r>
        <w:rPr>
          <w:rFonts w:ascii="Inter" w:hAnsi="Inter" w:cs="Inter" w:eastAsia="Inter"/>
          <w:b/>
          <w:bCs/>
        </w:rPr>
        <w:t xml:space="preserve">Deposit due</w:t>
      </w:r>
      <w:r>
        <w:rPr>
          <w:rFonts w:ascii="Inter" w:hAnsi="Inter" w:cs="Inter" w:eastAsia="Inter"/>
        </w:rPr>
        <w:t xml:space="preserve">, </w:t>
      </w:r>
      <w:r>
        <w:rPr>
          <w:rFonts w:ascii="Inter" w:hAnsi="Inter" w:cs="Inter" w:eastAsia="Inter"/>
          <w:b/>
          <w:bCs/>
        </w:rPr>
        <w:t xml:space="preserve">Closed</w:t>
      </w:r>
      <w:r>
        <w:rPr>
          <w:rFonts w:ascii="Inter" w:hAnsi="Inter" w:cs="Inter" w:eastAsia="Inter"/>
        </w:rPr>
        <w:t xml:space="preserve"> and the </w:t>
      </w:r>
      <w:r>
        <w:rPr>
          <w:rFonts w:ascii="Inter" w:hAnsi="Inter" w:cs="Inter" w:eastAsia="Inter"/>
          <w:b/>
          <w:bCs/>
        </w:rPr>
        <w:t xml:space="preserve">Transmittals</w:t>
      </w:r>
      <w:r>
        <w:rPr>
          <w:rFonts w:ascii="Inter" w:hAnsi="Inter" w:cs="Inter" w:eastAsia="Inter"/>
        </w:rPr>
        <w:t xml:space="preserve">. Each row shows the PDC number and its set, the client and policy, the bank and cheque number, the cheque date, the amount, the instalment ("1 of 4"), the custody, the status and the ageing of a cheque not yet confirmed. </w:t>
      </w:r>
      <w:r>
        <w:rPr>
          <w:rFonts w:ascii="Inter" w:hAnsi="Inter" w:cs="Inter" w:eastAsia="Inter"/>
          <w:b/>
          <w:bCs/>
        </w:rPr>
        <w:t xml:space="preserve">Export</w:t>
      </w:r>
      <w:r>
        <w:rPr>
          <w:rFonts w:ascii="Inter" w:hAnsi="Inter" w:cs="Inter" w:eastAsia="Inter"/>
        </w:rPr>
        <w:t xml:space="preserve"> downloads the tab.</w:t>
      </w:r>
    </w:p>
    <w:p xmlns:a="http://schemas.openxmlformats.org/drawingml/2006/main" xmlns:pic="http://schemas.openxmlformats.org/drawingml/2006/picture">
      <w:pPr>
        <w:jc w:val="both"/>
      </w:pPr>
      <w:r>
        <w:rPr>
          <w:rFonts w:ascii="Inter" w:hAnsi="Inter" w:cs="Inter" w:eastAsia="Inter"/>
        </w:rPr>
        <w:t xml:space="preserve">To encode the cheques of a client, select </w:t>
      </w:r>
      <w:r>
        <w:rPr>
          <w:rFonts w:ascii="Inter" w:hAnsi="Inter" w:cs="Inter" w:eastAsia="Inter"/>
          <w:b/>
          <w:bCs/>
        </w:rPr>
        <w:t xml:space="preserve">Encode PDCs</w:t>
      </w:r>
      <w:r>
        <w:rPr>
          <w:rFonts w:ascii="Inter" w:hAnsi="Inter" w:cs="Inter" w:eastAsia="Inter"/>
        </w:rPr>
        <w:t xml:space="preserve">, enter the policy and the bill, and the payee: </w:t>
      </w:r>
      <w:r>
        <w:rPr>
          <w:rFonts w:ascii="Inter" w:hAnsi="Inter" w:cs="Inter" w:eastAsia="Inter"/>
          <w:b/>
          <w:bCs/>
        </w:rPr>
        <w:t xml:space="preserve">Insurance Partner</w:t>
      </w:r>
      <w:r>
        <w:rPr>
          <w:rFonts w:ascii="Inter" w:hAnsi="Inter" w:cs="Inter" w:eastAsia="Inter"/>
        </w:rPr>
        <w:t xml:space="preserve"> (the cheques are forwarded for warehousing) or </w:t>
      </w:r>
      <w:r>
        <w:rPr>
          <w:rFonts w:ascii="Inter" w:hAnsi="Inter" w:cs="Inter" w:eastAsia="Inter"/>
          <w:b/>
          <w:bCs/>
        </w:rPr>
        <w:t xml:space="preserve">TISPH</w:t>
      </w:r>
      <w:r>
        <w:rPr>
          <w:rFonts w:ascii="Inter" w:hAnsi="Inter" w:cs="Inter" w:eastAsia="Inter"/>
        </w:rPr>
        <w:t xml:space="preserve"> (kept and deposited by TISPH). One row is proposed per unpaid instalment; enter the bank, branch, account number, cheque number, cheque date and amount of each. The dates must fall near the instalment due dates and the amounts cannot exceed what the bill owes. </w:t>
      </w:r>
      <w:r>
        <w:rPr>
          <w:rFonts w:ascii="Inter" w:hAnsi="Inter" w:cs="Inter" w:eastAsia="Inter"/>
          <w:b/>
          <w:bCs/>
        </w:rPr>
        <w:t xml:space="preserve">Save set</w:t>
      </w:r>
      <w:r>
        <w:rPr>
          <w:rFonts w:ascii="Inter" w:hAnsi="Inter" w:cs="Inter" w:eastAsia="Inter"/>
        </w:rPr>
        <w:t xml:space="preserve"> saves the set (PCS-YYYY-NNNNN) with its cheques </w:t>
      </w:r>
      <w:r>
        <w:rPr>
          <w:rFonts w:ascii="Inter" w:hAnsi="Inter" w:cs="Inter" w:eastAsia="Inter"/>
          <w:b/>
          <w:bCs/>
        </w:rPr>
        <w:t xml:space="preserve">Received at TIS</w:t>
      </w:r>
      <w:r>
        <w:rPr>
          <w:rFonts w:ascii="Inter" w:hAnsi="Inter" w:cs="Inter" w:eastAsia="Inter"/>
        </w:rPr>
        <w:t xml:space="preserve">; nothing is posted. </w:t>
      </w:r>
      <w:r>
        <w:rPr>
          <w:rFonts w:ascii="Inter" w:hAnsi="Inter" w:cs="Inter" w:eastAsia="Inter"/>
          <w:b/>
          <w:bCs/>
        </w:rPr>
        <w:t xml:space="preserve">Print acknowledgement</w:t>
      </w:r>
      <w:r>
        <w:rPr>
          <w:rFonts w:ascii="Inter" w:hAnsi="Inter" w:cs="Inter" w:eastAsia="Inter"/>
        </w:rPr>
        <w:t xml:space="preserve"> on the set prints the acknowledgement receipt the client keeps.</w:t>
      </w:r>
    </w:p>
    <w:p xmlns:a="http://schemas.openxmlformats.org/drawingml/2006/main" xmlns:pic="http://schemas.openxmlformats.org/drawingml/2006/picture">
      <w:pPr>
        <w:jc w:val="both"/>
      </w:pPr>
      <w:r>
        <w:rPr>
          <w:rFonts w:ascii="Inter" w:hAnsi="Inter" w:cs="Inter" w:eastAsia="Inter"/>
        </w:rPr>
        <w:t xml:space="preserve">Cheques payable to the Insurance Partner:</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Forward to Insurance Partner</w:t>
      </w:r>
      <w:r>
        <w:rPr>
          <w:rFonts w:ascii="Inter" w:hAnsi="Inter" w:cs="Inter" w:eastAsia="Inter"/>
        </w:rPr>
        <w:t xml:space="preserve">: choose the cheques of one partner and send them with a transmittal (PT-YYYY-NNNNN): courier, messenger or hand-carry, with the courier reference. They are </w:t>
      </w:r>
      <w:r>
        <w:rPr>
          <w:rFonts w:ascii="Inter" w:hAnsi="Inter" w:cs="Inter" w:eastAsia="Inter"/>
          <w:b/>
          <w:bCs/>
        </w:rPr>
        <w:t xml:space="preserve">Forwarded</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Partner received</w:t>
      </w:r>
      <w:r>
        <w:rPr>
          <w:rFonts w:ascii="Inter" w:hAnsi="Inter" w:cs="Inter" w:eastAsia="Inter"/>
        </w:rPr>
        <w:t xml:space="preserve">: the partner's acknowledgement of the transmittal; the cheques are </w:t>
      </w:r>
      <w:r>
        <w:rPr>
          <w:rFonts w:ascii="Inter" w:hAnsi="Inter" w:cs="Inter" w:eastAsia="Inter"/>
          <w:b/>
          <w:bCs/>
        </w:rPr>
        <w:t xml:space="preserve">Warehoused</w:t>
      </w:r>
      <w:r>
        <w:rPr>
          <w:rFonts w:ascii="Inter" w:hAnsi="Inter" w:cs="Inter" w:eastAsia="Inter"/>
        </w:rPr>
        <w:t xml:space="preserv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Partner cleared</w:t>
      </w:r>
      <w:r>
        <w:rPr>
          <w:rFonts w:ascii="Inter" w:hAnsi="Inter" w:cs="Inter" w:eastAsia="Inter"/>
        </w:rPr>
        <w:t xml:space="preserve">: the partner's advice that the cheque was paid, with the collection date and the partner's reference. The acknowledgement receipt is posted against the premium payable to the partner and the instalment is paid.</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Partner bounced</w:t>
      </w:r>
      <w:r>
        <w:rPr>
          <w:rFonts w:ascii="Inter" w:hAnsi="Inter" w:cs="Inter" w:eastAsia="Inter"/>
        </w:rPr>
        <w:t xml:space="preserve">: with the reason (DAIF, account closed, stop payment, signature differs, stale, other); the receipt of the cheque is cancelled and the instalment is open again for a replacement.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Cheques payable to TISPH are </w:t>
      </w:r>
      <w:r>
        <w:rPr>
          <w:rFonts w:ascii="Inter" w:hAnsi="Inter" w:cs="Inter" w:eastAsia="Inter"/>
          <w:b/>
          <w:bCs/>
        </w:rPr>
        <w:t xml:space="preserve">Deposit</w:t>
      </w:r>
      <w:r>
        <w:rPr>
          <w:rFonts w:ascii="Inter" w:hAnsi="Inter" w:cs="Inter" w:eastAsia="Inter"/>
        </w:rPr>
        <w:t xml:space="preserve">ed to the one collection account of TISPH (an official receipt is posted), then </w:t>
      </w:r>
      <w:r>
        <w:rPr>
          <w:rFonts w:ascii="Inter" w:hAnsi="Inter" w:cs="Inter" w:eastAsia="Inter"/>
          <w:b/>
          <w:bCs/>
        </w:rPr>
        <w:t xml:space="preserve">Cleared</w:t>
      </w:r>
      <w:r>
        <w:rPr>
          <w:rFonts w:ascii="Inter" w:hAnsi="Inter" w:cs="Inter" w:eastAsia="Inter"/>
        </w:rPr>
        <w:t xml:space="preserve"> or </w:t>
      </w:r>
      <w:r>
        <w:rPr>
          <w:rFonts w:ascii="Inter" w:hAnsi="Inter" w:cs="Inter" w:eastAsia="Inter"/>
          <w:b/>
          <w:bCs/>
        </w:rPr>
        <w:t xml:space="preserve">Bounced</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b/>
          <w:bCs/>
        </w:rPr>
        <w:t xml:space="preserve">Request cancellation</w:t>
      </w:r>
      <w:r>
        <w:rPr>
          <w:rFonts w:ascii="Inter" w:hAnsi="Inter" w:cs="Inter" w:eastAsia="Inter"/>
        </w:rPr>
        <w:t xml:space="preserve"> asks for the cancellation of a cheque with a reason (cash or cheque replacement, technical defect, policy cancelled, account paid off, encoded in error). Another user approves it: CCD-PDC / CCD-ADA, never the one who asked. A cheque the partner holds is pulled out on the next transmittal to that partner. </w:t>
      </w:r>
      <w:r>
        <w:rPr>
          <w:rFonts w:ascii="Inter" w:hAnsi="Inter" w:cs="Inter" w:eastAsia="Inter"/>
          <w:b/>
          <w:bCs/>
        </w:rPr>
        <w:t xml:space="preserve">Replace</w:t>
      </w:r>
      <w:r>
        <w:rPr>
          <w:rFonts w:ascii="Inter" w:hAnsi="Inter" w:cs="Inter" w:eastAsia="Inter"/>
        </w:rPr>
        <w:t xml:space="preserve"> registers the cheque that replaces a bounced or cancelled one for the same instalment; </w:t>
      </w:r>
      <w:r>
        <w:rPr>
          <w:rFonts w:ascii="Inter" w:hAnsi="Inter" w:cs="Inter" w:eastAsia="Inter"/>
          <w:b/>
          <w:bCs/>
        </w:rPr>
        <w:t xml:space="preserve">Return to client</w:t>
      </w:r>
      <w:r>
        <w:rPr>
          <w:rFonts w:ascii="Inter" w:hAnsi="Inter" w:cs="Inter" w:eastAsia="Inter"/>
        </w:rPr>
        <w:t xml:space="preserve"> gives back a cheque kept at TIS. The history of each cheque shows every step with its user.</w:t>
      </w:r>
    </w:p>
    <w:p xmlns:a="http://schemas.openxmlformats.org/drawingml/2006/main" xmlns:pic="http://schemas.openxmlformats.org/drawingml/2006/picture">
      <w:pPr>
        <w:pStyle w:val="Heading2"/>
        <w:numPr>
          <w:ilvl w:val="1"/>
          <w:numId w:val="14"/>
        </w:numPr>
      </w:pPr>
      <w:bookmarkStart w:id="1416" w:name="h_accounts_payable_087054"/>
      <w:r>
        <w:rPr>
          <w:rFonts w:ascii="Inter" w:hAnsi="Inter" w:cs="Inter" w:eastAsia="Inter"/>
        </w:rPr>
        <w:t xml:space="preserve">Accounts payable</w:t>
      </w:r>
      <w:bookmarkEnd w:id="1416"/>
    </w:p>
    <w:p xmlns:a="http://schemas.openxmlformats.org/drawingml/2006/main" xmlns:pic="http://schemas.openxmlformats.org/drawingml/2006/picture">
      <w:pPr>
        <w:jc w:val="both"/>
      </w:pPr>
      <w:r>
        <w:rPr>
          <w:rFonts w:ascii="Inter" w:hAnsi="Inter" w:cs="Inter" w:eastAsia="Inter"/>
        </w:rPr>
        <w:t xml:space="preserve">Suppliers are kept on Accounts &gt; Payables &gt; Suppliers: TIN, address, VAT registration, the EWT tax code withheld (Master &gt; Finance &gt; Taxation, for example WC158 goods, WC160 services, WC100 rentals), payment terms and the default expense account.</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Payables &gt; Suppliers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01"/>
        <w:gridCol w:w="2426"/>
      </w:tblGrid>
      <w:tr>
        <w:trPr>
          <w:cantSplit/>
          <w:tblHeader/>
          <w:trHeight w:val="400"/>
        </w:trPr>
        <w:tc>
          <w:tcPr>
            <w:tcW w:w="660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42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01" w:type="dxa"/>
          </w:tcPr>
          <w:p>
            <w:pPr>
              <w:spacing w:before="40" w:after="40" w:line="240" w:lineRule="auto"/>
            </w:pPr>
            <w:r>
              <w:rPr>
                <w:rFonts w:ascii="Inter" w:hAnsi="Inter" w:cs="Inter" w:eastAsia="Inter"/>
                <w:sz w:val="16"/>
                <w:szCs w:val="16"/>
              </w:rPr>
              <w:t xml:space="preserve">TIS Sales Unit Head</w:t>
            </w:r>
          </w:p>
        </w:tc>
        <w:tc>
          <w:tcPr>
            <w:tcW w:w="2426" w:type="dxa"/>
          </w:tcPr>
          <w:p>
            <w:pPr>
              <w:spacing w:before="40" w:after="40" w:line="240" w:lineRule="auto"/>
            </w:pPr>
            <w:r>
              <w:rPr>
                <w:rFonts w:ascii="Inter" w:hAnsi="Inter" w:cs="Inter" w:eastAsia="Inter"/>
                <w:sz w:val="16"/>
                <w:szCs w:val="16"/>
              </w:rPr>
              <w:t xml:space="preserve">View</w:t>
            </w:r>
          </w:p>
        </w:tc>
      </w:tr>
      <w:tr>
        <w:trPr>
          <w:cantSplit/>
        </w:trPr>
        <w:tc>
          <w:tcPr>
            <w:tcW w:w="6601" w:type="dxa"/>
          </w:tcPr>
          <w:p>
            <w:pPr>
              <w:spacing w:before="40" w:after="40" w:line="240" w:lineRule="auto"/>
            </w:pPr>
            <w:r>
              <w:rPr>
                <w:rFonts w:ascii="Inter" w:hAnsi="Inter" w:cs="Inter" w:eastAsia="Inter"/>
                <w:sz w:val="16"/>
                <w:szCs w:val="16"/>
              </w:rPr>
              <w:t xml:space="preserve">TIS Operations Unit Head</w:t>
            </w:r>
          </w:p>
        </w:tc>
        <w:tc>
          <w:tcPr>
            <w:tcW w:w="2426" w:type="dxa"/>
          </w:tcPr>
          <w:p>
            <w:pPr>
              <w:spacing w:before="40" w:after="40" w:line="240" w:lineRule="auto"/>
            </w:pPr>
            <w:r>
              <w:rPr>
                <w:rFonts w:ascii="Inter" w:hAnsi="Inter" w:cs="Inter" w:eastAsia="Inter"/>
                <w:sz w:val="16"/>
                <w:szCs w:val="16"/>
              </w:rPr>
              <w:t xml:space="preserve">View</w:t>
            </w:r>
          </w:p>
        </w:tc>
      </w:tr>
      <w:tr>
        <w:trPr>
          <w:cantSplit/>
        </w:trPr>
        <w:tc>
          <w:tcPr>
            <w:tcW w:w="6601" w:type="dxa"/>
          </w:tcPr>
          <w:p>
            <w:pPr>
              <w:spacing w:before="40" w:after="40" w:line="240" w:lineRule="auto"/>
            </w:pPr>
            <w:r>
              <w:rPr>
                <w:rFonts w:ascii="Inter" w:hAnsi="Inter" w:cs="Inter" w:eastAsia="Inter"/>
                <w:sz w:val="16"/>
                <w:szCs w:val="16"/>
              </w:rPr>
              <w:t xml:space="preserve">TIS Finance &amp; General Accounting</w:t>
            </w:r>
          </w:p>
        </w:tc>
        <w:tc>
          <w:tcPr>
            <w:tcW w:w="2426" w:type="dxa"/>
          </w:tcPr>
          <w:p>
            <w:pPr>
              <w:spacing w:before="40" w:after="40" w:line="240" w:lineRule="auto"/>
            </w:pPr>
            <w:r>
              <w:rPr>
                <w:rFonts w:ascii="Inter" w:hAnsi="Inter" w:cs="Inter" w:eastAsia="Inter"/>
                <w:sz w:val="16"/>
                <w:szCs w:val="16"/>
              </w:rPr>
              <w:t xml:space="preserve">Create and edit</w:t>
            </w:r>
          </w:p>
        </w:tc>
      </w:tr>
      <w:tr>
        <w:trPr>
          <w:cantSplit/>
        </w:trPr>
        <w:tc>
          <w:tcPr>
            <w:tcW w:w="6601" w:type="dxa"/>
          </w:tcPr>
          <w:p>
            <w:pPr>
              <w:spacing w:before="40" w:after="40" w:line="240" w:lineRule="auto"/>
            </w:pPr>
            <w:r>
              <w:rPr>
                <w:rFonts w:ascii="Inter" w:hAnsi="Inter" w:cs="Inter" w:eastAsia="Inter"/>
                <w:sz w:val="16"/>
                <w:szCs w:val="16"/>
              </w:rPr>
              <w:t xml:space="preserve">TIS IT AppSupport / Admin</w:t>
            </w:r>
          </w:p>
        </w:tc>
        <w:tc>
          <w:tcPr>
            <w:tcW w:w="2426" w:type="dxa"/>
          </w:tcPr>
          <w:p>
            <w:pPr>
              <w:spacing w:before="40" w:after="40" w:line="240" w:lineRule="auto"/>
            </w:pPr>
            <w:r>
              <w:rPr>
                <w:rFonts w:ascii="Inter" w:hAnsi="Inter" w:cs="Inter" w:eastAsia="Inter"/>
                <w:sz w:val="16"/>
                <w:szCs w:val="16"/>
              </w:rPr>
              <w:t xml:space="preserve">View</w:t>
            </w:r>
          </w:p>
        </w:tc>
      </w:tr>
      <w:tr>
        <w:trPr>
          <w:cantSplit/>
        </w:trPr>
        <w:tc>
          <w:tcPr>
            <w:tcW w:w="6601" w:type="dxa"/>
          </w:tcPr>
          <w:p>
            <w:pPr>
              <w:spacing w:before="40" w:after="40" w:line="240" w:lineRule="auto"/>
            </w:pPr>
            <w:r>
              <w:rPr>
                <w:rFonts w:ascii="Inter" w:hAnsi="Inter" w:cs="Inter" w:eastAsia="Inter"/>
                <w:sz w:val="16"/>
                <w:szCs w:val="16"/>
              </w:rPr>
              <w:t xml:space="preserve">TIS General Manager</w:t>
            </w:r>
          </w:p>
        </w:tc>
        <w:tc>
          <w:tcPr>
            <w:tcW w:w="242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Suppliers</w:t>
      </w:r>
      <w:r>
        <w:rPr>
          <w:rFonts w:ascii="Inter" w:hAnsi="Inter" w:cs="Inter" w:eastAsia="Inter"/>
        </w:rPr>
        <w:t xml:space="preserve">: </w:t>
      </w:r>
      <w:r>
        <w:rPr>
          <w:rFonts w:ascii="Inter" w:hAnsi="Inter" w:cs="Inter" w:eastAsia="Inter"/>
          <w:b/>
          <w:bCs/>
        </w:rPr>
        <w:t xml:space="preserve">Add</w:t>
      </w:r>
      <w:r>
        <w:rPr>
          <w:rFonts w:ascii="Inter" w:hAnsi="Inter" w:cs="Inter" w:eastAsia="Inter"/>
        </w:rPr>
        <w:t xml:space="preserve"> opens the supplier form: </w:t>
      </w:r>
      <w:r>
        <w:rPr>
          <w:rFonts w:ascii="Inter" w:hAnsi="Inter" w:cs="Inter" w:eastAsia="Inter"/>
          <w:b/>
          <w:bCs/>
        </w:rPr>
        <w:t xml:space="preserve">Code</w:t>
      </w:r>
      <w:r>
        <w:rPr>
          <w:rFonts w:ascii="Inter" w:hAnsi="Inter" w:cs="Inter" w:eastAsia="Inter"/>
        </w:rPr>
        <w:t xml:space="preserve"> and </w:t>
      </w:r>
      <w:r>
        <w:rPr>
          <w:rFonts w:ascii="Inter" w:hAnsi="Inter" w:cs="Inter" w:eastAsia="Inter"/>
          <w:b/>
          <w:bCs/>
        </w:rPr>
        <w:t xml:space="preserve">Supplier</w:t>
      </w:r>
      <w:r>
        <w:rPr>
          <w:rFonts w:ascii="Inter" w:hAnsi="Inter" w:cs="Inter" w:eastAsia="Inter"/>
        </w:rPr>
        <w:t xml:space="preserve"> (required), </w:t>
      </w:r>
      <w:r>
        <w:rPr>
          <w:rFonts w:ascii="Inter" w:hAnsi="Inter" w:cs="Inter" w:eastAsia="Inter"/>
          <w:b/>
          <w:bCs/>
        </w:rPr>
        <w:t xml:space="preserve">TIN</w:t>
      </w:r>
      <w:r>
        <w:rPr>
          <w:rFonts w:ascii="Inter" w:hAnsi="Inter" w:cs="Inter" w:eastAsia="Inter"/>
        </w:rPr>
        <w:t xml:space="preserve">, </w:t>
      </w:r>
      <w:r>
        <w:rPr>
          <w:rFonts w:ascii="Inter" w:hAnsi="Inter" w:cs="Inter" w:eastAsia="Inter"/>
          <w:b/>
          <w:bCs/>
        </w:rPr>
        <w:t xml:space="preserve">Registered Address</w:t>
      </w:r>
      <w:r>
        <w:rPr>
          <w:rFonts w:ascii="Inter" w:hAnsi="Inter" w:cs="Inter" w:eastAsia="Inter"/>
        </w:rPr>
        <w:t xml:space="preserve">, </w:t>
      </w:r>
      <w:r>
        <w:rPr>
          <w:rFonts w:ascii="Inter" w:hAnsi="Inter" w:cs="Inter" w:eastAsia="Inter"/>
          <w:b/>
          <w:bCs/>
        </w:rPr>
        <w:t xml:space="preserve">VAT Registered</w:t>
      </w:r>
      <w:r>
        <w:rPr>
          <w:rFonts w:ascii="Inter" w:hAnsi="Inter" w:cs="Inter" w:eastAsia="Inter"/>
        </w:rPr>
        <w:t xml:space="preserve">, </w:t>
      </w:r>
      <w:r>
        <w:rPr>
          <w:rFonts w:ascii="Inter" w:hAnsi="Inter" w:cs="Inter" w:eastAsia="Inter"/>
          <w:b/>
          <w:bCs/>
        </w:rPr>
        <w:t xml:space="preserve">EWT Tax Code</w:t>
      </w:r>
      <w:r>
        <w:rPr>
          <w:rFonts w:ascii="Inter" w:hAnsi="Inter" w:cs="Inter" w:eastAsia="Inter"/>
        </w:rPr>
        <w:t xml:space="preserve">, </w:t>
      </w:r>
      <w:r>
        <w:rPr>
          <w:rFonts w:ascii="Inter" w:hAnsi="Inter" w:cs="Inter" w:eastAsia="Inter"/>
          <w:b/>
          <w:bCs/>
        </w:rPr>
        <w:t xml:space="preserve">Payment Terms (days)</w:t>
      </w:r>
      <w:r>
        <w:rPr>
          <w:rFonts w:ascii="Inter" w:hAnsi="Inter" w:cs="Inter" w:eastAsia="Inter"/>
        </w:rPr>
        <w:t xml:space="preserve">, </w:t>
      </w:r>
      <w:r>
        <w:rPr>
          <w:rFonts w:ascii="Inter" w:hAnsi="Inter" w:cs="Inter" w:eastAsia="Inter"/>
          <w:b/>
          <w:bCs/>
        </w:rPr>
        <w:t xml:space="preserve">Default Expense Account</w:t>
      </w:r>
      <w:r>
        <w:rPr>
          <w:rFonts w:ascii="Inter" w:hAnsi="Inter" w:cs="Inter" w:eastAsia="Inter"/>
        </w:rPr>
        <w:t xml:space="preserve">, </w:t>
      </w:r>
      <w:r>
        <w:rPr>
          <w:rFonts w:ascii="Inter" w:hAnsi="Inter" w:cs="Inter" w:eastAsia="Inter"/>
          <w:b/>
          <w:bCs/>
        </w:rPr>
        <w:t xml:space="preserve">Contact Person</w:t>
      </w:r>
      <w:r>
        <w:rPr>
          <w:rFonts w:ascii="Inter" w:hAnsi="Inter" w:cs="Inter" w:eastAsia="Inter"/>
        </w:rPr>
        <w:t xml:space="preserve">, </w:t>
      </w:r>
      <w:r>
        <w:rPr>
          <w:rFonts w:ascii="Inter" w:hAnsi="Inter" w:cs="Inter" w:eastAsia="Inter"/>
          <w:b/>
          <w:bCs/>
        </w:rPr>
        <w:t xml:space="preserve">E-mail</w:t>
      </w:r>
      <w:r>
        <w:rPr>
          <w:rFonts w:ascii="Inter" w:hAnsi="Inter" w:cs="Inter" w:eastAsia="Inter"/>
        </w:rPr>
        <w:t xml:space="preserve">, </w:t>
      </w:r>
      <w:r>
        <w:rPr>
          <w:rFonts w:ascii="Inter" w:hAnsi="Inter" w:cs="Inter" w:eastAsia="Inter"/>
          <w:b/>
          <w:bCs/>
        </w:rPr>
        <w:t xml:space="preserve">Phone</w:t>
      </w:r>
      <w:r>
        <w:rPr>
          <w:rFonts w:ascii="Inter" w:hAnsi="Inter" w:cs="Inter" w:eastAsia="Inter"/>
        </w:rPr>
        <w:t xml:space="preserve">, </w:t>
      </w:r>
      <w:r>
        <w:rPr>
          <w:rFonts w:ascii="Inter" w:hAnsi="Inter" w:cs="Inter" w:eastAsia="Inter"/>
          <w:b/>
          <w:bCs/>
        </w:rPr>
        <w:t xml:space="preserve">Bank</w:t>
      </w:r>
      <w:r>
        <w:rPr>
          <w:rFonts w:ascii="Inter" w:hAnsi="Inter" w:cs="Inter" w:eastAsia="Inter"/>
        </w:rPr>
        <w:t xml:space="preserve"> and </w:t>
      </w:r>
      <w:r>
        <w:rPr>
          <w:rFonts w:ascii="Inter" w:hAnsi="Inter" w:cs="Inter" w:eastAsia="Inter"/>
          <w:b/>
          <w:bCs/>
        </w:rPr>
        <w:t xml:space="preserve">Bank Account No.</w:t>
      </w:r>
    </w:p>
    <w:p xmlns:a="http://schemas.openxmlformats.org/drawingml/2006/main" xmlns:pic="http://schemas.openxmlformats.org/drawingml/2006/picture">
      <w:pPr>
        <w:jc w:val="both"/>
      </w:pPr>
      <w:r>
        <w:rPr>
          <w:rFonts w:ascii="Inter" w:hAnsi="Inter" w:cs="Inter" w:eastAsia="Inter"/>
          <w:b/>
          <w:bCs/>
        </w:rPr>
        <w:t xml:space="preserve">Supplier Invoices</w:t>
      </w:r>
      <w:r>
        <w:rPr>
          <w:rFonts w:ascii="Inter" w:hAnsi="Inter" w:cs="Inter" w:eastAsia="Inter"/>
        </w:rPr>
        <w:t xml:space="preserve"> lists </w:t>
      </w:r>
      <w:r>
        <w:rPr>
          <w:rFonts w:ascii="Inter" w:hAnsi="Inter" w:cs="Inter" w:eastAsia="Inter"/>
          <w:b/>
          <w:bCs/>
        </w:rPr>
        <w:t xml:space="preserve">AP voucher</w:t>
      </w:r>
      <w:r>
        <w:rPr>
          <w:rFonts w:ascii="Inter" w:hAnsi="Inter" w:cs="Inter" w:eastAsia="Inter"/>
        </w:rPr>
        <w:t xml:space="preserve">, </w:t>
      </w:r>
      <w:r>
        <w:rPr>
          <w:rFonts w:ascii="Inter" w:hAnsi="Inter" w:cs="Inter" w:eastAsia="Inter"/>
          <w:b/>
          <w:bCs/>
        </w:rPr>
        <w:t xml:space="preserve">Supplier</w:t>
      </w:r>
      <w:r>
        <w:rPr>
          <w:rFonts w:ascii="Inter" w:hAnsi="Inter" w:cs="Inter" w:eastAsia="Inter"/>
        </w:rPr>
        <w:t xml:space="preserve">, </w:t>
      </w:r>
      <w:r>
        <w:rPr>
          <w:rFonts w:ascii="Inter" w:hAnsi="Inter" w:cs="Inter" w:eastAsia="Inter"/>
          <w:b/>
          <w:bCs/>
        </w:rPr>
        <w:t xml:space="preserve">Supplier invoice no.</w:t>
      </w:r>
      <w:r>
        <w:rPr>
          <w:rFonts w:ascii="Inter" w:hAnsi="Inter" w:cs="Inter" w:eastAsia="Inter"/>
        </w:rPr>
        <w:t xml:space="preserve">, </w:t>
      </w:r>
      <w:r>
        <w:rPr>
          <w:rFonts w:ascii="Inter" w:hAnsi="Inter" w:cs="Inter" w:eastAsia="Inter"/>
          <w:b/>
          <w:bCs/>
        </w:rPr>
        <w:t xml:space="preserve">Invoice date</w:t>
      </w:r>
      <w:r>
        <w:rPr>
          <w:rFonts w:ascii="Inter" w:hAnsi="Inter" w:cs="Inter" w:eastAsia="Inter"/>
        </w:rPr>
        <w:t xml:space="preserve">, </w:t>
      </w:r>
      <w:r>
        <w:rPr>
          <w:rFonts w:ascii="Inter" w:hAnsi="Inter" w:cs="Inter" w:eastAsia="Inter"/>
          <w:b/>
          <w:bCs/>
        </w:rPr>
        <w:t xml:space="preserve">Due date</w:t>
      </w:r>
      <w:r>
        <w:rPr>
          <w:rFonts w:ascii="Inter" w:hAnsi="Inter" w:cs="Inter" w:eastAsia="Inter"/>
        </w:rPr>
        <w:t xml:space="preserve">, </w:t>
      </w:r>
      <w:r>
        <w:rPr>
          <w:rFonts w:ascii="Inter" w:hAnsi="Inter" w:cs="Inter" w:eastAsia="Inter"/>
          <w:b/>
          <w:bCs/>
        </w:rPr>
        <w:t xml:space="preserve">Gross</w:t>
      </w:r>
      <w:r>
        <w:rPr>
          <w:rFonts w:ascii="Inter" w:hAnsi="Inter" w:cs="Inter" w:eastAsia="Inter"/>
        </w:rPr>
        <w:t xml:space="preserve">, </w:t>
      </w:r>
      <w:r>
        <w:rPr>
          <w:rFonts w:ascii="Inter" w:hAnsi="Inter" w:cs="Inter" w:eastAsia="Inter"/>
          <w:b/>
          <w:bCs/>
        </w:rPr>
        <w:t xml:space="preserve">EWT</w:t>
      </w:r>
      <w:r>
        <w:rPr>
          <w:rFonts w:ascii="Inter" w:hAnsi="Inter" w:cs="Inter" w:eastAsia="Inter"/>
        </w:rPr>
        <w:t xml:space="preserve">, </w:t>
      </w:r>
      <w:r>
        <w:rPr>
          <w:rFonts w:ascii="Inter" w:hAnsi="Inter" w:cs="Inter" w:eastAsia="Inter"/>
          <w:b/>
          <w:bCs/>
        </w:rPr>
        <w:t xml:space="preserve">Balance</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To record an invoice:</w:t>
      </w:r>
    </w:p>
    <w:p xmlns:a="http://schemas.openxmlformats.org/drawingml/2006/main" xmlns:pic="http://schemas.openxmlformats.org/drawingml/2006/picture">
      <w:pPr>
        <w:numPr>
          <w:ilvl w:val="0"/>
          <w:numId w:val="140"/>
        </w:numPr>
        <w:spacing w:after="60"/>
        <w:jc w:val="left"/>
      </w:pPr>
      <w:r>
        <w:rPr>
          <w:rFonts w:ascii="Inter" w:hAnsi="Inter" w:cs="Inter" w:eastAsia="Inter"/>
        </w:rPr>
        <w:t xml:space="preserve">Select </w:t>
      </w:r>
      <w:r>
        <w:rPr>
          <w:rFonts w:ascii="Inter" w:hAnsi="Inter" w:cs="Inter" w:eastAsia="Inter"/>
          <w:b/>
          <w:bCs/>
        </w:rPr>
        <w:t xml:space="preserve">New supplier invoice</w:t>
      </w:r>
      <w:r>
        <w:rPr>
          <w:rFonts w:ascii="Inter" w:hAnsi="Inter" w:cs="Inter" w:eastAsia="Inter"/>
        </w:rPr>
        <w:t xml:space="preserve">.</w:t>
      </w:r>
    </w:p>
    <w:p xmlns:a="http://schemas.openxmlformats.org/drawingml/2006/main" xmlns:pic="http://schemas.openxmlformats.org/drawingml/2006/picture">
      <w:pPr>
        <w:numPr>
          <w:ilvl w:val="0"/>
          <w:numId w:val="140"/>
        </w:numPr>
        <w:spacing w:after="60"/>
        <w:jc w:val="left"/>
      </w:pPr>
      <w:r>
        <w:rPr>
          <w:rFonts w:ascii="Inter" w:hAnsi="Inter" w:cs="Inter" w:eastAsia="Inter"/>
        </w:rPr>
        <w:t xml:space="preserve">Enter </w:t>
      </w:r>
      <w:r>
        <w:rPr>
          <w:rFonts w:ascii="Inter" w:hAnsi="Inter" w:cs="Inter" w:eastAsia="Inter"/>
          <w:b/>
          <w:bCs/>
        </w:rPr>
        <w:t xml:space="preserve">Supplier</w:t>
      </w:r>
      <w:r>
        <w:rPr>
          <w:rFonts w:ascii="Inter" w:hAnsi="Inter" w:cs="Inter" w:eastAsia="Inter"/>
        </w:rPr>
        <w:t xml:space="preserve">, </w:t>
      </w:r>
      <w:r>
        <w:rPr>
          <w:rFonts w:ascii="Inter" w:hAnsi="Inter" w:cs="Inter" w:eastAsia="Inter"/>
          <w:b/>
          <w:bCs/>
        </w:rPr>
        <w:t xml:space="preserve">Supplier invoice no.</w:t>
      </w:r>
      <w:r>
        <w:rPr>
          <w:rFonts w:ascii="Inter" w:hAnsi="Inter" w:cs="Inter" w:eastAsia="Inter"/>
        </w:rPr>
        <w:t xml:space="preserve"> and </w:t>
      </w:r>
      <w:r>
        <w:rPr>
          <w:rFonts w:ascii="Inter" w:hAnsi="Inter" w:cs="Inter" w:eastAsia="Inter"/>
          <w:b/>
          <w:bCs/>
        </w:rPr>
        <w:t xml:space="preserve">Invoice date</w:t>
      </w:r>
      <w:r>
        <w:rPr>
          <w:rFonts w:ascii="Inter" w:hAnsi="Inter" w:cs="Inter" w:eastAsia="Inter"/>
        </w:rPr>
        <w:t xml:space="preserve"> (required), the </w:t>
      </w:r>
      <w:r>
        <w:rPr>
          <w:rFonts w:ascii="Inter" w:hAnsi="Inter" w:cs="Inter" w:eastAsia="Inter"/>
          <w:b/>
          <w:bCs/>
        </w:rPr>
        <w:t xml:space="preserve">Description</w:t>
      </w:r>
      <w:r>
        <w:rPr>
          <w:rFonts w:ascii="Inter" w:hAnsi="Inter" w:cs="Inter" w:eastAsia="Inter"/>
        </w:rPr>
        <w:t xml:space="preserve"> and the </w:t>
      </w:r>
      <w:r>
        <w:rPr>
          <w:rFonts w:ascii="Inter" w:hAnsi="Inter" w:cs="Inter" w:eastAsia="Inter"/>
          <w:b/>
          <w:bCs/>
        </w:rPr>
        <w:t xml:space="preserve">EWT tax code</w:t>
      </w:r>
      <w:r>
        <w:rPr>
          <w:rFonts w:ascii="Inter" w:hAnsi="Inter" w:cs="Inter" w:eastAsia="Inter"/>
        </w:rPr>
        <w:t xml:space="preserve"> (the supplier's is proposed).</w:t>
      </w:r>
    </w:p>
    <w:p xmlns:a="http://schemas.openxmlformats.org/drawingml/2006/main" xmlns:pic="http://schemas.openxmlformats.org/drawingml/2006/picture">
      <w:pPr>
        <w:numPr>
          <w:ilvl w:val="0"/>
          <w:numId w:val="140"/>
        </w:numPr>
        <w:spacing w:after="60"/>
        <w:jc w:val="left"/>
      </w:pPr>
      <w:r>
        <w:rPr>
          <w:rFonts w:ascii="Inter" w:hAnsi="Inter" w:cs="Inter" w:eastAsia="Inter"/>
        </w:rPr>
        <w:t xml:space="preserve">Add a line per expense: </w:t>
      </w:r>
      <w:r>
        <w:rPr>
          <w:rFonts w:ascii="Inter" w:hAnsi="Inter" w:cs="Inter" w:eastAsia="Inter"/>
          <w:b/>
          <w:bCs/>
        </w:rPr>
        <w:t xml:space="preserve">Description</w:t>
      </w:r>
      <w:r>
        <w:rPr>
          <w:rFonts w:ascii="Inter" w:hAnsi="Inter" w:cs="Inter" w:eastAsia="Inter"/>
        </w:rPr>
        <w:t xml:space="preserve">, </w:t>
      </w:r>
      <w:r>
        <w:rPr>
          <w:rFonts w:ascii="Inter" w:hAnsi="Inter" w:cs="Inter" w:eastAsia="Inter"/>
          <w:b/>
          <w:bCs/>
        </w:rPr>
        <w:t xml:space="preserve">Account</w:t>
      </w:r>
      <w:r>
        <w:rPr>
          <w:rFonts w:ascii="Inter" w:hAnsi="Inter" w:cs="Inter" w:eastAsia="Inter"/>
        </w:rPr>
        <w:t xml:space="preserve">, </w:t>
      </w:r>
      <w:r>
        <w:rPr>
          <w:rFonts w:ascii="Inter" w:hAnsi="Inter" w:cs="Inter" w:eastAsia="Inter"/>
          <w:b/>
          <w:bCs/>
        </w:rPr>
        <w:t xml:space="preserve">Asset class</w:t>
      </w:r>
      <w:r>
        <w:rPr>
          <w:rFonts w:ascii="Inter" w:hAnsi="Inter" w:cs="Inter" w:eastAsia="Inter"/>
        </w:rPr>
        <w:t xml:space="preserve"> (for a fixed asset), </w:t>
      </w:r>
      <w:r>
        <w:rPr>
          <w:rFonts w:ascii="Inter" w:hAnsi="Inter" w:cs="Inter" w:eastAsia="Inter"/>
          <w:b/>
          <w:bCs/>
        </w:rPr>
        <w:t xml:space="preserve">Vatable</w:t>
      </w:r>
      <w:r>
        <w:rPr>
          <w:rFonts w:ascii="Inter" w:hAnsi="Inter" w:cs="Inter" w:eastAsia="Inter"/>
        </w:rPr>
        <w:t xml:space="preserve"> and </w:t>
      </w:r>
      <w:r>
        <w:rPr>
          <w:rFonts w:ascii="Inter" w:hAnsi="Inter" w:cs="Inter" w:eastAsia="Inter"/>
          <w:b/>
          <w:bCs/>
        </w:rPr>
        <w:t xml:space="preserve">Amount</w:t>
      </w:r>
      <w:r>
        <w:rPr>
          <w:rFonts w:ascii="Inter" w:hAnsi="Inter" w:cs="Inter" w:eastAsia="Inter"/>
        </w:rPr>
        <w:t xml:space="preserve">. The total net of VAT is shown.</w:t>
      </w:r>
    </w:p>
    <w:p xmlns:a="http://schemas.openxmlformats.org/drawingml/2006/main" xmlns:pic="http://schemas.openxmlformats.org/drawingml/2006/picture">
      <w:pPr>
        <w:numPr>
          <w:ilvl w:val="0"/>
          <w:numId w:val="140"/>
        </w:numPr>
        <w:spacing w:after="60"/>
        <w:jc w:val="left"/>
      </w:pPr>
      <w:r>
        <w:rPr>
          <w:rFonts w:ascii="Inter" w:hAnsi="Inter" w:cs="Inter" w:eastAsia="Inter"/>
        </w:rPr>
        <w:t xml:space="preserve">Select </w:t>
      </w:r>
      <w:r>
        <w:rPr>
          <w:rFonts w:ascii="Inter" w:hAnsi="Inter" w:cs="Inter" w:eastAsia="Inter"/>
          <w:b/>
          <w:bCs/>
        </w:rPr>
        <w:t xml:space="preserve">Save draft</w:t>
      </w:r>
      <w:r>
        <w:rPr>
          <w:rFonts w:ascii="Inter" w:hAnsi="Inter" w:cs="Inter" w:eastAsia="Inter"/>
        </w:rPr>
        <w:t xml:space="preserve">, or </w:t>
      </w:r>
      <w:r>
        <w:rPr>
          <w:rFonts w:ascii="Inter" w:hAnsi="Inter" w:cs="Inter" w:eastAsia="Inter"/>
          <w:b/>
          <w:bCs/>
        </w:rPr>
        <w:t xml:space="preserve">Save and submit</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invoice is approved by TIS Sales Unit Head, TIS Operations Unit Head, TIS Finance &amp; General Accounting or TIS General Manager, a user other than the one who submitted it, and is posted on approval: expense (or asset), input VAT, EWT payable and the payable to the supplier. A line with an asset class creates the asset on the Asset Register.</w:t>
      </w:r>
    </w:p>
    <w:p>
      <w:pPr>
        <w:keepNext/>
        <w:spacing w:after="0"/>
        <w:jc w:val="center"/>
      </w:pPr>
      <w:r>
        <w:drawing>
          <wp:inline xmlns:a="http://schemas.openxmlformats.org/drawingml/2006/main" xmlns:pic="http://schemas.openxmlformats.org/drawingml/2006/picture">
            <wp:extent cx="5732145" cy="5143500"/>
            <wp:docPr id="2121288188" name="Picture 2121288188" descr="Figure 19.7: New supplier invoice"/>
            <wp:cNvGraphicFramePr>
              <a:graphicFrameLocks noChangeAspect="1"/>
            </wp:cNvGraphicFramePr>
            <a:graphic>
              <a:graphicData uri="http://schemas.openxmlformats.org/drawingml/2006/picture">
                <pic:pic>
                  <pic:nvPicPr>
                    <pic:cNvPr id="0" name="img2221_supplier-invoice-new.png"/>
                    <pic:cNvPicPr/>
                  </pic:nvPicPr>
                  <pic:blipFill>
                    <a:blip r:embed="rId118"/>
                    <a:stretch>
                      <a:fillRect/>
                    </a:stretch>
                  </pic:blipFill>
                  <pic:spPr>
                    <a:xfrm>
                      <a:off x="0" y="0"/>
                      <a:ext cx="5732145" cy="5143500"/>
                    </a:xfrm>
                    <a:prstGeom prst="rect"/>
                  </pic:spPr>
                </pic:pic>
              </a:graphicData>
            </a:graphic>
          </wp:inline>
        </w:drawing>
      </w:r>
    </w:p>
    <w:p xmlns:a="http://schemas.openxmlformats.org/drawingml/2006/main" xmlns:pic="http://schemas.openxmlformats.org/drawingml/2006/picture">
      <w:pPr>
        <w:pStyle w:val="Caption"/>
        <w:spacing w:before="60" w:after="200"/>
      </w:pPr>
      <w:bookmarkStart w:id="1417" w:name="_Fig1417"/>
      <w:r>
        <w:rPr>
          <w:rFonts w:ascii="Inter" w:hAnsi="Inter" w:cs="Inter" w:eastAsia="Inter"/>
          <w:b/>
          <w:bCs/>
          <w:color w:val="555555"/>
          <w:sz w:val="18"/>
          <w:szCs w:val="18"/>
        </w:rPr>
        <w:t xml:space="preserve">Figure 19.7: </w:t>
      </w:r>
      <w:r>
        <w:rPr>
          <w:rFonts w:ascii="Inter" w:hAnsi="Inter" w:cs="Inter" w:eastAsia="Inter"/>
          <w:color w:val="555555"/>
          <w:sz w:val="18"/>
          <w:szCs w:val="18"/>
        </w:rPr>
        <w:t xml:space="preserve">New supplier invoice</w:t>
      </w:r>
      <w:bookmarkEnd w:id="1417"/>
    </w:p>
    <w:p xmlns:a="http://schemas.openxmlformats.org/drawingml/2006/main" xmlns:pic="http://schemas.openxmlformats.org/drawingml/2006/picture">
      <w:pPr>
        <w:jc w:val="both"/>
      </w:pPr>
      <w:r>
        <w:rPr>
          <w:rFonts w:ascii="Inter" w:hAnsi="Inter" w:cs="Inter" w:eastAsia="Inter"/>
          <w:b/>
          <w:bCs/>
        </w:rPr>
        <w:t xml:space="preserve">Supplier Payments</w:t>
      </w:r>
      <w:r>
        <w:rPr>
          <w:rFonts w:ascii="Inter" w:hAnsi="Inter" w:cs="Inter" w:eastAsia="Inter"/>
        </w:rPr>
        <w:t xml:space="preserve"> pays approved invoices: select </w:t>
      </w:r>
      <w:r>
        <w:rPr>
          <w:rFonts w:ascii="Inter" w:hAnsi="Inter" w:cs="Inter" w:eastAsia="Inter"/>
          <w:b/>
          <w:bCs/>
        </w:rPr>
        <w:t xml:space="preserve">New supplier payment</w:t>
      </w:r>
      <w:r>
        <w:rPr>
          <w:rFonts w:ascii="Inter" w:hAnsi="Inter" w:cs="Inter" w:eastAsia="Inter"/>
        </w:rPr>
        <w:t xml:space="preserve">, choose the </w:t>
      </w:r>
      <w:r>
        <w:rPr>
          <w:rFonts w:ascii="Inter" w:hAnsi="Inter" w:cs="Inter" w:eastAsia="Inter"/>
          <w:b/>
          <w:bCs/>
        </w:rPr>
        <w:t xml:space="preserve">Supplier</w:t>
      </w:r>
      <w:r>
        <w:rPr>
          <w:rFonts w:ascii="Inter" w:hAnsi="Inter" w:cs="Inter" w:eastAsia="Inter"/>
        </w:rPr>
        <w:t xml:space="preserve">, the </w:t>
      </w:r>
      <w:r>
        <w:rPr>
          <w:rFonts w:ascii="Inter" w:hAnsi="Inter" w:cs="Inter" w:eastAsia="Inter"/>
          <w:b/>
          <w:bCs/>
        </w:rPr>
        <w:t xml:space="preserve">Date</w:t>
      </w:r>
      <w:r>
        <w:rPr>
          <w:rFonts w:ascii="Inter" w:hAnsi="Inter" w:cs="Inter" w:eastAsia="Inter"/>
        </w:rPr>
        <w:t xml:space="preserve">, the </w:t>
      </w:r>
      <w:r>
        <w:rPr>
          <w:rFonts w:ascii="Inter" w:hAnsi="Inter" w:cs="Inter" w:eastAsia="Inter"/>
          <w:b/>
          <w:bCs/>
        </w:rPr>
        <w:t xml:space="preserve">Payment mode</w:t>
      </w:r>
      <w:r>
        <w:rPr>
          <w:rFonts w:ascii="Inter" w:hAnsi="Inter" w:cs="Inter" w:eastAsia="Inter"/>
        </w:rPr>
        <w:t xml:space="preserve"> (for example </w:t>
      </w:r>
      <w:r>
        <w:rPr>
          <w:rFonts w:ascii="Inter" w:hAnsi="Inter" w:cs="Inter" w:eastAsia="Inter"/>
          <w:b/>
          <w:bCs/>
        </w:rPr>
        <w:t xml:space="preserve">Cheque</w:t>
      </w:r>
      <w:r>
        <w:rPr>
          <w:rFonts w:ascii="Inter" w:hAnsi="Inter" w:cs="Inter" w:eastAsia="Inter"/>
        </w:rPr>
        <w:t xml:space="preserve">), the </w:t>
      </w:r>
      <w:r>
        <w:rPr>
          <w:rFonts w:ascii="Inter" w:hAnsi="Inter" w:cs="Inter" w:eastAsia="Inter"/>
          <w:b/>
          <w:bCs/>
        </w:rPr>
        <w:t xml:space="preserve">Bank account</w:t>
      </w:r>
      <w:r>
        <w:rPr>
          <w:rFonts w:ascii="Inter" w:hAnsi="Inter" w:cs="Inter" w:eastAsia="Inter"/>
        </w:rPr>
        <w:t xml:space="preserve"> (required), the </w:t>
      </w:r>
      <w:r>
        <w:rPr>
          <w:rFonts w:ascii="Inter" w:hAnsi="Inter" w:cs="Inter" w:eastAsia="Inter"/>
          <w:b/>
          <w:bCs/>
        </w:rPr>
        <w:t xml:space="preserve">Cheque no.</w:t>
      </w:r>
      <w:r>
        <w:rPr>
          <w:rFonts w:ascii="Inter" w:hAnsi="Inter" w:cs="Inter" w:eastAsia="Inter"/>
        </w:rPr>
        <w:t xml:space="preserve"> and </w:t>
      </w:r>
      <w:r>
        <w:rPr>
          <w:rFonts w:ascii="Inter" w:hAnsi="Inter" w:cs="Inter" w:eastAsia="Inter"/>
          <w:b/>
          <w:bCs/>
        </w:rPr>
        <w:t xml:space="preserve">Reference</w:t>
      </w:r>
      <w:r>
        <w:rPr>
          <w:rFonts w:ascii="Inter" w:hAnsi="Inter" w:cs="Inter" w:eastAsia="Inter"/>
        </w:rPr>
        <w:t xml:space="preserve">, tick the invoices to pay and select </w:t>
      </w:r>
      <w:r>
        <w:rPr>
          <w:rFonts w:ascii="Inter" w:hAnsi="Inter" w:cs="Inter" w:eastAsia="Inter"/>
          <w:b/>
          <w:bCs/>
        </w:rPr>
        <w:t xml:space="preserve">Pay</w:t>
      </w:r>
      <w:r>
        <w:rPr>
          <w:rFonts w:ascii="Inter" w:hAnsi="Inter" w:cs="Inter" w:eastAsia="Inter"/>
        </w:rPr>
        <w:t xml:space="preserve">. The payment is posted and the invoices' balance reduced.</w:t>
      </w:r>
    </w:p>
    <w:p xmlns:a="http://schemas.openxmlformats.org/drawingml/2006/main" xmlns:pic="http://schemas.openxmlformats.org/drawingml/2006/picture">
      <w:pPr>
        <w:jc w:val="both"/>
      </w:pPr>
      <w:r>
        <w:rPr>
          <w:rFonts w:ascii="Inter" w:hAnsi="Inter" w:cs="Inter" w:eastAsia="Inter"/>
          <w:b/>
          <w:bCs/>
        </w:rPr>
        <w:t xml:space="preserve">AP Ageing</w:t>
      </w:r>
      <w:r>
        <w:rPr>
          <w:rFonts w:ascii="Inter" w:hAnsi="Inter" w:cs="Inter" w:eastAsia="Inter"/>
        </w:rPr>
        <w:t xml:space="preserve"> ages the open supplier invoices on their due dates (</w:t>
      </w:r>
      <w:r>
        <w:rPr>
          <w:rFonts w:ascii="Inter" w:hAnsi="Inter" w:cs="Inter" w:eastAsia="Inter"/>
          <w:b/>
          <w:bCs/>
        </w:rPr>
        <w:t xml:space="preserve">Not due</w:t>
      </w:r>
      <w:r>
        <w:rPr>
          <w:rFonts w:ascii="Inter" w:hAnsi="Inter" w:cs="Inter" w:eastAsia="Inter"/>
        </w:rPr>
        <w:t xml:space="preserve">, </w:t>
      </w:r>
      <w:r>
        <w:rPr>
          <w:rFonts w:ascii="Inter" w:hAnsi="Inter" w:cs="Inter" w:eastAsia="Inter"/>
          <w:b/>
          <w:bCs/>
        </w:rPr>
        <w:t xml:space="preserve">1-30</w:t>
      </w:r>
      <w:r>
        <w:rPr>
          <w:rFonts w:ascii="Inter" w:hAnsi="Inter" w:cs="Inter" w:eastAsia="Inter"/>
        </w:rPr>
        <w:t xml:space="preserve">, </w:t>
      </w:r>
      <w:r>
        <w:rPr>
          <w:rFonts w:ascii="Inter" w:hAnsi="Inter" w:cs="Inter" w:eastAsia="Inter"/>
          <w:b/>
          <w:bCs/>
        </w:rPr>
        <w:t xml:space="preserve">31-60</w:t>
      </w:r>
      <w:r>
        <w:rPr>
          <w:rFonts w:ascii="Inter" w:hAnsi="Inter" w:cs="Inter" w:eastAsia="Inter"/>
        </w:rPr>
        <w:t xml:space="preserve">, </w:t>
      </w:r>
      <w:r>
        <w:rPr>
          <w:rFonts w:ascii="Inter" w:hAnsi="Inter" w:cs="Inter" w:eastAsia="Inter"/>
          <w:b/>
          <w:bCs/>
        </w:rPr>
        <w:t xml:space="preserve">61-90</w:t>
      </w:r>
      <w:r>
        <w:rPr>
          <w:rFonts w:ascii="Inter" w:hAnsi="Inter" w:cs="Inter" w:eastAsia="Inter"/>
        </w:rPr>
        <w:t xml:space="preserve">, </w:t>
      </w:r>
      <w:r>
        <w:rPr>
          <w:rFonts w:ascii="Inter" w:hAnsi="Inter" w:cs="Inter" w:eastAsia="Inter"/>
          <w:b/>
          <w:bCs/>
        </w:rPr>
        <w:t xml:space="preserve">Over 90</w:t>
      </w:r>
      <w:r>
        <w:rPr>
          <w:rFonts w:ascii="Inter" w:hAnsi="Inter" w:cs="Inter" w:eastAsia="Inter"/>
        </w:rPr>
        <w:t xml:space="preserve">), by supplier and by invoice. </w:t>
      </w:r>
      <w:r>
        <w:rPr>
          <w:rFonts w:ascii="Inter" w:hAnsi="Inter" w:cs="Inter" w:eastAsia="Inter"/>
          <w:b/>
          <w:bCs/>
        </w:rPr>
        <w:t xml:space="preserve">Export to Excel</w:t>
      </w:r>
      <w:r>
        <w:rPr>
          <w:rFonts w:ascii="Inter" w:hAnsi="Inter" w:cs="Inter" w:eastAsia="Inter"/>
        </w:rPr>
        <w:t xml:space="preserve"> downloads it.</w:t>
      </w:r>
    </w:p>
    <w:p xmlns:a="http://schemas.openxmlformats.org/drawingml/2006/main" xmlns:pic="http://schemas.openxmlformats.org/drawingml/2006/picture">
      <w:pPr>
        <w:pStyle w:val="Heading2"/>
        <w:numPr>
          <w:ilvl w:val="1"/>
          <w:numId w:val="14"/>
        </w:numPr>
      </w:pPr>
      <w:bookmarkStart w:id="1418" w:name="h_bir_form_2307_for_suppliers_af3364"/>
      <w:r>
        <w:rPr>
          <w:rFonts w:ascii="Inter" w:hAnsi="Inter" w:cs="Inter" w:eastAsia="Inter"/>
        </w:rPr>
        <w:t xml:space="preserve">BIR Form 2307 for suppliers</w:t>
      </w:r>
      <w:bookmarkEnd w:id="1418"/>
    </w:p>
    <w:p xmlns:a="http://schemas.openxmlformats.org/drawingml/2006/main" xmlns:pic="http://schemas.openxmlformats.org/drawingml/2006/picture">
      <w:pPr>
        <w:jc w:val="both"/>
      </w:pPr>
      <w:r>
        <w:rPr>
          <w:rFonts w:ascii="Inter" w:hAnsi="Inter" w:cs="Inter" w:eastAsia="Inter"/>
        </w:rPr>
        <w:t xml:space="preserve">The expanded withholding tax withheld from a supplier on an approved supplier invoice (the supplier's EWT tax code, on the amount net of VAT) is creditable tax of the supplier: the broker issues BIR Form 2307 for it each quarter.</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Payables &gt; Supplier 2307</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Sales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Choose the year and the quarter. The cards show the number of </w:t>
      </w:r>
      <w:r>
        <w:rPr>
          <w:rFonts w:ascii="Inter" w:hAnsi="Inter" w:cs="Inter" w:eastAsia="Inter"/>
          <w:b/>
          <w:bCs/>
        </w:rPr>
        <w:t xml:space="preserve">Payees</w:t>
      </w:r>
      <w:r>
        <w:rPr>
          <w:rFonts w:ascii="Inter" w:hAnsi="Inter" w:cs="Inter" w:eastAsia="Inter"/>
        </w:rPr>
        <w:t xml:space="preserve">, the </w:t>
      </w:r>
      <w:r>
        <w:rPr>
          <w:rFonts w:ascii="Inter" w:hAnsi="Inter" w:cs="Inter" w:eastAsia="Inter"/>
          <w:b/>
          <w:bCs/>
        </w:rPr>
        <w:t xml:space="preserve">Income payments subject to expanded withholding tax</w:t>
      </w:r>
      <w:r>
        <w:rPr>
          <w:rFonts w:ascii="Inter" w:hAnsi="Inter" w:cs="Inter" w:eastAsia="Inter"/>
        </w:rPr>
        <w:t xml:space="preserve"> and the </w:t>
      </w:r>
      <w:r>
        <w:rPr>
          <w:rFonts w:ascii="Inter" w:hAnsi="Inter" w:cs="Inter" w:eastAsia="Inter"/>
          <w:b/>
          <w:bCs/>
        </w:rPr>
        <w:t xml:space="preserve">Tax withheld for the quarter</w:t>
      </w:r>
      <w:r>
        <w:rPr>
          <w:rFonts w:ascii="Inter" w:hAnsi="Inter" w:cs="Inter" w:eastAsia="Inter"/>
        </w:rPr>
        <w:t xml:space="preserve">. Each row is one supplier: </w:t>
      </w:r>
      <w:r>
        <w:rPr>
          <w:rFonts w:ascii="Inter" w:hAnsi="Inter" w:cs="Inter" w:eastAsia="Inter"/>
          <w:b/>
          <w:bCs/>
        </w:rPr>
        <w:t xml:space="preserve">Payee's name</w:t>
      </w:r>
      <w:r>
        <w:rPr>
          <w:rFonts w:ascii="Inter" w:hAnsi="Inter" w:cs="Inter" w:eastAsia="Inter"/>
        </w:rPr>
        <w:t xml:space="preserve">, </w:t>
      </w:r>
      <w:r>
        <w:rPr>
          <w:rFonts w:ascii="Inter" w:hAnsi="Inter" w:cs="Inter" w:eastAsia="Inter"/>
          <w:b/>
          <w:bCs/>
        </w:rPr>
        <w:t xml:space="preserve">Taxpayer Identification Number (TIN)</w:t>
      </w:r>
      <w:r>
        <w:rPr>
          <w:rFonts w:ascii="Inter" w:hAnsi="Inter" w:cs="Inter" w:eastAsia="Inter"/>
        </w:rPr>
        <w:t xml:space="preserve">, </w:t>
      </w:r>
      <w:r>
        <w:rPr>
          <w:rFonts w:ascii="Inter" w:hAnsi="Inter" w:cs="Inter" w:eastAsia="Inter"/>
          <w:b/>
          <w:bCs/>
        </w:rPr>
        <w:t xml:space="preserve">ATC</w:t>
      </w:r>
      <w:r>
        <w:rPr>
          <w:rFonts w:ascii="Inter" w:hAnsi="Inter" w:cs="Inter" w:eastAsia="Inter"/>
        </w:rPr>
        <w:t xml:space="preserve">, </w:t>
      </w:r>
      <w:r>
        <w:rPr>
          <w:rFonts w:ascii="Inter" w:hAnsi="Inter" w:cs="Inter" w:eastAsia="Inter"/>
          <w:b/>
          <w:bCs/>
        </w:rPr>
        <w:t xml:space="preserve">Transactions</w:t>
      </w:r>
      <w:r>
        <w:rPr>
          <w:rFonts w:ascii="Inter" w:hAnsi="Inter" w:cs="Inter" w:eastAsia="Inter"/>
        </w:rPr>
        <w:t xml:space="preserve">, the income payments, the tax withheld and the </w:t>
      </w:r>
      <w:r>
        <w:rPr>
          <w:rFonts w:ascii="Inter" w:hAnsi="Inter" w:cs="Inter" w:eastAsia="Inter"/>
          <w:b/>
          <w:bCs/>
        </w:rPr>
        <w:t xml:space="preserve">Certificate no.</w:t>
      </w:r>
      <w:r>
        <w:rPr>
          <w:rFonts w:ascii="Inter" w:hAnsi="Inter" w:cs="Inter" w:eastAsia="Inter"/>
        </w:rPr>
        <w:t xml:space="preserve"> Print the certificate of a supplier from its row. The same figures are in the QAP of </w:t>
      </w:r>
      <w:hyperlink w:anchor="h_tax_bir_forms_and_returns_ce2573" w:history="1">
        <w:r>
          <w:rPr>
            <w:rFonts w:ascii="Inter" w:hAnsi="Inter" w:cs="Inter" w:eastAsia="Inter"/>
            <w:color w:val="B40514"/>
            <w:u w:val="single"/>
          </w:rPr>
          <w:t xml:space="preserve">Tax: BIR forms and returns (19.18)</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419" w:name="h_disbursement_payment_voucher_e33c01"/>
      <w:r>
        <w:rPr>
          <w:rFonts w:ascii="Inter" w:hAnsi="Inter" w:cs="Inter" w:eastAsia="Inter"/>
        </w:rPr>
        <w:t xml:space="preserve">Disbursement: payment vouchers and cheques</w:t>
      </w:r>
      <w:bookmarkEnd w:id="1419"/>
    </w:p>
    <w:p xmlns:a="http://schemas.openxmlformats.org/drawingml/2006/main" xmlns:pic="http://schemas.openxmlformats.org/drawingml/2006/picture">
      <w:pPr>
        <w:jc w:val="both"/>
      </w:pPr>
      <w:r>
        <w:rPr>
          <w:rFonts w:ascii="Inter" w:hAnsi="Inter" w:cs="Inter" w:eastAsia="Inter"/>
        </w:rPr>
        <w:t xml:space="preserve">A payment voucher (PV-YYYY-NNNNN, with the disbursement transaction DT-YYYY-NNNNN) pays an insurer, an agent or referrer, a client or a supplier.</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Disbursement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23"/>
        <w:gridCol w:w="2004"/>
      </w:tblGrid>
      <w:tr>
        <w:trPr>
          <w:cantSplit/>
          <w:tblHeader/>
          <w:trHeight w:val="400"/>
        </w:trPr>
        <w:tc>
          <w:tcPr>
            <w:tcW w:w="7023"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004"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23" w:type="dxa"/>
          </w:tcPr>
          <w:p>
            <w:pPr>
              <w:spacing w:before="40" w:after="40" w:line="240" w:lineRule="auto"/>
            </w:pPr>
            <w:r>
              <w:rPr>
                <w:rFonts w:ascii="Inter" w:hAnsi="Inter" w:cs="Inter" w:eastAsia="Inter"/>
                <w:sz w:val="16"/>
                <w:szCs w:val="16"/>
              </w:rPr>
              <w:t xml:space="preserve">TIS Sales Unit Head</w:t>
            </w:r>
          </w:p>
        </w:tc>
        <w:tc>
          <w:tcPr>
            <w:tcW w:w="2004" w:type="dxa"/>
          </w:tcPr>
          <w:p>
            <w:pPr>
              <w:spacing w:before="40" w:after="40" w:line="240" w:lineRule="auto"/>
            </w:pPr>
            <w:r>
              <w:rPr>
                <w:rFonts w:ascii="Inter" w:hAnsi="Inter" w:cs="Inter" w:eastAsia="Inter"/>
                <w:sz w:val="16"/>
                <w:szCs w:val="16"/>
              </w:rPr>
              <w:t xml:space="preserve">View</w:t>
            </w:r>
          </w:p>
        </w:tc>
      </w:tr>
      <w:tr>
        <w:trPr>
          <w:cantSplit/>
        </w:trPr>
        <w:tc>
          <w:tcPr>
            <w:tcW w:w="7023" w:type="dxa"/>
          </w:tcPr>
          <w:p>
            <w:pPr>
              <w:spacing w:before="40" w:after="40" w:line="240" w:lineRule="auto"/>
            </w:pPr>
            <w:r>
              <w:rPr>
                <w:rFonts w:ascii="Inter" w:hAnsi="Inter" w:cs="Inter" w:eastAsia="Inter"/>
                <w:sz w:val="16"/>
                <w:szCs w:val="16"/>
              </w:rPr>
              <w:t xml:space="preserve">TIS Operations Unit Head</w:t>
            </w:r>
          </w:p>
        </w:tc>
        <w:tc>
          <w:tcPr>
            <w:tcW w:w="2004" w:type="dxa"/>
          </w:tcPr>
          <w:p>
            <w:pPr>
              <w:spacing w:before="40" w:after="40" w:line="240" w:lineRule="auto"/>
            </w:pPr>
            <w:r>
              <w:rPr>
                <w:rFonts w:ascii="Inter" w:hAnsi="Inter" w:cs="Inter" w:eastAsia="Inter"/>
                <w:sz w:val="16"/>
                <w:szCs w:val="16"/>
              </w:rPr>
              <w:t xml:space="preserve">View</w:t>
            </w:r>
          </w:p>
        </w:tc>
      </w:tr>
      <w:tr>
        <w:trPr>
          <w:cantSplit/>
        </w:trPr>
        <w:tc>
          <w:tcPr>
            <w:tcW w:w="7023" w:type="dxa"/>
          </w:tcPr>
          <w:p>
            <w:pPr>
              <w:spacing w:before="40" w:after="40" w:line="240" w:lineRule="auto"/>
            </w:pPr>
            <w:r>
              <w:rPr>
                <w:rFonts w:ascii="Inter" w:hAnsi="Inter" w:cs="Inter" w:eastAsia="Inter"/>
                <w:sz w:val="16"/>
                <w:szCs w:val="16"/>
              </w:rPr>
              <w:t xml:space="preserve">CCD-Recon (Reconciliation and Reversals)</w:t>
            </w:r>
          </w:p>
        </w:tc>
        <w:tc>
          <w:tcPr>
            <w:tcW w:w="2004" w:type="dxa"/>
          </w:tcPr>
          <w:p>
            <w:pPr>
              <w:spacing w:before="40" w:after="40" w:line="240" w:lineRule="auto"/>
            </w:pPr>
            <w:r>
              <w:rPr>
                <w:rFonts w:ascii="Inter" w:hAnsi="Inter" w:cs="Inter" w:eastAsia="Inter"/>
                <w:sz w:val="16"/>
                <w:szCs w:val="16"/>
              </w:rPr>
              <w:t xml:space="preserve">View</w:t>
            </w:r>
          </w:p>
        </w:tc>
      </w:tr>
      <w:tr>
        <w:trPr>
          <w:cantSplit/>
        </w:trPr>
        <w:tc>
          <w:tcPr>
            <w:tcW w:w="7023" w:type="dxa"/>
          </w:tcPr>
          <w:p>
            <w:pPr>
              <w:spacing w:before="40" w:after="40" w:line="240" w:lineRule="auto"/>
            </w:pPr>
            <w:r>
              <w:rPr>
                <w:rFonts w:ascii="Inter" w:hAnsi="Inter" w:cs="Inter" w:eastAsia="Inter"/>
                <w:sz w:val="16"/>
                <w:szCs w:val="16"/>
              </w:rPr>
              <w:t xml:space="preserve">TIS Finance &amp; General Accounting</w:t>
            </w:r>
          </w:p>
        </w:tc>
        <w:tc>
          <w:tcPr>
            <w:tcW w:w="2004" w:type="dxa"/>
          </w:tcPr>
          <w:p>
            <w:pPr>
              <w:spacing w:before="40" w:after="40" w:line="240" w:lineRule="auto"/>
            </w:pPr>
            <w:r>
              <w:rPr>
                <w:rFonts w:ascii="Inter" w:hAnsi="Inter" w:cs="Inter" w:eastAsia="Inter"/>
                <w:sz w:val="16"/>
                <w:szCs w:val="16"/>
              </w:rPr>
              <w:t xml:space="preserve">Create and edit</w:t>
            </w:r>
          </w:p>
        </w:tc>
      </w:tr>
      <w:tr>
        <w:trPr>
          <w:cantSplit/>
        </w:trPr>
        <w:tc>
          <w:tcPr>
            <w:tcW w:w="7023" w:type="dxa"/>
          </w:tcPr>
          <w:p>
            <w:pPr>
              <w:spacing w:before="40" w:after="40" w:line="240" w:lineRule="auto"/>
            </w:pPr>
            <w:r>
              <w:rPr>
                <w:rFonts w:ascii="Inter" w:hAnsi="Inter" w:cs="Inter" w:eastAsia="Inter"/>
                <w:sz w:val="16"/>
                <w:szCs w:val="16"/>
              </w:rPr>
              <w:t xml:space="preserve">TIS IT AppSupport / Admin</w:t>
            </w:r>
          </w:p>
        </w:tc>
        <w:tc>
          <w:tcPr>
            <w:tcW w:w="2004" w:type="dxa"/>
          </w:tcPr>
          <w:p>
            <w:pPr>
              <w:spacing w:before="40" w:after="40" w:line="240" w:lineRule="auto"/>
            </w:pPr>
            <w:r>
              <w:rPr>
                <w:rFonts w:ascii="Inter" w:hAnsi="Inter" w:cs="Inter" w:eastAsia="Inter"/>
                <w:sz w:val="16"/>
                <w:szCs w:val="16"/>
              </w:rPr>
              <w:t xml:space="preserve">View</w:t>
            </w:r>
          </w:p>
        </w:tc>
      </w:tr>
      <w:tr>
        <w:trPr>
          <w:cantSplit/>
        </w:trPr>
        <w:tc>
          <w:tcPr>
            <w:tcW w:w="7023" w:type="dxa"/>
          </w:tcPr>
          <w:p>
            <w:pPr>
              <w:spacing w:before="40" w:after="40" w:line="240" w:lineRule="auto"/>
            </w:pPr>
            <w:r>
              <w:rPr>
                <w:rFonts w:ascii="Inter" w:hAnsi="Inter" w:cs="Inter" w:eastAsia="Inter"/>
                <w:sz w:val="16"/>
                <w:szCs w:val="16"/>
              </w:rPr>
              <w:t xml:space="preserve">TIS General Manager</w:t>
            </w:r>
          </w:p>
        </w:tc>
        <w:tc>
          <w:tcPr>
            <w:tcW w:w="2004"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list (</w:t>
      </w:r>
      <w:r>
        <w:rPr>
          <w:rFonts w:ascii="Inter" w:hAnsi="Inter" w:cs="Inter" w:eastAsia="Inter"/>
          <w:b/>
          <w:bCs/>
        </w:rPr>
        <w:t xml:space="preserve">Disbursement history</w:t>
      </w:r>
      <w:r>
        <w:rPr>
          <w:rFonts w:ascii="Inter" w:hAnsi="Inter" w:cs="Inter" w:eastAsia="Inter"/>
        </w:rPr>
        <w:t xml:space="preserve">) shows </w:t>
      </w:r>
      <w:r>
        <w:rPr>
          <w:rFonts w:ascii="Inter" w:hAnsi="Inter" w:cs="Inter" w:eastAsia="Inter"/>
          <w:b/>
          <w:bCs/>
        </w:rPr>
        <w:t xml:space="preserve">Disbursement Number</w:t>
      </w:r>
      <w:r>
        <w:rPr>
          <w:rFonts w:ascii="Inter" w:hAnsi="Inter" w:cs="Inter" w:eastAsia="Inter"/>
        </w:rPr>
        <w:t xml:space="preserve">, </w:t>
      </w:r>
      <w:r>
        <w:rPr>
          <w:rFonts w:ascii="Inter" w:hAnsi="Inter" w:cs="Inter" w:eastAsia="Inter"/>
          <w:b/>
          <w:bCs/>
        </w:rPr>
        <w:t xml:space="preserve">Transaction Number</w:t>
      </w:r>
      <w:r>
        <w:rPr>
          <w:rFonts w:ascii="Inter" w:hAnsi="Inter" w:cs="Inter" w:eastAsia="Inter"/>
        </w:rPr>
        <w:t xml:space="preserve">, </w:t>
      </w:r>
      <w:r>
        <w:rPr>
          <w:rFonts w:ascii="Inter" w:hAnsi="Inter" w:cs="Inter" w:eastAsia="Inter"/>
          <w:b/>
          <w:bCs/>
        </w:rPr>
        <w:t xml:space="preserve">Customer Code</w:t>
      </w:r>
      <w:r>
        <w:rPr>
          <w:rFonts w:ascii="Inter" w:hAnsi="Inter" w:cs="Inter" w:eastAsia="Inter"/>
        </w:rPr>
        <w:t xml:space="preserve">, </w:t>
      </w:r>
      <w:r>
        <w:rPr>
          <w:rFonts w:ascii="Inter" w:hAnsi="Inter" w:cs="Inter" w:eastAsia="Inter"/>
          <w:b/>
          <w:bCs/>
        </w:rPr>
        <w:t xml:space="preserve">Disbursement Date</w:t>
      </w:r>
      <w:r>
        <w:rPr>
          <w:rFonts w:ascii="Inter" w:hAnsi="Inter" w:cs="Inter" w:eastAsia="Inter"/>
        </w:rPr>
        <w:t xml:space="preserve">, </w:t>
      </w:r>
      <w:r>
        <w:rPr>
          <w:rFonts w:ascii="Inter" w:hAnsi="Inter" w:cs="Inter" w:eastAsia="Inter"/>
          <w:b/>
          <w:bCs/>
        </w:rPr>
        <w:t xml:space="preserve">Amount</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Draft</w:t>
      </w:r>
      <w:r>
        <w:rPr>
          <w:rFonts w:ascii="Inter" w:hAnsi="Inter" w:cs="Inter" w:eastAsia="Inter"/>
        </w:rPr>
        <w:t xml:space="preserve">, </w:t>
      </w:r>
      <w:r>
        <w:rPr>
          <w:rFonts w:ascii="Inter" w:hAnsi="Inter" w:cs="Inter" w:eastAsia="Inter"/>
          <w:b/>
          <w:bCs/>
        </w:rPr>
        <w:t xml:space="preserve">Approved</w:t>
      </w:r>
      <w:r>
        <w:rPr>
          <w:rFonts w:ascii="Inter" w:hAnsi="Inter" w:cs="Inter" w:eastAsia="Inter"/>
        </w:rPr>
        <w:t xml:space="preserve">, </w:t>
      </w:r>
      <w:r>
        <w:rPr>
          <w:rFonts w:ascii="Inter" w:hAnsi="Inter" w:cs="Inter" w:eastAsia="Inter"/>
          <w:b/>
          <w:bCs/>
        </w:rPr>
        <w:t xml:space="preserve">Paid</w:t>
      </w:r>
      <w:r>
        <w:rPr>
          <w:rFonts w:ascii="Inter" w:hAnsi="Inter" w:cs="Inter" w:eastAsia="Inter"/>
        </w:rPr>
        <w:t xml:space="preserve">) and </w:t>
      </w:r>
      <w:r>
        <w:rPr>
          <w:rFonts w:ascii="Inter" w:hAnsi="Inter" w:cs="Inter" w:eastAsia="Inter"/>
          <w:b/>
          <w:bCs/>
        </w:rPr>
        <w:t xml:space="preserve">Action</w:t>
      </w:r>
      <w:r>
        <w:rPr>
          <w:rFonts w:ascii="Inter" w:hAnsi="Inter" w:cs="Inter" w:eastAsia="Inter"/>
        </w:rPr>
        <w:t xml:space="preserve">. The buttons are </w:t>
      </w:r>
      <w:r>
        <w:rPr>
          <w:rFonts w:ascii="Inter" w:hAnsi="Inter" w:cs="Inter" w:eastAsia="Inter"/>
          <w:b/>
          <w:bCs/>
        </w:rPr>
        <w:t xml:space="preserve">Bulk Print</w:t>
      </w:r>
      <w:r>
        <w:rPr>
          <w:rFonts w:ascii="Inter" w:hAnsi="Inter" w:cs="Inter" w:eastAsia="Inter"/>
        </w:rPr>
        <w:t xml:space="preserve">, </w:t>
      </w:r>
      <w:r>
        <w:rPr>
          <w:rFonts w:ascii="Inter" w:hAnsi="Inter" w:cs="Inter" w:eastAsia="Inter"/>
          <w:b/>
          <w:bCs/>
        </w:rPr>
        <w:t xml:space="preserve">Bulk Upload</w:t>
      </w:r>
      <w:r>
        <w:rPr>
          <w:rFonts w:ascii="Inter" w:hAnsi="Inter" w:cs="Inter" w:eastAsia="Inter"/>
        </w:rPr>
        <w:t xml:space="preserve">, </w:t>
      </w:r>
      <w:r>
        <w:rPr>
          <w:rFonts w:ascii="Inter" w:hAnsi="Inter" w:cs="Inter" w:eastAsia="Inter"/>
          <w:b/>
          <w:bCs/>
        </w:rPr>
        <w:t xml:space="preserve">Bulk Disburse</w:t>
      </w:r>
      <w:r>
        <w:rPr>
          <w:rFonts w:ascii="Inter" w:hAnsi="Inter" w:cs="Inter" w:eastAsia="Inter"/>
        </w:rPr>
        <w:t xml:space="preserve"> (one voucher per referrer with approved commission) and </w:t>
      </w:r>
      <w:r>
        <w:rPr>
          <w:rFonts w:ascii="Inter" w:hAnsi="Inter" w:cs="Inter" w:eastAsia="Inter"/>
          <w:b/>
          <w:bCs/>
        </w:rPr>
        <w:t xml:space="preserve">Create</w:t>
      </w:r>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015513"/>
            <wp:docPr id="2121288188" name="Picture 2121288188" descr="Figure 19.8: Accounts &gt; Disbursement"/>
            <wp:cNvGraphicFramePr>
              <a:graphicFrameLocks noChangeAspect="1"/>
            </wp:cNvGraphicFramePr>
            <a:graphic>
              <a:graphicData uri="http://schemas.openxmlformats.org/drawingml/2006/picture">
                <pic:pic>
                  <pic:nvPicPr>
                    <pic:cNvPr id="0" name="img2237_disbursement-list.png"/>
                    <pic:cNvPicPr/>
                  </pic:nvPicPr>
                  <pic:blipFill>
                    <a:blip r:embed="rId119"/>
                    <a:stretch>
                      <a:fillRect/>
                    </a:stretch>
                  </pic:blipFill>
                  <pic:spPr>
                    <a:xfrm>
                      <a:off x="0" y="0"/>
                      <a:ext cx="5732145" cy="4015513"/>
                    </a:xfrm>
                    <a:prstGeom prst="rect"/>
                  </pic:spPr>
                </pic:pic>
              </a:graphicData>
            </a:graphic>
          </wp:inline>
        </w:drawing>
      </w:r>
    </w:p>
    <w:p xmlns:a="http://schemas.openxmlformats.org/drawingml/2006/main" xmlns:pic="http://schemas.openxmlformats.org/drawingml/2006/picture">
      <w:pPr>
        <w:pStyle w:val="Caption"/>
        <w:spacing w:before="60" w:after="200"/>
      </w:pPr>
      <w:bookmarkStart w:id="1420" w:name="_Fig1420"/>
      <w:r>
        <w:rPr>
          <w:rFonts w:ascii="Inter" w:hAnsi="Inter" w:cs="Inter" w:eastAsia="Inter"/>
          <w:b/>
          <w:bCs/>
          <w:color w:val="555555"/>
          <w:sz w:val="18"/>
          <w:szCs w:val="18"/>
        </w:rPr>
        <w:t xml:space="preserve">Figure 19.8: </w:t>
      </w:r>
      <w:r>
        <w:rPr>
          <w:rFonts w:ascii="Inter" w:hAnsi="Inter" w:cs="Inter" w:eastAsia="Inter"/>
          <w:color w:val="555555"/>
          <w:sz w:val="18"/>
          <w:szCs w:val="18"/>
        </w:rPr>
        <w:t xml:space="preserve">Accounts &gt; Disbursement</w:t>
      </w:r>
      <w:bookmarkEnd w:id="1420"/>
    </w:p>
    <w:p xmlns:a="http://schemas.openxmlformats.org/drawingml/2006/main" xmlns:pic="http://schemas.openxmlformats.org/drawingml/2006/picture">
      <w:pPr>
        <w:jc w:val="both"/>
      </w:pPr>
      <w:r>
        <w:rPr>
          <w:rFonts w:ascii="Inter" w:hAnsi="Inter" w:cs="Inter" w:eastAsia="Inter"/>
        </w:rPr>
        <w:t xml:space="preserve">To create a payment voucher, select </w:t>
      </w:r>
      <w:r>
        <w:rPr>
          <w:rFonts w:ascii="Inter" w:hAnsi="Inter" w:cs="Inter" w:eastAsia="Inter"/>
          <w:b/>
          <w:bCs/>
        </w:rPr>
        <w:t xml:space="preserve">Create</w:t>
      </w:r>
      <w:r>
        <w:rPr>
          <w:rFonts w:ascii="Inter" w:hAnsi="Inter" w:cs="Inter" w:eastAsia="Inter"/>
        </w:rPr>
        <w:t xml:space="preserve">:</w:t>
      </w:r>
    </w:p>
    <w:p xmlns:a="http://schemas.openxmlformats.org/drawingml/2006/main" xmlns:pic="http://schemas.openxmlformats.org/drawingml/2006/picture">
      <w:pPr>
        <w:numPr>
          <w:ilvl w:val="0"/>
          <w:numId w:val="141"/>
        </w:numPr>
        <w:spacing w:after="60"/>
        <w:jc w:val="left"/>
      </w:pPr>
      <w:r>
        <w:rPr>
          <w:rFonts w:ascii="Inter" w:hAnsi="Inter" w:cs="Inter" w:eastAsia="Inter"/>
        </w:rPr>
        <w:t xml:space="preserve">Enter the </w:t>
      </w:r>
      <w:r>
        <w:rPr>
          <w:rFonts w:ascii="Inter" w:hAnsi="Inter" w:cs="Inter" w:eastAsia="Inter"/>
          <w:b/>
          <w:bCs/>
        </w:rPr>
        <w:t xml:space="preserve">Disbursement Date</w:t>
      </w:r>
      <w:r>
        <w:rPr>
          <w:rFonts w:ascii="Inter" w:hAnsi="Inter" w:cs="Inter" w:eastAsia="Inter"/>
        </w:rPr>
        <w:t xml:space="preserve">, </w:t>
      </w:r>
      <w:r>
        <w:rPr>
          <w:rFonts w:ascii="Inter" w:hAnsi="Inter" w:cs="Inter" w:eastAsia="Inter"/>
          <w:b/>
          <w:bCs/>
        </w:rPr>
        <w:t xml:space="preserve">Department Code</w:t>
      </w:r>
      <w:r>
        <w:rPr>
          <w:rFonts w:ascii="Inter" w:hAnsi="Inter" w:cs="Inter" w:eastAsia="Inter"/>
        </w:rPr>
        <w:t xml:space="preserve"> and </w:t>
      </w:r>
      <w:r>
        <w:rPr>
          <w:rFonts w:ascii="Inter" w:hAnsi="Inter" w:cs="Inter" w:eastAsia="Inter"/>
          <w:b/>
          <w:bCs/>
        </w:rPr>
        <w:t xml:space="preserve">Branch Code</w:t>
      </w:r>
      <w:r>
        <w:rPr>
          <w:rFonts w:ascii="Inter" w:hAnsi="Inter" w:cs="Inter" w:eastAsia="Inter"/>
        </w:rPr>
        <w:t xml:space="preserve">.</w:t>
      </w:r>
    </w:p>
    <w:p xmlns:a="http://schemas.openxmlformats.org/drawingml/2006/main" xmlns:pic="http://schemas.openxmlformats.org/drawingml/2006/picture">
      <w:pPr>
        <w:numPr>
          <w:ilvl w:val="0"/>
          <w:numId w:val="141"/>
        </w:numPr>
        <w:spacing w:after="60"/>
        <w:jc w:val="left"/>
      </w:pPr>
      <w:r>
        <w:rPr>
          <w:rFonts w:ascii="Inter" w:hAnsi="Inter" w:cs="Inter" w:eastAsia="Inter"/>
        </w:rPr>
        <w:t xml:space="preserve">Choose the </w:t>
      </w:r>
      <w:r>
        <w:rPr>
          <w:rFonts w:ascii="Inter" w:hAnsi="Inter" w:cs="Inter" w:eastAsia="Inter"/>
          <w:b/>
          <w:bCs/>
        </w:rPr>
        <w:t xml:space="preserve">Payee Type</w:t>
      </w:r>
      <w:r>
        <w:rPr>
          <w:rFonts w:ascii="Inter" w:hAnsi="Inter" w:cs="Inter" w:eastAsia="Inter"/>
        </w:rPr>
        <w:t xml:space="preserve"> (insurer, agent or referrer, client, supplier) and the </w:t>
      </w:r>
      <w:r>
        <w:rPr>
          <w:rFonts w:ascii="Inter" w:hAnsi="Inter" w:cs="Inter" w:eastAsia="Inter"/>
          <w:b/>
          <w:bCs/>
        </w:rPr>
        <w:t xml:space="preserve">Criteria</w:t>
      </w:r>
      <w:r>
        <w:rPr>
          <w:rFonts w:ascii="Inter" w:hAnsi="Inter" w:cs="Inter" w:eastAsia="Inter"/>
        </w:rPr>
        <w:t xml:space="preserve">, then the payee (</w:t>
      </w:r>
      <w:r>
        <w:rPr>
          <w:rFonts w:ascii="Inter" w:hAnsi="Inter" w:cs="Inter" w:eastAsia="Inter"/>
          <w:b/>
          <w:bCs/>
        </w:rPr>
        <w:t xml:space="preserve">Customer Code</w:t>
      </w:r>
      <w:r>
        <w:rPr>
          <w:rFonts w:ascii="Inter" w:hAnsi="Inter" w:cs="Inter" w:eastAsia="Inter"/>
        </w:rPr>
        <w:t xml:space="preserve">, </w:t>
      </w:r>
      <w:r>
        <w:rPr>
          <w:rFonts w:ascii="Inter" w:hAnsi="Inter" w:cs="Inter" w:eastAsia="Inter"/>
          <w:b/>
          <w:bCs/>
        </w:rPr>
        <w:t xml:space="preserve">Customer Name</w:t>
      </w:r>
      <w:r>
        <w:rPr>
          <w:rFonts w:ascii="Inter" w:hAnsi="Inter" w:cs="Inter" w:eastAsia="Inter"/>
        </w:rPr>
        <w:t xml:space="preserve">) and, if the payment is for one policy, the </w:t>
      </w:r>
      <w:r>
        <w:rPr>
          <w:rFonts w:ascii="Inter" w:hAnsi="Inter" w:cs="Inter" w:eastAsia="Inter"/>
          <w:b/>
          <w:bCs/>
        </w:rPr>
        <w:t xml:space="preserve">Policy Number</w:t>
      </w:r>
      <w:r>
        <w:rPr>
          <w:rFonts w:ascii="Inter" w:hAnsi="Inter" w:cs="Inter" w:eastAsia="Inter"/>
        </w:rPr>
        <w:t xml:space="preserve">.</w:t>
      </w:r>
    </w:p>
    <w:p xmlns:a="http://schemas.openxmlformats.org/drawingml/2006/main" xmlns:pic="http://schemas.openxmlformats.org/drawingml/2006/picture">
      <w:pPr>
        <w:numPr>
          <w:ilvl w:val="0"/>
          <w:numId w:val="141"/>
        </w:numPr>
        <w:spacing w:after="60"/>
        <w:jc w:val="left"/>
      </w:pPr>
      <w:r>
        <w:rPr>
          <w:rFonts w:ascii="Inter" w:hAnsi="Inter" w:cs="Inter" w:eastAsia="Inter"/>
        </w:rPr>
        <w:t xml:space="preserve">Choose the </w:t>
      </w:r>
      <w:r>
        <w:rPr>
          <w:rFonts w:ascii="Inter" w:hAnsi="Inter" w:cs="Inter" w:eastAsia="Inter"/>
          <w:b/>
          <w:bCs/>
        </w:rPr>
        <w:t xml:space="preserve">Transaction Type</w:t>
      </w:r>
      <w:r>
        <w:rPr>
          <w:rFonts w:ascii="Inter" w:hAnsi="Inter" w:cs="Inter" w:eastAsia="Inter"/>
        </w:rPr>
        <w:t xml:space="preserve">, enter the </w:t>
      </w:r>
      <w:r>
        <w:rPr>
          <w:rFonts w:ascii="Inter" w:hAnsi="Inter" w:cs="Inter" w:eastAsia="Inter"/>
          <w:b/>
          <w:bCs/>
        </w:rPr>
        <w:t xml:space="preserve">Payment Description</w:t>
      </w:r>
      <w:r>
        <w:rPr>
          <w:rFonts w:ascii="Inter" w:hAnsi="Inter" w:cs="Inter" w:eastAsia="Inter"/>
        </w:rPr>
        <w:t xml:space="preserve">, the </w:t>
      </w:r>
      <w:r>
        <w:rPr>
          <w:rFonts w:ascii="Inter" w:hAnsi="Inter" w:cs="Inter" w:eastAsia="Inter"/>
          <w:b/>
          <w:bCs/>
        </w:rPr>
        <w:t xml:space="preserve">Payment Currency</w:t>
      </w:r>
      <w:r>
        <w:rPr>
          <w:rFonts w:ascii="Inter" w:hAnsi="Inter" w:cs="Inter" w:eastAsia="Inter"/>
        </w:rPr>
        <w:t xml:space="preserve"> and any </w:t>
      </w:r>
      <w:r>
        <w:rPr>
          <w:rFonts w:ascii="Inter" w:hAnsi="Inter" w:cs="Inter" w:eastAsia="Inter"/>
          <w:b/>
          <w:bCs/>
        </w:rPr>
        <w:t xml:space="preserve">Payment Notes</w:t>
      </w:r>
      <w:r>
        <w:rPr>
          <w:rFonts w:ascii="Inter" w:hAnsi="Inter" w:cs="Inter" w:eastAsia="Inter"/>
        </w:rPr>
        <w:t xml:space="preserve">. Select </w:t>
      </w:r>
      <w:r>
        <w:rPr>
          <w:rFonts w:ascii="Inter" w:hAnsi="Inter" w:cs="Inter" w:eastAsia="Inter"/>
          <w:b/>
          <w:bCs/>
        </w:rPr>
        <w:t xml:space="preserve">Next</w:t>
      </w:r>
      <w:r>
        <w:rPr>
          <w:rFonts w:ascii="Inter" w:hAnsi="Inter" w:cs="Inter" w:eastAsia="Inter"/>
        </w:rPr>
        <w:t xml:space="preserve">.</w:t>
      </w:r>
    </w:p>
    <w:p xmlns:a="http://schemas.openxmlformats.org/drawingml/2006/main" xmlns:pic="http://schemas.openxmlformats.org/drawingml/2006/picture">
      <w:pPr>
        <w:numPr>
          <w:ilvl w:val="0"/>
          <w:numId w:val="141"/>
        </w:numPr>
        <w:spacing w:after="60"/>
        <w:jc w:val="left"/>
      </w:pPr>
      <w:r>
        <w:rPr>
          <w:rFonts w:ascii="Inter" w:hAnsi="Inter" w:cs="Inter" w:eastAsia="Inter"/>
        </w:rPr>
        <w:t xml:space="preserve">Enter the amounts and the accounts debited, and the withholding tax where it applies.</w:t>
      </w:r>
    </w:p>
    <w:p xmlns:a="http://schemas.openxmlformats.org/drawingml/2006/main" xmlns:pic="http://schemas.openxmlformats.org/drawingml/2006/picture">
      <w:pPr>
        <w:numPr>
          <w:ilvl w:val="0"/>
          <w:numId w:val="141"/>
        </w:numPr>
        <w:spacing w:after="60"/>
        <w:jc w:val="left"/>
      </w:pPr>
      <w:r>
        <w:rPr>
          <w:rFonts w:ascii="Inter" w:hAnsi="Inter" w:cs="Inter" w:eastAsia="Inter"/>
        </w:rPr>
        <w:t xml:space="preserve">Choose the bank account and the payment method (cheque, bank transfer or bank payment file) and save.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voucher is approved by a user other than the one who prepared it, within his or her limit of the </w:t>
      </w:r>
      <w:hyperlink w:anchor="h_authority_matrix_3f1aca" w:history="1">
        <w:r>
          <w:rPr>
            <w:rFonts w:ascii="Inter" w:hAnsi="Inter" w:cs="Inter" w:eastAsia="Inter"/>
            <w:color w:val="B40514"/>
            <w:u w:val="single"/>
          </w:rPr>
          <w:t xml:space="preserve">Authority Matrix (21.11)</w:t>
        </w:r>
      </w:hyperlink>
      <w:r>
        <w:rPr>
          <w:rFonts w:ascii="Inter" w:hAnsi="Inter" w:cs="Inter" w:eastAsia="Inter"/>
        </w:rPr>
        <w:t xml:space="preserve">. An approved voucher is paid by cheque (the cheque number and release are recorded) or by a </w:t>
      </w:r>
      <w:hyperlink w:anchor="h_bank_payment_files_bc3208" w:history="1">
        <w:r>
          <w:rPr>
            <w:rFonts w:ascii="Inter" w:hAnsi="Inter" w:cs="Inter" w:eastAsia="Inter"/>
            <w:color w:val="B40514"/>
            <w:u w:val="single"/>
          </w:rPr>
          <w:t xml:space="preserve">bank payment file (19.9)</w:t>
        </w:r>
      </w:hyperlink>
      <w:r>
        <w:rPr>
          <w:rFonts w:ascii="Inter" w:hAnsi="Inter" w:cs="Inter" w:eastAsia="Inter"/>
        </w:rPr>
        <w:t xml:space="preserve">; on payment the journal is posted and the voucher becomes </w:t>
      </w:r>
      <w:r>
        <w:rPr>
          <w:rFonts w:ascii="Inter" w:hAnsi="Inter" w:cs="Inter" w:eastAsia="Inter"/>
          <w:b/>
          <w:bCs/>
        </w:rPr>
        <w:t xml:space="preserve">Paid</w:t>
      </w:r>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2982298"/>
            <wp:docPr id="2121288188" name="Picture 2121288188" descr="Figure 19.9: Create Disbursement"/>
            <wp:cNvGraphicFramePr>
              <a:graphicFrameLocks noChangeAspect="1"/>
            </wp:cNvGraphicFramePr>
            <a:graphic>
              <a:graphicData uri="http://schemas.openxmlformats.org/drawingml/2006/picture">
                <pic:pic>
                  <pic:nvPicPr>
                    <pic:cNvPr id="0" name="img2247_create-disbursement.png"/>
                    <pic:cNvPicPr/>
                  </pic:nvPicPr>
                  <pic:blipFill>
                    <a:blip r:embed="rId120"/>
                    <a:stretch>
                      <a:fillRect/>
                    </a:stretch>
                  </pic:blipFill>
                  <pic:spPr>
                    <a:xfrm>
                      <a:off x="0" y="0"/>
                      <a:ext cx="5732145" cy="2982298"/>
                    </a:xfrm>
                    <a:prstGeom prst="rect"/>
                  </pic:spPr>
                </pic:pic>
              </a:graphicData>
            </a:graphic>
          </wp:inline>
        </w:drawing>
      </w:r>
    </w:p>
    <w:p xmlns:a="http://schemas.openxmlformats.org/drawingml/2006/main" xmlns:pic="http://schemas.openxmlformats.org/drawingml/2006/picture">
      <w:pPr>
        <w:pStyle w:val="Caption"/>
        <w:spacing w:before="60" w:after="200"/>
      </w:pPr>
      <w:bookmarkStart w:id="1421" w:name="_Fig1421"/>
      <w:r>
        <w:rPr>
          <w:rFonts w:ascii="Inter" w:hAnsi="Inter" w:cs="Inter" w:eastAsia="Inter"/>
          <w:b/>
          <w:bCs/>
          <w:color w:val="555555"/>
          <w:sz w:val="18"/>
          <w:szCs w:val="18"/>
        </w:rPr>
        <w:t xml:space="preserve">Figure 19.9: </w:t>
      </w:r>
      <w:r>
        <w:rPr>
          <w:rFonts w:ascii="Inter" w:hAnsi="Inter" w:cs="Inter" w:eastAsia="Inter"/>
          <w:color w:val="555555"/>
          <w:sz w:val="18"/>
          <w:szCs w:val="18"/>
        </w:rPr>
        <w:t xml:space="preserve">Create Disbursement</w:t>
      </w:r>
      <w:bookmarkEnd w:id="1421"/>
    </w:p>
    <w:p xmlns:a="http://schemas.openxmlformats.org/drawingml/2006/main" xmlns:pic="http://schemas.openxmlformats.org/drawingml/2006/picture">
      <w:pPr>
        <w:pStyle w:val="Heading2"/>
        <w:numPr>
          <w:ilvl w:val="1"/>
          <w:numId w:val="14"/>
        </w:numPr>
      </w:pPr>
      <w:bookmarkStart w:id="1422" w:name="h_bank_payment_files_bc3208"/>
      <w:r>
        <w:rPr>
          <w:rFonts w:ascii="Inter" w:hAnsi="Inter" w:cs="Inter" w:eastAsia="Inter"/>
        </w:rPr>
        <w:t xml:space="preserve">Bank payment files</w:t>
      </w:r>
      <w:bookmarkEnd w:id="1422"/>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Bank Payment Files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0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966" w:type="dxa"/>
          </w:tcPr>
          <w:p>
            <w:pPr>
              <w:spacing w:before="40" w:after="40" w:line="240" w:lineRule="auto"/>
            </w:pPr>
            <w:r>
              <w:rPr>
                <w:rFonts w:ascii="Inter" w:hAnsi="Inter" w:cs="Inter" w:eastAsia="Inter"/>
                <w:sz w:val="16"/>
                <w:szCs w:val="16"/>
              </w:rPr>
              <w:t xml:space="preserve">TIS Finance &amp; General Accounting</w:t>
            </w:r>
          </w:p>
        </w:tc>
        <w:tc>
          <w:tcPr>
            <w:tcW w:w="3061" w:type="dxa"/>
          </w:tcPr>
          <w:p>
            <w:pPr>
              <w:spacing w:before="40" w:after="40" w:line="240" w:lineRule="auto"/>
            </w:pPr>
            <w:r>
              <w:rPr>
                <w:rFonts w:ascii="Inter" w:hAnsi="Inter" w:cs="Inter" w:eastAsia="Inter"/>
                <w:sz w:val="16"/>
                <w:szCs w:val="16"/>
              </w:rPr>
              <w:t xml:space="preserve">Create and edit</w:t>
            </w:r>
          </w:p>
        </w:tc>
      </w:tr>
      <w:tr>
        <w:trPr>
          <w:cantSplit/>
        </w:trPr>
        <w:tc>
          <w:tcPr>
            <w:tcW w:w="5966" w:type="dxa"/>
          </w:tcPr>
          <w:p>
            <w:pPr>
              <w:spacing w:before="40" w:after="40" w:line="240" w:lineRule="auto"/>
            </w:pPr>
            <w:r>
              <w:rPr>
                <w:rFonts w:ascii="Inter" w:hAnsi="Inter" w:cs="Inter" w:eastAsia="Inter"/>
                <w:sz w:val="16"/>
                <w:szCs w:val="16"/>
              </w:rPr>
              <w:t xml:space="preserve">TIS General Manager</w:t>
            </w:r>
          </w:p>
        </w:tc>
        <w:tc>
          <w:tcPr>
            <w:tcW w:w="3061"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Bank Payment Files pays approved payment vouchers through the bank's upload file. The list shows </w:t>
      </w:r>
      <w:r>
        <w:rPr>
          <w:rFonts w:ascii="Inter" w:hAnsi="Inter" w:cs="Inter" w:eastAsia="Inter"/>
          <w:b/>
          <w:bCs/>
        </w:rPr>
        <w:t xml:space="preserve">Batch</w:t>
      </w:r>
      <w:r>
        <w:rPr>
          <w:rFonts w:ascii="Inter" w:hAnsi="Inter" w:cs="Inter" w:eastAsia="Inter"/>
        </w:rPr>
        <w:t xml:space="preserve">, </w:t>
      </w:r>
      <w:r>
        <w:rPr>
          <w:rFonts w:ascii="Inter" w:hAnsi="Inter" w:cs="Inter" w:eastAsia="Inter"/>
          <w:b/>
          <w:bCs/>
        </w:rPr>
        <w:t xml:space="preserve">Layout</w:t>
      </w:r>
      <w:r>
        <w:rPr>
          <w:rFonts w:ascii="Inter" w:hAnsi="Inter" w:cs="Inter" w:eastAsia="Inter"/>
        </w:rPr>
        <w:t xml:space="preserve">, </w:t>
      </w:r>
      <w:r>
        <w:rPr>
          <w:rFonts w:ascii="Inter" w:hAnsi="Inter" w:cs="Inter" w:eastAsia="Inter"/>
          <w:b/>
          <w:bCs/>
        </w:rPr>
        <w:t xml:space="preserve">Value date</w:t>
      </w:r>
      <w:r>
        <w:rPr>
          <w:rFonts w:ascii="Inter" w:hAnsi="Inter" w:cs="Inter" w:eastAsia="Inter"/>
        </w:rPr>
        <w:t xml:space="preserve">, </w:t>
      </w:r>
      <w:r>
        <w:rPr>
          <w:rFonts w:ascii="Inter" w:hAnsi="Inter" w:cs="Inter" w:eastAsia="Inter"/>
          <w:b/>
          <w:bCs/>
        </w:rPr>
        <w:t xml:space="preserve">Payments</w:t>
      </w:r>
      <w:r>
        <w:rPr>
          <w:rFonts w:ascii="Inter" w:hAnsi="Inter" w:cs="Inter" w:eastAsia="Inter"/>
        </w:rPr>
        <w:t xml:space="preserve">, </w:t>
      </w:r>
      <w:r>
        <w:rPr>
          <w:rFonts w:ascii="Inter" w:hAnsi="Inter" w:cs="Inter" w:eastAsia="Inter"/>
          <w:b/>
          <w:bCs/>
        </w:rPr>
        <w:t xml:space="preserve">Amount</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Created</w:t>
      </w:r>
      <w:r>
        <w:rPr>
          <w:rFonts w:ascii="Inter" w:hAnsi="Inter" w:cs="Inter" w:eastAsia="Inter"/>
        </w:rPr>
        <w:t xml:space="preserve">.</w:t>
      </w:r>
    </w:p>
    <w:p xmlns:a="http://schemas.openxmlformats.org/drawingml/2006/main" xmlns:pic="http://schemas.openxmlformats.org/drawingml/2006/picture">
      <w:pPr>
        <w:numPr>
          <w:ilvl w:val="0"/>
          <w:numId w:val="142"/>
        </w:numPr>
        <w:spacing w:after="60"/>
        <w:jc w:val="left"/>
      </w:pPr>
      <w:r>
        <w:rPr>
          <w:rFonts w:ascii="Inter" w:hAnsi="Inter" w:cs="Inter" w:eastAsia="Inter"/>
        </w:rPr>
        <w:t xml:space="preserve">Select </w:t>
      </w:r>
      <w:r>
        <w:rPr>
          <w:rFonts w:ascii="Inter" w:hAnsi="Inter" w:cs="Inter" w:eastAsia="Inter"/>
          <w:b/>
          <w:bCs/>
        </w:rPr>
        <w:t xml:space="preserve">New batch</w:t>
      </w:r>
      <w:r>
        <w:rPr>
          <w:rFonts w:ascii="Inter" w:hAnsi="Inter" w:cs="Inter" w:eastAsia="Inter"/>
        </w:rPr>
        <w:t xml:space="preserve">.</w:t>
      </w:r>
    </w:p>
    <w:p xmlns:a="http://schemas.openxmlformats.org/drawingml/2006/main" xmlns:pic="http://schemas.openxmlformats.org/drawingml/2006/picture">
      <w:pPr>
        <w:numPr>
          <w:ilvl w:val="0"/>
          <w:numId w:val="142"/>
        </w:numPr>
        <w:spacing w:after="60"/>
        <w:jc w:val="left"/>
      </w:pPr>
      <w:r>
        <w:rPr>
          <w:rFonts w:ascii="Inter" w:hAnsi="Inter" w:cs="Inter" w:eastAsia="Inter"/>
        </w:rPr>
        <w:t xml:space="preserve">Choose the </w:t>
      </w:r>
      <w:r>
        <w:rPr>
          <w:rFonts w:ascii="Inter" w:hAnsi="Inter" w:cs="Inter" w:eastAsia="Inter"/>
          <w:b/>
          <w:bCs/>
        </w:rPr>
        <w:t xml:space="preserve">Layout</w:t>
      </w:r>
      <w:r>
        <w:rPr>
          <w:rFonts w:ascii="Inter" w:hAnsi="Inter" w:cs="Inter" w:eastAsia="Inter"/>
        </w:rPr>
        <w:t xml:space="preserve"> of the bank (see </w:t>
      </w:r>
      <w:hyperlink w:anchor="h_bank_file_layouts_and_payee__392589" w:history="1">
        <w:r>
          <w:rPr>
            <w:rFonts w:ascii="Inter" w:hAnsi="Inter" w:cs="Inter" w:eastAsia="Inter"/>
            <w:color w:val="B40514"/>
            <w:u w:val="single"/>
          </w:rPr>
          <w:t xml:space="preserve">Bank file layouts and payee bank accounts (21.22)</w:t>
        </w:r>
      </w:hyperlink>
      <w:r>
        <w:rPr>
          <w:rFonts w:ascii="Inter" w:hAnsi="Inter" w:cs="Inter" w:eastAsia="Inter"/>
        </w:rPr>
        <w:t xml:space="preserve">), the account to </w:t>
      </w:r>
      <w:r>
        <w:rPr>
          <w:rFonts w:ascii="Inter" w:hAnsi="Inter" w:cs="Inter" w:eastAsia="Inter"/>
          <w:b/>
          <w:bCs/>
        </w:rPr>
        <w:t xml:space="preserve">Pay from</w:t>
      </w:r>
      <w:r>
        <w:rPr>
          <w:rFonts w:ascii="Inter" w:hAnsi="Inter" w:cs="Inter" w:eastAsia="Inter"/>
        </w:rPr>
        <w:t xml:space="preserve">, the </w:t>
      </w:r>
      <w:r>
        <w:rPr>
          <w:rFonts w:ascii="Inter" w:hAnsi="Inter" w:cs="Inter" w:eastAsia="Inter"/>
          <w:b/>
          <w:bCs/>
        </w:rPr>
        <w:t xml:space="preserve">Channel</w:t>
      </w:r>
      <w:r>
        <w:rPr>
          <w:rFonts w:ascii="Inter" w:hAnsi="Inter" w:cs="Inter" w:eastAsia="Inter"/>
        </w:rPr>
        <w:t xml:space="preserve"> (for example </w:t>
      </w:r>
      <w:r>
        <w:rPr>
          <w:rFonts w:ascii="Inter" w:hAnsi="Inter" w:cs="Inter" w:eastAsia="Inter"/>
          <w:b/>
          <w:bCs/>
        </w:rPr>
        <w:t xml:space="preserve">PESONet</w:t>
      </w:r>
      <w:r>
        <w:rPr>
          <w:rFonts w:ascii="Inter" w:hAnsi="Inter" w:cs="Inter" w:eastAsia="Inter"/>
        </w:rPr>
        <w:t xml:space="preserve">) and the </w:t>
      </w:r>
      <w:r>
        <w:rPr>
          <w:rFonts w:ascii="Inter" w:hAnsi="Inter" w:cs="Inter" w:eastAsia="Inter"/>
          <w:b/>
          <w:bCs/>
        </w:rPr>
        <w:t xml:space="preserve">Value date</w:t>
      </w:r>
      <w:r>
        <w:rPr>
          <w:rFonts w:ascii="Inter" w:hAnsi="Inter" w:cs="Inter" w:eastAsia="Inter"/>
        </w:rPr>
        <w:t xml:space="preserve">.</w:t>
      </w:r>
    </w:p>
    <w:p xmlns:a="http://schemas.openxmlformats.org/drawingml/2006/main" xmlns:pic="http://schemas.openxmlformats.org/drawingml/2006/picture">
      <w:pPr>
        <w:numPr>
          <w:ilvl w:val="0"/>
          <w:numId w:val="142"/>
        </w:numPr>
        <w:spacing w:after="60"/>
        <w:jc w:val="left"/>
      </w:pPr>
      <w:r>
        <w:rPr>
          <w:rFonts w:ascii="Inter" w:hAnsi="Inter" w:cs="Inter" w:eastAsia="Inter"/>
        </w:rPr>
        <w:t xml:space="preserve">Tick the payment vouchers waiting for payment and enter </w:t>
      </w:r>
      <w:r>
        <w:rPr>
          <w:rFonts w:ascii="Inter" w:hAnsi="Inter" w:cs="Inter" w:eastAsia="Inter"/>
          <w:b/>
          <w:bCs/>
        </w:rPr>
        <w:t xml:space="preserve">Remarks</w:t>
      </w:r>
      <w:r>
        <w:rPr>
          <w:rFonts w:ascii="Inter" w:hAnsi="Inter" w:cs="Inter" w:eastAsia="Inter"/>
        </w:rPr>
        <w:t xml:space="preserve">.</w:t>
      </w:r>
    </w:p>
    <w:p xmlns:a="http://schemas.openxmlformats.org/drawingml/2006/main" xmlns:pic="http://schemas.openxmlformats.org/drawingml/2006/picture">
      <w:pPr>
        <w:numPr>
          <w:ilvl w:val="0"/>
          <w:numId w:val="142"/>
        </w:numPr>
        <w:spacing w:after="60"/>
        <w:jc w:val="left"/>
      </w:pPr>
      <w:r>
        <w:rPr>
          <w:rFonts w:ascii="Inter" w:hAnsi="Inter" w:cs="Inter" w:eastAsia="Inter"/>
        </w:rPr>
        <w:t xml:space="preserve">Select </w:t>
      </w:r>
      <w:r>
        <w:rPr>
          <w:rFonts w:ascii="Inter" w:hAnsi="Inter" w:cs="Inter" w:eastAsia="Inter"/>
          <w:b/>
          <w:bCs/>
        </w:rPr>
        <w:t xml:space="preserve">Create batch</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batch is approved by another user, the file is downloaded for the bank portal, and the bank's result file is loaded back: each payment it confirms is posted and its voucher becomes </w:t>
      </w:r>
      <w:r>
        <w:rPr>
          <w:rFonts w:ascii="Inter" w:hAnsi="Inter" w:cs="Inter" w:eastAsia="Inter"/>
          <w:b/>
          <w:bCs/>
        </w:rPr>
        <w:t xml:space="preserve">Paid</w:t>
      </w:r>
      <w:r>
        <w:rPr>
          <w:rFonts w:ascii="Inter" w:hAnsi="Inter" w:cs="Inter" w:eastAsia="Inter"/>
        </w:rPr>
        <w:t xml:space="preserve">; a rejected payment returns to the vouchers waiting for payment.</w:t>
      </w:r>
    </w:p>
    <w:p xmlns:a="http://schemas.openxmlformats.org/drawingml/2006/main" xmlns:pic="http://schemas.openxmlformats.org/drawingml/2006/picture">
      <w:pPr>
        <w:jc w:val="both"/>
      </w:pPr>
      <w:r>
        <w:rPr>
          <w:rFonts w:ascii="Inter" w:hAnsi="Inter" w:cs="Inter" w:eastAsia="Inter"/>
          <w:b/>
          <w:bCs/>
        </w:rPr>
        <w:t xml:space="preserve">Approve</w:t>
      </w:r>
      <w:r>
        <w:rPr>
          <w:rFonts w:ascii="Inter" w:hAnsi="Inter" w:cs="Inter" w:eastAsia="Inter"/>
        </w:rPr>
        <w:t xml:space="preserve"> and </w:t>
      </w:r>
      <w:r>
        <w:rPr>
          <w:rFonts w:ascii="Inter" w:hAnsi="Inter" w:cs="Inter" w:eastAsia="Inter"/>
          <w:b/>
          <w:bCs/>
        </w:rPr>
        <w:t xml:space="preserve">Return to draft</w:t>
      </w:r>
      <w:r>
        <w:rPr>
          <w:rFonts w:ascii="Inter" w:hAnsi="Inter" w:cs="Inter" w:eastAsia="Inter"/>
        </w:rPr>
        <w:t xml:space="preserve"> are shown only to a user who may decide the batch. The user who prepared or submitted the batch, or prepared one of its payment vouchers, reads why instead, and a user whose payment voucher limit is below the batch total sees the limit. The vouchers of insurer remittances are batched from </w:t>
      </w:r>
      <w:hyperlink w:anchor="h_insurer_payments_aea5f2" w:history="1">
        <w:r>
          <w:rPr>
            <w:rFonts w:ascii="Inter" w:hAnsi="Inter" w:cs="Inter" w:eastAsia="Inter"/>
            <w:color w:val="B40514"/>
            <w:u w:val="single"/>
          </w:rPr>
          <w:t xml:space="preserve">Insurer payments (19.10.5)</w:t>
        </w:r>
      </w:hyperlink>
      <w:r>
        <w:rPr>
          <w:rFonts w:ascii="Inter" w:hAnsi="Inter" w:cs="Inter" w:eastAsia="Inter"/>
        </w:rPr>
        <w:t xml:space="preserve"> with the same batch dialog.</w:t>
      </w:r>
    </w:p>
    <w:p xmlns:a="http://schemas.openxmlformats.org/drawingml/2006/main" xmlns:pic="http://schemas.openxmlformats.org/drawingml/2006/picture">
      <w:pPr>
        <w:pStyle w:val="Heading2"/>
        <w:numPr>
          <w:ilvl w:val="1"/>
          <w:numId w:val="14"/>
        </w:numPr>
      </w:pPr>
      <w:bookmarkStart w:id="1423" w:name="h_remittance_to_insurers_05e398"/>
      <w:r>
        <w:rPr>
          <w:rFonts w:ascii="Inter" w:hAnsi="Inter" w:cs="Inter" w:eastAsia="Inter"/>
        </w:rPr>
        <w:t xml:space="preserve">Remittance to insurers</w:t>
      </w:r>
      <w:bookmarkEnd w:id="1423"/>
    </w:p>
    <w:p xmlns:a="http://schemas.openxmlformats.org/drawingml/2006/main" xmlns:pic="http://schemas.openxmlformats.org/drawingml/2006/picture">
      <w:pPr>
        <w:jc w:val="both"/>
      </w:pPr>
      <w:r>
        <w:rPr>
          <w:rFonts w:ascii="Inter" w:hAnsi="Inter" w:cs="Inter" w:eastAsia="Inter"/>
        </w:rPr>
        <w:t xml:space="preserve">For broker-billed policies TISPH remits the collected premium, net of the broker's commission, to each insurer by its share. Remittances are prepared and submitted by CCD-Recon (Reconciliation and Reversals) or TIS Finance &amp; General Accounting; they are approved by TIS Finance &amp; General Accounting or TIS General Manager, never by the user who prepared or submitted them.</w:t>
      </w:r>
    </w:p>
    <w:p xmlns:a="http://schemas.openxmlformats.org/drawingml/2006/main" xmlns:pic="http://schemas.openxmlformats.org/drawingml/2006/picture">
      <w:pPr>
        <w:jc w:val="both"/>
      </w:pPr>
      <w:r>
        <w:rPr>
          <w:rFonts w:ascii="Inter" w:hAnsi="Inter" w:cs="Inter" w:eastAsia="Inter"/>
        </w:rPr>
        <w:t xml:space="preserve">The Remittance menu has eight entries. Each role sees the entries of its work; a role that only reads an entry sees </w:t>
      </w:r>
      <w:r>
        <w:rPr>
          <w:rFonts w:ascii="Inter" w:hAnsi="Inter" w:cs="Inter" w:eastAsia="Inter"/>
          <w:b/>
          <w:bCs/>
        </w:rPr>
        <w:t xml:space="preserve">View only</w:t>
      </w:r>
      <w:r>
        <w:rPr>
          <w:rFonts w:ascii="Inter" w:hAnsi="Inter" w:cs="Inter" w:eastAsia="Inter"/>
        </w:rPr>
        <w:t xml:space="preserve"> at the top of the page and no tick boxes or action buttons.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32"/>
        <w:gridCol w:w="6695"/>
      </w:tblGrid>
      <w:tr>
        <w:trPr>
          <w:cantSplit/>
          <w:tblHeader/>
          <w:trHeight w:val="400"/>
        </w:trPr>
        <w:tc>
          <w:tcPr>
            <w:tcW w:w="2332" w:type="dxa"/>
            <w:shd w:val="clear" w:color="auto" w:fill="EEEEEE"/>
            <w:vAlign w:val="center"/>
          </w:tcPr>
          <w:p>
            <w:pPr>
              <w:spacing w:before="40" w:after="40" w:line="240" w:lineRule="auto"/>
            </w:pPr>
            <w:r>
              <w:rPr>
                <w:rFonts w:ascii="Inter" w:hAnsi="Inter" w:cs="Inter" w:eastAsia="Inter"/>
                <w:b/>
                <w:bCs/>
                <w:sz w:val="16"/>
                <w:szCs w:val="16"/>
              </w:rPr>
              <w:t xml:space="preserve">Entry</w:t>
            </w:r>
          </w:p>
        </w:tc>
        <w:tc>
          <w:tcPr>
            <w:tcW w:w="6695" w:type="dxa"/>
            <w:shd w:val="clear" w:color="auto" w:fill="EEEEEE"/>
            <w:vAlign w:val="center"/>
          </w:tcPr>
          <w:p>
            <w:pPr>
              <w:spacing w:before="40" w:after="40" w:line="240" w:lineRule="auto"/>
            </w:pPr>
            <w:r>
              <w:rPr>
                <w:rFonts w:ascii="Inter" w:hAnsi="Inter" w:cs="Inter" w:eastAsia="Inter"/>
                <w:b/>
                <w:bCs/>
                <w:sz w:val="16"/>
                <w:szCs w:val="16"/>
              </w:rPr>
              <w:t xml:space="preserve">What it is for</w:t>
            </w:r>
          </w:p>
        </w:tc>
      </w:tr>
      <w:tr>
        <w:trPr>
          <w:cantSplit/>
        </w:trPr>
        <w:tc>
          <w:tcPr>
            <w:tcW w:w="2332" w:type="dxa"/>
          </w:tcPr>
          <w:p>
            <w:pPr>
              <w:spacing w:before="40" w:after="40" w:line="240" w:lineRule="auto"/>
            </w:pPr>
            <w:hyperlink w:anchor="h_remittances_worklist_e3d9d8" w:history="1">
              <w:r>
                <w:rPr>
                  <w:rFonts w:ascii="Inter" w:hAnsi="Inter" w:cs="Inter" w:eastAsia="Inter"/>
                  <w:color w:val="B40514"/>
                  <w:sz w:val="16"/>
                  <w:szCs w:val="16"/>
                  <w:u w:val="single"/>
                </w:rPr>
                <w:t xml:space="preserve">Remittances (19.10.1)</w:t>
              </w:r>
            </w:hyperlink>
          </w:p>
        </w:tc>
        <w:tc>
          <w:tcPr>
            <w:tcW w:w="6695" w:type="dxa"/>
          </w:tcPr>
          <w:p>
            <w:pPr>
              <w:spacing w:before="40" w:after="40" w:line="240" w:lineRule="auto"/>
            </w:pPr>
            <w:r>
              <w:rPr>
                <w:rFonts w:ascii="Inter" w:hAnsi="Inter" w:cs="Inter" w:eastAsia="Inter"/>
                <w:sz w:val="16"/>
                <w:szCs w:val="16"/>
              </w:rPr>
              <w:t xml:space="preserve">The remittances from draft to payment; </w:t>
            </w:r>
            <w:r>
              <w:rPr>
                <w:rFonts w:ascii="Inter" w:hAnsi="Inter" w:cs="Inter" w:eastAsia="Inter"/>
                <w:b/>
                <w:bCs/>
                <w:sz w:val="16"/>
                <w:szCs w:val="16"/>
              </w:rPr>
              <w:t xml:space="preserve">Import policy list</w:t>
            </w:r>
            <w:r>
              <w:rPr>
                <w:rFonts w:ascii="Inter" w:hAnsi="Inter" w:cs="Inter" w:eastAsia="Inter"/>
                <w:sz w:val="16"/>
                <w:szCs w:val="16"/>
              </w:rPr>
              <w:t xml:space="preserve"> for an off-cycle remittance</w:t>
            </w:r>
          </w:p>
        </w:tc>
      </w:tr>
      <w:tr>
        <w:trPr>
          <w:cantSplit/>
        </w:trPr>
        <w:tc>
          <w:tcPr>
            <w:tcW w:w="2332" w:type="dxa"/>
          </w:tcPr>
          <w:p>
            <w:pPr>
              <w:spacing w:before="40" w:after="40" w:line="240" w:lineRule="auto"/>
            </w:pPr>
            <w:hyperlink w:anchor="h_remittance_approvals_604981" w:history="1">
              <w:r>
                <w:rPr>
                  <w:rFonts w:ascii="Inter" w:hAnsi="Inter" w:cs="Inter" w:eastAsia="Inter"/>
                  <w:color w:val="B40514"/>
                  <w:sz w:val="16"/>
                  <w:szCs w:val="16"/>
                  <w:u w:val="single"/>
                </w:rPr>
                <w:t xml:space="preserve">Approvals (19.10.4)</w:t>
              </w:r>
            </w:hyperlink>
          </w:p>
        </w:tc>
        <w:tc>
          <w:tcPr>
            <w:tcW w:w="6695" w:type="dxa"/>
          </w:tcPr>
          <w:p>
            <w:pPr>
              <w:spacing w:before="40" w:after="40" w:line="240" w:lineRule="auto"/>
            </w:pPr>
            <w:r>
              <w:rPr>
                <w:rFonts w:ascii="Inter" w:hAnsi="Inter" w:cs="Inter" w:eastAsia="Inter"/>
                <w:sz w:val="16"/>
                <w:szCs w:val="16"/>
              </w:rPr>
              <w:t xml:space="preserve">The remittances, settlements and adjustments waiting for a decision</w:t>
            </w:r>
          </w:p>
        </w:tc>
      </w:tr>
      <w:tr>
        <w:trPr>
          <w:cantSplit/>
        </w:trPr>
        <w:tc>
          <w:tcPr>
            <w:tcW w:w="2332" w:type="dxa"/>
          </w:tcPr>
          <w:p>
            <w:pPr>
              <w:spacing w:before="40" w:after="40" w:line="240" w:lineRule="auto"/>
            </w:pPr>
            <w:hyperlink w:anchor="h_insurer_payments_aea5f2" w:history="1">
              <w:r>
                <w:rPr>
                  <w:rFonts w:ascii="Inter" w:hAnsi="Inter" w:cs="Inter" w:eastAsia="Inter"/>
                  <w:color w:val="B40514"/>
                  <w:sz w:val="16"/>
                  <w:szCs w:val="16"/>
                  <w:u w:val="single"/>
                </w:rPr>
                <w:t xml:space="preserve">Insurer payments (19.10.5)</w:t>
              </w:r>
            </w:hyperlink>
          </w:p>
        </w:tc>
        <w:tc>
          <w:tcPr>
            <w:tcW w:w="6695" w:type="dxa"/>
          </w:tcPr>
          <w:p>
            <w:pPr>
              <w:spacing w:before="40" w:after="40" w:line="240" w:lineRule="auto"/>
            </w:pPr>
            <w:r>
              <w:rPr>
                <w:rFonts w:ascii="Inter" w:hAnsi="Inter" w:cs="Inter" w:eastAsia="Inter"/>
                <w:sz w:val="16"/>
                <w:szCs w:val="16"/>
              </w:rPr>
              <w:t xml:space="preserve">The payment vouchers of the approved remittances, with their bank payment batch or cheque</w:t>
            </w:r>
          </w:p>
        </w:tc>
      </w:tr>
      <w:tr>
        <w:trPr>
          <w:cantSplit/>
        </w:trPr>
        <w:tc>
          <w:tcPr>
            <w:tcW w:w="2332" w:type="dxa"/>
          </w:tcPr>
          <w:p>
            <w:pPr>
              <w:spacing w:before="40" w:after="40" w:line="240" w:lineRule="auto"/>
            </w:pPr>
            <w:r>
              <w:rPr>
                <w:rFonts w:ascii="Inter" w:hAnsi="Inter" w:cs="Inter" w:eastAsia="Inter"/>
                <w:b/>
                <w:bCs/>
                <w:sz w:val="16"/>
                <w:szCs w:val="16"/>
              </w:rPr>
              <w:t xml:space="preserve">Reconciliation</w:t>
            </w:r>
          </w:p>
        </w:tc>
        <w:tc>
          <w:tcPr>
            <w:tcW w:w="6695" w:type="dxa"/>
          </w:tcPr>
          <w:p>
            <w:pPr>
              <w:spacing w:before="40" w:after="40" w:line="240" w:lineRule="auto"/>
            </w:pPr>
            <w:r>
              <w:rPr>
                <w:rFonts w:ascii="Inter" w:hAnsi="Inter" w:cs="Inter" w:eastAsia="Inter"/>
                <w:sz w:val="16"/>
                <w:szCs w:val="16"/>
              </w:rPr>
              <w:t xml:space="preserve">The insurers' statements: see </w:t>
            </w:r>
            <w:hyperlink w:anchor="h_insurer_statement_reconcilia_9b72da" w:history="1">
              <w:r>
                <w:rPr>
                  <w:rFonts w:ascii="Inter" w:hAnsi="Inter" w:cs="Inter" w:eastAsia="Inter"/>
                  <w:color w:val="B40514"/>
                  <w:sz w:val="16"/>
                  <w:szCs w:val="16"/>
                  <w:u w:val="single"/>
                </w:rPr>
                <w:t xml:space="preserve">Insurer statement reconciliation (19.17)</w:t>
              </w:r>
            </w:hyperlink>
          </w:p>
        </w:tc>
      </w:tr>
      <w:tr>
        <w:trPr>
          <w:cantSplit/>
        </w:trPr>
        <w:tc>
          <w:tcPr>
            <w:tcW w:w="2332" w:type="dxa"/>
          </w:tcPr>
          <w:p>
            <w:pPr>
              <w:spacing w:before="40" w:after="40" w:line="240" w:lineRule="auto"/>
            </w:pPr>
            <w:hyperlink w:anchor="h_remittance_exceptions_231e2f" w:history="1">
              <w:r>
                <w:rPr>
                  <w:rFonts w:ascii="Inter" w:hAnsi="Inter" w:cs="Inter" w:eastAsia="Inter"/>
                  <w:color w:val="B40514"/>
                  <w:sz w:val="16"/>
                  <w:szCs w:val="16"/>
                  <w:u w:val="single"/>
                </w:rPr>
                <w:t xml:space="preserve">Exceptions (19.10.6)</w:t>
              </w:r>
            </w:hyperlink>
          </w:p>
        </w:tc>
        <w:tc>
          <w:tcPr>
            <w:tcW w:w="6695" w:type="dxa"/>
          </w:tcPr>
          <w:p>
            <w:pPr>
              <w:spacing w:before="40" w:after="40" w:line="240" w:lineRule="auto"/>
            </w:pPr>
            <w:r>
              <w:rPr>
                <w:rFonts w:ascii="Inter" w:hAnsi="Inter" w:cs="Inter" w:eastAsia="Inter"/>
                <w:sz w:val="16"/>
                <w:szCs w:val="16"/>
              </w:rPr>
              <w:t xml:space="preserve">Differences and problems found on remittances, to follow up</w:t>
            </w:r>
          </w:p>
        </w:tc>
      </w:tr>
      <w:tr>
        <w:trPr>
          <w:cantSplit/>
        </w:trPr>
        <w:tc>
          <w:tcPr>
            <w:tcW w:w="2332" w:type="dxa"/>
          </w:tcPr>
          <w:p>
            <w:pPr>
              <w:spacing w:before="40" w:after="40" w:line="240" w:lineRule="auto"/>
            </w:pPr>
            <w:r>
              <w:rPr>
                <w:rFonts w:ascii="Inter" w:hAnsi="Inter" w:cs="Inter" w:eastAsia="Inter"/>
                <w:b/>
                <w:bCs/>
                <w:sz w:val="16"/>
                <w:szCs w:val="16"/>
              </w:rPr>
              <w:t xml:space="preserve">Insurer billing</w:t>
            </w:r>
          </w:p>
        </w:tc>
        <w:tc>
          <w:tcPr>
            <w:tcW w:w="6695" w:type="dxa"/>
          </w:tcPr>
          <w:p>
            <w:pPr>
              <w:spacing w:before="40" w:after="40" w:line="240" w:lineRule="auto"/>
            </w:pPr>
            <w:r>
              <w:rPr>
                <w:rFonts w:ascii="Inter" w:hAnsi="Inter" w:cs="Inter" w:eastAsia="Inter"/>
                <w:sz w:val="16"/>
                <w:szCs w:val="16"/>
              </w:rPr>
              <w:t xml:space="preserve">Commission debit notes of direct-bill policies: see </w:t>
            </w:r>
            <w:hyperlink w:anchor="h_direct_bill_commission_debit_1f50f3" w:history="1">
              <w:r>
                <w:rPr>
                  <w:rFonts w:ascii="Inter" w:hAnsi="Inter" w:cs="Inter" w:eastAsia="Inter"/>
                  <w:color w:val="B40514"/>
                  <w:sz w:val="16"/>
                  <w:szCs w:val="16"/>
                  <w:u w:val="single"/>
                </w:rPr>
                <w:t xml:space="preserve">Direct bill: commission debit notes (19.11)</w:t>
              </w:r>
            </w:hyperlink>
          </w:p>
        </w:tc>
      </w:tr>
      <w:tr>
        <w:trPr>
          <w:cantSplit/>
        </w:trPr>
        <w:tc>
          <w:tcPr>
            <w:tcW w:w="2332" w:type="dxa"/>
          </w:tcPr>
          <w:p>
            <w:pPr>
              <w:spacing w:before="40" w:after="40" w:line="240" w:lineRule="auto"/>
            </w:pPr>
            <w:hyperlink w:anchor="h_remittance_schedules_db0ceb" w:history="1">
              <w:r>
                <w:rPr>
                  <w:rFonts w:ascii="Inter" w:hAnsi="Inter" w:cs="Inter" w:eastAsia="Inter"/>
                  <w:color w:val="B40514"/>
                  <w:sz w:val="16"/>
                  <w:szCs w:val="16"/>
                  <w:u w:val="single"/>
                </w:rPr>
                <w:t xml:space="preserve">Setup (19.10.7)</w:t>
              </w:r>
            </w:hyperlink>
          </w:p>
        </w:tc>
        <w:tc>
          <w:tcPr>
            <w:tcW w:w="6695" w:type="dxa"/>
          </w:tcPr>
          <w:p>
            <w:pPr>
              <w:spacing w:before="40" w:after="40" w:line="240" w:lineRule="auto"/>
            </w:pPr>
            <w:r>
              <w:rPr>
                <w:rFonts w:ascii="Inter" w:hAnsi="Inter" w:cs="Inter" w:eastAsia="Inter"/>
                <w:sz w:val="16"/>
                <w:szCs w:val="16"/>
              </w:rPr>
              <w:t xml:space="preserve">The schedules of the weekly remittance runs</w:t>
            </w:r>
          </w:p>
        </w:tc>
      </w:tr>
      <w:tr>
        <w:trPr>
          <w:cantSplit/>
        </w:trPr>
        <w:tc>
          <w:tcPr>
            <w:tcW w:w="2332" w:type="dxa"/>
          </w:tcPr>
          <w:p>
            <w:pPr>
              <w:spacing w:before="40" w:after="40" w:line="240" w:lineRule="auto"/>
            </w:pPr>
            <w:hyperlink w:anchor="h_remittance_settlement_4d3a75" w:history="1">
              <w:r>
                <w:rPr>
                  <w:rFonts w:ascii="Inter" w:hAnsi="Inter" w:cs="Inter" w:eastAsia="Inter"/>
                  <w:color w:val="B40514"/>
                  <w:sz w:val="16"/>
                  <w:szCs w:val="16"/>
                  <w:u w:val="single"/>
                </w:rPr>
                <w:t xml:space="preserve">Settlement (19.10.9)</w:t>
              </w:r>
            </w:hyperlink>
          </w:p>
        </w:tc>
        <w:tc>
          <w:tcPr>
            <w:tcW w:w="6695" w:type="dxa"/>
          </w:tcPr>
          <w:p>
            <w:pPr>
              <w:spacing w:before="40" w:after="40" w:line="240" w:lineRule="auto"/>
            </w:pPr>
            <w:r>
              <w:rPr>
                <w:rFonts w:ascii="Inter" w:hAnsi="Inter" w:cs="Inter" w:eastAsia="Inter"/>
                <w:sz w:val="16"/>
                <w:szCs w:val="16"/>
              </w:rPr>
              <w:t xml:space="preserve">The settlement of approved remittances, which raises the insurer's payment voucher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 remittance (REM-YYYY-NNNNN) covers one insurer and product line for a coverage week. Its status is </w:t>
      </w:r>
      <w:r>
        <w:rPr>
          <w:rFonts w:ascii="Inter" w:hAnsi="Inter" w:cs="Inter" w:eastAsia="Inter"/>
          <w:b/>
          <w:bCs/>
        </w:rPr>
        <w:t xml:space="preserve">Draft</w:t>
      </w:r>
      <w:r>
        <w:rPr>
          <w:rFonts w:ascii="Inter" w:hAnsi="Inter" w:cs="Inter" w:eastAsia="Inter"/>
        </w:rPr>
        <w:t xml:space="preserve"> until submitted, </w:t>
      </w:r>
      <w:r>
        <w:rPr>
          <w:rFonts w:ascii="Inter" w:hAnsi="Inter" w:cs="Inter" w:eastAsia="Inter"/>
          <w:b/>
          <w:bCs/>
        </w:rPr>
        <w:t xml:space="preserve">Pending approval</w:t>
      </w:r>
      <w:r>
        <w:rPr>
          <w:rFonts w:ascii="Inter" w:hAnsi="Inter" w:cs="Inter" w:eastAsia="Inter"/>
        </w:rPr>
        <w:t xml:space="preserve"> until an approver decides, then </w:t>
      </w:r>
      <w:r>
        <w:rPr>
          <w:rFonts w:ascii="Inter" w:hAnsi="Inter" w:cs="Inter" w:eastAsia="Inter"/>
          <w:b/>
          <w:bCs/>
        </w:rPr>
        <w:t xml:space="preserve">Approved</w:t>
      </w:r>
      <w:r>
        <w:rPr>
          <w:rFonts w:ascii="Inter" w:hAnsi="Inter" w:cs="Inter" w:eastAsia="Inter"/>
        </w:rPr>
        <w:t xml:space="preserve">, or </w:t>
      </w:r>
      <w:r>
        <w:rPr>
          <w:rFonts w:ascii="Inter" w:hAnsi="Inter" w:cs="Inter" w:eastAsia="Inter"/>
          <w:b/>
          <w:bCs/>
        </w:rPr>
        <w:t xml:space="preserve">Returned</w:t>
      </w:r>
      <w:r>
        <w:rPr>
          <w:rFonts w:ascii="Inter" w:hAnsi="Inter" w:cs="Inter" w:eastAsia="Inter"/>
        </w:rPr>
        <w:t xml:space="preserve"> to its maker when rejected. </w:t>
      </w:r>
      <w:r>
        <w:rPr>
          <w:rFonts w:ascii="Inter" w:hAnsi="Inter" w:cs="Inter" w:eastAsia="Inter"/>
          <w:b/>
          <w:bCs/>
        </w:rPr>
        <w:t xml:space="preserve">Settled (voucher raised)</w:t>
      </w:r>
      <w:r>
        <w:rPr>
          <w:rFonts w:ascii="Inter" w:hAnsi="Inter" w:cs="Inter" w:eastAsia="Inter"/>
        </w:rPr>
        <w:t xml:space="preserve"> means the insurer's payment voucher exists; the step </w:t>
      </w:r>
      <w:r>
        <w:rPr>
          <w:rFonts w:ascii="Inter" w:hAnsi="Inter" w:cs="Inter" w:eastAsia="Inter"/>
          <w:b/>
          <w:bCs/>
        </w:rPr>
        <w:t xml:space="preserve">Paid</w:t>
      </w:r>
      <w:r>
        <w:rPr>
          <w:rFonts w:ascii="Inter" w:hAnsi="Inter" w:cs="Inter" w:eastAsia="Inter"/>
        </w:rPr>
        <w:t xml:space="preserve"> of the remittance shows when the voucher is paid.</w:t>
      </w:r>
    </w:p>
    <w:p xmlns:a="http://schemas.openxmlformats.org/drawingml/2006/main" xmlns:pic="http://schemas.openxmlformats.org/drawingml/2006/picture">
      <w:pPr>
        <w:pStyle w:val="Heading3"/>
        <w:numPr>
          <w:ilvl w:val="2"/>
          <w:numId w:val="14"/>
        </w:numPr>
      </w:pPr>
      <w:bookmarkStart w:id="1424" w:name="h_remittances_worklist_e3d9d8"/>
      <w:r>
        <w:rPr>
          <w:rFonts w:ascii="Inter" w:hAnsi="Inter" w:cs="Inter" w:eastAsia="Inter"/>
        </w:rPr>
        <w:t xml:space="preserve">Remittances</w:t>
      </w:r>
      <w:bookmarkEnd w:id="1424"/>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Remittance &gt; Remittances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901"/>
        <w:gridCol w:w="2126"/>
      </w:tblGrid>
      <w:tr>
        <w:trPr>
          <w:cantSplit/>
          <w:tblHeader/>
          <w:trHeight w:val="400"/>
        </w:trPr>
        <w:tc>
          <w:tcPr>
            <w:tcW w:w="690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12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901" w:type="dxa"/>
          </w:tcPr>
          <w:p>
            <w:pPr>
              <w:spacing w:before="40" w:after="40" w:line="240" w:lineRule="auto"/>
            </w:pPr>
            <w:r>
              <w:rPr>
                <w:rFonts w:ascii="Inter" w:hAnsi="Inter" w:cs="Inter" w:eastAsia="Inter"/>
                <w:sz w:val="16"/>
                <w:szCs w:val="16"/>
              </w:rPr>
              <w:t xml:space="preserve">TIS Operations Associate</w:t>
            </w:r>
          </w:p>
        </w:tc>
        <w:tc>
          <w:tcPr>
            <w:tcW w:w="2126" w:type="dxa"/>
          </w:tcPr>
          <w:p>
            <w:pPr>
              <w:spacing w:before="40" w:after="40" w:line="240" w:lineRule="auto"/>
            </w:pPr>
            <w:r>
              <w:rPr>
                <w:rFonts w:ascii="Inter" w:hAnsi="Inter" w:cs="Inter" w:eastAsia="Inter"/>
                <w:sz w:val="16"/>
                <w:szCs w:val="16"/>
              </w:rPr>
              <w:t xml:space="preserve">View</w:t>
            </w:r>
          </w:p>
        </w:tc>
      </w:tr>
      <w:tr>
        <w:trPr>
          <w:cantSplit/>
        </w:trPr>
        <w:tc>
          <w:tcPr>
            <w:tcW w:w="6901" w:type="dxa"/>
          </w:tcPr>
          <w:p>
            <w:pPr>
              <w:spacing w:before="40" w:after="40" w:line="240" w:lineRule="auto"/>
            </w:pPr>
            <w:r>
              <w:rPr>
                <w:rFonts w:ascii="Inter" w:hAnsi="Inter" w:cs="Inter" w:eastAsia="Inter"/>
                <w:sz w:val="16"/>
                <w:szCs w:val="16"/>
              </w:rPr>
              <w:t xml:space="preserve">TIS Operations Officer</w:t>
            </w:r>
          </w:p>
        </w:tc>
        <w:tc>
          <w:tcPr>
            <w:tcW w:w="2126" w:type="dxa"/>
          </w:tcPr>
          <w:p>
            <w:pPr>
              <w:spacing w:before="40" w:after="40" w:line="240" w:lineRule="auto"/>
            </w:pPr>
            <w:r>
              <w:rPr>
                <w:rFonts w:ascii="Inter" w:hAnsi="Inter" w:cs="Inter" w:eastAsia="Inter"/>
                <w:sz w:val="16"/>
                <w:szCs w:val="16"/>
              </w:rPr>
              <w:t xml:space="preserve">View</w:t>
            </w:r>
          </w:p>
        </w:tc>
      </w:tr>
      <w:tr>
        <w:trPr>
          <w:cantSplit/>
        </w:trPr>
        <w:tc>
          <w:tcPr>
            <w:tcW w:w="6901" w:type="dxa"/>
          </w:tcPr>
          <w:p>
            <w:pPr>
              <w:spacing w:before="40" w:after="40" w:line="240" w:lineRule="auto"/>
            </w:pPr>
            <w:r>
              <w:rPr>
                <w:rFonts w:ascii="Inter" w:hAnsi="Inter" w:cs="Inter" w:eastAsia="Inter"/>
                <w:sz w:val="16"/>
                <w:szCs w:val="16"/>
              </w:rPr>
              <w:t xml:space="preserve">TIS Operations Unit Head</w:t>
            </w:r>
          </w:p>
        </w:tc>
        <w:tc>
          <w:tcPr>
            <w:tcW w:w="2126" w:type="dxa"/>
          </w:tcPr>
          <w:p>
            <w:pPr>
              <w:spacing w:before="40" w:after="40" w:line="240" w:lineRule="auto"/>
            </w:pPr>
            <w:r>
              <w:rPr>
                <w:rFonts w:ascii="Inter" w:hAnsi="Inter" w:cs="Inter" w:eastAsia="Inter"/>
                <w:sz w:val="16"/>
                <w:szCs w:val="16"/>
              </w:rPr>
              <w:t xml:space="preserve">View</w:t>
            </w:r>
          </w:p>
        </w:tc>
      </w:tr>
      <w:tr>
        <w:trPr>
          <w:cantSplit/>
        </w:trPr>
        <w:tc>
          <w:tcPr>
            <w:tcW w:w="6901" w:type="dxa"/>
          </w:tcPr>
          <w:p>
            <w:pPr>
              <w:spacing w:before="40" w:after="40" w:line="240" w:lineRule="auto"/>
            </w:pPr>
            <w:r>
              <w:rPr>
                <w:rFonts w:ascii="Inter" w:hAnsi="Inter" w:cs="Inter" w:eastAsia="Inter"/>
                <w:sz w:val="16"/>
                <w:szCs w:val="16"/>
              </w:rPr>
              <w:t xml:space="preserve">CCD-PDC / CCD-ADA</w:t>
            </w:r>
          </w:p>
        </w:tc>
        <w:tc>
          <w:tcPr>
            <w:tcW w:w="2126" w:type="dxa"/>
          </w:tcPr>
          <w:p>
            <w:pPr>
              <w:spacing w:before="40" w:after="40" w:line="240" w:lineRule="auto"/>
            </w:pPr>
            <w:r>
              <w:rPr>
                <w:rFonts w:ascii="Inter" w:hAnsi="Inter" w:cs="Inter" w:eastAsia="Inter"/>
                <w:sz w:val="16"/>
                <w:szCs w:val="16"/>
              </w:rPr>
              <w:t xml:space="preserve">View</w:t>
            </w:r>
          </w:p>
        </w:tc>
      </w:tr>
      <w:tr>
        <w:trPr>
          <w:cantSplit/>
        </w:trPr>
        <w:tc>
          <w:tcPr>
            <w:tcW w:w="6901" w:type="dxa"/>
          </w:tcPr>
          <w:p>
            <w:pPr>
              <w:spacing w:before="40" w:after="40" w:line="240" w:lineRule="auto"/>
            </w:pPr>
            <w:r>
              <w:rPr>
                <w:rFonts w:ascii="Inter" w:hAnsi="Inter" w:cs="Inter" w:eastAsia="Inter"/>
                <w:sz w:val="16"/>
                <w:szCs w:val="16"/>
              </w:rPr>
              <w:t xml:space="preserve">CCD-BP / QRPh (Receipting)</w:t>
            </w:r>
          </w:p>
        </w:tc>
        <w:tc>
          <w:tcPr>
            <w:tcW w:w="2126" w:type="dxa"/>
          </w:tcPr>
          <w:p>
            <w:pPr>
              <w:spacing w:before="40" w:after="40" w:line="240" w:lineRule="auto"/>
            </w:pPr>
            <w:r>
              <w:rPr>
                <w:rFonts w:ascii="Inter" w:hAnsi="Inter" w:cs="Inter" w:eastAsia="Inter"/>
                <w:sz w:val="16"/>
                <w:szCs w:val="16"/>
              </w:rPr>
              <w:t xml:space="preserve">View</w:t>
            </w:r>
          </w:p>
        </w:tc>
      </w:tr>
      <w:tr>
        <w:trPr>
          <w:cantSplit/>
        </w:trPr>
        <w:tc>
          <w:tcPr>
            <w:tcW w:w="6901" w:type="dxa"/>
          </w:tcPr>
          <w:p>
            <w:pPr>
              <w:spacing w:before="40" w:after="40" w:line="240" w:lineRule="auto"/>
            </w:pPr>
            <w:r>
              <w:rPr>
                <w:rFonts w:ascii="Inter" w:hAnsi="Inter" w:cs="Inter" w:eastAsia="Inter"/>
                <w:sz w:val="16"/>
                <w:szCs w:val="16"/>
              </w:rPr>
              <w:t xml:space="preserve">CCD-Recon (Reconciliation and Reversals)</w:t>
            </w:r>
          </w:p>
        </w:tc>
        <w:tc>
          <w:tcPr>
            <w:tcW w:w="2126" w:type="dxa"/>
          </w:tcPr>
          <w:p>
            <w:pPr>
              <w:spacing w:before="40" w:after="40" w:line="240" w:lineRule="auto"/>
            </w:pPr>
            <w:r>
              <w:rPr>
                <w:rFonts w:ascii="Inter" w:hAnsi="Inter" w:cs="Inter" w:eastAsia="Inter"/>
                <w:sz w:val="16"/>
                <w:szCs w:val="16"/>
              </w:rPr>
              <w:t xml:space="preserve">Create and edit</w:t>
            </w:r>
          </w:p>
        </w:tc>
      </w:tr>
      <w:tr>
        <w:trPr>
          <w:cantSplit/>
        </w:trPr>
        <w:tc>
          <w:tcPr>
            <w:tcW w:w="6901" w:type="dxa"/>
          </w:tcPr>
          <w:p>
            <w:pPr>
              <w:spacing w:before="40" w:after="40" w:line="240" w:lineRule="auto"/>
            </w:pPr>
            <w:r>
              <w:rPr>
                <w:rFonts w:ascii="Inter" w:hAnsi="Inter" w:cs="Inter" w:eastAsia="Inter"/>
                <w:sz w:val="16"/>
                <w:szCs w:val="16"/>
              </w:rPr>
              <w:t xml:space="preserve">TIS Finance &amp; General Accounting</w:t>
            </w:r>
          </w:p>
        </w:tc>
        <w:tc>
          <w:tcPr>
            <w:tcW w:w="2126" w:type="dxa"/>
          </w:tcPr>
          <w:p>
            <w:pPr>
              <w:spacing w:before="40" w:after="40" w:line="240" w:lineRule="auto"/>
            </w:pPr>
            <w:r>
              <w:rPr>
                <w:rFonts w:ascii="Inter" w:hAnsi="Inter" w:cs="Inter" w:eastAsia="Inter"/>
                <w:sz w:val="16"/>
                <w:szCs w:val="16"/>
              </w:rPr>
              <w:t xml:space="preserve">Create and edit</w:t>
            </w:r>
          </w:p>
        </w:tc>
      </w:tr>
      <w:tr>
        <w:trPr>
          <w:cantSplit/>
        </w:trPr>
        <w:tc>
          <w:tcPr>
            <w:tcW w:w="6901" w:type="dxa"/>
          </w:tcPr>
          <w:p>
            <w:pPr>
              <w:spacing w:before="40" w:after="40" w:line="240" w:lineRule="auto"/>
            </w:pPr>
            <w:r>
              <w:rPr>
                <w:rFonts w:ascii="Inter" w:hAnsi="Inter" w:cs="Inter" w:eastAsia="Inter"/>
                <w:sz w:val="16"/>
                <w:szCs w:val="16"/>
              </w:rPr>
              <w:t xml:space="preserve">TIS IT AppSupport / Admin</w:t>
            </w:r>
          </w:p>
        </w:tc>
        <w:tc>
          <w:tcPr>
            <w:tcW w:w="2126" w:type="dxa"/>
          </w:tcPr>
          <w:p>
            <w:pPr>
              <w:spacing w:before="40" w:after="40" w:line="240" w:lineRule="auto"/>
            </w:pPr>
            <w:r>
              <w:rPr>
                <w:rFonts w:ascii="Inter" w:hAnsi="Inter" w:cs="Inter" w:eastAsia="Inter"/>
                <w:sz w:val="16"/>
                <w:szCs w:val="16"/>
              </w:rPr>
              <w:t xml:space="preserve">View</w:t>
            </w:r>
          </w:p>
        </w:tc>
      </w:tr>
      <w:tr>
        <w:trPr>
          <w:cantSplit/>
        </w:trPr>
        <w:tc>
          <w:tcPr>
            <w:tcW w:w="6901" w:type="dxa"/>
          </w:tcPr>
          <w:p>
            <w:pPr>
              <w:spacing w:before="40" w:after="40" w:line="240" w:lineRule="auto"/>
            </w:pPr>
            <w:r>
              <w:rPr>
                <w:rFonts w:ascii="Inter" w:hAnsi="Inter" w:cs="Inter" w:eastAsia="Inter"/>
                <w:sz w:val="16"/>
                <w:szCs w:val="16"/>
              </w:rPr>
              <w:t xml:space="preserve">TIS General Manager</w:t>
            </w:r>
          </w:p>
        </w:tc>
        <w:tc>
          <w:tcPr>
            <w:tcW w:w="212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chips at the top show the next weekly run and whether </w:t>
      </w:r>
      <w:r>
        <w:rPr>
          <w:rFonts w:ascii="Inter" w:hAnsi="Inter" w:cs="Inter" w:eastAsia="Inter"/>
          <w:b/>
          <w:bCs/>
        </w:rPr>
        <w:t xml:space="preserve">Automation</w:t>
      </w:r>
      <w:r>
        <w:rPr>
          <w:rFonts w:ascii="Inter" w:hAnsi="Inter" w:cs="Inter" w:eastAsia="Inter"/>
        </w:rPr>
        <w:t xml:space="preserve"> (the daily remittance job) is </w:t>
      </w:r>
      <w:r>
        <w:rPr>
          <w:rFonts w:ascii="Inter" w:hAnsi="Inter" w:cs="Inter" w:eastAsia="Inter"/>
          <w:b/>
          <w:bCs/>
        </w:rPr>
        <w:t xml:space="preserve">On</w:t>
      </w:r>
      <w:r>
        <w:rPr>
          <w:rFonts w:ascii="Inter" w:hAnsi="Inter" w:cs="Inter" w:eastAsia="Inter"/>
        </w:rPr>
        <w:t xml:space="preserve"> or </w:t>
      </w:r>
      <w:r>
        <w:rPr>
          <w:rFonts w:ascii="Inter" w:hAnsi="Inter" w:cs="Inter" w:eastAsia="Inter"/>
          <w:b/>
          <w:bCs/>
        </w:rPr>
        <w:t xml:space="preserve">Off</w:t>
      </w:r>
      <w:r>
        <w:rPr>
          <w:rFonts w:ascii="Inter" w:hAnsi="Inter" w:cs="Inter" w:eastAsia="Inter"/>
        </w:rPr>
        <w:t xml:space="preserve">. The cards </w:t>
      </w:r>
      <w:r>
        <w:rPr>
          <w:rFonts w:ascii="Inter" w:hAnsi="Inter" w:cs="Inter" w:eastAsia="Inter"/>
          <w:b/>
          <w:bCs/>
        </w:rPr>
        <w:t xml:space="preserve">To submit</w:t>
      </w:r>
      <w:r>
        <w:rPr>
          <w:rFonts w:ascii="Inter" w:hAnsi="Inter" w:cs="Inter" w:eastAsia="Inter"/>
        </w:rPr>
        <w:t xml:space="preserve">, </w:t>
      </w:r>
      <w:r>
        <w:rPr>
          <w:rFonts w:ascii="Inter" w:hAnsi="Inter" w:cs="Inter" w:eastAsia="Inter"/>
          <w:b/>
          <w:bCs/>
        </w:rPr>
        <w:t xml:space="preserve">Awaiting approval</w:t>
      </w:r>
      <w:r>
        <w:rPr>
          <w:rFonts w:ascii="Inter" w:hAnsi="Inter" w:cs="Inter" w:eastAsia="Inter"/>
        </w:rPr>
        <w:t xml:space="preserve">, </w:t>
      </w:r>
      <w:r>
        <w:rPr>
          <w:rFonts w:ascii="Inter" w:hAnsi="Inter" w:cs="Inter" w:eastAsia="Inter"/>
          <w:b/>
          <w:bCs/>
        </w:rPr>
        <w:t xml:space="preserve">Approved, not paid</w:t>
      </w:r>
      <w:r>
        <w:rPr>
          <w:rFonts w:ascii="Inter" w:hAnsi="Inter" w:cs="Inter" w:eastAsia="Inter"/>
        </w:rPr>
        <w:t xml:space="preserve"> and </w:t>
      </w:r>
      <w:r>
        <w:rPr>
          <w:rFonts w:ascii="Inter" w:hAnsi="Inter" w:cs="Inter" w:eastAsia="Inter"/>
          <w:b/>
          <w:bCs/>
        </w:rPr>
        <w:t xml:space="preserve">Overdue to insurer</w:t>
      </w:r>
      <w:r>
        <w:rPr>
          <w:rFonts w:ascii="Inter" w:hAnsi="Inter" w:cs="Inter" w:eastAsia="Inter"/>
        </w:rPr>
        <w:t xml:space="preserve"> count the remittances of the list as filtered; select a card to list them. The tabs are </w:t>
      </w:r>
      <w:r>
        <w:rPr>
          <w:rFonts w:ascii="Inter" w:hAnsi="Inter" w:cs="Inter" w:eastAsia="Inter"/>
          <w:b/>
          <w:bCs/>
        </w:rPr>
        <w:t xml:space="preserve">My work</w:t>
      </w:r>
      <w:r>
        <w:rPr>
          <w:rFonts w:ascii="Inter" w:hAnsi="Inter" w:cs="Inter" w:eastAsia="Inter"/>
        </w:rPr>
        <w:t xml:space="preserve"> (the drafts and returned remittances to submit), </w:t>
      </w:r>
      <w:r>
        <w:rPr>
          <w:rFonts w:ascii="Inter" w:hAnsi="Inter" w:cs="Inter" w:eastAsia="Inter"/>
          <w:b/>
          <w:bCs/>
        </w:rPr>
        <w:t xml:space="preserve">Drafts</w:t>
      </w:r>
      <w:r>
        <w:rPr>
          <w:rFonts w:ascii="Inter" w:hAnsi="Inter" w:cs="Inter" w:eastAsia="Inter"/>
        </w:rPr>
        <w:t xml:space="preserve">, </w:t>
      </w:r>
      <w:r>
        <w:rPr>
          <w:rFonts w:ascii="Inter" w:hAnsi="Inter" w:cs="Inter" w:eastAsia="Inter"/>
          <w:b/>
          <w:bCs/>
        </w:rPr>
        <w:t xml:space="preserve">In approval</w:t>
      </w:r>
      <w:r>
        <w:rPr>
          <w:rFonts w:ascii="Inter" w:hAnsi="Inter" w:cs="Inter" w:eastAsia="Inter"/>
        </w:rPr>
        <w:t xml:space="preserve">, </w:t>
      </w:r>
      <w:r>
        <w:rPr>
          <w:rFonts w:ascii="Inter" w:hAnsi="Inter" w:cs="Inter" w:eastAsia="Inter"/>
          <w:b/>
          <w:bCs/>
        </w:rPr>
        <w:t xml:space="preserve">In payment</w:t>
      </w:r>
      <w:r>
        <w:rPr>
          <w:rFonts w:ascii="Inter" w:hAnsi="Inter" w:cs="Inter" w:eastAsia="Inter"/>
        </w:rPr>
        <w:t xml:space="preserve"> and </w:t>
      </w:r>
      <w:r>
        <w:rPr>
          <w:rFonts w:ascii="Inter" w:hAnsi="Inter" w:cs="Inter" w:eastAsia="Inter"/>
          <w:b/>
          <w:bCs/>
        </w:rPr>
        <w:t xml:space="preserve">All</w:t>
      </w:r>
      <w:r>
        <w:rPr>
          <w:rFonts w:ascii="Inter" w:hAnsi="Inter" w:cs="Inter" w:eastAsia="Inter"/>
        </w:rPr>
        <w:t xml:space="preserve">. Filter by coverage week, insurer, product line and source (</w:t>
      </w:r>
      <w:r>
        <w:rPr>
          <w:rFonts w:ascii="Inter" w:hAnsi="Inter" w:cs="Inter" w:eastAsia="Inter"/>
          <w:b/>
          <w:bCs/>
        </w:rPr>
        <w:t xml:space="preserve">Weekly run</w:t>
      </w:r>
      <w:r>
        <w:rPr>
          <w:rFonts w:ascii="Inter" w:hAnsi="Inter" w:cs="Inter" w:eastAsia="Inter"/>
        </w:rPr>
        <w:t xml:space="preserve">, </w:t>
      </w:r>
      <w:r>
        <w:rPr>
          <w:rFonts w:ascii="Inter" w:hAnsi="Inter" w:cs="Inter" w:eastAsia="Inter"/>
          <w:b/>
          <w:bCs/>
        </w:rPr>
        <w:t xml:space="preserve">Run now</w:t>
      </w:r>
      <w:r>
        <w:rPr>
          <w:rFonts w:ascii="Inter" w:hAnsi="Inter" w:cs="Inter" w:eastAsia="Inter"/>
        </w:rPr>
        <w:t xml:space="preserve">, </w:t>
      </w:r>
      <w:r>
        <w:rPr>
          <w:rFonts w:ascii="Inter" w:hAnsi="Inter" w:cs="Inter" w:eastAsia="Inter"/>
          <w:b/>
          <w:bCs/>
        </w:rPr>
        <w:t xml:space="preserve">Import</w:t>
      </w:r>
      <w:r>
        <w:rPr>
          <w:rFonts w:ascii="Inter" w:hAnsi="Inter" w:cs="Inter" w:eastAsia="Inter"/>
        </w:rPr>
        <w:t xml:space="preserve">), or search a REM, policy or OR number.</w:t>
      </w:r>
    </w:p>
    <w:p xmlns:a="http://schemas.openxmlformats.org/drawingml/2006/main" xmlns:pic="http://schemas.openxmlformats.org/drawingml/2006/picture">
      <w:pPr>
        <w:jc w:val="both"/>
      </w:pPr>
      <w:r>
        <w:rPr>
          <w:rFonts w:ascii="Inter" w:hAnsi="Inter" w:cs="Inter" w:eastAsia="Inter"/>
        </w:rPr>
        <w:t xml:space="preserve">Each row shows </w:t>
      </w:r>
      <w:r>
        <w:rPr>
          <w:rFonts w:ascii="Inter" w:hAnsi="Inter" w:cs="Inter" w:eastAsia="Inter"/>
          <w:b/>
          <w:bCs/>
        </w:rPr>
        <w:t xml:space="preserve">Remittance no</w:t>
      </w:r>
      <w:r>
        <w:rPr>
          <w:rFonts w:ascii="Inter" w:hAnsi="Inter" w:cs="Inter" w:eastAsia="Inter"/>
        </w:rPr>
        <w:t xml:space="preserve"> with the coverage week, </w:t>
      </w:r>
      <w:r>
        <w:rPr>
          <w:rFonts w:ascii="Inter" w:hAnsi="Inter" w:cs="Inter" w:eastAsia="Inter"/>
          <w:b/>
          <w:bCs/>
        </w:rPr>
        <w:t xml:space="preserve">Insurer</w:t>
      </w:r>
      <w:r>
        <w:rPr>
          <w:rFonts w:ascii="Inter" w:hAnsi="Inter" w:cs="Inter" w:eastAsia="Inter"/>
        </w:rPr>
        <w:t xml:space="preserve"> and product line, </w:t>
      </w:r>
      <w:r>
        <w:rPr>
          <w:rFonts w:ascii="Inter" w:hAnsi="Inter" w:cs="Inter" w:eastAsia="Inter"/>
          <w:b/>
          <w:bCs/>
        </w:rPr>
        <w:t xml:space="preserve">Policies</w:t>
      </w:r>
      <w:r>
        <w:rPr>
          <w:rFonts w:ascii="Inter" w:hAnsi="Inter" w:cs="Inter" w:eastAsia="Inter"/>
        </w:rPr>
        <w:t xml:space="preserve">, </w:t>
      </w:r>
      <w:r>
        <w:rPr>
          <w:rFonts w:ascii="Inter" w:hAnsi="Inter" w:cs="Inter" w:eastAsia="Inter"/>
          <w:b/>
          <w:bCs/>
        </w:rPr>
        <w:t xml:space="preserve">Due to insurer</w:t>
      </w:r>
      <w:r>
        <w:rPr>
          <w:rFonts w:ascii="Inter" w:hAnsi="Inter" w:cs="Inter" w:eastAsia="Inter"/>
        </w:rPr>
        <w:t xml:space="preserve"> with the due date (red with </w:t>
      </w:r>
      <w:r>
        <w:rPr>
          <w:rFonts w:ascii="Inter" w:hAnsi="Inter" w:cs="Inter" w:eastAsia="Inter"/>
          <w:b/>
          <w:bCs/>
        </w:rPr>
        <w:t xml:space="preserve">Overdue</w:t>
      </w:r>
      <w:r>
        <w:rPr>
          <w:rFonts w:ascii="Inter" w:hAnsi="Inter" w:cs="Inter" w:eastAsia="Inter"/>
        </w:rPr>
        <w:t xml:space="preserve"> when past),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Next step</w:t>
      </w:r>
      <w:r>
        <w:rPr>
          <w:rFonts w:ascii="Inter" w:hAnsi="Inter" w:cs="Inter" w:eastAsia="Inter"/>
        </w:rPr>
        <w:t xml:space="preserve">: for a remittance pending approval, the approvers it waits on. </w:t>
      </w:r>
      <w:r>
        <w:rPr>
          <w:rFonts w:ascii="Inter" w:hAnsi="Inter" w:cs="Inter" w:eastAsia="Inter"/>
          <w:b/>
          <w:bCs/>
        </w:rPr>
        <w:t xml:space="preserve">Columns</w:t>
      </w:r>
      <w:r>
        <w:rPr>
          <w:rFonts w:ascii="Inter" w:hAnsi="Inter" w:cs="Inter" w:eastAsia="Inter"/>
        </w:rPr>
        <w:t xml:space="preserve"> adds Source, Voucher no, Paid on, Bank ref, Submitted by and Created on. The total of the list is under </w:t>
      </w:r>
      <w:r>
        <w:rPr>
          <w:rFonts w:ascii="Inter" w:hAnsi="Inter" w:cs="Inter" w:eastAsia="Inter"/>
          <w:b/>
          <w:bCs/>
        </w:rPr>
        <w:t xml:space="preserve">Due to insurer</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To submit remittances for approval:</w:t>
      </w:r>
    </w:p>
    <w:p xmlns:a="http://schemas.openxmlformats.org/drawingml/2006/main" xmlns:pic="http://schemas.openxmlformats.org/drawingml/2006/picture">
      <w:pPr>
        <w:numPr>
          <w:ilvl w:val="0"/>
          <w:numId w:val="143"/>
        </w:numPr>
        <w:spacing w:after="60"/>
        <w:jc w:val="left"/>
      </w:pPr>
      <w:r>
        <w:rPr>
          <w:rFonts w:ascii="Inter" w:hAnsi="Inter" w:cs="Inter" w:eastAsia="Inter"/>
        </w:rPr>
        <w:t xml:space="preserve">Choose Accounts &gt; Remittance &gt; Remittances. Open </w:t>
      </w:r>
      <w:r>
        <w:rPr>
          <w:rFonts w:ascii="Inter" w:hAnsi="Inter" w:cs="Inter" w:eastAsia="Inter"/>
          <w:b/>
          <w:bCs/>
        </w:rPr>
        <w:t xml:space="preserve">My work</w:t>
      </w:r>
      <w:r>
        <w:rPr>
          <w:rFonts w:ascii="Inter" w:hAnsi="Inter" w:cs="Inter" w:eastAsia="Inter"/>
        </w:rPr>
        <w:t xml:space="preserve"> or </w:t>
      </w:r>
      <w:r>
        <w:rPr>
          <w:rFonts w:ascii="Inter" w:hAnsi="Inter" w:cs="Inter" w:eastAsia="Inter"/>
          <w:b/>
          <w:bCs/>
        </w:rPr>
        <w:t xml:space="preserve">Drafts</w:t>
      </w:r>
      <w:r>
        <w:rPr>
          <w:rFonts w:ascii="Inter" w:hAnsi="Inter" w:cs="Inter" w:eastAsia="Inter"/>
        </w:rPr>
        <w:t xml:space="preserve">.</w:t>
      </w:r>
    </w:p>
    <w:p xmlns:a="http://schemas.openxmlformats.org/drawingml/2006/main" xmlns:pic="http://schemas.openxmlformats.org/drawingml/2006/picture">
      <w:pPr>
        <w:numPr>
          <w:ilvl w:val="0"/>
          <w:numId w:val="143"/>
        </w:numPr>
        <w:spacing w:after="60"/>
        <w:jc w:val="left"/>
      </w:pPr>
      <w:r>
        <w:rPr>
          <w:rFonts w:ascii="Inter" w:hAnsi="Inter" w:cs="Inter" w:eastAsia="Inter"/>
        </w:rPr>
        <w:t xml:space="preserve">Tick the drafts and select </w:t>
      </w:r>
      <w:r>
        <w:rPr>
          <w:rFonts w:ascii="Inter" w:hAnsi="Inter" w:cs="Inter" w:eastAsia="Inter"/>
          <w:b/>
          <w:bCs/>
        </w:rPr>
        <w:t xml:space="preserve">Submit for approval (n)</w:t>
      </w:r>
      <w:r>
        <w:rPr>
          <w:rFonts w:ascii="Inter" w:hAnsi="Inter" w:cs="Inter" w:eastAsia="Inter"/>
        </w:rPr>
        <w:t xml:space="preserve">, or choose </w:t>
      </w:r>
      <w:r>
        <w:rPr>
          <w:rFonts w:ascii="Inter" w:hAnsi="Inter" w:cs="Inter" w:eastAsia="Inter"/>
          <w:b/>
          <w:bCs/>
        </w:rPr>
        <w:t xml:space="preserve">Submit for approval</w:t>
      </w:r>
      <w:r>
        <w:rPr>
          <w:rFonts w:ascii="Inter" w:hAnsi="Inter" w:cs="Inter" w:eastAsia="Inter"/>
        </w:rPr>
        <w:t xml:space="preserve"> in the row menu.</w:t>
      </w:r>
    </w:p>
    <w:p xmlns:a="http://schemas.openxmlformats.org/drawingml/2006/main" xmlns:pic="http://schemas.openxmlformats.org/drawingml/2006/picture">
      <w:pPr>
        <w:numPr>
          <w:ilvl w:val="0"/>
          <w:numId w:val="143"/>
        </w:numPr>
        <w:spacing w:after="60"/>
        <w:jc w:val="left"/>
      </w:pPr>
      <w:r>
        <w:rPr>
          <w:rFonts w:ascii="Inter" w:hAnsi="Inter" w:cs="Inter" w:eastAsia="Inter"/>
        </w:rPr>
        <w:t xml:space="preserve">Check the total in the confirmation and select </w:t>
      </w:r>
      <w:r>
        <w:rPr>
          <w:rFonts w:ascii="Inter" w:hAnsi="Inter" w:cs="Inter" w:eastAsia="Inter"/>
          <w:b/>
          <w:bCs/>
        </w:rPr>
        <w:t xml:space="preserve">Submit n remittances</w:t>
      </w:r>
      <w:r>
        <w:rPr>
          <w:rFonts w:ascii="Inter" w:hAnsi="Inter" w:cs="Inter" w:eastAsia="Inter"/>
        </w:rPr>
        <w:t xml:space="preserve">. Each row then says </w:t>
      </w:r>
      <w:r>
        <w:rPr>
          <w:rFonts w:ascii="Inter" w:hAnsi="Inter" w:cs="Inter" w:eastAsia="Inter"/>
          <w:b/>
          <w:bCs/>
        </w:rPr>
        <w:t xml:space="preserve">Submitted</w:t>
      </w:r>
      <w:r>
        <w:rPr>
          <w:rFonts w:ascii="Inter" w:hAnsi="Inter" w:cs="Inter" w:eastAsia="Inter"/>
        </w:rPr>
        <w:t xml:space="preserve">, or why it was not submitted (for example, another user submitted it a moment before).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row menu also offers </w:t>
      </w:r>
      <w:r>
        <w:rPr>
          <w:rFonts w:ascii="Inter" w:hAnsi="Inter" w:cs="Inter" w:eastAsia="Inter"/>
          <w:b/>
          <w:bCs/>
        </w:rPr>
        <w:t xml:space="preserve">View</w:t>
      </w:r>
      <w:r>
        <w:rPr>
          <w:rFonts w:ascii="Inter" w:hAnsi="Inter" w:cs="Inter" w:eastAsia="Inter"/>
        </w:rPr>
        <w:t xml:space="preserve">, the remittance schedule (XLSX and PDF), the remittance advice once the voucher is raised, and </w:t>
      </w:r>
      <w:r>
        <w:rPr>
          <w:rFonts w:ascii="Inter" w:hAnsi="Inter" w:cs="Inter" w:eastAsia="Inter"/>
          <w:b/>
          <w:bCs/>
        </w:rPr>
        <w:t xml:space="preserve">Open voucher</w:t>
      </w:r>
      <w:r>
        <w:rPr>
          <w:rFonts w:ascii="Inter" w:hAnsi="Inter" w:cs="Inter" w:eastAsia="Inter"/>
        </w:rPr>
        <w:t xml:space="preserve">. The menu at the top right holds </w:t>
      </w:r>
      <w:r>
        <w:rPr>
          <w:rFonts w:ascii="Inter" w:hAnsi="Inter" w:cs="Inter" w:eastAsia="Inter"/>
          <w:b/>
          <w:bCs/>
        </w:rPr>
        <w:t xml:space="preserve">Run now</w:t>
      </w:r>
      <w:r>
        <w:rPr>
          <w:rFonts w:ascii="Inter" w:hAnsi="Inter" w:cs="Inter" w:eastAsia="Inter"/>
        </w:rPr>
        <w:t xml:space="preserve">, </w:t>
      </w:r>
      <w:r>
        <w:rPr>
          <w:rFonts w:ascii="Inter" w:hAnsi="Inter" w:cs="Inter" w:eastAsia="Inter"/>
          <w:b/>
          <w:bCs/>
        </w:rPr>
        <w:t xml:space="preserve">Run history</w:t>
      </w:r>
      <w:r>
        <w:rPr>
          <w:rFonts w:ascii="Inter" w:hAnsi="Inter" w:cs="Inter" w:eastAsia="Inter"/>
        </w:rPr>
        <w:t xml:space="preserve">, </w:t>
      </w:r>
      <w:r>
        <w:rPr>
          <w:rFonts w:ascii="Inter" w:hAnsi="Inter" w:cs="Inter" w:eastAsia="Inter"/>
          <w:b/>
          <w:bCs/>
        </w:rPr>
        <w:t xml:space="preserve">Import history</w:t>
      </w:r>
      <w:r>
        <w:rPr>
          <w:rFonts w:ascii="Inter" w:hAnsi="Inter" w:cs="Inter" w:eastAsia="Inter"/>
        </w:rPr>
        <w:t xml:space="preserve"> and </w:t>
      </w:r>
      <w:r>
        <w:rPr>
          <w:rFonts w:ascii="Inter" w:hAnsi="Inter" w:cs="Inter" w:eastAsia="Inter"/>
          <w:b/>
          <w:bCs/>
        </w:rPr>
        <w:t xml:space="preserve">Export XLSX</w:t>
      </w:r>
      <w:r>
        <w:rPr>
          <w:rFonts w:ascii="Inter" w:hAnsi="Inter" w:cs="Inter" w:eastAsia="Inter"/>
        </w:rPr>
        <w:t xml:space="preserve">.</w:t>
      </w:r>
    </w:p>
    <w:p xmlns:a="http://schemas.openxmlformats.org/drawingml/2006/main" xmlns:pic="http://schemas.openxmlformats.org/drawingml/2006/picture">
      <w:pPr>
        <w:pStyle w:val="Heading3"/>
        <w:numPr>
          <w:ilvl w:val="2"/>
          <w:numId w:val="14"/>
        </w:numPr>
      </w:pPr>
      <w:bookmarkStart w:id="1425" w:name="h_remittance_import_policy_lis_23adae"/>
      <w:r>
        <w:rPr>
          <w:rFonts w:ascii="Inter" w:hAnsi="Inter" w:cs="Inter" w:eastAsia="Inter"/>
        </w:rPr>
        <w:t xml:space="preserve">Import policy list</w:t>
      </w:r>
      <w:bookmarkEnd w:id="1425"/>
    </w:p>
    <w:p xmlns:a="http://schemas.openxmlformats.org/drawingml/2006/main" xmlns:pic="http://schemas.openxmlformats.org/drawingml/2006/picture">
      <w:pPr>
        <w:jc w:val="both"/>
      </w:pPr>
      <w:r>
        <w:rPr>
          <w:rFonts w:ascii="Inter" w:hAnsi="Inter" w:cs="Inter" w:eastAsia="Inter"/>
        </w:rPr>
        <w:t xml:space="preserve">An off-cycle remittance (opening remittances at go-live, a catch-up, an insurer's list, a correction) is created from a list of policies. The file names the policies and the insurer; the system computes every amount from the collections. </w:t>
      </w:r>
      <w:r>
        <w:rPr>
          <w:rFonts w:ascii="Inter" w:hAnsi="Inter" w:cs="Inter" w:eastAsia="Inter"/>
          <w:b/>
          <w:bCs/>
        </w:rPr>
        <w:t xml:space="preserve">Import policy list</w:t>
      </w:r>
      <w:r>
        <w:rPr>
          <w:rFonts w:ascii="Inter" w:hAnsi="Inter" w:cs="Inter" w:eastAsia="Inter"/>
        </w:rPr>
        <w:t xml:space="preserve"> replaces the bulk upload of remittances with typed amounts.</w:t>
      </w:r>
    </w:p>
    <w:p xmlns:a="http://schemas.openxmlformats.org/drawingml/2006/main" xmlns:pic="http://schemas.openxmlformats.org/drawingml/2006/picture">
      <w:pPr>
        <w:numPr>
          <w:ilvl w:val="0"/>
          <w:numId w:val="144"/>
        </w:numPr>
        <w:spacing w:after="60"/>
        <w:jc w:val="left"/>
      </w:pPr>
      <w:r>
        <w:rPr>
          <w:rFonts w:ascii="Inter" w:hAnsi="Inter" w:cs="Inter" w:eastAsia="Inter"/>
        </w:rPr>
        <w:t xml:space="preserve">On Accounts &gt; Remittance &gt; Remittances, select </w:t>
      </w:r>
      <w:r>
        <w:rPr>
          <w:rFonts w:ascii="Inter" w:hAnsi="Inter" w:cs="Inter" w:eastAsia="Inter"/>
          <w:b/>
          <w:bCs/>
        </w:rPr>
        <w:t xml:space="preserve">Import policy list</w:t>
      </w:r>
      <w:r>
        <w:rPr>
          <w:rFonts w:ascii="Inter" w:hAnsi="Inter" w:cs="Inter" w:eastAsia="Inter"/>
        </w:rPr>
        <w:t xml:space="preserve">.</w:t>
      </w:r>
    </w:p>
    <w:p xmlns:a="http://schemas.openxmlformats.org/drawingml/2006/main" xmlns:pic="http://schemas.openxmlformats.org/drawingml/2006/picture">
      <w:pPr>
        <w:numPr>
          <w:ilvl w:val="0"/>
          <w:numId w:val="144"/>
        </w:numPr>
        <w:spacing w:after="60"/>
        <w:jc w:val="left"/>
      </w:pPr>
      <w:r>
        <w:rPr>
          <w:rFonts w:ascii="Inter" w:hAnsi="Inter" w:cs="Inter" w:eastAsia="Inter"/>
        </w:rPr>
        <w:t xml:space="preserve">Select </w:t>
      </w:r>
      <w:r>
        <w:rPr>
          <w:rFonts w:ascii="Inter" w:hAnsi="Inter" w:cs="Inter" w:eastAsia="Inter"/>
          <w:b/>
          <w:bCs/>
        </w:rPr>
        <w:t xml:space="preserve">Download template</w:t>
      </w:r>
      <w:r>
        <w:rPr>
          <w:rFonts w:ascii="Inter" w:hAnsi="Inter" w:cs="Inter" w:eastAsia="Inter"/>
        </w:rPr>
        <w:t xml:space="preserve"> and fill in the </w:t>
      </w:r>
      <w:r>
        <w:rPr>
          <w:rFonts w:ascii="Inter" w:hAnsi="Inter" w:cs="Inter" w:eastAsia="Inter"/>
          <w:b/>
          <w:bCs/>
        </w:rPr>
        <w:t xml:space="preserve">Data</w:t>
      </w:r>
      <w:r>
        <w:rPr>
          <w:rFonts w:ascii="Inter" w:hAnsi="Inter" w:cs="Inter" w:eastAsia="Inter"/>
        </w:rPr>
        <w:t xml:space="preserve"> sheet: </w:t>
      </w:r>
      <w:r>
        <w:rPr>
          <w:rFonts w:ascii="Inter" w:hAnsi="Inter" w:cs="Inter" w:eastAsia="Inter"/>
          <w:b/>
          <w:bCs/>
        </w:rPr>
        <w:t xml:space="preserve">Policy No</w:t>
      </w:r>
      <w:r>
        <w:rPr>
          <w:rFonts w:ascii="Inter" w:hAnsi="Inter" w:cs="Inter" w:eastAsia="Inter"/>
        </w:rPr>
        <w:t xml:space="preserve"> and </w:t>
      </w:r>
      <w:r>
        <w:rPr>
          <w:rFonts w:ascii="Inter" w:hAnsi="Inter" w:cs="Inter" w:eastAsia="Inter"/>
          <w:b/>
          <w:bCs/>
        </w:rPr>
        <w:t xml:space="preserve">Insurer Code</w:t>
      </w:r>
      <w:r>
        <w:rPr>
          <w:rFonts w:ascii="Inter" w:hAnsi="Inter" w:cs="Inter" w:eastAsia="Inter"/>
        </w:rPr>
        <w:t xml:space="preserve"> are required; </w:t>
      </w:r>
      <w:r>
        <w:rPr>
          <w:rFonts w:ascii="Inter" w:hAnsi="Inter" w:cs="Inter" w:eastAsia="Inter"/>
          <w:b/>
          <w:bCs/>
        </w:rPr>
        <w:t xml:space="preserve">Product Line</w:t>
      </w:r>
      <w:r>
        <w:rPr>
          <w:rFonts w:ascii="Inter" w:hAnsi="Inter" w:cs="Inter" w:eastAsia="Inter"/>
        </w:rPr>
        <w:t xml:space="preserve">, </w:t>
      </w:r>
      <w:r>
        <w:rPr>
          <w:rFonts w:ascii="Inter" w:hAnsi="Inter" w:cs="Inter" w:eastAsia="Inter"/>
          <w:b/>
          <w:bCs/>
        </w:rPr>
        <w:t xml:space="preserve">Expected Due to Insurer</w:t>
      </w:r>
      <w:r>
        <w:rPr>
          <w:rFonts w:ascii="Inter" w:hAnsi="Inter" w:cs="Inter" w:eastAsia="Inter"/>
        </w:rPr>
        <w:t xml:space="preserve">, </w:t>
      </w:r>
      <w:r>
        <w:rPr>
          <w:rFonts w:ascii="Inter" w:hAnsi="Inter" w:cs="Inter" w:eastAsia="Inter"/>
          <w:b/>
          <w:bCs/>
        </w:rPr>
        <w:t xml:space="preserve">Insurer Reference</w:t>
      </w:r>
      <w:r>
        <w:rPr>
          <w:rFonts w:ascii="Inter" w:hAnsi="Inter" w:cs="Inter" w:eastAsia="Inter"/>
        </w:rPr>
        <w:t xml:space="preserve"> and </w:t>
      </w:r>
      <w:r>
        <w:rPr>
          <w:rFonts w:ascii="Inter" w:hAnsi="Inter" w:cs="Inter" w:eastAsia="Inter"/>
          <w:b/>
          <w:bCs/>
        </w:rPr>
        <w:t xml:space="preserve">Remark</w:t>
      </w:r>
      <w:r>
        <w:rPr>
          <w:rFonts w:ascii="Inter" w:hAnsi="Inter" w:cs="Inter" w:eastAsia="Inter"/>
        </w:rPr>
        <w:t xml:space="preserve"> are optional.</w:t>
      </w:r>
    </w:p>
    <w:p xmlns:a="http://schemas.openxmlformats.org/drawingml/2006/main" xmlns:pic="http://schemas.openxmlformats.org/drawingml/2006/picture">
      <w:pPr>
        <w:numPr>
          <w:ilvl w:val="0"/>
          <w:numId w:val="144"/>
        </w:numPr>
        <w:spacing w:after="60"/>
        <w:jc w:val="left"/>
      </w:pPr>
      <w:r>
        <w:rPr>
          <w:rFonts w:ascii="Inter" w:hAnsi="Inter" w:cs="Inter" w:eastAsia="Inter"/>
        </w:rPr>
        <w:t xml:space="preserve">Choose the </w:t>
      </w:r>
      <w:r>
        <w:rPr>
          <w:rFonts w:ascii="Inter" w:hAnsi="Inter" w:cs="Inter" w:eastAsia="Inter"/>
          <w:b/>
          <w:bCs/>
        </w:rPr>
        <w:t xml:space="preserve">Purpose</w:t>
      </w:r>
      <w:r>
        <w:rPr>
          <w:rFonts w:ascii="Inter" w:hAnsi="Inter" w:cs="Inter" w:eastAsia="Inter"/>
        </w:rPr>
        <w:t xml:space="preserve"> from the list, type a </w:t>
      </w:r>
      <w:r>
        <w:rPr>
          <w:rFonts w:ascii="Inter" w:hAnsi="Inter" w:cs="Inter" w:eastAsia="Inter"/>
          <w:b/>
          <w:bCs/>
        </w:rPr>
        <w:t xml:space="preserve">Note</w:t>
      </w:r>
      <w:r>
        <w:rPr>
          <w:rFonts w:ascii="Inter" w:hAnsi="Inter" w:cs="Inter" w:eastAsia="Inter"/>
        </w:rPr>
        <w:t xml:space="preserve"> if needed, and choose the file (.xlsx or .csv, at most 10 MB and 5,000 rows).</w:t>
      </w:r>
    </w:p>
    <w:p xmlns:a="http://schemas.openxmlformats.org/drawingml/2006/main" xmlns:pic="http://schemas.openxmlformats.org/drawingml/2006/picture">
      <w:pPr>
        <w:numPr>
          <w:ilvl w:val="0"/>
          <w:numId w:val="144"/>
        </w:numPr>
        <w:spacing w:after="60"/>
        <w:jc w:val="left"/>
      </w:pPr>
      <w:r>
        <w:rPr>
          <w:rFonts w:ascii="Inter" w:hAnsi="Inter" w:cs="Inter" w:eastAsia="Inter"/>
        </w:rPr>
        <w:t xml:space="preserve">Select </w:t>
      </w:r>
      <w:r>
        <w:rPr>
          <w:rFonts w:ascii="Inter" w:hAnsi="Inter" w:cs="Inter" w:eastAsia="Inter"/>
          <w:b/>
          <w:bCs/>
        </w:rPr>
        <w:t xml:space="preserve">Validate</w:t>
      </w:r>
      <w:r>
        <w:rPr>
          <w:rFonts w:ascii="Inter" w:hAnsi="Inter" w:cs="Inter" w:eastAsia="Inter"/>
        </w:rPr>
        <w:t xml:space="preserve">. Nothing is created yet. The preview shows each row with its result (</w:t>
      </w:r>
      <w:r>
        <w:rPr>
          <w:rFonts w:ascii="Inter" w:hAnsi="Inter" w:cs="Inter" w:eastAsia="Inter"/>
          <w:b/>
          <w:bCs/>
        </w:rPr>
        <w:t xml:space="preserve">Ready</w:t>
      </w:r>
      <w:r>
        <w:rPr>
          <w:rFonts w:ascii="Inter" w:hAnsi="Inter" w:cs="Inter" w:eastAsia="Inter"/>
        </w:rPr>
        <w:t xml:space="preserve">, </w:t>
      </w:r>
      <w:r>
        <w:rPr>
          <w:rFonts w:ascii="Inter" w:hAnsi="Inter" w:cs="Inter" w:eastAsia="Inter"/>
          <w:b/>
          <w:bCs/>
        </w:rPr>
        <w:t xml:space="preserve">Ready · Variance</w:t>
      </w:r>
      <w:r>
        <w:rPr>
          <w:rFonts w:ascii="Inter" w:hAnsi="Inter" w:cs="Inter" w:eastAsia="Inter"/>
        </w:rPr>
        <w:t xml:space="preserve">, </w:t>
      </w:r>
      <w:r>
        <w:rPr>
          <w:rFonts w:ascii="Inter" w:hAnsi="Inter" w:cs="Inter" w:eastAsia="Inter"/>
          <w:b/>
          <w:bCs/>
        </w:rPr>
        <w:t xml:space="preserve">Already on REM</w:t>
      </w:r>
      <w:r>
        <w:rPr>
          <w:rFonts w:ascii="Inter" w:hAnsi="Inter" w:cs="Inter" w:eastAsia="Inter"/>
        </w:rPr>
        <w:t xml:space="preserve">, </w:t>
      </w:r>
      <w:r>
        <w:rPr>
          <w:rFonts w:ascii="Inter" w:hAnsi="Inter" w:cs="Inter" w:eastAsia="Inter"/>
          <w:b/>
          <w:bCs/>
        </w:rPr>
        <w:t xml:space="preserve">Not found</w:t>
      </w:r>
      <w:r>
        <w:rPr>
          <w:rFonts w:ascii="Inter" w:hAnsi="Inter" w:cs="Inter" w:eastAsia="Inter"/>
        </w:rPr>
        <w:t xml:space="preserve">, </w:t>
      </w:r>
      <w:r>
        <w:rPr>
          <w:rFonts w:ascii="Inter" w:hAnsi="Inter" w:cs="Inter" w:eastAsia="Inter"/>
          <w:b/>
          <w:bCs/>
        </w:rPr>
        <w:t xml:space="preserve">Not issued</w:t>
      </w:r>
      <w:r>
        <w:rPr>
          <w:rFonts w:ascii="Inter" w:hAnsi="Inter" w:cs="Inter" w:eastAsia="Inter"/>
        </w:rPr>
        <w:t xml:space="preserve">, </w:t>
      </w:r>
      <w:r>
        <w:rPr>
          <w:rFonts w:ascii="Inter" w:hAnsi="Inter" w:cs="Inter" w:eastAsia="Inter"/>
          <w:b/>
          <w:bCs/>
        </w:rPr>
        <w:t xml:space="preserve">Insurer differs</w:t>
      </w:r>
      <w:r>
        <w:rPr>
          <w:rFonts w:ascii="Inter" w:hAnsi="Inter" w:cs="Inter" w:eastAsia="Inter"/>
        </w:rPr>
        <w:t xml:space="preserve">, </w:t>
      </w:r>
      <w:r>
        <w:rPr>
          <w:rFonts w:ascii="Inter" w:hAnsi="Inter" w:cs="Inter" w:eastAsia="Inter"/>
          <w:b/>
          <w:bCs/>
        </w:rPr>
        <w:t xml:space="preserve">Product line differs</w:t>
      </w:r>
      <w:r>
        <w:rPr>
          <w:rFonts w:ascii="Inter" w:hAnsi="Inter" w:cs="Inter" w:eastAsia="Inter"/>
        </w:rPr>
        <w:t xml:space="preserve">, </w:t>
      </w:r>
      <w:r>
        <w:rPr>
          <w:rFonts w:ascii="Inter" w:hAnsi="Inter" w:cs="Inter" w:eastAsia="Inter"/>
          <w:b/>
          <w:bCs/>
        </w:rPr>
        <w:t xml:space="preserve">Direct bill</w:t>
      </w:r>
      <w:r>
        <w:rPr>
          <w:rFonts w:ascii="Inter" w:hAnsi="Inter" w:cs="Inter" w:eastAsia="Inter"/>
        </w:rPr>
        <w:t xml:space="preserve">, </w:t>
      </w:r>
      <w:r>
        <w:rPr>
          <w:rFonts w:ascii="Inter" w:hAnsi="Inter" w:cs="Inter" w:eastAsia="Inter"/>
          <w:b/>
          <w:bCs/>
        </w:rPr>
        <w:t xml:space="preserve">Duplicate in file</w:t>
      </w:r>
      <w:r>
        <w:rPr>
          <w:rFonts w:ascii="Inter" w:hAnsi="Inter" w:cs="Inter" w:eastAsia="Inter"/>
        </w:rPr>
        <w:t xml:space="preserve">) and the remittances to create per insurer and product line. </w:t>
      </w:r>
      <w:r>
        <w:rPr>
          <w:rFonts w:ascii="Inter" w:hAnsi="Inter" w:cs="Inter" w:eastAsia="Inter"/>
          <w:b/>
          <w:bCs/>
        </w:rPr>
        <w:t xml:space="preserve">Download error report</w:t>
      </w:r>
      <w:r>
        <w:rPr>
          <w:rFonts w:ascii="Inter" w:hAnsi="Inter" w:cs="Inter" w:eastAsia="Inter"/>
        </w:rPr>
        <w:t xml:space="preserve"> lists every row with its result and message.</w:t>
      </w:r>
    </w:p>
    <w:p xmlns:a="http://schemas.openxmlformats.org/drawingml/2006/main" xmlns:pic="http://schemas.openxmlformats.org/drawingml/2006/picture">
      <w:pPr>
        <w:numPr>
          <w:ilvl w:val="0"/>
          <w:numId w:val="144"/>
        </w:numPr>
        <w:spacing w:after="60"/>
        <w:jc w:val="left"/>
      </w:pPr>
      <w:r>
        <w:rPr>
          <w:rFonts w:ascii="Inter" w:hAnsi="Inter" w:cs="Inter" w:eastAsia="Inter"/>
        </w:rPr>
        <w:t xml:space="preserve">Select </w:t>
      </w:r>
      <w:r>
        <w:rPr>
          <w:rFonts w:ascii="Inter" w:hAnsi="Inter" w:cs="Inter" w:eastAsia="Inter"/>
          <w:b/>
          <w:bCs/>
        </w:rPr>
        <w:t xml:space="preserve">Create n draft remittances</w:t>
      </w:r>
      <w:r>
        <w:rPr>
          <w:rFonts w:ascii="Inter" w:hAnsi="Inter" w:cs="Inter" w:eastAsia="Inter"/>
        </w:rPr>
        <w:t xml:space="preserve"> and confirm. One draft is created per insurer and product line from the ready rows, marked </w:t>
      </w:r>
      <w:r>
        <w:rPr>
          <w:rFonts w:ascii="Inter" w:hAnsi="Inter" w:cs="Inter" w:eastAsia="Inter"/>
          <w:b/>
          <w:bCs/>
        </w:rPr>
        <w:t xml:space="preserve">Off-cycle</w:t>
      </w:r>
      <w:r>
        <w:rPr>
          <w:rFonts w:ascii="Inter" w:hAnsi="Inter" w:cs="Inter" w:eastAsia="Inter"/>
        </w:rPr>
        <w:t xml:space="preserve"> with the purpose. Submit the drafts for approval as above.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b/>
          <w:bCs/>
        </w:rPr>
        <w:t xml:space="preserve">Expected Due to Insurer</w:t>
      </w:r>
      <w:r>
        <w:rPr>
          <w:rFonts w:ascii="Inter" w:hAnsi="Inter" w:cs="Inter" w:eastAsia="Inter"/>
        </w:rPr>
        <w:t xml:space="preserve"> is only compared with the amount computed: a difference above PHP 1.00 is shown as a variance. The same file cannot be imported twice, and a validated file not created within 7 days is discarded. </w:t>
      </w:r>
      <w:r>
        <w:rPr>
          <w:rFonts w:ascii="Inter" w:hAnsi="Inter" w:cs="Inter" w:eastAsia="Inter"/>
          <w:b/>
          <w:bCs/>
        </w:rPr>
        <w:t xml:space="preserve">Import history</w:t>
      </w:r>
      <w:r>
        <w:rPr>
          <w:rFonts w:ascii="Inter" w:hAnsi="Inter" w:cs="Inter" w:eastAsia="Inter"/>
        </w:rPr>
        <w:t xml:space="preserve"> (menu at the top right) lists the imports with their results.</w:t>
      </w:r>
    </w:p>
    <w:p>
      <w:pPr>
        <w:keepNext/>
        <w:spacing w:after="0"/>
        <w:jc w:val="center"/>
      </w:pPr>
      <w:r>
        <w:drawing>
          <wp:inline xmlns:a="http://schemas.openxmlformats.org/drawingml/2006/main" xmlns:pic="http://schemas.openxmlformats.org/drawingml/2006/picture">
            <wp:extent cx="5509260" cy="6858000"/>
            <wp:docPr id="2121288188" name="Picture 2121288188" descr="Figure 19.10: Import policy list with Download template, Purpose, Note and File"/>
            <wp:cNvGraphicFramePr>
              <a:graphicFrameLocks noChangeAspect="1"/>
            </wp:cNvGraphicFramePr>
            <a:graphic>
              <a:graphicData uri="http://schemas.openxmlformats.org/drawingml/2006/picture">
                <pic:pic>
                  <pic:nvPicPr>
                    <pic:cNvPr id="0" name="img2288_import-policy-list.png"/>
                    <pic:cNvPicPr/>
                  </pic:nvPicPr>
                  <pic:blipFill>
                    <a:blip r:embed="rId121"/>
                    <a:stretch>
                      <a:fillRect/>
                    </a:stretch>
                  </pic:blipFill>
                  <pic:spPr>
                    <a:xfrm>
                      <a:off x="0" y="0"/>
                      <a:ext cx="5509260" cy="6858000"/>
                    </a:xfrm>
                    <a:prstGeom prst="rect"/>
                  </pic:spPr>
                </pic:pic>
              </a:graphicData>
            </a:graphic>
          </wp:inline>
        </w:drawing>
      </w:r>
    </w:p>
    <w:p xmlns:a="http://schemas.openxmlformats.org/drawingml/2006/main" xmlns:pic="http://schemas.openxmlformats.org/drawingml/2006/picture">
      <w:pPr>
        <w:pStyle w:val="Caption"/>
        <w:spacing w:before="60" w:after="200"/>
      </w:pPr>
      <w:bookmarkStart w:id="1426" w:name="_Fig1426"/>
      <w:r>
        <w:rPr>
          <w:rFonts w:ascii="Inter" w:hAnsi="Inter" w:cs="Inter" w:eastAsia="Inter"/>
          <w:b/>
          <w:bCs/>
          <w:color w:val="555555"/>
          <w:sz w:val="18"/>
          <w:szCs w:val="18"/>
        </w:rPr>
        <w:t xml:space="preserve">Figure 19.10: </w:t>
      </w:r>
      <w:r>
        <w:rPr>
          <w:rFonts w:ascii="Inter" w:hAnsi="Inter" w:cs="Inter" w:eastAsia="Inter"/>
          <w:color w:val="555555"/>
          <w:sz w:val="18"/>
          <w:szCs w:val="18"/>
        </w:rPr>
        <w:t xml:space="preserve">Import policy list with Download template, Purpose, Note and File</w:t>
      </w:r>
      <w:bookmarkEnd w:id="1426"/>
    </w:p>
    <w:p xmlns:a="http://schemas.openxmlformats.org/drawingml/2006/main" xmlns:pic="http://schemas.openxmlformats.org/drawingml/2006/picture">
      <w:pPr>
        <w:pStyle w:val="Heading3"/>
        <w:numPr>
          <w:ilvl w:val="2"/>
          <w:numId w:val="14"/>
        </w:numPr>
      </w:pPr>
      <w:bookmarkStart w:id="1427" w:name="h_remittance_record_499c9c"/>
      <w:r>
        <w:rPr>
          <w:rFonts w:ascii="Inter" w:hAnsi="Inter" w:cs="Inter" w:eastAsia="Inter"/>
        </w:rPr>
        <w:t xml:space="preserve">The remittance page</w:t>
      </w:r>
      <w:bookmarkEnd w:id="1427"/>
    </w:p>
    <w:p xmlns:a="http://schemas.openxmlformats.org/drawingml/2006/main" xmlns:pic="http://schemas.openxmlformats.org/drawingml/2006/picture">
      <w:pPr>
        <w:jc w:val="both"/>
      </w:pPr>
      <w:r>
        <w:rPr>
          <w:rFonts w:ascii="Inter" w:hAnsi="Inter" w:cs="Inter" w:eastAsia="Inter"/>
        </w:rPr>
        <w:t xml:space="preserve">Select a remittance number to open its page. The header shows the number, status, insurer, product line, basis, coverage week, due date and source, and the steps </w:t>
      </w:r>
      <w:r>
        <w:rPr>
          <w:rFonts w:ascii="Inter" w:hAnsi="Inter" w:cs="Inter" w:eastAsia="Inter"/>
          <w:b/>
          <w:bCs/>
        </w:rPr>
        <w:t xml:space="preserve">Created</w:t>
      </w:r>
      <w:r>
        <w:rPr>
          <w:rFonts w:ascii="Inter" w:hAnsi="Inter" w:cs="Inter" w:eastAsia="Inter"/>
        </w:rPr>
        <w:t xml:space="preserve">, </w:t>
      </w:r>
      <w:r>
        <w:rPr>
          <w:rFonts w:ascii="Inter" w:hAnsi="Inter" w:cs="Inter" w:eastAsia="Inter"/>
          <w:b/>
          <w:bCs/>
        </w:rPr>
        <w:t xml:space="preserve">Submitted</w:t>
      </w:r>
      <w:r>
        <w:rPr>
          <w:rFonts w:ascii="Inter" w:hAnsi="Inter" w:cs="Inter" w:eastAsia="Inter"/>
        </w:rPr>
        <w:t xml:space="preserve">, </w:t>
      </w:r>
      <w:r>
        <w:rPr>
          <w:rFonts w:ascii="Inter" w:hAnsi="Inter" w:cs="Inter" w:eastAsia="Inter"/>
          <w:b/>
          <w:bCs/>
        </w:rPr>
        <w:t xml:space="preserve">Approved</w:t>
      </w:r>
      <w:r>
        <w:rPr>
          <w:rFonts w:ascii="Inter" w:hAnsi="Inter" w:cs="Inter" w:eastAsia="Inter"/>
        </w:rPr>
        <w:t xml:space="preserve"> (or </w:t>
      </w:r>
      <w:r>
        <w:rPr>
          <w:rFonts w:ascii="Inter" w:hAnsi="Inter" w:cs="Inter" w:eastAsia="Inter"/>
          <w:b/>
          <w:bCs/>
        </w:rPr>
        <w:t xml:space="preserve">Returned</w:t>
      </w:r>
      <w:r>
        <w:rPr>
          <w:rFonts w:ascii="Inter" w:hAnsi="Inter" w:cs="Inter" w:eastAsia="Inter"/>
        </w:rPr>
        <w:t xml:space="preserve">), </w:t>
      </w:r>
      <w:r>
        <w:rPr>
          <w:rFonts w:ascii="Inter" w:hAnsi="Inter" w:cs="Inter" w:eastAsia="Inter"/>
          <w:b/>
          <w:bCs/>
        </w:rPr>
        <w:t xml:space="preserve">Voucher raised</w:t>
      </w:r>
      <w:r>
        <w:rPr>
          <w:rFonts w:ascii="Inter" w:hAnsi="Inter" w:cs="Inter" w:eastAsia="Inter"/>
        </w:rPr>
        <w:t xml:space="preserve"> and </w:t>
      </w:r>
      <w:r>
        <w:rPr>
          <w:rFonts w:ascii="Inter" w:hAnsi="Inter" w:cs="Inter" w:eastAsia="Inter"/>
          <w:b/>
          <w:bCs/>
        </w:rPr>
        <w:t xml:space="preserve">Paid</w:t>
      </w:r>
      <w:r>
        <w:rPr>
          <w:rFonts w:ascii="Inter" w:hAnsi="Inter" w:cs="Inter" w:eastAsia="Inter"/>
        </w:rPr>
        <w:t xml:space="preserve">, each with its date and user. Under the header one line says what comes next, or why you cannot act and who can.</w:t>
      </w:r>
    </w:p>
    <w:p xmlns:a="http://schemas.openxmlformats.org/drawingml/2006/main" xmlns:pic="http://schemas.openxmlformats.org/drawingml/2006/picture">
      <w:pPr>
        <w:jc w:val="both"/>
      </w:pPr>
      <w:r>
        <w:rPr>
          <w:rFonts w:ascii="Inter" w:hAnsi="Inter" w:cs="Inter" w:eastAsia="Inter"/>
        </w:rPr>
        <w:t xml:space="preserve">The buttons follow the status and your role: </w:t>
      </w:r>
      <w:r>
        <w:rPr>
          <w:rFonts w:ascii="Inter" w:hAnsi="Inter" w:cs="Inter" w:eastAsia="Inter"/>
          <w:b/>
          <w:bCs/>
        </w:rPr>
        <w:t xml:space="preserve">Submit for approval</w:t>
      </w:r>
      <w:r>
        <w:rPr>
          <w:rFonts w:ascii="Inter" w:hAnsi="Inter" w:cs="Inter" w:eastAsia="Inter"/>
        </w:rPr>
        <w:t xml:space="preserve"> for a draft or returned remittance, </w:t>
      </w:r>
      <w:r>
        <w:rPr>
          <w:rFonts w:ascii="Inter" w:hAnsi="Inter" w:cs="Inter" w:eastAsia="Inter"/>
          <w:b/>
          <w:bCs/>
        </w:rPr>
        <w:t xml:space="preserve">Approve</w:t>
      </w:r>
      <w:r>
        <w:rPr>
          <w:rFonts w:ascii="Inter" w:hAnsi="Inter" w:cs="Inter" w:eastAsia="Inter"/>
        </w:rPr>
        <w:t xml:space="preserve"> and </w:t>
      </w:r>
      <w:r>
        <w:rPr>
          <w:rFonts w:ascii="Inter" w:hAnsi="Inter" w:cs="Inter" w:eastAsia="Inter"/>
          <w:b/>
          <w:bCs/>
        </w:rPr>
        <w:t xml:space="preserve">Reject</w:t>
      </w:r>
      <w:r>
        <w:rPr>
          <w:rFonts w:ascii="Inter" w:hAnsi="Inter" w:cs="Inter" w:eastAsia="Inter"/>
        </w:rPr>
        <w:t xml:space="preserve"> for an approver who may decide it, </w:t>
      </w:r>
      <w:r>
        <w:rPr>
          <w:rFonts w:ascii="Inter" w:hAnsi="Inter" w:cs="Inter" w:eastAsia="Inter"/>
          <w:b/>
          <w:bCs/>
        </w:rPr>
        <w:t xml:space="preserve">Remind approver</w:t>
      </w:r>
      <w:r>
        <w:rPr>
          <w:rFonts w:ascii="Inter" w:hAnsi="Inter" w:cs="Inter" w:eastAsia="Inter"/>
        </w:rPr>
        <w:t xml:space="preserve"> for the user who submitted it. The tabs are </w:t>
      </w:r>
      <w:r>
        <w:rPr>
          <w:rFonts w:ascii="Inter" w:hAnsi="Inter" w:cs="Inter" w:eastAsia="Inter"/>
          <w:b/>
          <w:bCs/>
        </w:rPr>
        <w:t xml:space="preserve">Lines</w:t>
      </w:r>
      <w:r>
        <w:rPr>
          <w:rFonts w:ascii="Inter" w:hAnsi="Inter" w:cs="Inter" w:eastAsia="Inter"/>
        </w:rPr>
        <w:t xml:space="preserve"> (the policies with their totals), </w:t>
      </w:r>
      <w:r>
        <w:rPr>
          <w:rFonts w:ascii="Inter" w:hAnsi="Inter" w:cs="Inter" w:eastAsia="Inter"/>
          <w:b/>
          <w:bCs/>
        </w:rPr>
        <w:t xml:space="preserve">Payment</w:t>
      </w:r>
      <w:r>
        <w:rPr>
          <w:rFonts w:ascii="Inter" w:hAnsi="Inter" w:cs="Inter" w:eastAsia="Inter"/>
        </w:rPr>
        <w:t xml:space="preserve"> (the voucher, its payment and value date), </w:t>
      </w:r>
      <w:r>
        <w:rPr>
          <w:rFonts w:ascii="Inter" w:hAnsi="Inter" w:cs="Inter" w:eastAsia="Inter"/>
          <w:b/>
          <w:bCs/>
        </w:rPr>
        <w:t xml:space="preserve">Documents</w:t>
      </w:r>
      <w:r>
        <w:rPr>
          <w:rFonts w:ascii="Inter" w:hAnsi="Inter" w:cs="Inter" w:eastAsia="Inter"/>
        </w:rPr>
        <w:t xml:space="preserve"> (the remittance schedule in XLSX and PDF and, once the voucher is raised, the remittance advice) and </w:t>
      </w:r>
      <w:r>
        <w:rPr>
          <w:rFonts w:ascii="Inter" w:hAnsi="Inter" w:cs="Inter" w:eastAsia="Inter"/>
          <w:b/>
          <w:bCs/>
        </w:rPr>
        <w:t xml:space="preserve">Activity</w:t>
      </w:r>
      <w:r>
        <w:rPr>
          <w:rFonts w:ascii="Inter" w:hAnsi="Inter" w:cs="Inter" w:eastAsia="Inter"/>
        </w:rPr>
        <w:t xml:space="preserve"> (the decisions and the activity log, with </w:t>
      </w:r>
      <w:r>
        <w:rPr>
          <w:rFonts w:ascii="Inter" w:hAnsi="Inter" w:cs="Inter" w:eastAsia="Inter"/>
          <w:b/>
          <w:bCs/>
        </w:rPr>
        <w:t xml:space="preserve">Download log (XLSX)</w:t>
      </w:r>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9.11: A remittance pending approval, seen by the user who submitted it: the steps, Remind approver and the users who can decide"/>
            <wp:cNvGraphicFramePr>
              <a:graphicFrameLocks noChangeAspect="1"/>
            </wp:cNvGraphicFramePr>
            <a:graphic>
              <a:graphicData uri="http://schemas.openxmlformats.org/drawingml/2006/picture">
                <pic:pic>
                  <pic:nvPicPr>
                    <pic:cNvPr id="0" name="img2293_remittance-record.png"/>
                    <pic:cNvPicPr/>
                  </pic:nvPicPr>
                  <pic:blipFill>
                    <a:blip r:embed="rId122"/>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428" w:name="_Fig1428"/>
      <w:r>
        <w:rPr>
          <w:rFonts w:ascii="Inter" w:hAnsi="Inter" w:cs="Inter" w:eastAsia="Inter"/>
          <w:b/>
          <w:bCs/>
          <w:color w:val="555555"/>
          <w:sz w:val="18"/>
          <w:szCs w:val="18"/>
        </w:rPr>
        <w:t xml:space="preserve">Figure 19.11: </w:t>
      </w:r>
      <w:r>
        <w:rPr>
          <w:rFonts w:ascii="Inter" w:hAnsi="Inter" w:cs="Inter" w:eastAsia="Inter"/>
          <w:color w:val="555555"/>
          <w:sz w:val="18"/>
          <w:szCs w:val="18"/>
        </w:rPr>
        <w:t xml:space="preserve">A remittance pending approval, seen by the user who submitted it: the steps, Remind approver and the users who can decide</w:t>
      </w:r>
      <w:bookmarkEnd w:id="1428"/>
    </w:p>
    <w:p xmlns:a="http://schemas.openxmlformats.org/drawingml/2006/main" xmlns:pic="http://schemas.openxmlformats.org/drawingml/2006/picture">
      <w:pPr>
        <w:pStyle w:val="Heading3"/>
        <w:numPr>
          <w:ilvl w:val="2"/>
          <w:numId w:val="14"/>
        </w:numPr>
      </w:pPr>
      <w:bookmarkStart w:id="1429" w:name="h_remittance_approvals_604981"/>
      <w:r>
        <w:rPr>
          <w:rFonts w:ascii="Inter" w:hAnsi="Inter" w:cs="Inter" w:eastAsia="Inter"/>
        </w:rPr>
        <w:t xml:space="preserve">Approvals</w:t>
      </w:r>
      <w:bookmarkEnd w:id="1429"/>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Remittance &gt; Approvals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69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334" w:type="dxa"/>
          </w:tcPr>
          <w:p>
            <w:pPr>
              <w:spacing w:before="40" w:after="40" w:line="240" w:lineRule="auto"/>
            </w:pPr>
            <w:r>
              <w:rPr>
                <w:rFonts w:ascii="Inter" w:hAnsi="Inter" w:cs="Inter" w:eastAsia="Inter"/>
                <w:sz w:val="16"/>
                <w:szCs w:val="16"/>
              </w:rPr>
              <w:t xml:space="preserve">CCD-Recon (Reconciliation and Reversals)</w:t>
            </w:r>
          </w:p>
        </w:tc>
        <w:tc>
          <w:tcPr>
            <w:tcW w:w="1693" w:type="dxa"/>
          </w:tcPr>
          <w:p>
            <w:pPr>
              <w:spacing w:before="40" w:after="40" w:line="240" w:lineRule="auto"/>
            </w:pPr>
            <w:r>
              <w:rPr>
                <w:rFonts w:ascii="Inter" w:hAnsi="Inter" w:cs="Inter" w:eastAsia="Inter"/>
                <w:sz w:val="16"/>
                <w:szCs w:val="16"/>
              </w:rPr>
              <w:t xml:space="preserve">Approve</w:t>
            </w:r>
          </w:p>
        </w:tc>
      </w:tr>
      <w:tr>
        <w:trPr>
          <w:cantSplit/>
        </w:trPr>
        <w:tc>
          <w:tcPr>
            <w:tcW w:w="7334" w:type="dxa"/>
          </w:tcPr>
          <w:p>
            <w:pPr>
              <w:spacing w:before="40" w:after="40" w:line="240" w:lineRule="auto"/>
            </w:pPr>
            <w:r>
              <w:rPr>
                <w:rFonts w:ascii="Inter" w:hAnsi="Inter" w:cs="Inter" w:eastAsia="Inter"/>
                <w:sz w:val="16"/>
                <w:szCs w:val="16"/>
              </w:rPr>
              <w:t xml:space="preserve">TIS Finance &amp; General Accounting</w:t>
            </w:r>
          </w:p>
        </w:tc>
        <w:tc>
          <w:tcPr>
            <w:tcW w:w="1693" w:type="dxa"/>
          </w:tcPr>
          <w:p>
            <w:pPr>
              <w:spacing w:before="40" w:after="40" w:line="240" w:lineRule="auto"/>
            </w:pPr>
            <w:r>
              <w:rPr>
                <w:rFonts w:ascii="Inter" w:hAnsi="Inter" w:cs="Inter" w:eastAsia="Inter"/>
                <w:sz w:val="16"/>
                <w:szCs w:val="16"/>
              </w:rPr>
              <w:t xml:space="preserve">Approve</w:t>
            </w:r>
          </w:p>
        </w:tc>
      </w:tr>
      <w:tr>
        <w:trPr>
          <w:cantSplit/>
        </w:trPr>
        <w:tc>
          <w:tcPr>
            <w:tcW w:w="7334" w:type="dxa"/>
          </w:tcPr>
          <w:p>
            <w:pPr>
              <w:spacing w:before="40" w:after="40" w:line="240" w:lineRule="auto"/>
            </w:pPr>
            <w:r>
              <w:rPr>
                <w:rFonts w:ascii="Inter" w:hAnsi="Inter" w:cs="Inter" w:eastAsia="Inter"/>
                <w:sz w:val="16"/>
                <w:szCs w:val="16"/>
              </w:rPr>
              <w:t xml:space="preserve">TIS IT AppSupport / Admin</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General Manager</w:t>
            </w:r>
          </w:p>
        </w:tc>
        <w:tc>
          <w:tcPr>
            <w:tcW w:w="1693"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chips at the top say what you may decide, for example </w:t>
      </w:r>
      <w:r>
        <w:rPr>
          <w:rFonts w:ascii="Inter" w:hAnsi="Inter" w:cs="Inter" w:eastAsia="Inter"/>
          <w:b/>
          <w:bCs/>
        </w:rPr>
        <w:t xml:space="preserve">Remittance up to PHP 1,000,000.00</w:t>
      </w:r>
      <w:r>
        <w:rPr>
          <w:rFonts w:ascii="Inter" w:hAnsi="Inter" w:cs="Inter" w:eastAsia="Inter"/>
        </w:rPr>
        <w:t xml:space="preserve">, or </w:t>
      </w:r>
      <w:r>
        <w:rPr>
          <w:rFonts w:ascii="Inter" w:hAnsi="Inter" w:cs="Inter" w:eastAsia="Inter"/>
          <w:b/>
          <w:bCs/>
        </w:rPr>
        <w:t xml:space="preserve">View only</w:t>
      </w:r>
      <w:r>
        <w:rPr>
          <w:rFonts w:ascii="Inter" w:hAnsi="Inter" w:cs="Inter" w:eastAsia="Inter"/>
        </w:rPr>
        <w:t xml:space="preserve">. As delivered, TIS Finance &amp; General Accounting approves remittances up to PHP 1,000,000.00 and the TIS General Manager without limit (see the </w:t>
      </w:r>
      <w:hyperlink w:anchor="h_authority_matrix_3f1aca" w:history="1">
        <w:r>
          <w:rPr>
            <w:rFonts w:ascii="Inter" w:hAnsi="Inter" w:cs="Inter" w:eastAsia="Inter"/>
            <w:color w:val="B40514"/>
            <w:u w:val="single"/>
          </w:rPr>
          <w:t xml:space="preserve">Authority Matrix (21.11)</w:t>
        </w:r>
      </w:hyperlink>
      <w:r>
        <w:rPr>
          <w:rFonts w:ascii="Inter" w:hAnsi="Inter" w:cs="Inter" w:eastAsia="Inter"/>
        </w:rPr>
        <w:t xml:space="preserve">). A user without a remittance limit cannot approve or reject. An absent approver is covered by a </w:t>
      </w:r>
      <w:hyperlink w:anchor="h_delegations_13b3ac" w:history="1">
        <w:r>
          <w:rPr>
            <w:rFonts w:ascii="Inter" w:hAnsi="Inter" w:cs="Inter" w:eastAsia="Inter"/>
            <w:color w:val="B40514"/>
            <w:u w:val="single"/>
          </w:rPr>
          <w:t xml:space="preserve">Delegation (21.12)</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The cards count </w:t>
      </w:r>
      <w:r>
        <w:rPr>
          <w:rFonts w:ascii="Inter" w:hAnsi="Inter" w:cs="Inter" w:eastAsia="Inter"/>
          <w:b/>
          <w:bCs/>
        </w:rPr>
        <w:t xml:space="preserve">Awaiting my decision</w:t>
      </w:r>
      <w:r>
        <w:rPr>
          <w:rFonts w:ascii="Inter" w:hAnsi="Inter" w:cs="Inter" w:eastAsia="Inter"/>
        </w:rPr>
        <w:t xml:space="preserve">, </w:t>
      </w:r>
      <w:r>
        <w:rPr>
          <w:rFonts w:ascii="Inter" w:hAnsi="Inter" w:cs="Inter" w:eastAsia="Inter"/>
          <w:b/>
          <w:bCs/>
        </w:rPr>
        <w:t xml:space="preserve">Past SLA</w:t>
      </w:r>
      <w:r>
        <w:rPr>
          <w:rFonts w:ascii="Inter" w:hAnsi="Inter" w:cs="Inter" w:eastAsia="Inter"/>
        </w:rPr>
        <w:t xml:space="preserve">, </w:t>
      </w:r>
      <w:r>
        <w:rPr>
          <w:rFonts w:ascii="Inter" w:hAnsi="Inter" w:cs="Inter" w:eastAsia="Inter"/>
          <w:b/>
          <w:bCs/>
        </w:rPr>
        <w:t xml:space="preserve">Submitted by me</w:t>
      </w:r>
      <w:r>
        <w:rPr>
          <w:rFonts w:ascii="Inter" w:hAnsi="Inter" w:cs="Inter" w:eastAsia="Inter"/>
        </w:rPr>
        <w:t xml:space="preserve"> and </w:t>
      </w:r>
      <w:r>
        <w:rPr>
          <w:rFonts w:ascii="Inter" w:hAnsi="Inter" w:cs="Inter" w:eastAsia="Inter"/>
          <w:b/>
          <w:bCs/>
        </w:rPr>
        <w:t xml:space="preserve">Decided by me today</w:t>
      </w:r>
      <w:r>
        <w:rPr>
          <w:rFonts w:ascii="Inter" w:hAnsi="Inter" w:cs="Inter" w:eastAsia="Inter"/>
        </w:rPr>
        <w:t xml:space="preserve">. The tabs are </w:t>
      </w:r>
      <w:r>
        <w:rPr>
          <w:rFonts w:ascii="Inter" w:hAnsi="Inter" w:cs="Inter" w:eastAsia="Inter"/>
          <w:b/>
          <w:bCs/>
        </w:rPr>
        <w:t xml:space="preserve">Awaiting my decision</w:t>
      </w:r>
      <w:r>
        <w:rPr>
          <w:rFonts w:ascii="Inter" w:hAnsi="Inter" w:cs="Inter" w:eastAsia="Inter"/>
        </w:rPr>
        <w:t xml:space="preserve">, </w:t>
      </w:r>
      <w:r>
        <w:rPr>
          <w:rFonts w:ascii="Inter" w:hAnsi="Inter" w:cs="Inter" w:eastAsia="Inter"/>
          <w:b/>
          <w:bCs/>
        </w:rPr>
        <w:t xml:space="preserve">Submitted by me</w:t>
      </w:r>
      <w:r>
        <w:rPr>
          <w:rFonts w:ascii="Inter" w:hAnsi="Inter" w:cs="Inter" w:eastAsia="Inter"/>
        </w:rPr>
        <w:t xml:space="preserve"> (with the approvers each item waits on, and </w:t>
      </w:r>
      <w:r>
        <w:rPr>
          <w:rFonts w:ascii="Inter" w:hAnsi="Inter" w:cs="Inter" w:eastAsia="Inter"/>
          <w:b/>
          <w:bCs/>
        </w:rPr>
        <w:t xml:space="preserve">Remind approver</w:t>
      </w:r>
      <w:r>
        <w:rPr>
          <w:rFonts w:ascii="Inter" w:hAnsi="Inter" w:cs="Inter" w:eastAsia="Inter"/>
        </w:rPr>
        <w:t xml:space="preserve"> in the row menu), </w:t>
      </w:r>
      <w:r>
        <w:rPr>
          <w:rFonts w:ascii="Inter" w:hAnsi="Inter" w:cs="Inter" w:eastAsia="Inter"/>
          <w:b/>
          <w:bCs/>
        </w:rPr>
        <w:t xml:space="preserve">All pending</w:t>
      </w:r>
      <w:r>
        <w:rPr>
          <w:rFonts w:ascii="Inter" w:hAnsi="Inter" w:cs="Inter" w:eastAsia="Inter"/>
        </w:rPr>
        <w:t xml:space="preserve"> (with </w:t>
      </w:r>
      <w:r>
        <w:rPr>
          <w:rFonts w:ascii="Inter" w:hAnsi="Inter" w:cs="Inter" w:eastAsia="Inter"/>
          <w:b/>
          <w:bCs/>
        </w:rPr>
        <w:t xml:space="preserve">Can I decide?</w:t>
      </w:r>
      <w:r>
        <w:rPr>
          <w:rFonts w:ascii="Inter" w:hAnsi="Inter" w:cs="Inter" w:eastAsia="Inter"/>
        </w:rPr>
        <w:t xml:space="preserve">) and </w:t>
      </w:r>
      <w:r>
        <w:rPr>
          <w:rFonts w:ascii="Inter" w:hAnsi="Inter" w:cs="Inter" w:eastAsia="Inter"/>
          <w:b/>
          <w:bCs/>
        </w:rPr>
        <w:t xml:space="preserve">Decided</w:t>
      </w:r>
      <w:r>
        <w:rPr>
          <w:rFonts w:ascii="Inter" w:hAnsi="Inter" w:cs="Inter" w:eastAsia="Inter"/>
        </w:rPr>
        <w:t xml:space="preserve"> (the last 30 days).</w:t>
      </w:r>
    </w:p>
    <w:p xmlns:a="http://schemas.openxmlformats.org/drawingml/2006/main" xmlns:pic="http://schemas.openxmlformats.org/drawingml/2006/picture">
      <w:pPr>
        <w:jc w:val="both"/>
      </w:pPr>
      <w:r>
        <w:rPr>
          <w:rFonts w:ascii="Inter" w:hAnsi="Inter" w:cs="Inter" w:eastAsia="Inter"/>
        </w:rPr>
        <w:t xml:space="preserve">To decide a remittance:</w:t>
      </w:r>
    </w:p>
    <w:p xmlns:a="http://schemas.openxmlformats.org/drawingml/2006/main" xmlns:pic="http://schemas.openxmlformats.org/drawingml/2006/picture">
      <w:pPr>
        <w:numPr>
          <w:ilvl w:val="0"/>
          <w:numId w:val="145"/>
        </w:numPr>
        <w:spacing w:after="60"/>
        <w:jc w:val="left"/>
      </w:pPr>
      <w:r>
        <w:rPr>
          <w:rFonts w:ascii="Inter" w:hAnsi="Inter" w:cs="Inter" w:eastAsia="Inter"/>
        </w:rPr>
        <w:t xml:space="preserve">Choose Accounts &gt; Remittance &gt; Approvals, or open the approval from </w:t>
      </w:r>
      <w:r>
        <w:rPr>
          <w:rFonts w:ascii="Inter" w:hAnsi="Inter" w:cs="Inter" w:eastAsia="Inter"/>
          <w:b/>
          <w:bCs/>
        </w:rPr>
        <w:t xml:space="preserve">My Work</w:t>
      </w:r>
      <w:r>
        <w:rPr>
          <w:rFonts w:ascii="Inter" w:hAnsi="Inter" w:cs="Inter" w:eastAsia="Inter"/>
        </w:rPr>
        <w:t xml:space="preserve"> or its notification.</w:t>
      </w:r>
    </w:p>
    <w:p xmlns:a="http://schemas.openxmlformats.org/drawingml/2006/main" xmlns:pic="http://schemas.openxmlformats.org/drawingml/2006/picture">
      <w:pPr>
        <w:numPr>
          <w:ilvl w:val="0"/>
          <w:numId w:val="145"/>
        </w:numPr>
        <w:spacing w:after="60"/>
        <w:jc w:val="left"/>
      </w:pPr>
      <w:r>
        <w:rPr>
          <w:rFonts w:ascii="Inter" w:hAnsi="Inter" w:cs="Inter" w:eastAsia="Inter"/>
        </w:rPr>
        <w:t xml:space="preserve">Select the reference. The review panel shows the remittance and its totals, the previous remittance of the insurer with the change in per cent, the checks at submission, the lines, the open exceptions and the activity.</w:t>
      </w:r>
    </w:p>
    <w:p xmlns:a="http://schemas.openxmlformats.org/drawingml/2006/main" xmlns:pic="http://schemas.openxmlformats.org/drawingml/2006/picture">
      <w:pPr>
        <w:numPr>
          <w:ilvl w:val="0"/>
          <w:numId w:val="145"/>
        </w:numPr>
        <w:spacing w:after="60"/>
        <w:jc w:val="left"/>
      </w:pPr>
      <w:r>
        <w:rPr>
          <w:rFonts w:ascii="Inter" w:hAnsi="Inter" w:cs="Inter" w:eastAsia="Inter"/>
        </w:rPr>
        <w:t xml:space="preserve">Select </w:t>
      </w:r>
      <w:r>
        <w:rPr>
          <w:rFonts w:ascii="Inter" w:hAnsi="Inter" w:cs="Inter" w:eastAsia="Inter"/>
          <w:b/>
          <w:bCs/>
        </w:rPr>
        <w:t xml:space="preserve">Approve</w:t>
      </w:r>
      <w:r>
        <w:rPr>
          <w:rFonts w:ascii="Inter" w:hAnsi="Inter" w:cs="Inter" w:eastAsia="Inter"/>
        </w:rPr>
        <w:t xml:space="preserve"> and confirm, or </w:t>
      </w:r>
      <w:r>
        <w:rPr>
          <w:rFonts w:ascii="Inter" w:hAnsi="Inter" w:cs="Inter" w:eastAsia="Inter"/>
          <w:b/>
          <w:bCs/>
        </w:rPr>
        <w:t xml:space="preserve">Reject</w:t>
      </w:r>
      <w:r>
        <w:rPr>
          <w:rFonts w:ascii="Inter" w:hAnsi="Inter" w:cs="Inter" w:eastAsia="Inter"/>
        </w:rPr>
        <w:t xml:space="preserve">, choose the reason from the list and confirm. A rejected remittance returns to its maker as </w:t>
      </w:r>
      <w:r>
        <w:rPr>
          <w:rFonts w:ascii="Inter" w:hAnsi="Inter" w:cs="Inter" w:eastAsia="Inter"/>
          <w:b/>
          <w:bCs/>
        </w:rPr>
        <w:t xml:space="preserve">Returned</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Several items can be approved together: tick them and select </w:t>
      </w:r>
      <w:r>
        <w:rPr>
          <w:rFonts w:ascii="Inter" w:hAnsi="Inter" w:cs="Inter" w:eastAsia="Inter"/>
          <w:b/>
          <w:bCs/>
        </w:rPr>
        <w:t xml:space="preserve">Approve selected (n)</w:t>
      </w:r>
      <w:r>
        <w:rPr>
          <w:rFonts w:ascii="Inter" w:hAnsi="Inter" w:cs="Inter" w:eastAsia="Inter"/>
        </w:rPr>
        <w:t xml:space="preserve">; each is decided on its own and its result is listed. There is no rejection of several items at once. When you may not decide an item, the panel says why (you submitted it, it is above your limit, or another user decided it) and shows no buttons.</w:t>
      </w:r>
    </w:p>
    <w:p>
      <w:pPr>
        <w:keepNext/>
        <w:spacing w:after="0"/>
        <w:jc w:val="center"/>
      </w:pPr>
      <w:r>
        <w:drawing>
          <wp:inline xmlns:a="http://schemas.openxmlformats.org/drawingml/2006/main" xmlns:pic="http://schemas.openxmlformats.org/drawingml/2006/picture">
            <wp:extent cx="5732145" cy="5950324"/>
            <wp:docPr id="2121288188" name="Picture 2121288188" descr="Figure 19.12: Review approval of a remittance with the approver's limit, Reject and Approve"/>
            <wp:cNvGraphicFramePr>
              <a:graphicFrameLocks noChangeAspect="1"/>
            </wp:cNvGraphicFramePr>
            <a:graphic>
              <a:graphicData uri="http://schemas.openxmlformats.org/drawingml/2006/picture">
                <pic:pic>
                  <pic:nvPicPr>
                    <pic:cNvPr id="0" name="img2307_remittance-approval-review.png"/>
                    <pic:cNvPicPr/>
                  </pic:nvPicPr>
                  <pic:blipFill>
                    <a:blip r:embed="rId123"/>
                    <a:stretch>
                      <a:fillRect/>
                    </a:stretch>
                  </pic:blipFill>
                  <pic:spPr>
                    <a:xfrm>
                      <a:off x="0" y="0"/>
                      <a:ext cx="5732145" cy="5950324"/>
                    </a:xfrm>
                    <a:prstGeom prst="rect"/>
                  </pic:spPr>
                </pic:pic>
              </a:graphicData>
            </a:graphic>
          </wp:inline>
        </w:drawing>
      </w:r>
    </w:p>
    <w:p xmlns:a="http://schemas.openxmlformats.org/drawingml/2006/main" xmlns:pic="http://schemas.openxmlformats.org/drawingml/2006/picture">
      <w:pPr>
        <w:pStyle w:val="Caption"/>
        <w:spacing w:before="60" w:after="200"/>
      </w:pPr>
      <w:bookmarkStart w:id="1430" w:name="_Fig1430"/>
      <w:r>
        <w:rPr>
          <w:rFonts w:ascii="Inter" w:hAnsi="Inter" w:cs="Inter" w:eastAsia="Inter"/>
          <w:b/>
          <w:bCs/>
          <w:color w:val="555555"/>
          <w:sz w:val="18"/>
          <w:szCs w:val="18"/>
        </w:rPr>
        <w:t xml:space="preserve">Figure 19.12: </w:t>
      </w:r>
      <w:r>
        <w:rPr>
          <w:rFonts w:ascii="Inter" w:hAnsi="Inter" w:cs="Inter" w:eastAsia="Inter"/>
          <w:color w:val="555555"/>
          <w:sz w:val="18"/>
          <w:szCs w:val="18"/>
        </w:rPr>
        <w:t xml:space="preserve">Review approval of a remittance with the approver's limit, Reject and Approve</w:t>
      </w:r>
      <w:bookmarkEnd w:id="1430"/>
    </w:p>
    <w:p xmlns:a="http://schemas.openxmlformats.org/drawingml/2006/main" xmlns:pic="http://schemas.openxmlformats.org/drawingml/2006/picture">
      <w:pPr>
        <w:pStyle w:val="Heading3"/>
        <w:numPr>
          <w:ilvl w:val="2"/>
          <w:numId w:val="14"/>
        </w:numPr>
      </w:pPr>
      <w:bookmarkStart w:id="1431" w:name="h_insurer_payments_aea5f2"/>
      <w:r>
        <w:rPr>
          <w:rFonts w:ascii="Inter" w:hAnsi="Inter" w:cs="Inter" w:eastAsia="Inter"/>
        </w:rPr>
        <w:t xml:space="preserve">Insurer payments</w:t>
      </w:r>
      <w:bookmarkEnd w:id="1431"/>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Remittance &gt; Insurer payments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69"/>
        <w:gridCol w:w="2658"/>
      </w:tblGrid>
      <w:tr>
        <w:trPr>
          <w:cantSplit/>
          <w:tblHeader/>
          <w:trHeight w:val="400"/>
        </w:trPr>
        <w:tc>
          <w:tcPr>
            <w:tcW w:w="6369"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658"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369" w:type="dxa"/>
          </w:tcPr>
          <w:p>
            <w:pPr>
              <w:spacing w:before="40" w:after="40" w:line="240" w:lineRule="auto"/>
            </w:pPr>
            <w:r>
              <w:rPr>
                <w:rFonts w:ascii="Inter" w:hAnsi="Inter" w:cs="Inter" w:eastAsia="Inter"/>
                <w:sz w:val="16"/>
                <w:szCs w:val="16"/>
              </w:rPr>
              <w:t xml:space="preserve">CCD-Recon (Reconciliation and Reversals)</w:t>
            </w:r>
          </w:p>
        </w:tc>
        <w:tc>
          <w:tcPr>
            <w:tcW w:w="2658" w:type="dxa"/>
          </w:tcPr>
          <w:p>
            <w:pPr>
              <w:spacing w:before="40" w:after="40" w:line="240" w:lineRule="auto"/>
            </w:pPr>
            <w:r>
              <w:rPr>
                <w:rFonts w:ascii="Inter" w:hAnsi="Inter" w:cs="Inter" w:eastAsia="Inter"/>
                <w:sz w:val="16"/>
                <w:szCs w:val="16"/>
              </w:rPr>
              <w:t xml:space="preserve">Create and edit</w:t>
            </w:r>
          </w:p>
        </w:tc>
      </w:tr>
      <w:tr>
        <w:trPr>
          <w:cantSplit/>
        </w:trPr>
        <w:tc>
          <w:tcPr>
            <w:tcW w:w="6369" w:type="dxa"/>
          </w:tcPr>
          <w:p>
            <w:pPr>
              <w:spacing w:before="40" w:after="40" w:line="240" w:lineRule="auto"/>
            </w:pPr>
            <w:r>
              <w:rPr>
                <w:rFonts w:ascii="Inter" w:hAnsi="Inter" w:cs="Inter" w:eastAsia="Inter"/>
                <w:sz w:val="16"/>
                <w:szCs w:val="16"/>
              </w:rPr>
              <w:t xml:space="preserve">TIS Finance &amp; General Accounting</w:t>
            </w:r>
          </w:p>
        </w:tc>
        <w:tc>
          <w:tcPr>
            <w:tcW w:w="2658" w:type="dxa"/>
          </w:tcPr>
          <w:p>
            <w:pPr>
              <w:spacing w:before="40" w:after="40" w:line="240" w:lineRule="auto"/>
            </w:pPr>
            <w:r>
              <w:rPr>
                <w:rFonts w:ascii="Inter" w:hAnsi="Inter" w:cs="Inter" w:eastAsia="Inter"/>
                <w:sz w:val="16"/>
                <w:szCs w:val="16"/>
              </w:rPr>
              <w:t xml:space="preserve">Create and edit</w:t>
            </w:r>
          </w:p>
        </w:tc>
      </w:tr>
      <w:tr>
        <w:trPr>
          <w:cantSplit/>
        </w:trPr>
        <w:tc>
          <w:tcPr>
            <w:tcW w:w="6369" w:type="dxa"/>
          </w:tcPr>
          <w:p>
            <w:pPr>
              <w:spacing w:before="40" w:after="40" w:line="240" w:lineRule="auto"/>
            </w:pPr>
            <w:r>
              <w:rPr>
                <w:rFonts w:ascii="Inter" w:hAnsi="Inter" w:cs="Inter" w:eastAsia="Inter"/>
                <w:sz w:val="16"/>
                <w:szCs w:val="16"/>
              </w:rPr>
              <w:t xml:space="preserve">TIS IT AppSupport / Admin</w:t>
            </w:r>
          </w:p>
        </w:tc>
        <w:tc>
          <w:tcPr>
            <w:tcW w:w="2658" w:type="dxa"/>
          </w:tcPr>
          <w:p>
            <w:pPr>
              <w:spacing w:before="40" w:after="40" w:line="240" w:lineRule="auto"/>
            </w:pPr>
            <w:r>
              <w:rPr>
                <w:rFonts w:ascii="Inter" w:hAnsi="Inter" w:cs="Inter" w:eastAsia="Inter"/>
                <w:sz w:val="16"/>
                <w:szCs w:val="16"/>
              </w:rPr>
              <w:t xml:space="preserve">View</w:t>
            </w:r>
          </w:p>
        </w:tc>
      </w:tr>
      <w:tr>
        <w:trPr>
          <w:cantSplit/>
        </w:trPr>
        <w:tc>
          <w:tcPr>
            <w:tcW w:w="6369" w:type="dxa"/>
          </w:tcPr>
          <w:p>
            <w:pPr>
              <w:spacing w:before="40" w:after="40" w:line="240" w:lineRule="auto"/>
            </w:pPr>
            <w:r>
              <w:rPr>
                <w:rFonts w:ascii="Inter" w:hAnsi="Inter" w:cs="Inter" w:eastAsia="Inter"/>
                <w:sz w:val="16"/>
                <w:szCs w:val="16"/>
              </w:rPr>
              <w:t xml:space="preserve">TIS General Manager</w:t>
            </w:r>
          </w:p>
        </w:tc>
        <w:tc>
          <w:tcPr>
            <w:tcW w:w="2658"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Insurer payments</w:t>
      </w:r>
      <w:r>
        <w:rPr>
          <w:rFonts w:ascii="Inter" w:hAnsi="Inter" w:cs="Inter" w:eastAsia="Inter"/>
        </w:rPr>
        <w:t xml:space="preserve"> lists the payment vouchers of the approved remittances with their bank payment batch or cheque and the bank's result. It posts nothing itself: batches are approved and released on </w:t>
      </w:r>
      <w:hyperlink w:anchor="h_bank_payment_files_bc3208" w:history="1">
        <w:r>
          <w:rPr>
            <w:rFonts w:ascii="Inter" w:hAnsi="Inter" w:cs="Inter" w:eastAsia="Inter"/>
            <w:color w:val="B40514"/>
            <w:u w:val="single"/>
          </w:rPr>
          <w:t xml:space="preserve">Bank payment files (19.9)</w:t>
        </w:r>
      </w:hyperlink>
      <w:r>
        <w:rPr>
          <w:rFonts w:ascii="Inter" w:hAnsi="Inter" w:cs="Inter" w:eastAsia="Inter"/>
        </w:rPr>
        <w:t xml:space="preserve">, cheques on </w:t>
      </w:r>
      <w:hyperlink w:anchor="h_disbursement_payment_voucher_e33c01" w:history="1">
        <w:r>
          <w:rPr>
            <w:rFonts w:ascii="Inter" w:hAnsi="Inter" w:cs="Inter" w:eastAsia="Inter"/>
            <w:color w:val="B40514"/>
            <w:u w:val="single"/>
          </w:rPr>
          <w:t xml:space="preserve">Disbursement (19.8)</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The cards and tabs are </w:t>
      </w:r>
      <w:r>
        <w:rPr>
          <w:rFonts w:ascii="Inter" w:hAnsi="Inter" w:cs="Inter" w:eastAsia="Inter"/>
          <w:b/>
          <w:bCs/>
        </w:rPr>
        <w:t xml:space="preserve">To pay</w:t>
      </w:r>
      <w:r>
        <w:rPr>
          <w:rFonts w:ascii="Inter" w:hAnsi="Inter" w:cs="Inter" w:eastAsia="Inter"/>
        </w:rPr>
        <w:t xml:space="preserve">, </w:t>
      </w:r>
      <w:r>
        <w:rPr>
          <w:rFonts w:ascii="Inter" w:hAnsi="Inter" w:cs="Inter" w:eastAsia="Inter"/>
          <w:b/>
          <w:bCs/>
        </w:rPr>
        <w:t xml:space="preserve">In payment</w:t>
      </w:r>
      <w:r>
        <w:rPr>
          <w:rFonts w:ascii="Inter" w:hAnsi="Inter" w:cs="Inter" w:eastAsia="Inter"/>
        </w:rPr>
        <w:t xml:space="preserve">, </w:t>
      </w:r>
      <w:r>
        <w:rPr>
          <w:rFonts w:ascii="Inter" w:hAnsi="Inter" w:cs="Inter" w:eastAsia="Inter"/>
          <w:b/>
          <w:bCs/>
        </w:rPr>
        <w:t xml:space="preserve">Paid</w:t>
      </w:r>
      <w:r>
        <w:rPr>
          <w:rFonts w:ascii="Inter" w:hAnsi="Inter" w:cs="Inter" w:eastAsia="Inter"/>
        </w:rPr>
        <w:t xml:space="preserve"> (this week on the card), </w:t>
      </w:r>
      <w:r>
        <w:rPr>
          <w:rFonts w:ascii="Inter" w:hAnsi="Inter" w:cs="Inter" w:eastAsia="Inter"/>
          <w:b/>
          <w:bCs/>
        </w:rPr>
        <w:t xml:space="preserve">Failed</w:t>
      </w:r>
      <w:r>
        <w:rPr>
          <w:rFonts w:ascii="Inter" w:hAnsi="Inter" w:cs="Inter" w:eastAsia="Inter"/>
        </w:rPr>
        <w:t xml:space="preserve"> and </w:t>
      </w:r>
      <w:r>
        <w:rPr>
          <w:rFonts w:ascii="Inter" w:hAnsi="Inter" w:cs="Inter" w:eastAsia="Inter"/>
          <w:b/>
          <w:bCs/>
        </w:rPr>
        <w:t xml:space="preserve">All</w:t>
      </w:r>
      <w:r>
        <w:rPr>
          <w:rFonts w:ascii="Inter" w:hAnsi="Inter" w:cs="Inter" w:eastAsia="Inter"/>
        </w:rPr>
        <w:t xml:space="preserve">. Each row shows the voucher, the insurer with its bank account masked, the amount, method, batch, paid on and the </w:t>
      </w:r>
      <w:r>
        <w:rPr>
          <w:rFonts w:ascii="Inter" w:hAnsi="Inter" w:cs="Inter" w:eastAsia="Inter"/>
          <w:b/>
          <w:bCs/>
        </w:rPr>
        <w:t xml:space="preserve">Next step</w:t>
      </w:r>
      <w:r>
        <w:rPr>
          <w:rFonts w:ascii="Inter" w:hAnsi="Inter" w:cs="Inter" w:eastAsia="Inter"/>
        </w:rPr>
        <w:t xml:space="preserve"> (for example </w:t>
      </w:r>
      <w:r>
        <w:rPr>
          <w:rFonts w:ascii="Inter" w:hAnsi="Inter" w:cs="Inter" w:eastAsia="Inter"/>
          <w:b/>
          <w:bCs/>
        </w:rPr>
        <w:t xml:space="preserve">Submit voucher (Disbursement)</w:t>
      </w:r>
      <w:r>
        <w:rPr>
          <w:rFonts w:ascii="Inter" w:hAnsi="Inter" w:cs="Inter" w:eastAsia="Inter"/>
        </w:rPr>
        <w:t xml:space="preserve">). The row menu starts with </w:t>
      </w:r>
      <w:r>
        <w:rPr>
          <w:rFonts w:ascii="Inter" w:hAnsi="Inter" w:cs="Inter" w:eastAsia="Inter"/>
          <w:b/>
          <w:bCs/>
        </w:rPr>
        <w:t xml:space="preserve">View payment</w:t>
      </w:r>
      <w:r>
        <w:rPr>
          <w:rFonts w:ascii="Inter" w:hAnsi="Inter" w:cs="Inter" w:eastAsia="Inter"/>
        </w:rPr>
        <w:t xml:space="preserve">, then </w:t>
      </w:r>
      <w:r>
        <w:rPr>
          <w:rFonts w:ascii="Inter" w:hAnsi="Inter" w:cs="Inter" w:eastAsia="Inter"/>
          <w:b/>
          <w:bCs/>
        </w:rPr>
        <w:t xml:space="preserve">Open remittance</w:t>
      </w:r>
      <w:r>
        <w:rPr>
          <w:rFonts w:ascii="Inter" w:hAnsi="Inter" w:cs="Inter" w:eastAsia="Inter"/>
        </w:rPr>
        <w:t xml:space="preserve">, </w:t>
      </w:r>
      <w:r>
        <w:rPr>
          <w:rFonts w:ascii="Inter" w:hAnsi="Inter" w:cs="Inter" w:eastAsia="Inter"/>
          <w:b/>
          <w:bCs/>
        </w:rPr>
        <w:t xml:space="preserve">Open batch</w:t>
      </w:r>
      <w:r>
        <w:rPr>
          <w:rFonts w:ascii="Inter" w:hAnsi="Inter" w:cs="Inter" w:eastAsia="Inter"/>
        </w:rPr>
        <w:t xml:space="preserve">, </w:t>
      </w:r>
      <w:r>
        <w:rPr>
          <w:rFonts w:ascii="Inter" w:hAnsi="Inter" w:cs="Inter" w:eastAsia="Inter"/>
          <w:b/>
          <w:bCs/>
        </w:rPr>
        <w:t xml:space="preserve">Pay by cheque</w:t>
      </w:r>
      <w:r>
        <w:rPr>
          <w:rFonts w:ascii="Inter" w:hAnsi="Inter" w:cs="Inter" w:eastAsia="Inter"/>
        </w:rPr>
        <w:t xml:space="preserve">, </w:t>
      </w:r>
      <w:r>
        <w:rPr>
          <w:rFonts w:ascii="Inter" w:hAnsi="Inter" w:cs="Inter" w:eastAsia="Inter"/>
          <w:b/>
          <w:bCs/>
        </w:rPr>
        <w:t xml:space="preserve">Re-batch</w:t>
      </w:r>
      <w:r>
        <w:rPr>
          <w:rFonts w:ascii="Inter" w:hAnsi="Inter" w:cs="Inter" w:eastAsia="Inter"/>
        </w:rPr>
        <w:t xml:space="preserve"> (a failed payment) and </w:t>
      </w:r>
      <w:r>
        <w:rPr>
          <w:rFonts w:ascii="Inter" w:hAnsi="Inter" w:cs="Inter" w:eastAsia="Inter"/>
          <w:b/>
          <w:bCs/>
        </w:rPr>
        <w:t xml:space="preserve">Download advice (PDF)</w:t>
      </w:r>
      <w:r>
        <w:rPr>
          <w:rFonts w:ascii="Inter" w:hAnsi="Inter" w:cs="Inter" w:eastAsia="Inter"/>
        </w:rPr>
        <w:t xml:space="preserve"> (a paid one).</w:t>
      </w:r>
    </w:p>
    <w:p xmlns:a="http://schemas.openxmlformats.org/drawingml/2006/main" xmlns:pic="http://schemas.openxmlformats.org/drawingml/2006/picture">
      <w:pPr>
        <w:jc w:val="both"/>
      </w:pPr>
      <w:r>
        <w:rPr>
          <w:rFonts w:ascii="Inter" w:hAnsi="Inter" w:cs="Inter" w:eastAsia="Inter"/>
        </w:rPr>
        <w:t xml:space="preserve">To pay insurers by bank file, tick the vouchers to pay (an approved voucher with the insurer's bank account on file) and select </w:t>
      </w:r>
      <w:r>
        <w:rPr>
          <w:rFonts w:ascii="Inter" w:hAnsi="Inter" w:cs="Inter" w:eastAsia="Inter"/>
          <w:b/>
          <w:bCs/>
        </w:rPr>
        <w:t xml:space="preserve">Create Metrobank batch (n)</w:t>
      </w:r>
      <w:r>
        <w:rPr>
          <w:rFonts w:ascii="Inter" w:hAnsi="Inter" w:cs="Inter" w:eastAsia="Inter"/>
        </w:rPr>
        <w:t xml:space="preserve">. The batch dialog of Bank Payment Files opens with those vouchers and the Metrobank layout; check the value date and select </w:t>
      </w:r>
      <w:r>
        <w:rPr>
          <w:rFonts w:ascii="Inter" w:hAnsi="Inter" w:cs="Inter" w:eastAsia="Inter"/>
          <w:b/>
          <w:bCs/>
        </w:rPr>
        <w:t xml:space="preserve">Create batch with n payments</w:t>
      </w:r>
      <w:r>
        <w:rPr>
          <w:rFonts w:ascii="Inter" w:hAnsi="Inter" w:cs="Inter" w:eastAsia="Inter"/>
        </w:rPr>
        <w:t xml:space="preserve">, then submit the batch on </w:t>
      </w:r>
      <w:hyperlink w:anchor="h_bank_payment_files_bc3208" w:history="1">
        <w:r>
          <w:rPr>
            <w:rFonts w:ascii="Inter" w:hAnsi="Inter" w:cs="Inter" w:eastAsia="Inter"/>
            <w:color w:val="B40514"/>
            <w:u w:val="single"/>
          </w:rPr>
          <w:t xml:space="preserve">Bank payment files (19.9)</w:t>
        </w:r>
      </w:hyperlink>
      <w:r>
        <w:rPr>
          <w:rFonts w:ascii="Inter" w:hAnsi="Inter" w:cs="Inter" w:eastAsia="Inter"/>
        </w:rPr>
        <w:t xml:space="preserve">. A voucher still in draft shows </w:t>
      </w:r>
      <w:r>
        <w:rPr>
          <w:rFonts w:ascii="Inter" w:hAnsi="Inter" w:cs="Inter" w:eastAsia="Inter"/>
          <w:b/>
          <w:bCs/>
        </w:rPr>
        <w:t xml:space="preserve">Submit voucher (Disbursement)</w:t>
      </w:r>
      <w:r>
        <w:rPr>
          <w:rFonts w:ascii="Inter" w:hAnsi="Inter" w:cs="Inter" w:eastAsia="Inter"/>
        </w:rPr>
        <w:t xml:space="preserve"> as its next step and cannot be ticked.</w:t>
      </w:r>
    </w:p>
    <w:p>
      <w:pPr>
        <w:keepNext/>
        <w:spacing w:after="0"/>
        <w:jc w:val="center"/>
      </w:pPr>
      <w:r>
        <w:drawing>
          <wp:inline xmlns:a="http://schemas.openxmlformats.org/drawingml/2006/main" xmlns:pic="http://schemas.openxmlformats.org/drawingml/2006/picture">
            <wp:extent cx="5732145" cy="3056800"/>
            <wp:docPr id="2121288188" name="Picture 2121288188" descr="Figure 19.13: Accounts &gt; Remittance &gt; Insurer payments with the vouchers to pay"/>
            <wp:cNvGraphicFramePr>
              <a:graphicFrameLocks noChangeAspect="1"/>
            </wp:cNvGraphicFramePr>
            <a:graphic>
              <a:graphicData uri="http://schemas.openxmlformats.org/drawingml/2006/picture">
                <pic:pic>
                  <pic:nvPicPr>
                    <pic:cNvPr id="0" name="img2316_insurer-payments.png"/>
                    <pic:cNvPicPr/>
                  </pic:nvPicPr>
                  <pic:blipFill>
                    <a:blip r:embed="rId124"/>
                    <a:stretch>
                      <a:fillRect/>
                    </a:stretch>
                  </pic:blipFill>
                  <pic:spPr>
                    <a:xfrm>
                      <a:off x="0" y="0"/>
                      <a:ext cx="5732145" cy="3056800"/>
                    </a:xfrm>
                    <a:prstGeom prst="rect"/>
                  </pic:spPr>
                </pic:pic>
              </a:graphicData>
            </a:graphic>
          </wp:inline>
        </w:drawing>
      </w:r>
    </w:p>
    <w:p xmlns:a="http://schemas.openxmlformats.org/drawingml/2006/main" xmlns:pic="http://schemas.openxmlformats.org/drawingml/2006/picture">
      <w:pPr>
        <w:pStyle w:val="Caption"/>
        <w:spacing w:before="60" w:after="200"/>
      </w:pPr>
      <w:bookmarkStart w:id="1432" w:name="_Fig1432"/>
      <w:r>
        <w:rPr>
          <w:rFonts w:ascii="Inter" w:hAnsi="Inter" w:cs="Inter" w:eastAsia="Inter"/>
          <w:b/>
          <w:bCs/>
          <w:color w:val="555555"/>
          <w:sz w:val="18"/>
          <w:szCs w:val="18"/>
        </w:rPr>
        <w:t xml:space="preserve">Figure 19.13: </w:t>
      </w:r>
      <w:r>
        <w:rPr>
          <w:rFonts w:ascii="Inter" w:hAnsi="Inter" w:cs="Inter" w:eastAsia="Inter"/>
          <w:color w:val="555555"/>
          <w:sz w:val="18"/>
          <w:szCs w:val="18"/>
        </w:rPr>
        <w:t xml:space="preserve">Accounts &gt; Remittance &gt; Insurer payments with the vouchers to pay</w:t>
      </w:r>
      <w:bookmarkEnd w:id="1432"/>
    </w:p>
    <w:p xmlns:a="http://schemas.openxmlformats.org/drawingml/2006/main" xmlns:pic="http://schemas.openxmlformats.org/drawingml/2006/picture">
      <w:pPr>
        <w:pStyle w:val="Heading3"/>
        <w:numPr>
          <w:ilvl w:val="2"/>
          <w:numId w:val="14"/>
        </w:numPr>
      </w:pPr>
      <w:bookmarkStart w:id="1433" w:name="h_remittance_exceptions_231e2f"/>
      <w:r>
        <w:rPr>
          <w:rFonts w:ascii="Inter" w:hAnsi="Inter" w:cs="Inter" w:eastAsia="Inter"/>
        </w:rPr>
        <w:t xml:space="preserve">Exceptions</w:t>
      </w:r>
      <w:bookmarkEnd w:id="1433"/>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Remittance &gt; Exceptions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41"/>
        <w:gridCol w:w="2186"/>
      </w:tblGrid>
      <w:tr>
        <w:trPr>
          <w:cantSplit/>
          <w:tblHeader/>
          <w:trHeight w:val="400"/>
        </w:trPr>
        <w:tc>
          <w:tcPr>
            <w:tcW w:w="684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18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841" w:type="dxa"/>
          </w:tcPr>
          <w:p>
            <w:pPr>
              <w:spacing w:before="40" w:after="40" w:line="240" w:lineRule="auto"/>
            </w:pPr>
            <w:r>
              <w:rPr>
                <w:rFonts w:ascii="Inter" w:hAnsi="Inter" w:cs="Inter" w:eastAsia="Inter"/>
                <w:sz w:val="16"/>
                <w:szCs w:val="16"/>
              </w:rPr>
              <w:t xml:space="preserve">TIS Operations Officer</w:t>
            </w:r>
          </w:p>
        </w:tc>
        <w:tc>
          <w:tcPr>
            <w:tcW w:w="2186" w:type="dxa"/>
          </w:tcPr>
          <w:p>
            <w:pPr>
              <w:spacing w:before="40" w:after="40" w:line="240" w:lineRule="auto"/>
            </w:pPr>
            <w:r>
              <w:rPr>
                <w:rFonts w:ascii="Inter" w:hAnsi="Inter" w:cs="Inter" w:eastAsia="Inter"/>
                <w:sz w:val="16"/>
                <w:szCs w:val="16"/>
              </w:rPr>
              <w:t xml:space="preserve">View</w:t>
            </w:r>
          </w:p>
        </w:tc>
      </w:tr>
      <w:tr>
        <w:trPr>
          <w:cantSplit/>
        </w:trPr>
        <w:tc>
          <w:tcPr>
            <w:tcW w:w="6841" w:type="dxa"/>
          </w:tcPr>
          <w:p>
            <w:pPr>
              <w:spacing w:before="40" w:after="40" w:line="240" w:lineRule="auto"/>
            </w:pPr>
            <w:r>
              <w:rPr>
                <w:rFonts w:ascii="Inter" w:hAnsi="Inter" w:cs="Inter" w:eastAsia="Inter"/>
                <w:sz w:val="16"/>
                <w:szCs w:val="16"/>
              </w:rPr>
              <w:t xml:space="preserve">TIS Operations Unit Head</w:t>
            </w:r>
          </w:p>
        </w:tc>
        <w:tc>
          <w:tcPr>
            <w:tcW w:w="2186" w:type="dxa"/>
          </w:tcPr>
          <w:p>
            <w:pPr>
              <w:spacing w:before="40" w:after="40" w:line="240" w:lineRule="auto"/>
            </w:pPr>
            <w:r>
              <w:rPr>
                <w:rFonts w:ascii="Inter" w:hAnsi="Inter" w:cs="Inter" w:eastAsia="Inter"/>
                <w:sz w:val="16"/>
                <w:szCs w:val="16"/>
              </w:rPr>
              <w:t xml:space="preserve">View</w:t>
            </w:r>
          </w:p>
        </w:tc>
      </w:tr>
      <w:tr>
        <w:trPr>
          <w:cantSplit/>
        </w:trPr>
        <w:tc>
          <w:tcPr>
            <w:tcW w:w="6841" w:type="dxa"/>
          </w:tcPr>
          <w:p>
            <w:pPr>
              <w:spacing w:before="40" w:after="40" w:line="240" w:lineRule="auto"/>
            </w:pPr>
            <w:r>
              <w:rPr>
                <w:rFonts w:ascii="Inter" w:hAnsi="Inter" w:cs="Inter" w:eastAsia="Inter"/>
                <w:sz w:val="16"/>
                <w:szCs w:val="16"/>
              </w:rPr>
              <w:t xml:space="preserve">CCD-PDC / CCD-ADA</w:t>
            </w:r>
          </w:p>
        </w:tc>
        <w:tc>
          <w:tcPr>
            <w:tcW w:w="2186" w:type="dxa"/>
          </w:tcPr>
          <w:p>
            <w:pPr>
              <w:spacing w:before="40" w:after="40" w:line="240" w:lineRule="auto"/>
            </w:pPr>
            <w:r>
              <w:rPr>
                <w:rFonts w:ascii="Inter" w:hAnsi="Inter" w:cs="Inter" w:eastAsia="Inter"/>
                <w:sz w:val="16"/>
                <w:szCs w:val="16"/>
              </w:rPr>
              <w:t xml:space="preserve">View</w:t>
            </w:r>
          </w:p>
        </w:tc>
      </w:tr>
      <w:tr>
        <w:trPr>
          <w:cantSplit/>
        </w:trPr>
        <w:tc>
          <w:tcPr>
            <w:tcW w:w="6841" w:type="dxa"/>
          </w:tcPr>
          <w:p>
            <w:pPr>
              <w:spacing w:before="40" w:after="40" w:line="240" w:lineRule="auto"/>
            </w:pPr>
            <w:r>
              <w:rPr>
                <w:rFonts w:ascii="Inter" w:hAnsi="Inter" w:cs="Inter" w:eastAsia="Inter"/>
                <w:sz w:val="16"/>
                <w:szCs w:val="16"/>
              </w:rPr>
              <w:t xml:space="preserve">CCD-BP / QRPh (Receipting)</w:t>
            </w:r>
          </w:p>
        </w:tc>
        <w:tc>
          <w:tcPr>
            <w:tcW w:w="2186" w:type="dxa"/>
          </w:tcPr>
          <w:p>
            <w:pPr>
              <w:spacing w:before="40" w:after="40" w:line="240" w:lineRule="auto"/>
            </w:pPr>
            <w:r>
              <w:rPr>
                <w:rFonts w:ascii="Inter" w:hAnsi="Inter" w:cs="Inter" w:eastAsia="Inter"/>
                <w:sz w:val="16"/>
                <w:szCs w:val="16"/>
              </w:rPr>
              <w:t xml:space="preserve">View</w:t>
            </w:r>
          </w:p>
        </w:tc>
      </w:tr>
      <w:tr>
        <w:trPr>
          <w:cantSplit/>
        </w:trPr>
        <w:tc>
          <w:tcPr>
            <w:tcW w:w="6841" w:type="dxa"/>
          </w:tcPr>
          <w:p>
            <w:pPr>
              <w:spacing w:before="40" w:after="40" w:line="240" w:lineRule="auto"/>
            </w:pPr>
            <w:r>
              <w:rPr>
                <w:rFonts w:ascii="Inter" w:hAnsi="Inter" w:cs="Inter" w:eastAsia="Inter"/>
                <w:sz w:val="16"/>
                <w:szCs w:val="16"/>
              </w:rPr>
              <w:t xml:space="preserve">CCD-Recon (Reconciliation and Reversals)</w:t>
            </w:r>
          </w:p>
        </w:tc>
        <w:tc>
          <w:tcPr>
            <w:tcW w:w="2186" w:type="dxa"/>
          </w:tcPr>
          <w:p>
            <w:pPr>
              <w:spacing w:before="40" w:after="40" w:line="240" w:lineRule="auto"/>
            </w:pPr>
            <w:r>
              <w:rPr>
                <w:rFonts w:ascii="Inter" w:hAnsi="Inter" w:cs="Inter" w:eastAsia="Inter"/>
                <w:sz w:val="16"/>
                <w:szCs w:val="16"/>
              </w:rPr>
              <w:t xml:space="preserve">Create and edit</w:t>
            </w:r>
          </w:p>
        </w:tc>
      </w:tr>
      <w:tr>
        <w:trPr>
          <w:cantSplit/>
        </w:trPr>
        <w:tc>
          <w:tcPr>
            <w:tcW w:w="6841" w:type="dxa"/>
          </w:tcPr>
          <w:p>
            <w:pPr>
              <w:spacing w:before="40" w:after="40" w:line="240" w:lineRule="auto"/>
            </w:pPr>
            <w:r>
              <w:rPr>
                <w:rFonts w:ascii="Inter" w:hAnsi="Inter" w:cs="Inter" w:eastAsia="Inter"/>
                <w:sz w:val="16"/>
                <w:szCs w:val="16"/>
              </w:rPr>
              <w:t xml:space="preserve">TIS Finance &amp; General Accounting</w:t>
            </w:r>
          </w:p>
        </w:tc>
        <w:tc>
          <w:tcPr>
            <w:tcW w:w="2186" w:type="dxa"/>
          </w:tcPr>
          <w:p>
            <w:pPr>
              <w:spacing w:before="40" w:after="40" w:line="240" w:lineRule="auto"/>
            </w:pPr>
            <w:r>
              <w:rPr>
                <w:rFonts w:ascii="Inter" w:hAnsi="Inter" w:cs="Inter" w:eastAsia="Inter"/>
                <w:sz w:val="16"/>
                <w:szCs w:val="16"/>
              </w:rPr>
              <w:t xml:space="preserve">Create and edit</w:t>
            </w:r>
          </w:p>
        </w:tc>
      </w:tr>
      <w:tr>
        <w:trPr>
          <w:cantSplit/>
        </w:trPr>
        <w:tc>
          <w:tcPr>
            <w:tcW w:w="6841" w:type="dxa"/>
          </w:tcPr>
          <w:p>
            <w:pPr>
              <w:spacing w:before="40" w:after="40" w:line="240" w:lineRule="auto"/>
            </w:pPr>
            <w:r>
              <w:rPr>
                <w:rFonts w:ascii="Inter" w:hAnsi="Inter" w:cs="Inter" w:eastAsia="Inter"/>
                <w:sz w:val="16"/>
                <w:szCs w:val="16"/>
              </w:rPr>
              <w:t xml:space="preserve">TIS IT AppSupport / Admin</w:t>
            </w:r>
          </w:p>
        </w:tc>
        <w:tc>
          <w:tcPr>
            <w:tcW w:w="2186" w:type="dxa"/>
          </w:tcPr>
          <w:p>
            <w:pPr>
              <w:spacing w:before="40" w:after="40" w:line="240" w:lineRule="auto"/>
            </w:pPr>
            <w:r>
              <w:rPr>
                <w:rFonts w:ascii="Inter" w:hAnsi="Inter" w:cs="Inter" w:eastAsia="Inter"/>
                <w:sz w:val="16"/>
                <w:szCs w:val="16"/>
              </w:rPr>
              <w:t xml:space="preserve">View</w:t>
            </w:r>
          </w:p>
        </w:tc>
      </w:tr>
      <w:tr>
        <w:trPr>
          <w:cantSplit/>
        </w:trPr>
        <w:tc>
          <w:tcPr>
            <w:tcW w:w="6841" w:type="dxa"/>
          </w:tcPr>
          <w:p>
            <w:pPr>
              <w:spacing w:before="40" w:after="40" w:line="240" w:lineRule="auto"/>
            </w:pPr>
            <w:r>
              <w:rPr>
                <w:rFonts w:ascii="Inter" w:hAnsi="Inter" w:cs="Inter" w:eastAsia="Inter"/>
                <w:sz w:val="16"/>
                <w:szCs w:val="16"/>
              </w:rPr>
              <w:t xml:space="preserve">TIS General Manager</w:t>
            </w:r>
          </w:p>
        </w:tc>
        <w:tc>
          <w:tcPr>
            <w:tcW w:w="218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Exceptions</w:t>
      </w:r>
      <w:r>
        <w:rPr>
          <w:rFonts w:ascii="Inter" w:hAnsi="Inter" w:cs="Inter" w:eastAsia="Inter"/>
        </w:rPr>
        <w:t xml:space="preserve"> lists the differences found on remittances (for example </w:t>
      </w:r>
      <w:r>
        <w:rPr>
          <w:rFonts w:ascii="Inter" w:hAnsi="Inter" w:cs="Inter" w:eastAsia="Inter"/>
          <w:b/>
          <w:bCs/>
        </w:rPr>
        <w:t xml:space="preserve">Amount Mismatch</w:t>
      </w:r>
      <w:r>
        <w:rPr>
          <w:rFonts w:ascii="Inter" w:hAnsi="Inter" w:cs="Inter" w:eastAsia="Inter"/>
        </w:rPr>
        <w:t xml:space="preserve">, </w:t>
      </w:r>
      <w:r>
        <w:rPr>
          <w:rFonts w:ascii="Inter" w:hAnsi="Inter" w:cs="Inter" w:eastAsia="Inter"/>
          <w:b/>
          <w:bCs/>
        </w:rPr>
        <w:t xml:space="preserve">Duplicate Entry</w:t>
      </w:r>
      <w:r>
        <w:rPr>
          <w:rFonts w:ascii="Inter" w:hAnsi="Inter" w:cs="Inter" w:eastAsia="Inter"/>
        </w:rPr>
        <w:t xml:space="preserve">, </w:t>
      </w:r>
      <w:r>
        <w:rPr>
          <w:rFonts w:ascii="Inter" w:hAnsi="Inter" w:cs="Inter" w:eastAsia="Inter"/>
          <w:b/>
          <w:bCs/>
        </w:rPr>
        <w:t xml:space="preserve">Missing Document</w:t>
      </w:r>
      <w:r>
        <w:rPr>
          <w:rFonts w:ascii="Inter" w:hAnsi="Inter" w:cs="Inter" w:eastAsia="Inter"/>
        </w:rPr>
        <w:t xml:space="preserve">, </w:t>
      </w:r>
      <w:r>
        <w:rPr>
          <w:rFonts w:ascii="Inter" w:hAnsi="Inter" w:cs="Inter" w:eastAsia="Inter"/>
          <w:b/>
          <w:bCs/>
        </w:rPr>
        <w:t xml:space="preserve">Date Discrepancy</w:t>
      </w:r>
      <w:r>
        <w:rPr>
          <w:rFonts w:ascii="Inter" w:hAnsi="Inter" w:cs="Inter" w:eastAsia="Inter"/>
        </w:rPr>
        <w:t xml:space="preserve">) with their severity, amount, age, the user assigned and the status. The cards </w:t>
      </w:r>
      <w:r>
        <w:rPr>
          <w:rFonts w:ascii="Inter" w:hAnsi="Inter" w:cs="Inter" w:eastAsia="Inter"/>
          <w:b/>
          <w:bCs/>
        </w:rPr>
        <w:t xml:space="preserve">Unresolved</w:t>
      </w:r>
      <w:r>
        <w:rPr>
          <w:rFonts w:ascii="Inter" w:hAnsi="Inter" w:cs="Inter" w:eastAsia="Inter"/>
        </w:rPr>
        <w:t xml:space="preserve">, </w:t>
      </w:r>
      <w:r>
        <w:rPr>
          <w:rFonts w:ascii="Inter" w:hAnsi="Inter" w:cs="Inter" w:eastAsia="Inter"/>
          <w:b/>
          <w:bCs/>
        </w:rPr>
        <w:t xml:space="preserve">In progress</w:t>
      </w:r>
      <w:r>
        <w:rPr>
          <w:rFonts w:ascii="Inter" w:hAnsi="Inter" w:cs="Inter" w:eastAsia="Inter"/>
        </w:rPr>
        <w:t xml:space="preserve">, </w:t>
      </w:r>
      <w:r>
        <w:rPr>
          <w:rFonts w:ascii="Inter" w:hAnsi="Inter" w:cs="Inter" w:eastAsia="Inter"/>
          <w:b/>
          <w:bCs/>
        </w:rPr>
        <w:t xml:space="preserve">Escalated</w:t>
      </w:r>
      <w:r>
        <w:rPr>
          <w:rFonts w:ascii="Inter" w:hAnsi="Inter" w:cs="Inter" w:eastAsia="Inter"/>
        </w:rPr>
        <w:t xml:space="preserve"> and </w:t>
      </w:r>
      <w:r>
        <w:rPr>
          <w:rFonts w:ascii="Inter" w:hAnsi="Inter" w:cs="Inter" w:eastAsia="Inter"/>
          <w:b/>
          <w:bCs/>
        </w:rPr>
        <w:t xml:space="preserve">Resolved today</w:t>
      </w:r>
      <w:r>
        <w:rPr>
          <w:rFonts w:ascii="Inter" w:hAnsi="Inter" w:cs="Inter" w:eastAsia="Inter"/>
        </w:rPr>
        <w:t xml:space="preserve"> filter the list. The row menu offers </w:t>
      </w:r>
      <w:r>
        <w:rPr>
          <w:rFonts w:ascii="Inter" w:hAnsi="Inter" w:cs="Inter" w:eastAsia="Inter"/>
          <w:b/>
          <w:bCs/>
        </w:rPr>
        <w:t xml:space="preserve">View</w:t>
      </w:r>
      <w:r>
        <w:rPr>
          <w:rFonts w:ascii="Inter" w:hAnsi="Inter" w:cs="Inter" w:eastAsia="Inter"/>
        </w:rPr>
        <w:t xml:space="preserve">, </w:t>
      </w:r>
      <w:r>
        <w:rPr>
          <w:rFonts w:ascii="Inter" w:hAnsi="Inter" w:cs="Inter" w:eastAsia="Inter"/>
          <w:b/>
          <w:bCs/>
        </w:rPr>
        <w:t xml:space="preserve">Start</w:t>
      </w:r>
      <w:r>
        <w:rPr>
          <w:rFonts w:ascii="Inter" w:hAnsi="Inter" w:cs="Inter" w:eastAsia="Inter"/>
        </w:rPr>
        <w:t xml:space="preserve"> (you take it on), </w:t>
      </w:r>
      <w:r>
        <w:rPr>
          <w:rFonts w:ascii="Inter" w:hAnsi="Inter" w:cs="Inter" w:eastAsia="Inter"/>
          <w:b/>
          <w:bCs/>
        </w:rPr>
        <w:t xml:space="preserve">Escalate</w:t>
      </w:r>
      <w:r>
        <w:rPr>
          <w:rFonts w:ascii="Inter" w:hAnsi="Inter" w:cs="Inter" w:eastAsia="Inter"/>
        </w:rPr>
        <w:t xml:space="preserve"> (with a reason from the list) and </w:t>
      </w:r>
      <w:r>
        <w:rPr>
          <w:rFonts w:ascii="Inter" w:hAnsi="Inter" w:cs="Inter" w:eastAsia="Inter"/>
          <w:b/>
          <w:bCs/>
        </w:rPr>
        <w:t xml:space="preserve">Resolve</w:t>
      </w:r>
      <w:r>
        <w:rPr>
          <w:rFonts w:ascii="Inter" w:hAnsi="Inter" w:cs="Inter" w:eastAsia="Inter"/>
        </w:rPr>
        <w:t xml:space="preserve"> (with the resolution, the amount if any and a note).</w:t>
      </w:r>
    </w:p>
    <w:p xmlns:a="http://schemas.openxmlformats.org/drawingml/2006/main" xmlns:pic="http://schemas.openxmlformats.org/drawingml/2006/picture">
      <w:pPr>
        <w:pStyle w:val="Heading3"/>
        <w:numPr>
          <w:ilvl w:val="2"/>
          <w:numId w:val="14"/>
        </w:numPr>
      </w:pPr>
      <w:bookmarkStart w:id="1434" w:name="h_remittance_schedules_db0ceb"/>
      <w:r>
        <w:rPr>
          <w:rFonts w:ascii="Inter" w:hAnsi="Inter" w:cs="Inter" w:eastAsia="Inter"/>
        </w:rPr>
        <w:t xml:space="preserve">Setup: remittance schedules</w:t>
      </w:r>
      <w:bookmarkEnd w:id="1434"/>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Remittance &gt; Setup</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0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966" w:type="dxa"/>
          </w:tcPr>
          <w:p>
            <w:pPr>
              <w:spacing w:before="40" w:after="40" w:line="240" w:lineRule="auto"/>
            </w:pPr>
            <w:r>
              <w:rPr>
                <w:rFonts w:ascii="Inter" w:hAnsi="Inter" w:cs="Inter" w:eastAsia="Inter"/>
                <w:sz w:val="16"/>
                <w:szCs w:val="16"/>
              </w:rPr>
              <w:t xml:space="preserve">TIS Finance &amp; General Accounting</w:t>
            </w:r>
          </w:p>
        </w:tc>
        <w:tc>
          <w:tcPr>
            <w:tcW w:w="3061" w:type="dxa"/>
          </w:tcPr>
          <w:p>
            <w:pPr>
              <w:spacing w:before="40" w:after="40" w:line="240" w:lineRule="auto"/>
            </w:pPr>
            <w:r>
              <w:rPr>
                <w:rFonts w:ascii="Inter" w:hAnsi="Inter" w:cs="Inter" w:eastAsia="Inter"/>
                <w:sz w:val="16"/>
                <w:szCs w:val="16"/>
              </w:rPr>
              <w:t xml:space="preserve">Create and edit</w:t>
            </w:r>
          </w:p>
        </w:tc>
      </w:tr>
      <w:tr>
        <w:trPr>
          <w:cantSplit/>
        </w:trPr>
        <w:tc>
          <w:tcPr>
            <w:tcW w:w="5966" w:type="dxa"/>
          </w:tcPr>
          <w:p>
            <w:pPr>
              <w:spacing w:before="40" w:after="40" w:line="240" w:lineRule="auto"/>
            </w:pPr>
            <w:r>
              <w:rPr>
                <w:rFonts w:ascii="Inter" w:hAnsi="Inter" w:cs="Inter" w:eastAsia="Inter"/>
                <w:sz w:val="16"/>
                <w:szCs w:val="16"/>
              </w:rPr>
              <w:t xml:space="preserve">TIS IT AppSupport / Admin</w:t>
            </w:r>
          </w:p>
        </w:tc>
        <w:tc>
          <w:tcPr>
            <w:tcW w:w="3061"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weekly schedule </w:t>
      </w:r>
      <w:r>
        <w:rPr>
          <w:rFonts w:ascii="Inter" w:hAnsi="Inter" w:cs="Inter" w:eastAsia="Inter"/>
          <w:b/>
          <w:bCs/>
        </w:rPr>
        <w:t xml:space="preserve">TIS-WEEKLY</w:t>
      </w:r>
      <w:r>
        <w:rPr>
          <w:rFonts w:ascii="Inter" w:hAnsi="Inter" w:cs="Inter" w:eastAsia="Inter"/>
        </w:rPr>
        <w:t xml:space="preserve"> runs every Monday at 06:15 for every active insurer and creates one draft per insurer and product line for the policies paid in full from the Monday to the Friday before (</w:t>
      </w:r>
      <w:r>
        <w:rPr>
          <w:rFonts w:ascii="Inter" w:hAnsi="Inter" w:cs="Inter" w:eastAsia="Inter"/>
          <w:b/>
          <w:bCs/>
        </w:rPr>
        <w:t xml:space="preserve">Eligibility</w:t>
      </w:r>
      <w:r>
        <w:rPr>
          <w:rFonts w:ascii="Inter" w:hAnsi="Inter" w:cs="Inter" w:eastAsia="Inter"/>
        </w:rPr>
        <w:t xml:space="preserve">: Fully paid in the window). With </w:t>
      </w:r>
      <w:r>
        <w:rPr>
          <w:rFonts w:ascii="Inter" w:hAnsi="Inter" w:cs="Inter" w:eastAsia="Inter"/>
          <w:b/>
          <w:bCs/>
        </w:rPr>
        <w:t xml:space="preserve">Proof of payment required</w:t>
      </w:r>
      <w:r>
        <w:rPr>
          <w:rFonts w:ascii="Inter" w:hAnsi="Inter" w:cs="Inter" w:eastAsia="Inter"/>
        </w:rPr>
        <w:t xml:space="preserve"> a policy is remitted only when every receipt that paid it carries its proof; a policy without it is listed on Exceptions as </w:t>
      </w:r>
      <w:r>
        <w:rPr>
          <w:rFonts w:ascii="Inter" w:hAnsi="Inter" w:cs="Inter" w:eastAsia="Inter"/>
          <w:b/>
          <w:bCs/>
        </w:rPr>
        <w:t xml:space="preserve">No proof of payment</w:t>
      </w:r>
      <w:r>
        <w:rPr>
          <w:rFonts w:ascii="Inter" w:hAnsi="Inter" w:cs="Inter" w:eastAsia="Inter"/>
        </w:rPr>
        <w:t xml:space="preserve">. A schedule on </w:t>
      </w:r>
      <w:r>
        <w:rPr>
          <w:rFonts w:ascii="Inter" w:hAnsi="Inter" w:cs="Inter" w:eastAsia="Inter"/>
          <w:b/>
          <w:bCs/>
        </w:rPr>
        <w:t xml:space="preserve">Inception date</w:t>
      </w:r>
      <w:r>
        <w:rPr>
          <w:rFonts w:ascii="Inter" w:hAnsi="Inter" w:cs="Inter" w:eastAsia="Inter"/>
        </w:rPr>
        <w:t xml:space="preserve"> remits by inception date instead. The </w:t>
      </w:r>
      <w:r>
        <w:rPr>
          <w:rFonts w:ascii="Inter" w:hAnsi="Inter" w:cs="Inter" w:eastAsia="Inter"/>
          <w:b/>
          <w:bCs/>
        </w:rPr>
        <w:t xml:space="preserve">Automation</w:t>
      </w:r>
      <w:r>
        <w:rPr>
          <w:rFonts w:ascii="Inter" w:hAnsi="Inter" w:cs="Inter" w:eastAsia="Inter"/>
        </w:rPr>
        <w:t xml:space="preserve"> chip shows whether the daily remittance job is on; it is </w:t>
      </w:r>
      <w:r>
        <w:rPr>
          <w:rFonts w:ascii="Inter" w:hAnsi="Inter" w:cs="Inter" w:eastAsia="Inter"/>
          <w:b/>
          <w:bCs/>
        </w:rPr>
        <w:t xml:space="preserve">Off</w:t>
      </w:r>
      <w:r>
        <w:rPr>
          <w:rFonts w:ascii="Inter" w:hAnsi="Inter" w:cs="Inter" w:eastAsia="Inter"/>
        </w:rPr>
        <w:t xml:space="preserve"> until TISPH switches it on.</w:t>
      </w:r>
    </w:p>
    <w:p xmlns:a="http://schemas.openxmlformats.org/drawingml/2006/main" xmlns:pic="http://schemas.openxmlformats.org/drawingml/2006/picture">
      <w:pPr>
        <w:jc w:val="both"/>
      </w:pPr>
      <w:r>
        <w:rPr>
          <w:rFonts w:ascii="Inter" w:hAnsi="Inter" w:cs="Inter" w:eastAsia="Inter"/>
        </w:rPr>
        <w:t xml:space="preserve">The row menu offers </w:t>
      </w:r>
      <w:r>
        <w:rPr>
          <w:rFonts w:ascii="Inter" w:hAnsi="Inter" w:cs="Inter" w:eastAsia="Inter"/>
          <w:b/>
          <w:bCs/>
        </w:rPr>
        <w:t xml:space="preserve">View</w:t>
      </w:r>
      <w:r>
        <w:rPr>
          <w:rFonts w:ascii="Inter" w:hAnsi="Inter" w:cs="Inter" w:eastAsia="Inter"/>
        </w:rPr>
        <w:t xml:space="preserve"> (the schedule, its latest runs and its activity log) and, to TIS Finance &amp; General Accounting: </w:t>
      </w:r>
      <w:r>
        <w:rPr>
          <w:rFonts w:ascii="Inter" w:hAnsi="Inter" w:cs="Inter" w:eastAsia="Inter"/>
          <w:b/>
          <w:bCs/>
        </w:rPr>
        <w:t xml:space="preserve">Edit</w:t>
      </w:r>
      <w:r>
        <w:rPr>
          <w:rFonts w:ascii="Inter" w:hAnsi="Inter" w:cs="Inter" w:eastAsia="Inter"/>
        </w:rPr>
        <w:t xml:space="preserve">, </w:t>
      </w:r>
      <w:r>
        <w:rPr>
          <w:rFonts w:ascii="Inter" w:hAnsi="Inter" w:cs="Inter" w:eastAsia="Inter"/>
          <w:b/>
          <w:bCs/>
        </w:rPr>
        <w:t xml:space="preserve">Preview run</w:t>
      </w:r>
      <w:r>
        <w:rPr>
          <w:rFonts w:ascii="Inter" w:hAnsi="Inter" w:cs="Inter" w:eastAsia="Inter"/>
        </w:rPr>
        <w:t xml:space="preserve"> (what a run would create, without creating anything), </w:t>
      </w:r>
      <w:r>
        <w:rPr>
          <w:rFonts w:ascii="Inter" w:hAnsi="Inter" w:cs="Inter" w:eastAsia="Inter"/>
          <w:b/>
          <w:bCs/>
        </w:rPr>
        <w:t xml:space="preserve">Run now</w:t>
      </w:r>
      <w:r>
        <w:rPr>
          <w:rFonts w:ascii="Inter" w:hAnsi="Inter" w:cs="Inter" w:eastAsia="Inter"/>
        </w:rPr>
        <w:t xml:space="preserve"> and </w:t>
      </w:r>
      <w:r>
        <w:rPr>
          <w:rFonts w:ascii="Inter" w:hAnsi="Inter" w:cs="Inter" w:eastAsia="Inter"/>
          <w:b/>
          <w:bCs/>
        </w:rPr>
        <w:t xml:space="preserve">Pause</w:t>
      </w:r>
      <w:r>
        <w:rPr>
          <w:rFonts w:ascii="Inter" w:hAnsi="Inter" w:cs="Inter" w:eastAsia="Inter"/>
        </w:rPr>
        <w:t xml:space="preserve"> or </w:t>
      </w:r>
      <w:r>
        <w:rPr>
          <w:rFonts w:ascii="Inter" w:hAnsi="Inter" w:cs="Inter" w:eastAsia="Inter"/>
          <w:b/>
          <w:bCs/>
        </w:rPr>
        <w:t xml:space="preserve">Resume</w:t>
      </w:r>
      <w:r>
        <w:rPr>
          <w:rFonts w:ascii="Inter" w:hAnsi="Inter" w:cs="Inter" w:eastAsia="Inter"/>
        </w:rPr>
        <w:t xml:space="preserve">. </w:t>
      </w:r>
      <w:r>
        <w:rPr>
          <w:rFonts w:ascii="Inter" w:hAnsi="Inter" w:cs="Inter" w:eastAsia="Inter"/>
          <w:b/>
          <w:bCs/>
        </w:rPr>
        <w:t xml:space="preserve">Run now</w:t>
      </w:r>
      <w:r>
        <w:rPr>
          <w:rFonts w:ascii="Inter" w:hAnsi="Inter" w:cs="Inter" w:eastAsia="Inter"/>
        </w:rPr>
        <w:t xml:space="preserve"> asks for the off-cycle reason and shows per insurer what will be created; nothing is created until you select </w:t>
      </w:r>
      <w:r>
        <w:rPr>
          <w:rFonts w:ascii="Inter" w:hAnsi="Inter" w:cs="Inter" w:eastAsia="Inter"/>
          <w:b/>
          <w:bCs/>
        </w:rPr>
        <w:t xml:space="preserve">Create n draft remittances</w:t>
      </w:r>
      <w:r>
        <w:rPr>
          <w:rFonts w:ascii="Inter" w:hAnsi="Inter" w:cs="Inter" w:eastAsia="Inter"/>
        </w:rPr>
        <w:t xml:space="preserve">. A week that has been run cannot be run again: a later catch-up goes through </w:t>
      </w:r>
      <w:hyperlink w:anchor="h_remittance_import_policy_lis_23adae" w:history="1">
        <w:r>
          <w:rPr>
            <w:rFonts w:ascii="Inter" w:hAnsi="Inter" w:cs="Inter" w:eastAsia="Inter"/>
            <w:color w:val="B40514"/>
            <w:u w:val="single"/>
          </w:rPr>
          <w:t xml:space="preserve">Import policy list (19.10.2)</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1737170"/>
            <wp:docPr id="2121288188" name="Picture 2121288188" descr="Figure 19.14: Accounts &gt; Remittance &gt; Setup with the weekly schedule and Automation Off"/>
            <wp:cNvGraphicFramePr>
              <a:graphicFrameLocks noChangeAspect="1"/>
            </wp:cNvGraphicFramePr>
            <a:graphic>
              <a:graphicData uri="http://schemas.openxmlformats.org/drawingml/2006/picture">
                <pic:pic>
                  <pic:nvPicPr>
                    <pic:cNvPr id="0" name="img2329_remittance-schedules.png"/>
                    <pic:cNvPicPr/>
                  </pic:nvPicPr>
                  <pic:blipFill>
                    <a:blip r:embed="rId125"/>
                    <a:stretch>
                      <a:fillRect/>
                    </a:stretch>
                  </pic:blipFill>
                  <pic:spPr>
                    <a:xfrm>
                      <a:off x="0" y="0"/>
                      <a:ext cx="5732145" cy="1737170"/>
                    </a:xfrm>
                    <a:prstGeom prst="rect"/>
                  </pic:spPr>
                </pic:pic>
              </a:graphicData>
            </a:graphic>
          </wp:inline>
        </w:drawing>
      </w:r>
    </w:p>
    <w:p xmlns:a="http://schemas.openxmlformats.org/drawingml/2006/main" xmlns:pic="http://schemas.openxmlformats.org/drawingml/2006/picture">
      <w:pPr>
        <w:pStyle w:val="Caption"/>
        <w:spacing w:before="60" w:after="200"/>
      </w:pPr>
      <w:bookmarkStart w:id="1435" w:name="_Fig1435"/>
      <w:r>
        <w:rPr>
          <w:rFonts w:ascii="Inter" w:hAnsi="Inter" w:cs="Inter" w:eastAsia="Inter"/>
          <w:b/>
          <w:bCs/>
          <w:color w:val="555555"/>
          <w:sz w:val="18"/>
          <w:szCs w:val="18"/>
        </w:rPr>
        <w:t xml:space="preserve">Figure 19.14: </w:t>
      </w:r>
      <w:r>
        <w:rPr>
          <w:rFonts w:ascii="Inter" w:hAnsi="Inter" w:cs="Inter" w:eastAsia="Inter"/>
          <w:color w:val="555555"/>
          <w:sz w:val="18"/>
          <w:szCs w:val="18"/>
        </w:rPr>
        <w:t xml:space="preserve">Accounts &gt; Remittance &gt; Setup with the weekly schedule and Automation Off</w:t>
      </w:r>
      <w:bookmarkEnd w:id="1435"/>
    </w:p>
    <w:p xmlns:a="http://schemas.openxmlformats.org/drawingml/2006/main" xmlns:pic="http://schemas.openxmlformats.org/drawingml/2006/picture">
      <w:pPr>
        <w:pStyle w:val="Heading3"/>
        <w:numPr>
          <w:ilvl w:val="2"/>
          <w:numId w:val="14"/>
        </w:numPr>
      </w:pPr>
      <w:bookmarkStart w:id="1436" w:name="h_remittance_held_policies_144c49"/>
      <w:r>
        <w:rPr>
          <w:rFonts w:ascii="Inter" w:hAnsi="Inter" w:cs="Inter" w:eastAsia="Inter"/>
        </w:rPr>
        <w:t xml:space="preserve">Held policies</w:t>
      </w:r>
      <w:bookmarkEnd w:id="1436"/>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Remittance &gt; Held policies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41"/>
        <w:gridCol w:w="2186"/>
      </w:tblGrid>
      <w:tr>
        <w:trPr>
          <w:cantSplit/>
          <w:tblHeader/>
          <w:trHeight w:val="400"/>
        </w:trPr>
        <w:tc>
          <w:tcPr>
            <w:tcW w:w="684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18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841" w:type="dxa"/>
          </w:tcPr>
          <w:p>
            <w:pPr>
              <w:spacing w:before="40" w:after="40" w:line="240" w:lineRule="auto"/>
            </w:pPr>
            <w:r>
              <w:rPr>
                <w:rFonts w:ascii="Inter" w:hAnsi="Inter" w:cs="Inter" w:eastAsia="Inter"/>
                <w:sz w:val="16"/>
                <w:szCs w:val="16"/>
              </w:rPr>
              <w:t xml:space="preserve">TIS Operations Officer</w:t>
            </w:r>
          </w:p>
        </w:tc>
        <w:tc>
          <w:tcPr>
            <w:tcW w:w="2186" w:type="dxa"/>
          </w:tcPr>
          <w:p>
            <w:pPr>
              <w:spacing w:before="40" w:after="40" w:line="240" w:lineRule="auto"/>
            </w:pPr>
            <w:r>
              <w:rPr>
                <w:rFonts w:ascii="Inter" w:hAnsi="Inter" w:cs="Inter" w:eastAsia="Inter"/>
                <w:sz w:val="16"/>
                <w:szCs w:val="16"/>
              </w:rPr>
              <w:t xml:space="preserve">View</w:t>
            </w:r>
          </w:p>
        </w:tc>
      </w:tr>
      <w:tr>
        <w:trPr>
          <w:cantSplit/>
        </w:trPr>
        <w:tc>
          <w:tcPr>
            <w:tcW w:w="6841" w:type="dxa"/>
          </w:tcPr>
          <w:p>
            <w:pPr>
              <w:spacing w:before="40" w:after="40" w:line="240" w:lineRule="auto"/>
            </w:pPr>
            <w:r>
              <w:rPr>
                <w:rFonts w:ascii="Inter" w:hAnsi="Inter" w:cs="Inter" w:eastAsia="Inter"/>
                <w:sz w:val="16"/>
                <w:szCs w:val="16"/>
              </w:rPr>
              <w:t xml:space="preserve">TIS Operations Unit Head</w:t>
            </w:r>
          </w:p>
        </w:tc>
        <w:tc>
          <w:tcPr>
            <w:tcW w:w="2186" w:type="dxa"/>
          </w:tcPr>
          <w:p>
            <w:pPr>
              <w:spacing w:before="40" w:after="40" w:line="240" w:lineRule="auto"/>
            </w:pPr>
            <w:r>
              <w:rPr>
                <w:rFonts w:ascii="Inter" w:hAnsi="Inter" w:cs="Inter" w:eastAsia="Inter"/>
                <w:sz w:val="16"/>
                <w:szCs w:val="16"/>
              </w:rPr>
              <w:t xml:space="preserve">View</w:t>
            </w:r>
          </w:p>
        </w:tc>
      </w:tr>
      <w:tr>
        <w:trPr>
          <w:cantSplit/>
        </w:trPr>
        <w:tc>
          <w:tcPr>
            <w:tcW w:w="6841" w:type="dxa"/>
          </w:tcPr>
          <w:p>
            <w:pPr>
              <w:spacing w:before="40" w:after="40" w:line="240" w:lineRule="auto"/>
            </w:pPr>
            <w:r>
              <w:rPr>
                <w:rFonts w:ascii="Inter" w:hAnsi="Inter" w:cs="Inter" w:eastAsia="Inter"/>
                <w:sz w:val="16"/>
                <w:szCs w:val="16"/>
              </w:rPr>
              <w:t xml:space="preserve">CCD-PDC / CCD-ADA</w:t>
            </w:r>
          </w:p>
        </w:tc>
        <w:tc>
          <w:tcPr>
            <w:tcW w:w="2186" w:type="dxa"/>
          </w:tcPr>
          <w:p>
            <w:pPr>
              <w:spacing w:before="40" w:after="40" w:line="240" w:lineRule="auto"/>
            </w:pPr>
            <w:r>
              <w:rPr>
                <w:rFonts w:ascii="Inter" w:hAnsi="Inter" w:cs="Inter" w:eastAsia="Inter"/>
                <w:sz w:val="16"/>
                <w:szCs w:val="16"/>
              </w:rPr>
              <w:t xml:space="preserve">View</w:t>
            </w:r>
          </w:p>
        </w:tc>
      </w:tr>
      <w:tr>
        <w:trPr>
          <w:cantSplit/>
        </w:trPr>
        <w:tc>
          <w:tcPr>
            <w:tcW w:w="6841" w:type="dxa"/>
          </w:tcPr>
          <w:p>
            <w:pPr>
              <w:spacing w:before="40" w:after="40" w:line="240" w:lineRule="auto"/>
            </w:pPr>
            <w:r>
              <w:rPr>
                <w:rFonts w:ascii="Inter" w:hAnsi="Inter" w:cs="Inter" w:eastAsia="Inter"/>
                <w:sz w:val="16"/>
                <w:szCs w:val="16"/>
              </w:rPr>
              <w:t xml:space="preserve">CCD-BP / QRPh (Receipting)</w:t>
            </w:r>
          </w:p>
        </w:tc>
        <w:tc>
          <w:tcPr>
            <w:tcW w:w="2186" w:type="dxa"/>
          </w:tcPr>
          <w:p>
            <w:pPr>
              <w:spacing w:before="40" w:after="40" w:line="240" w:lineRule="auto"/>
            </w:pPr>
            <w:r>
              <w:rPr>
                <w:rFonts w:ascii="Inter" w:hAnsi="Inter" w:cs="Inter" w:eastAsia="Inter"/>
                <w:sz w:val="16"/>
                <w:szCs w:val="16"/>
              </w:rPr>
              <w:t xml:space="preserve">View</w:t>
            </w:r>
          </w:p>
        </w:tc>
      </w:tr>
      <w:tr>
        <w:trPr>
          <w:cantSplit/>
        </w:trPr>
        <w:tc>
          <w:tcPr>
            <w:tcW w:w="6841" w:type="dxa"/>
          </w:tcPr>
          <w:p>
            <w:pPr>
              <w:spacing w:before="40" w:after="40" w:line="240" w:lineRule="auto"/>
            </w:pPr>
            <w:r>
              <w:rPr>
                <w:rFonts w:ascii="Inter" w:hAnsi="Inter" w:cs="Inter" w:eastAsia="Inter"/>
                <w:sz w:val="16"/>
                <w:szCs w:val="16"/>
              </w:rPr>
              <w:t xml:space="preserve">CCD-Recon (Reconciliation and Reversals)</w:t>
            </w:r>
          </w:p>
        </w:tc>
        <w:tc>
          <w:tcPr>
            <w:tcW w:w="2186" w:type="dxa"/>
          </w:tcPr>
          <w:p>
            <w:pPr>
              <w:spacing w:before="40" w:after="40" w:line="240" w:lineRule="auto"/>
            </w:pPr>
            <w:r>
              <w:rPr>
                <w:rFonts w:ascii="Inter" w:hAnsi="Inter" w:cs="Inter" w:eastAsia="Inter"/>
                <w:sz w:val="16"/>
                <w:szCs w:val="16"/>
              </w:rPr>
              <w:t xml:space="preserve">Create and edit</w:t>
            </w:r>
          </w:p>
        </w:tc>
      </w:tr>
      <w:tr>
        <w:trPr>
          <w:cantSplit/>
        </w:trPr>
        <w:tc>
          <w:tcPr>
            <w:tcW w:w="6841" w:type="dxa"/>
          </w:tcPr>
          <w:p>
            <w:pPr>
              <w:spacing w:before="40" w:after="40" w:line="240" w:lineRule="auto"/>
            </w:pPr>
            <w:r>
              <w:rPr>
                <w:rFonts w:ascii="Inter" w:hAnsi="Inter" w:cs="Inter" w:eastAsia="Inter"/>
                <w:sz w:val="16"/>
                <w:szCs w:val="16"/>
              </w:rPr>
              <w:t xml:space="preserve">TIS Finance &amp; General Accounting</w:t>
            </w:r>
          </w:p>
        </w:tc>
        <w:tc>
          <w:tcPr>
            <w:tcW w:w="2186" w:type="dxa"/>
          </w:tcPr>
          <w:p>
            <w:pPr>
              <w:spacing w:before="40" w:after="40" w:line="240" w:lineRule="auto"/>
            </w:pPr>
            <w:r>
              <w:rPr>
                <w:rFonts w:ascii="Inter" w:hAnsi="Inter" w:cs="Inter" w:eastAsia="Inter"/>
                <w:sz w:val="16"/>
                <w:szCs w:val="16"/>
              </w:rPr>
              <w:t xml:space="preserve">Create and edit</w:t>
            </w:r>
          </w:p>
        </w:tc>
      </w:tr>
      <w:tr>
        <w:trPr>
          <w:cantSplit/>
        </w:trPr>
        <w:tc>
          <w:tcPr>
            <w:tcW w:w="6841" w:type="dxa"/>
          </w:tcPr>
          <w:p>
            <w:pPr>
              <w:spacing w:before="40" w:after="40" w:line="240" w:lineRule="auto"/>
            </w:pPr>
            <w:r>
              <w:rPr>
                <w:rFonts w:ascii="Inter" w:hAnsi="Inter" w:cs="Inter" w:eastAsia="Inter"/>
                <w:sz w:val="16"/>
                <w:szCs w:val="16"/>
              </w:rPr>
              <w:t xml:space="preserve">TIS IT AppSupport / Admin</w:t>
            </w:r>
          </w:p>
        </w:tc>
        <w:tc>
          <w:tcPr>
            <w:tcW w:w="2186" w:type="dxa"/>
          </w:tcPr>
          <w:p>
            <w:pPr>
              <w:spacing w:before="40" w:after="40" w:line="240" w:lineRule="auto"/>
            </w:pPr>
            <w:r>
              <w:rPr>
                <w:rFonts w:ascii="Inter" w:hAnsi="Inter" w:cs="Inter" w:eastAsia="Inter"/>
                <w:sz w:val="16"/>
                <w:szCs w:val="16"/>
              </w:rPr>
              <w:t xml:space="preserve">View</w:t>
            </w:r>
          </w:p>
        </w:tc>
      </w:tr>
      <w:tr>
        <w:trPr>
          <w:cantSplit/>
        </w:trPr>
        <w:tc>
          <w:tcPr>
            <w:tcW w:w="6841" w:type="dxa"/>
          </w:tcPr>
          <w:p>
            <w:pPr>
              <w:spacing w:before="40" w:after="40" w:line="240" w:lineRule="auto"/>
            </w:pPr>
            <w:r>
              <w:rPr>
                <w:rFonts w:ascii="Inter" w:hAnsi="Inter" w:cs="Inter" w:eastAsia="Inter"/>
                <w:sz w:val="16"/>
                <w:szCs w:val="16"/>
              </w:rPr>
              <w:t xml:space="preserve">TIS General Manager</w:t>
            </w:r>
          </w:p>
        </w:tc>
        <w:tc>
          <w:tcPr>
            <w:tcW w:w="218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 part-paid policy on an instalment plan is not remitted until it is paid in full. </w:t>
      </w:r>
      <w:r>
        <w:rPr>
          <w:rFonts w:ascii="Inter" w:hAnsi="Inter" w:cs="Inter" w:eastAsia="Inter"/>
          <w:b/>
          <w:bCs/>
        </w:rPr>
        <w:t xml:space="preserve">Held</w:t>
      </w:r>
      <w:r>
        <w:rPr>
          <w:rFonts w:ascii="Inter" w:hAnsi="Inter" w:cs="Inter" w:eastAsia="Inter"/>
        </w:rPr>
        <w:t xml:space="preserve"> lists these policies with the insurer, product line, plan, total premium, paid to date, balance, next due date and the cheques that bounced; </w:t>
      </w:r>
      <w:r>
        <w:rPr>
          <w:rFonts w:ascii="Inter" w:hAnsi="Inter" w:cs="Inter" w:eastAsia="Inter"/>
          <w:b/>
          <w:bCs/>
        </w:rPr>
        <w:t xml:space="preserve">Released</w:t>
      </w:r>
      <w:r>
        <w:rPr>
          <w:rFonts w:ascii="Inter" w:hAnsi="Inter" w:cs="Inter" w:eastAsia="Inter"/>
        </w:rPr>
        <w:t xml:space="preserve"> lists those paid in full since, which go on the next weekly run with their full premium. The list is refreshed every morning and after each payment.</w:t>
      </w:r>
    </w:p>
    <w:p xmlns:a="http://schemas.openxmlformats.org/drawingml/2006/main" xmlns:pic="http://schemas.openxmlformats.org/drawingml/2006/picture">
      <w:pPr>
        <w:pStyle w:val="Heading3"/>
        <w:numPr>
          <w:ilvl w:val="2"/>
          <w:numId w:val="14"/>
        </w:numPr>
      </w:pPr>
      <w:bookmarkStart w:id="1437" w:name="h_remittance_settlement_4d3a75"/>
      <w:r>
        <w:rPr>
          <w:rFonts w:ascii="Inter" w:hAnsi="Inter" w:cs="Inter" w:eastAsia="Inter"/>
        </w:rPr>
        <w:t xml:space="preserve">Settlement</w:t>
      </w:r>
      <w:bookmarkEnd w:id="1437"/>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Remittance &gt; Settlement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73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292" w:type="dxa"/>
          </w:tcPr>
          <w:p>
            <w:pPr>
              <w:spacing w:before="40" w:after="40" w:line="240" w:lineRule="auto"/>
            </w:pPr>
            <w:r>
              <w:rPr>
                <w:rFonts w:ascii="Inter" w:hAnsi="Inter" w:cs="Inter" w:eastAsia="Inter"/>
                <w:sz w:val="16"/>
                <w:szCs w:val="16"/>
              </w:rPr>
              <w:t xml:space="preserve">TIS Finance &amp; General Accounting</w:t>
            </w:r>
          </w:p>
        </w:tc>
        <w:tc>
          <w:tcPr>
            <w:tcW w:w="2735" w:type="dxa"/>
          </w:tcPr>
          <w:p>
            <w:pPr>
              <w:spacing w:before="40" w:after="40" w:line="240" w:lineRule="auto"/>
            </w:pPr>
            <w:r>
              <w:rPr>
                <w:rFonts w:ascii="Inter" w:hAnsi="Inter" w:cs="Inter" w:eastAsia="Inter"/>
                <w:sz w:val="16"/>
                <w:szCs w:val="16"/>
              </w:rPr>
              <w:t xml:space="preserve">Create and edit</w:t>
            </w:r>
          </w:p>
        </w:tc>
      </w:tr>
      <w:tr>
        <w:trPr>
          <w:cantSplit/>
        </w:trPr>
        <w:tc>
          <w:tcPr>
            <w:tcW w:w="6292" w:type="dxa"/>
          </w:tcPr>
          <w:p>
            <w:pPr>
              <w:spacing w:before="40" w:after="40" w:line="240" w:lineRule="auto"/>
            </w:pPr>
            <w:r>
              <w:rPr>
                <w:rFonts w:ascii="Inter" w:hAnsi="Inter" w:cs="Inter" w:eastAsia="Inter"/>
                <w:sz w:val="16"/>
                <w:szCs w:val="16"/>
              </w:rPr>
              <w:t xml:space="preserve">TIS IT AppSupport / Admin</w:t>
            </w:r>
          </w:p>
        </w:tc>
        <w:tc>
          <w:tcPr>
            <w:tcW w:w="2735" w:type="dxa"/>
          </w:tcPr>
          <w:p>
            <w:pPr>
              <w:spacing w:before="40" w:after="40" w:line="240" w:lineRule="auto"/>
            </w:pPr>
            <w:r>
              <w:rPr>
                <w:rFonts w:ascii="Inter" w:hAnsi="Inter" w:cs="Inter" w:eastAsia="Inter"/>
                <w:sz w:val="16"/>
                <w:szCs w:val="16"/>
              </w:rPr>
              <w:t xml:space="preserve">View</w:t>
            </w:r>
          </w:p>
        </w:tc>
      </w:tr>
      <w:tr>
        <w:trPr>
          <w:cantSplit/>
        </w:trPr>
        <w:tc>
          <w:tcPr>
            <w:tcW w:w="6292" w:type="dxa"/>
          </w:tcPr>
          <w:p>
            <w:pPr>
              <w:spacing w:before="40" w:after="40" w:line="240" w:lineRule="auto"/>
            </w:pPr>
            <w:r>
              <w:rPr>
                <w:rFonts w:ascii="Inter" w:hAnsi="Inter" w:cs="Inter" w:eastAsia="Inter"/>
                <w:sz w:val="16"/>
                <w:szCs w:val="16"/>
              </w:rPr>
              <w:t xml:space="preserve">TIS General Manager</w:t>
            </w:r>
          </w:p>
        </w:tc>
        <w:tc>
          <w:tcPr>
            <w:tcW w:w="273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An approved remittance is settled with the insurer, and the approved settlement raises the insurer's payment voucher.</w:t>
      </w:r>
    </w:p>
    <w:p xmlns:a="http://schemas.openxmlformats.org/drawingml/2006/main" xmlns:pic="http://schemas.openxmlformats.org/drawingml/2006/picture">
      <w:pPr>
        <w:numPr>
          <w:ilvl w:val="0"/>
          <w:numId w:val="146"/>
        </w:numPr>
        <w:spacing w:after="60"/>
        <w:jc w:val="left"/>
      </w:pPr>
      <w:r>
        <w:rPr>
          <w:rFonts w:ascii="Inter" w:hAnsi="Inter" w:cs="Inter" w:eastAsia="Inter"/>
        </w:rPr>
        <w:t xml:space="preserve">Choose Accounts &gt; Remittance &gt; Settlement.</w:t>
      </w:r>
    </w:p>
    <w:p xmlns:a="http://schemas.openxmlformats.org/drawingml/2006/main" xmlns:pic="http://schemas.openxmlformats.org/drawingml/2006/picture">
      <w:pPr>
        <w:numPr>
          <w:ilvl w:val="0"/>
          <w:numId w:val="146"/>
        </w:numPr>
        <w:spacing w:after="60"/>
        <w:jc w:val="left"/>
      </w:pPr>
      <w:r>
        <w:rPr>
          <w:rFonts w:ascii="Inter" w:hAnsi="Inter" w:cs="Inter" w:eastAsia="Inter"/>
        </w:rPr>
        <w:t xml:space="preserve">Choose the </w:t>
      </w:r>
      <w:r>
        <w:rPr>
          <w:rFonts w:ascii="Inter" w:hAnsi="Inter" w:cs="Inter" w:eastAsia="Inter"/>
          <w:b/>
          <w:bCs/>
        </w:rPr>
        <w:t xml:space="preserve">Insurer code</w:t>
      </w:r>
      <w:r>
        <w:rPr>
          <w:rFonts w:ascii="Inter" w:hAnsi="Inter" w:cs="Inter" w:eastAsia="Inter"/>
        </w:rPr>
        <w:t xml:space="preserve"> and the period, then select </w:t>
      </w:r>
      <w:r>
        <w:rPr>
          <w:rFonts w:ascii="Inter" w:hAnsi="Inter" w:cs="Inter" w:eastAsia="Inter"/>
          <w:b/>
          <w:bCs/>
        </w:rPr>
        <w:t xml:space="preserve">Add policies</w:t>
      </w:r>
      <w:r>
        <w:rPr>
          <w:rFonts w:ascii="Inter" w:hAnsi="Inter" w:cs="Inter" w:eastAsia="Inter"/>
        </w:rPr>
        <w:t xml:space="preserve"> (or </w:t>
      </w:r>
      <w:r>
        <w:rPr>
          <w:rFonts w:ascii="Inter" w:hAnsi="Inter" w:cs="Inter" w:eastAsia="Inter"/>
          <w:b/>
          <w:bCs/>
        </w:rPr>
        <w:t xml:space="preserve">Import</w:t>
      </w:r>
      <w:r>
        <w:rPr>
          <w:rFonts w:ascii="Inter" w:hAnsi="Inter" w:cs="Inter" w:eastAsia="Inter"/>
        </w:rPr>
        <w:t xml:space="preserve">).</w:t>
      </w:r>
    </w:p>
    <w:p xmlns:a="http://schemas.openxmlformats.org/drawingml/2006/main" xmlns:pic="http://schemas.openxmlformats.org/drawingml/2006/picture">
      <w:pPr>
        <w:numPr>
          <w:ilvl w:val="0"/>
          <w:numId w:val="146"/>
        </w:numPr>
        <w:spacing w:after="60"/>
        <w:jc w:val="left"/>
      </w:pPr>
      <w:r>
        <w:rPr>
          <w:rFonts w:ascii="Inter" w:hAnsi="Inter" w:cs="Inter" w:eastAsia="Inter"/>
        </w:rPr>
        <w:t xml:space="preserve">Select </w:t>
      </w:r>
      <w:r>
        <w:rPr>
          <w:rFonts w:ascii="Inter" w:hAnsi="Inter" w:cs="Inter" w:eastAsia="Inter"/>
          <w:b/>
          <w:bCs/>
        </w:rPr>
        <w:t xml:space="preserve">Calculate</w:t>
      </w:r>
      <w:r>
        <w:rPr>
          <w:rFonts w:ascii="Inter" w:hAnsi="Inter" w:cs="Inter" w:eastAsia="Inter"/>
        </w:rPr>
        <w:t xml:space="preserve">: total premium less commission and tax, plus or minus adjustments, gives the </w:t>
      </w:r>
      <w:r>
        <w:rPr>
          <w:rFonts w:ascii="Inter" w:hAnsi="Inter" w:cs="Inter" w:eastAsia="Inter"/>
          <w:b/>
          <w:bCs/>
        </w:rPr>
        <w:t xml:space="preserve">Net Settlement</w:t>
      </w:r>
      <w:r>
        <w:rPr>
          <w:rFonts w:ascii="Inter" w:hAnsi="Inter" w:cs="Inter" w:eastAsia="Inter"/>
        </w:rPr>
        <w:t xml:space="preserve">.</w:t>
      </w:r>
    </w:p>
    <w:p xmlns:a="http://schemas.openxmlformats.org/drawingml/2006/main" xmlns:pic="http://schemas.openxmlformats.org/drawingml/2006/picture">
      <w:pPr>
        <w:numPr>
          <w:ilvl w:val="0"/>
          <w:numId w:val="146"/>
        </w:numPr>
        <w:spacing w:after="60"/>
        <w:jc w:val="left"/>
      </w:pPr>
      <w:r>
        <w:rPr>
          <w:rFonts w:ascii="Inter" w:hAnsi="Inter" w:cs="Inter" w:eastAsia="Inter"/>
        </w:rPr>
        <w:t xml:space="preserve">Select </w:t>
      </w:r>
      <w:r>
        <w:rPr>
          <w:rFonts w:ascii="Inter" w:hAnsi="Inter" w:cs="Inter" w:eastAsia="Inter"/>
          <w:b/>
          <w:bCs/>
        </w:rPr>
        <w:t xml:space="preserve">Submit for approval</w:t>
      </w:r>
      <w:r>
        <w:rPr>
          <w:rFonts w:ascii="Inter" w:hAnsi="Inter" w:cs="Inter" w:eastAsia="Inter"/>
        </w:rPr>
        <w:t xml:space="preserve">, or </w:t>
      </w:r>
      <w:r>
        <w:rPr>
          <w:rFonts w:ascii="Inter" w:hAnsi="Inter" w:cs="Inter" w:eastAsia="Inter"/>
          <w:b/>
          <w:bCs/>
        </w:rPr>
        <w:t xml:space="preserve">Save draft</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Another user approves the settlement on </w:t>
      </w:r>
      <w:hyperlink w:anchor="h_remittance_approvals_604981" w:history="1">
        <w:r>
          <w:rPr>
            <w:rFonts w:ascii="Inter" w:hAnsi="Inter" w:cs="Inter" w:eastAsia="Inter"/>
            <w:color w:val="B40514"/>
            <w:u w:val="single"/>
          </w:rPr>
          <w:t xml:space="preserve">Approvals (19.10.4)</w:t>
        </w:r>
      </w:hyperlink>
      <w:r>
        <w:rPr>
          <w:rFonts w:ascii="Inter" w:hAnsi="Inter" w:cs="Inter" w:eastAsia="Inter"/>
        </w:rPr>
        <w:t xml:space="preserve">. The system then raises the payment voucher for the net amount on </w:t>
      </w:r>
      <w:hyperlink w:anchor="h_disbursement_payment_voucher_e33c01" w:history="1">
        <w:r>
          <w:rPr>
            <w:rFonts w:ascii="Inter" w:hAnsi="Inter" w:cs="Inter" w:eastAsia="Inter"/>
            <w:color w:val="B40514"/>
            <w:u w:val="single"/>
          </w:rPr>
          <w:t xml:space="preserve">Disbursement (19.8)</w:t>
        </w:r>
      </w:hyperlink>
      <w:r>
        <w:rPr>
          <w:rFonts w:ascii="Inter" w:hAnsi="Inter" w:cs="Inter" w:eastAsia="Inter"/>
        </w:rPr>
        <w:t xml:space="preserve">, and the remittance shows </w:t>
      </w:r>
      <w:r>
        <w:rPr>
          <w:rFonts w:ascii="Inter" w:hAnsi="Inter" w:cs="Inter" w:eastAsia="Inter"/>
          <w:b/>
          <w:bCs/>
        </w:rPr>
        <w:t xml:space="preserve">Settled (voucher raised)</w:t>
      </w:r>
      <w:r>
        <w:rPr>
          <w:rFonts w:ascii="Inter" w:hAnsi="Inter" w:cs="Inter" w:eastAsia="Inter"/>
        </w:rPr>
        <w:t xml:space="preserve">. The voucher is paid through </w:t>
      </w:r>
      <w:hyperlink w:anchor="h_insurer_payments_aea5f2" w:history="1">
        <w:r>
          <w:rPr>
            <w:rFonts w:ascii="Inter" w:hAnsi="Inter" w:cs="Inter" w:eastAsia="Inter"/>
            <w:color w:val="B40514"/>
            <w:u w:val="single"/>
          </w:rPr>
          <w:t xml:space="preserve">Insurer payments (19.10.5)</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For a co-insured policy each insurer is remitted its own share. A refund due from an insurer (return premium on premium already remitted) is netted against its next remittance.</w:t>
      </w:r>
    </w:p>
    <w:p xmlns:a="http://schemas.openxmlformats.org/drawingml/2006/main" xmlns:pic="http://schemas.openxmlformats.org/drawingml/2006/picture">
      <w:pPr>
        <w:jc w:val="both"/>
      </w:pPr>
      <w:r>
        <w:rPr>
          <w:rFonts w:ascii="Inter" w:hAnsi="Inter" w:cs="Inter" w:eastAsia="Inter"/>
        </w:rPr>
        <w:t xml:space="preserve">See </w:t>
      </w:r>
      <w:hyperlink w:anchor="h_process_remittance_1f213f" w:history="1">
        <w:r>
          <w:rPr>
            <w:rFonts w:ascii="Inter" w:hAnsi="Inter" w:cs="Inter" w:eastAsia="Inter"/>
            <w:color w:val="B40514"/>
            <w:u w:val="single"/>
          </w:rPr>
          <w:t xml:space="preserve">Remittance to the insurers (3.8)</w:t>
        </w:r>
      </w:hyperlink>
      <w:r>
        <w:rPr>
          <w:rFonts w:ascii="Inter" w:hAnsi="Inter" w:cs="Inter" w:eastAsia="Inter"/>
        </w:rPr>
        <w:t xml:space="preserve"> for the order of the steps at TISPH.</w:t>
      </w:r>
    </w:p>
    <w:p xmlns:a="http://schemas.openxmlformats.org/drawingml/2006/main" xmlns:pic="http://schemas.openxmlformats.org/drawingml/2006/picture">
      <w:pPr>
        <w:pStyle w:val="Heading2"/>
        <w:numPr>
          <w:ilvl w:val="1"/>
          <w:numId w:val="14"/>
        </w:numPr>
      </w:pPr>
      <w:bookmarkStart w:id="1438" w:name="h_direct_bill_commission_debit_1f50f3"/>
      <w:r>
        <w:rPr>
          <w:rFonts w:ascii="Inter" w:hAnsi="Inter" w:cs="Inter" w:eastAsia="Inter"/>
        </w:rPr>
        <w:t xml:space="preserve">Direct bill: commission debit notes</w:t>
      </w:r>
      <w:bookmarkEnd w:id="1438"/>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Remittance &gt; Insurer billing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9"/>
        <w:gridCol w:w="2358"/>
      </w:tblGrid>
      <w:tr>
        <w:trPr>
          <w:cantSplit/>
          <w:tblHeader/>
          <w:trHeight w:val="400"/>
        </w:trPr>
        <w:tc>
          <w:tcPr>
            <w:tcW w:w="6669"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58"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9" w:type="dxa"/>
          </w:tcPr>
          <w:p>
            <w:pPr>
              <w:spacing w:before="40" w:after="40" w:line="240" w:lineRule="auto"/>
            </w:pPr>
            <w:r>
              <w:rPr>
                <w:rFonts w:ascii="Inter" w:hAnsi="Inter" w:cs="Inter" w:eastAsia="Inter"/>
                <w:sz w:val="16"/>
                <w:szCs w:val="16"/>
              </w:rPr>
              <w:t xml:space="preserve">TIS Operations Officer</w:t>
            </w:r>
          </w:p>
        </w:tc>
        <w:tc>
          <w:tcPr>
            <w:tcW w:w="2358" w:type="dxa"/>
          </w:tcPr>
          <w:p>
            <w:pPr>
              <w:spacing w:before="40" w:after="40" w:line="240" w:lineRule="auto"/>
            </w:pPr>
            <w:r>
              <w:rPr>
                <w:rFonts w:ascii="Inter" w:hAnsi="Inter" w:cs="Inter" w:eastAsia="Inter"/>
                <w:sz w:val="16"/>
                <w:szCs w:val="16"/>
              </w:rPr>
              <w:t xml:space="preserve">View</w:t>
            </w:r>
          </w:p>
        </w:tc>
      </w:tr>
      <w:tr>
        <w:trPr>
          <w:cantSplit/>
        </w:trPr>
        <w:tc>
          <w:tcPr>
            <w:tcW w:w="6669" w:type="dxa"/>
          </w:tcPr>
          <w:p>
            <w:pPr>
              <w:spacing w:before="40" w:after="40" w:line="240" w:lineRule="auto"/>
            </w:pPr>
            <w:r>
              <w:rPr>
                <w:rFonts w:ascii="Inter" w:hAnsi="Inter" w:cs="Inter" w:eastAsia="Inter"/>
                <w:sz w:val="16"/>
                <w:szCs w:val="16"/>
              </w:rPr>
              <w:t xml:space="preserve">TIS Operations Unit Head</w:t>
            </w:r>
          </w:p>
        </w:tc>
        <w:tc>
          <w:tcPr>
            <w:tcW w:w="2358" w:type="dxa"/>
          </w:tcPr>
          <w:p>
            <w:pPr>
              <w:spacing w:before="40" w:after="40" w:line="240" w:lineRule="auto"/>
            </w:pPr>
            <w:r>
              <w:rPr>
                <w:rFonts w:ascii="Inter" w:hAnsi="Inter" w:cs="Inter" w:eastAsia="Inter"/>
                <w:sz w:val="16"/>
                <w:szCs w:val="16"/>
              </w:rPr>
              <w:t xml:space="preserve">View</w:t>
            </w:r>
          </w:p>
        </w:tc>
      </w:tr>
      <w:tr>
        <w:trPr>
          <w:cantSplit/>
        </w:trPr>
        <w:tc>
          <w:tcPr>
            <w:tcW w:w="6669" w:type="dxa"/>
          </w:tcPr>
          <w:p>
            <w:pPr>
              <w:spacing w:before="40" w:after="40" w:line="240" w:lineRule="auto"/>
            </w:pPr>
            <w:r>
              <w:rPr>
                <w:rFonts w:ascii="Inter" w:hAnsi="Inter" w:cs="Inter" w:eastAsia="Inter"/>
                <w:sz w:val="16"/>
                <w:szCs w:val="16"/>
              </w:rPr>
              <w:t xml:space="preserve">CCD-Recon (Reconciliation and Reversals)</w:t>
            </w:r>
          </w:p>
        </w:tc>
        <w:tc>
          <w:tcPr>
            <w:tcW w:w="2358" w:type="dxa"/>
          </w:tcPr>
          <w:p>
            <w:pPr>
              <w:spacing w:before="40" w:after="40" w:line="240" w:lineRule="auto"/>
            </w:pPr>
            <w:r>
              <w:rPr>
                <w:rFonts w:ascii="Inter" w:hAnsi="Inter" w:cs="Inter" w:eastAsia="Inter"/>
                <w:sz w:val="16"/>
                <w:szCs w:val="16"/>
              </w:rPr>
              <w:t xml:space="preserve">Create and edit</w:t>
            </w:r>
          </w:p>
        </w:tc>
      </w:tr>
      <w:tr>
        <w:trPr>
          <w:cantSplit/>
        </w:trPr>
        <w:tc>
          <w:tcPr>
            <w:tcW w:w="6669" w:type="dxa"/>
          </w:tcPr>
          <w:p>
            <w:pPr>
              <w:spacing w:before="40" w:after="40" w:line="240" w:lineRule="auto"/>
            </w:pPr>
            <w:r>
              <w:rPr>
                <w:rFonts w:ascii="Inter" w:hAnsi="Inter" w:cs="Inter" w:eastAsia="Inter"/>
                <w:sz w:val="16"/>
                <w:szCs w:val="16"/>
              </w:rPr>
              <w:t xml:space="preserve">TIS Finance &amp; General Accounting</w:t>
            </w:r>
          </w:p>
        </w:tc>
        <w:tc>
          <w:tcPr>
            <w:tcW w:w="2358" w:type="dxa"/>
          </w:tcPr>
          <w:p>
            <w:pPr>
              <w:spacing w:before="40" w:after="40" w:line="240" w:lineRule="auto"/>
            </w:pPr>
            <w:r>
              <w:rPr>
                <w:rFonts w:ascii="Inter" w:hAnsi="Inter" w:cs="Inter" w:eastAsia="Inter"/>
                <w:sz w:val="16"/>
                <w:szCs w:val="16"/>
              </w:rPr>
              <w:t xml:space="preserve">Create and edit</w:t>
            </w:r>
          </w:p>
        </w:tc>
      </w:tr>
      <w:tr>
        <w:trPr>
          <w:cantSplit/>
        </w:trPr>
        <w:tc>
          <w:tcPr>
            <w:tcW w:w="6669" w:type="dxa"/>
          </w:tcPr>
          <w:p>
            <w:pPr>
              <w:spacing w:before="40" w:after="40" w:line="240" w:lineRule="auto"/>
            </w:pPr>
            <w:r>
              <w:rPr>
                <w:rFonts w:ascii="Inter" w:hAnsi="Inter" w:cs="Inter" w:eastAsia="Inter"/>
                <w:sz w:val="16"/>
                <w:szCs w:val="16"/>
              </w:rPr>
              <w:t xml:space="preserve">TIS IT AppSupport / Admin</w:t>
            </w:r>
          </w:p>
        </w:tc>
        <w:tc>
          <w:tcPr>
            <w:tcW w:w="2358" w:type="dxa"/>
          </w:tcPr>
          <w:p>
            <w:pPr>
              <w:spacing w:before="40" w:after="40" w:line="240" w:lineRule="auto"/>
            </w:pPr>
            <w:r>
              <w:rPr>
                <w:rFonts w:ascii="Inter" w:hAnsi="Inter" w:cs="Inter" w:eastAsia="Inter"/>
                <w:sz w:val="16"/>
                <w:szCs w:val="16"/>
              </w:rPr>
              <w:t xml:space="preserve">View</w:t>
            </w:r>
          </w:p>
        </w:tc>
      </w:tr>
      <w:tr>
        <w:trPr>
          <w:cantSplit/>
        </w:trPr>
        <w:tc>
          <w:tcPr>
            <w:tcW w:w="6669" w:type="dxa"/>
          </w:tcPr>
          <w:p>
            <w:pPr>
              <w:spacing w:before="40" w:after="40" w:line="240" w:lineRule="auto"/>
            </w:pPr>
            <w:r>
              <w:rPr>
                <w:rFonts w:ascii="Inter" w:hAnsi="Inter" w:cs="Inter" w:eastAsia="Inter"/>
                <w:sz w:val="16"/>
                <w:szCs w:val="16"/>
              </w:rPr>
              <w:t xml:space="preserve">TIS General Manager</w:t>
            </w:r>
          </w:p>
        </w:tc>
        <w:tc>
          <w:tcPr>
            <w:tcW w:w="2358"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For a direct-bill policy the client pays the insurer, and TISPH bills the insurer for its commission with a debit note. For the premium TISPH remits, the commission is billed to the insurer with a billing statement on the 15th and the 26th of the month. The cards show the </w:t>
      </w:r>
      <w:r>
        <w:rPr>
          <w:rFonts w:ascii="Inter" w:hAnsi="Inter" w:cs="Inter" w:eastAsia="Inter"/>
          <w:b/>
          <w:bCs/>
        </w:rPr>
        <w:t xml:space="preserve">Unbilled commission</w:t>
      </w:r>
      <w:r>
        <w:rPr>
          <w:rFonts w:ascii="Inter" w:hAnsi="Inter" w:cs="Inter" w:eastAsia="Inter"/>
        </w:rPr>
        <w:t xml:space="preserve">, </w:t>
      </w:r>
      <w:r>
        <w:rPr>
          <w:rFonts w:ascii="Inter" w:hAnsi="Inter" w:cs="Inter" w:eastAsia="Inter"/>
          <w:b/>
          <w:bCs/>
        </w:rPr>
        <w:t xml:space="preserve">Billed, outstanding</w:t>
      </w:r>
      <w:r>
        <w:rPr>
          <w:rFonts w:ascii="Inter" w:hAnsi="Inter" w:cs="Inter" w:eastAsia="Inter"/>
        </w:rPr>
        <w:t xml:space="preserve">, </w:t>
      </w:r>
      <w:r>
        <w:rPr>
          <w:rFonts w:ascii="Inter" w:hAnsi="Inter" w:cs="Inter" w:eastAsia="Inter"/>
          <w:b/>
          <w:bCs/>
        </w:rPr>
        <w:t xml:space="preserve">Overdue</w:t>
      </w:r>
      <w:r>
        <w:rPr>
          <w:rFonts w:ascii="Inter" w:hAnsi="Inter" w:cs="Inter" w:eastAsia="Inter"/>
        </w:rPr>
        <w:t xml:space="preserve"> and </w:t>
      </w:r>
      <w:r>
        <w:rPr>
          <w:rFonts w:ascii="Inter" w:hAnsi="Inter" w:cs="Inter" w:eastAsia="Inter"/>
          <w:b/>
          <w:bCs/>
        </w:rPr>
        <w:t xml:space="preserve">Receivable from insurers</w:t>
      </w:r>
      <w:r>
        <w:rPr>
          <w:rFonts w:ascii="Inter" w:hAnsi="Inter" w:cs="Inter" w:eastAsia="Inter"/>
        </w:rPr>
        <w:t xml:space="preserve">. The screen has four tabs:</w:t>
      </w:r>
    </w:p>
    <w:p xmlns:a="http://schemas.openxmlformats.org/drawingml/2006/main" xmlns:pic="http://schemas.openxmlformats.org/drawingml/2006/picture">
      <w:pPr>
        <w:numPr>
          <w:ilvl w:val="0"/>
          <w:numId w:val="147"/>
        </w:numPr>
        <w:spacing w:after="60"/>
        <w:jc w:val="left"/>
      </w:pPr>
      <w:r>
        <w:rPr>
          <w:rFonts w:ascii="Inter" w:hAnsi="Inter" w:cs="Inter" w:eastAsia="Inter"/>
          <w:b/>
          <w:bCs/>
        </w:rPr>
        <w:t xml:space="preserve">Raise debit note</w:t>
      </w:r>
      <w:r>
        <w:rPr>
          <w:rFonts w:ascii="Inter" w:hAnsi="Inter" w:cs="Inter" w:eastAsia="Inter"/>
        </w:rPr>
        <w:t xml:space="preserve">: choose the </w:t>
      </w:r>
      <w:r>
        <w:rPr>
          <w:rFonts w:ascii="Inter" w:hAnsi="Inter" w:cs="Inter" w:eastAsia="Inter"/>
          <w:b/>
          <w:bCs/>
        </w:rPr>
        <w:t xml:space="preserve">Insurer</w:t>
      </w:r>
      <w:r>
        <w:rPr>
          <w:rFonts w:ascii="Inter" w:hAnsi="Inter" w:cs="Inter" w:eastAsia="Inter"/>
        </w:rPr>
        <w:t xml:space="preserve"> (required), the issue dates (</w:t>
      </w:r>
      <w:r>
        <w:rPr>
          <w:rFonts w:ascii="Inter" w:hAnsi="Inter" w:cs="Inter" w:eastAsia="Inter"/>
          <w:b/>
          <w:bCs/>
        </w:rPr>
        <w:t xml:space="preserve">Issued from</w:t>
      </w:r>
      <w:r>
        <w:rPr>
          <w:rFonts w:ascii="Inter" w:hAnsi="Inter" w:cs="Inter" w:eastAsia="Inter"/>
        </w:rPr>
        <w:t xml:space="preserve">, </w:t>
      </w:r>
      <w:r>
        <w:rPr>
          <w:rFonts w:ascii="Inter" w:hAnsi="Inter" w:cs="Inter" w:eastAsia="Inter"/>
          <w:b/>
          <w:bCs/>
        </w:rPr>
        <w:t xml:space="preserve">Issued to</w:t>
      </w:r>
      <w:r>
        <w:rPr>
          <w:rFonts w:ascii="Inter" w:hAnsi="Inter" w:cs="Inter" w:eastAsia="Inter"/>
        </w:rPr>
        <w:t xml:space="preserve">), </w:t>
      </w:r>
      <w:r>
        <w:rPr>
          <w:rFonts w:ascii="Inter" w:hAnsi="Inter" w:cs="Inter" w:eastAsia="Inter"/>
          <w:b/>
          <w:bCs/>
        </w:rPr>
        <w:t xml:space="preserve">Commission of</w:t>
      </w:r>
      <w:r>
        <w:rPr>
          <w:rFonts w:ascii="Inter" w:hAnsi="Inter" w:cs="Inter" w:eastAsia="Inter"/>
        </w:rPr>
        <w:t xml:space="preserve"> and the </w:t>
      </w:r>
      <w:r>
        <w:rPr>
          <w:rFonts w:ascii="Inter" w:hAnsi="Inter" w:cs="Inter" w:eastAsia="Inter"/>
          <w:b/>
          <w:bCs/>
        </w:rPr>
        <w:t xml:space="preserve">Line of business</w:t>
      </w:r>
      <w:r>
        <w:rPr>
          <w:rFonts w:ascii="Inter" w:hAnsi="Inter" w:cs="Inter" w:eastAsia="Inter"/>
        </w:rPr>
        <w:t xml:space="preserve">, and select </w:t>
      </w:r>
      <w:r>
        <w:rPr>
          <w:rFonts w:ascii="Inter" w:hAnsi="Inter" w:cs="Inter" w:eastAsia="Inter"/>
          <w:b/>
          <w:bCs/>
        </w:rPr>
        <w:t xml:space="preserve">Load policies</w:t>
      </w:r>
      <w:r>
        <w:rPr>
          <w:rFonts w:ascii="Inter" w:hAnsi="Inter" w:cs="Inter" w:eastAsia="Inter"/>
        </w:rPr>
        <w:t xml:space="preserve">. Tick the policies to bill: each shows the gross premium, rate, commission, VAT, </w:t>
      </w:r>
      <w:r>
        <w:rPr>
          <w:rFonts w:ascii="Inter" w:hAnsi="Inter" w:cs="Inter" w:eastAsia="Inter"/>
          <w:b/>
          <w:bCs/>
        </w:rPr>
        <w:t xml:space="preserve">Total Due</w:t>
      </w:r>
      <w:r>
        <w:rPr>
          <w:rFonts w:ascii="Inter" w:hAnsi="Inter" w:cs="Inter" w:eastAsia="Inter"/>
        </w:rPr>
        <w:t xml:space="preserve"> and EWT. Raise the debit note.</w:t>
      </w:r>
    </w:p>
    <w:p xmlns:a="http://schemas.openxmlformats.org/drawingml/2006/main" xmlns:pic="http://schemas.openxmlformats.org/drawingml/2006/picture">
      <w:pPr>
        <w:numPr>
          <w:ilvl w:val="0"/>
          <w:numId w:val="147"/>
        </w:numPr>
        <w:spacing w:after="60"/>
        <w:jc w:val="left"/>
      </w:pPr>
      <w:r>
        <w:rPr>
          <w:rFonts w:ascii="Inter" w:hAnsi="Inter" w:cs="Inter" w:eastAsia="Inter"/>
          <w:b/>
          <w:bCs/>
        </w:rPr>
        <w:t xml:space="preserve">Debit notes</w:t>
      </w:r>
      <w:r>
        <w:rPr>
          <w:rFonts w:ascii="Inter" w:hAnsi="Inter" w:cs="Inter" w:eastAsia="Inter"/>
        </w:rPr>
        <w:t xml:space="preserve">: the debit notes and billing statements issued, with their balance, the line of business of a statement and </w:t>
      </w:r>
      <w:r>
        <w:rPr>
          <w:rFonts w:ascii="Inter" w:hAnsi="Inter" w:cs="Inter" w:eastAsia="Inter"/>
          <w:b/>
          <w:bCs/>
        </w:rPr>
        <w:t xml:space="preserve">Overdue</w:t>
      </w:r>
      <w:r>
        <w:rPr>
          <w:rFonts w:ascii="Inter" w:hAnsi="Inter" w:cs="Inter" w:eastAsia="Inter"/>
        </w:rPr>
        <w:t xml:space="preserve"> past its due date; record the insurer's payment against them. A billing statement exports with its schedule to Excel or CSV.</w:t>
      </w:r>
    </w:p>
    <w:p xmlns:a="http://schemas.openxmlformats.org/drawingml/2006/main" xmlns:pic="http://schemas.openxmlformats.org/drawingml/2006/picture">
      <w:pPr>
        <w:numPr>
          <w:ilvl w:val="0"/>
          <w:numId w:val="147"/>
        </w:numPr>
        <w:spacing w:after="60"/>
        <w:jc w:val="left"/>
      </w:pPr>
      <w:r>
        <w:rPr>
          <w:rFonts w:ascii="Inter" w:hAnsi="Inter" w:cs="Inter" w:eastAsia="Inter"/>
          <w:b/>
          <w:bCs/>
        </w:rPr>
        <w:t xml:space="preserve">Billing run</w:t>
      </w:r>
      <w:r>
        <w:rPr>
          <w:rFonts w:ascii="Inter" w:hAnsi="Inter" w:cs="Inter" w:eastAsia="Inter"/>
        </w:rPr>
        <w:t xml:space="preserve">: the next billing dates and the runs made. On the 15th and the 26th (the working day before when that day is a Saturday, Sunday or holiday) the system drafts one billing statement per insurer and line of business from the remittances approved before the billing date and not yet billed: the commission, VAT on the commission (Gross Amount), the withholding tax and the Net Amount Payable, due 15 days after the billing date. </w:t>
      </w:r>
      <w:r>
        <w:rPr>
          <w:rFonts w:ascii="Inter" w:hAnsi="Inter" w:cs="Inter" w:eastAsia="Inter"/>
          <w:b/>
          <w:bCs/>
        </w:rPr>
        <w:t xml:space="preserve">Run billing</w:t>
      </w:r>
      <w:r>
        <w:rPr>
          <w:rFonts w:ascii="Inter" w:hAnsi="Inter" w:cs="Inter" w:eastAsia="Inter"/>
        </w:rPr>
        <w:t xml:space="preserve"> drafts them now for a billing date and, if chosen, one insurer.</w:t>
      </w:r>
    </w:p>
    <w:p xmlns:a="http://schemas.openxmlformats.org/drawingml/2006/main" xmlns:pic="http://schemas.openxmlformats.org/drawingml/2006/picture">
      <w:pPr>
        <w:numPr>
          <w:ilvl w:val="0"/>
          <w:numId w:val="147"/>
        </w:numPr>
        <w:spacing w:after="60"/>
        <w:jc w:val="left"/>
      </w:pPr>
      <w:r>
        <w:rPr>
          <w:rFonts w:ascii="Inter" w:hAnsi="Inter" w:cs="Inter" w:eastAsia="Inter"/>
          <w:b/>
          <w:bCs/>
        </w:rPr>
        <w:t xml:space="preserve">Billing mode</w:t>
      </w:r>
      <w:r>
        <w:rPr>
          <w:rFonts w:ascii="Inter" w:hAnsi="Inter" w:cs="Inter" w:eastAsia="Inter"/>
        </w:rPr>
        <w:t xml:space="preserve">: whether each insurer's policies are broker-billed or direct-billed.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debit note or billing statement is approved by another user than the one who raised or submitted it; that user reads why instead of </w:t>
      </w:r>
      <w:r>
        <w:rPr>
          <w:rFonts w:ascii="Inter" w:hAnsi="Inter" w:cs="Inter" w:eastAsia="Inter"/>
          <w:b/>
          <w:bCs/>
        </w:rPr>
        <w:t xml:space="preserve">Approve</w:t>
      </w:r>
      <w:r>
        <w:rPr>
          <w:rFonts w:ascii="Inter" w:hAnsi="Inter" w:cs="Inter" w:eastAsia="Inter"/>
        </w:rPr>
        <w:t xml:space="preserve"> and </w:t>
      </w:r>
      <w:r>
        <w:rPr>
          <w:rFonts w:ascii="Inter" w:hAnsi="Inter" w:cs="Inter" w:eastAsia="Inter"/>
          <w:b/>
          <w:bCs/>
        </w:rPr>
        <w:t xml:space="preserve">Reject</w:t>
      </w:r>
      <w:r>
        <w:rPr>
          <w:rFonts w:ascii="Inter" w:hAnsi="Inter" w:cs="Inter" w:eastAsia="Inter"/>
        </w:rPr>
        <w:t xml:space="preserve">. A billing statement is approved by TIS Finance &amp; General Accounting or TIS General Manager, and only when the insurer's TIN is on Master &gt; Insurance Company. A statement on commission kept from the remittance is then </w:t>
      </w:r>
      <w:r>
        <w:rPr>
          <w:rFonts w:ascii="Inter" w:hAnsi="Inter" w:cs="Inter" w:eastAsia="Inter"/>
          <w:b/>
          <w:bCs/>
        </w:rPr>
        <w:t xml:space="preserve">Settled by retention</w:t>
      </w:r>
      <w:r>
        <w:rPr>
          <w:rFonts w:ascii="Inter" w:hAnsi="Inter" w:cs="Inter" w:eastAsia="Inter"/>
        </w:rPr>
        <w:t xml:space="preserve">. </w:t>
      </w:r>
      <w:r>
        <w:rPr>
          <w:rFonts w:ascii="Inter" w:hAnsi="Inter" w:cs="Inter" w:eastAsia="Inter"/>
          <w:b/>
          <w:bCs/>
        </w:rPr>
        <w:t xml:space="preserve">Reject</w:t>
      </w:r>
      <w:r>
        <w:rPr>
          <w:rFonts w:ascii="Inter" w:hAnsi="Inter" w:cs="Inter" w:eastAsia="Inter"/>
        </w:rPr>
        <w:t xml:space="preserve"> and </w:t>
      </w:r>
      <w:r>
        <w:rPr>
          <w:rFonts w:ascii="Inter" w:hAnsi="Inter" w:cs="Inter" w:eastAsia="Inter"/>
          <w:b/>
          <w:bCs/>
        </w:rPr>
        <w:t xml:space="preserve">Cancel debit note</w:t>
      </w:r>
      <w:r>
        <w:rPr>
          <w:rFonts w:ascii="Inter" w:hAnsi="Inter" w:cs="Inter" w:eastAsia="Inter"/>
        </w:rPr>
        <w:t xml:space="preserve"> ask for the reason from the list; a cancelled statement's lines are billed again on the next run.</w:t>
      </w:r>
    </w:p>
    <w:p>
      <w:pPr>
        <w:keepNext/>
        <w:spacing w:after="0"/>
        <w:jc w:val="center"/>
      </w:pPr>
      <w:r>
        <w:drawing>
          <wp:inline xmlns:a="http://schemas.openxmlformats.org/drawingml/2006/main" xmlns:pic="http://schemas.openxmlformats.org/drawingml/2006/picture">
            <wp:extent cx="5732145" cy="3490014"/>
            <wp:docPr id="2121288188" name="Picture 2121288188" descr="Figure 19.15: Accounts &gt; Remittance &gt; Insurer billing on the tab Raise debit note"/>
            <wp:cNvGraphicFramePr>
              <a:graphicFrameLocks noChangeAspect="1"/>
            </wp:cNvGraphicFramePr>
            <a:graphic>
              <a:graphicData uri="http://schemas.openxmlformats.org/drawingml/2006/picture">
                <pic:pic>
                  <pic:nvPicPr>
                    <pic:cNvPr id="0" name="img2360_insurer-billing.png"/>
                    <pic:cNvPicPr/>
                  </pic:nvPicPr>
                  <pic:blipFill>
                    <a:blip r:embed="rId126"/>
                    <a:stretch>
                      <a:fillRect/>
                    </a:stretch>
                  </pic:blipFill>
                  <pic:spPr>
                    <a:xfrm>
                      <a:off x="0" y="0"/>
                      <a:ext cx="5732145" cy="3490014"/>
                    </a:xfrm>
                    <a:prstGeom prst="rect"/>
                  </pic:spPr>
                </pic:pic>
              </a:graphicData>
            </a:graphic>
          </wp:inline>
        </w:drawing>
      </w:r>
    </w:p>
    <w:p xmlns:a="http://schemas.openxmlformats.org/drawingml/2006/main" xmlns:pic="http://schemas.openxmlformats.org/drawingml/2006/picture">
      <w:pPr>
        <w:pStyle w:val="Caption"/>
        <w:spacing w:before="60" w:after="200"/>
      </w:pPr>
      <w:bookmarkStart w:id="1439" w:name="_Fig1439"/>
      <w:r>
        <w:rPr>
          <w:rFonts w:ascii="Inter" w:hAnsi="Inter" w:cs="Inter" w:eastAsia="Inter"/>
          <w:b/>
          <w:bCs/>
          <w:color w:val="555555"/>
          <w:sz w:val="18"/>
          <w:szCs w:val="18"/>
        </w:rPr>
        <w:t xml:space="preserve">Figure 19.15: </w:t>
      </w:r>
      <w:r>
        <w:rPr>
          <w:rFonts w:ascii="Inter" w:hAnsi="Inter" w:cs="Inter" w:eastAsia="Inter"/>
          <w:color w:val="555555"/>
          <w:sz w:val="18"/>
          <w:szCs w:val="18"/>
        </w:rPr>
        <w:t xml:space="preserve">Accounts &gt; Remittance &gt; Insurer billing on the tab Raise debit note</w:t>
      </w:r>
      <w:bookmarkEnd w:id="1439"/>
    </w:p>
    <w:p xmlns:a="http://schemas.openxmlformats.org/drawingml/2006/main" xmlns:pic="http://schemas.openxmlformats.org/drawingml/2006/picture">
      <w:pPr>
        <w:pStyle w:val="Heading2"/>
        <w:numPr>
          <w:ilvl w:val="1"/>
          <w:numId w:val="14"/>
        </w:numPr>
      </w:pPr>
      <w:bookmarkStart w:id="1440" w:name="h_journal_vouchers_7d612a"/>
      <w:r>
        <w:rPr>
          <w:rFonts w:ascii="Inter" w:hAnsi="Inter" w:cs="Inter" w:eastAsia="Inter"/>
        </w:rPr>
        <w:t xml:space="preserve">Journal vouchers</w:t>
      </w:r>
      <w:bookmarkEnd w:id="1440"/>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Journal Voucher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01"/>
        <w:gridCol w:w="2426"/>
      </w:tblGrid>
      <w:tr>
        <w:trPr>
          <w:cantSplit/>
          <w:tblHeader/>
          <w:trHeight w:val="400"/>
        </w:trPr>
        <w:tc>
          <w:tcPr>
            <w:tcW w:w="660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42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01" w:type="dxa"/>
          </w:tcPr>
          <w:p>
            <w:pPr>
              <w:spacing w:before="40" w:after="40" w:line="240" w:lineRule="auto"/>
            </w:pPr>
            <w:r>
              <w:rPr>
                <w:rFonts w:ascii="Inter" w:hAnsi="Inter" w:cs="Inter" w:eastAsia="Inter"/>
                <w:sz w:val="16"/>
                <w:szCs w:val="16"/>
              </w:rPr>
              <w:t xml:space="preserve">TIS Operations Officer</w:t>
            </w:r>
          </w:p>
        </w:tc>
        <w:tc>
          <w:tcPr>
            <w:tcW w:w="2426" w:type="dxa"/>
          </w:tcPr>
          <w:p>
            <w:pPr>
              <w:spacing w:before="40" w:after="40" w:line="240" w:lineRule="auto"/>
            </w:pPr>
            <w:r>
              <w:rPr>
                <w:rFonts w:ascii="Inter" w:hAnsi="Inter" w:cs="Inter" w:eastAsia="Inter"/>
                <w:sz w:val="16"/>
                <w:szCs w:val="16"/>
              </w:rPr>
              <w:t xml:space="preserve">View</w:t>
            </w:r>
          </w:p>
        </w:tc>
      </w:tr>
      <w:tr>
        <w:trPr>
          <w:cantSplit/>
        </w:trPr>
        <w:tc>
          <w:tcPr>
            <w:tcW w:w="6601" w:type="dxa"/>
          </w:tcPr>
          <w:p>
            <w:pPr>
              <w:spacing w:before="40" w:after="40" w:line="240" w:lineRule="auto"/>
            </w:pPr>
            <w:r>
              <w:rPr>
                <w:rFonts w:ascii="Inter" w:hAnsi="Inter" w:cs="Inter" w:eastAsia="Inter"/>
                <w:sz w:val="16"/>
                <w:szCs w:val="16"/>
              </w:rPr>
              <w:t xml:space="preserve">TIS Operations Unit Head</w:t>
            </w:r>
          </w:p>
        </w:tc>
        <w:tc>
          <w:tcPr>
            <w:tcW w:w="2426" w:type="dxa"/>
          </w:tcPr>
          <w:p>
            <w:pPr>
              <w:spacing w:before="40" w:after="40" w:line="240" w:lineRule="auto"/>
            </w:pPr>
            <w:r>
              <w:rPr>
                <w:rFonts w:ascii="Inter" w:hAnsi="Inter" w:cs="Inter" w:eastAsia="Inter"/>
                <w:sz w:val="16"/>
                <w:szCs w:val="16"/>
              </w:rPr>
              <w:t xml:space="preserve">View</w:t>
            </w:r>
          </w:p>
        </w:tc>
      </w:tr>
      <w:tr>
        <w:trPr>
          <w:cantSplit/>
        </w:trPr>
        <w:tc>
          <w:tcPr>
            <w:tcW w:w="6601" w:type="dxa"/>
          </w:tcPr>
          <w:p>
            <w:pPr>
              <w:spacing w:before="40" w:after="40" w:line="240" w:lineRule="auto"/>
            </w:pPr>
            <w:r>
              <w:rPr>
                <w:rFonts w:ascii="Inter" w:hAnsi="Inter" w:cs="Inter" w:eastAsia="Inter"/>
                <w:sz w:val="16"/>
                <w:szCs w:val="16"/>
              </w:rPr>
              <w:t xml:space="preserve">TIS Finance &amp; General Accounting</w:t>
            </w:r>
          </w:p>
        </w:tc>
        <w:tc>
          <w:tcPr>
            <w:tcW w:w="2426" w:type="dxa"/>
          </w:tcPr>
          <w:p>
            <w:pPr>
              <w:spacing w:before="40" w:after="40" w:line="240" w:lineRule="auto"/>
            </w:pPr>
            <w:r>
              <w:rPr>
                <w:rFonts w:ascii="Inter" w:hAnsi="Inter" w:cs="Inter" w:eastAsia="Inter"/>
                <w:sz w:val="16"/>
                <w:szCs w:val="16"/>
              </w:rPr>
              <w:t xml:space="preserve">Create and edit</w:t>
            </w:r>
          </w:p>
        </w:tc>
      </w:tr>
      <w:tr>
        <w:trPr>
          <w:cantSplit/>
        </w:trPr>
        <w:tc>
          <w:tcPr>
            <w:tcW w:w="6601" w:type="dxa"/>
          </w:tcPr>
          <w:p>
            <w:pPr>
              <w:spacing w:before="40" w:after="40" w:line="240" w:lineRule="auto"/>
            </w:pPr>
            <w:r>
              <w:rPr>
                <w:rFonts w:ascii="Inter" w:hAnsi="Inter" w:cs="Inter" w:eastAsia="Inter"/>
                <w:sz w:val="16"/>
                <w:szCs w:val="16"/>
              </w:rPr>
              <w:t xml:space="preserve">TIS IT AppSupport / Admin</w:t>
            </w:r>
          </w:p>
        </w:tc>
        <w:tc>
          <w:tcPr>
            <w:tcW w:w="2426" w:type="dxa"/>
          </w:tcPr>
          <w:p>
            <w:pPr>
              <w:spacing w:before="40" w:after="40" w:line="240" w:lineRule="auto"/>
            </w:pPr>
            <w:r>
              <w:rPr>
                <w:rFonts w:ascii="Inter" w:hAnsi="Inter" w:cs="Inter" w:eastAsia="Inter"/>
                <w:sz w:val="16"/>
                <w:szCs w:val="16"/>
              </w:rPr>
              <w:t xml:space="preserve">View</w:t>
            </w:r>
          </w:p>
        </w:tc>
      </w:tr>
      <w:tr>
        <w:trPr>
          <w:cantSplit/>
        </w:trPr>
        <w:tc>
          <w:tcPr>
            <w:tcW w:w="6601" w:type="dxa"/>
          </w:tcPr>
          <w:p>
            <w:pPr>
              <w:spacing w:before="40" w:after="40" w:line="240" w:lineRule="auto"/>
            </w:pPr>
            <w:r>
              <w:rPr>
                <w:rFonts w:ascii="Inter" w:hAnsi="Inter" w:cs="Inter" w:eastAsia="Inter"/>
                <w:sz w:val="16"/>
                <w:szCs w:val="16"/>
              </w:rPr>
              <w:t xml:space="preserve">TIS General Manager</w:t>
            </w:r>
          </w:p>
        </w:tc>
        <w:tc>
          <w:tcPr>
            <w:tcW w:w="242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Correction JV</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0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966" w:type="dxa"/>
          </w:tcPr>
          <w:p>
            <w:pPr>
              <w:spacing w:before="40" w:after="40" w:line="240" w:lineRule="auto"/>
            </w:pPr>
            <w:r>
              <w:rPr>
                <w:rFonts w:ascii="Inter" w:hAnsi="Inter" w:cs="Inter" w:eastAsia="Inter"/>
                <w:sz w:val="16"/>
                <w:szCs w:val="16"/>
              </w:rPr>
              <w:t xml:space="preserve">TIS Finance &amp; General Accounting</w:t>
            </w:r>
          </w:p>
        </w:tc>
        <w:tc>
          <w:tcPr>
            <w:tcW w:w="3061" w:type="dxa"/>
          </w:tcPr>
          <w:p>
            <w:pPr>
              <w:spacing w:before="40" w:after="40" w:line="240" w:lineRule="auto"/>
            </w:pPr>
            <w:r>
              <w:rPr>
                <w:rFonts w:ascii="Inter" w:hAnsi="Inter" w:cs="Inter" w:eastAsia="Inter"/>
                <w:sz w:val="16"/>
                <w:szCs w:val="16"/>
              </w:rPr>
              <w:t xml:space="preserve">Create and edit</w:t>
            </w:r>
          </w:p>
        </w:tc>
      </w:tr>
      <w:tr>
        <w:trPr>
          <w:cantSplit/>
        </w:trPr>
        <w:tc>
          <w:tcPr>
            <w:tcW w:w="5966" w:type="dxa"/>
          </w:tcPr>
          <w:p>
            <w:pPr>
              <w:spacing w:before="40" w:after="40" w:line="240" w:lineRule="auto"/>
            </w:pPr>
            <w:r>
              <w:rPr>
                <w:rFonts w:ascii="Inter" w:hAnsi="Inter" w:cs="Inter" w:eastAsia="Inter"/>
                <w:sz w:val="16"/>
                <w:szCs w:val="16"/>
              </w:rPr>
              <w:t xml:space="preserve">TIS General Manager</w:t>
            </w:r>
          </w:p>
        </w:tc>
        <w:tc>
          <w:tcPr>
            <w:tcW w:w="3061"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Reversal JV</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0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966" w:type="dxa"/>
          </w:tcPr>
          <w:p>
            <w:pPr>
              <w:spacing w:before="40" w:after="40" w:line="240" w:lineRule="auto"/>
            </w:pPr>
            <w:r>
              <w:rPr>
                <w:rFonts w:ascii="Inter" w:hAnsi="Inter" w:cs="Inter" w:eastAsia="Inter"/>
                <w:sz w:val="16"/>
                <w:szCs w:val="16"/>
              </w:rPr>
              <w:t xml:space="preserve">TIS Finance &amp; General Accounting</w:t>
            </w:r>
          </w:p>
        </w:tc>
        <w:tc>
          <w:tcPr>
            <w:tcW w:w="3061" w:type="dxa"/>
          </w:tcPr>
          <w:p>
            <w:pPr>
              <w:spacing w:before="40" w:after="40" w:line="240" w:lineRule="auto"/>
            </w:pPr>
            <w:r>
              <w:rPr>
                <w:rFonts w:ascii="Inter" w:hAnsi="Inter" w:cs="Inter" w:eastAsia="Inter"/>
                <w:sz w:val="16"/>
                <w:szCs w:val="16"/>
              </w:rPr>
              <w:t xml:space="preserve">Create and edit</w:t>
            </w:r>
          </w:p>
        </w:tc>
      </w:tr>
      <w:tr>
        <w:trPr>
          <w:cantSplit/>
        </w:trPr>
        <w:tc>
          <w:tcPr>
            <w:tcW w:w="5966" w:type="dxa"/>
          </w:tcPr>
          <w:p>
            <w:pPr>
              <w:spacing w:before="40" w:after="40" w:line="240" w:lineRule="auto"/>
            </w:pPr>
            <w:r>
              <w:rPr>
                <w:rFonts w:ascii="Inter" w:hAnsi="Inter" w:cs="Inter" w:eastAsia="Inter"/>
                <w:sz w:val="16"/>
                <w:szCs w:val="16"/>
              </w:rPr>
              <w:t xml:space="preserve">TIS General Manager</w:t>
            </w:r>
          </w:p>
        </w:tc>
        <w:tc>
          <w:tcPr>
            <w:tcW w:w="3061"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Journal Voucher</w:t>
      </w:r>
      <w:r>
        <w:rPr>
          <w:rFonts w:ascii="Inter" w:hAnsi="Inter" w:cs="Inter" w:eastAsia="Inter"/>
        </w:rPr>
        <w:t xml:space="preserve"> lists the manual journals (</w:t>
      </w:r>
      <w:r>
        <w:rPr>
          <w:rFonts w:ascii="Inter" w:hAnsi="Inter" w:cs="Inter" w:eastAsia="Inter"/>
          <w:b/>
          <w:bCs/>
        </w:rPr>
        <w:t xml:space="preserve">Journal Voucher history</w:t>
      </w:r>
      <w:r>
        <w:rPr>
          <w:rFonts w:ascii="Inter" w:hAnsi="Inter" w:cs="Inter" w:eastAsia="Inter"/>
        </w:rPr>
        <w:t xml:space="preserve">) and the </w:t>
      </w:r>
      <w:r>
        <w:rPr>
          <w:rFonts w:ascii="Inter" w:hAnsi="Inter" w:cs="Inter" w:eastAsia="Inter"/>
          <w:b/>
          <w:bCs/>
        </w:rPr>
        <w:t xml:space="preserve">System journals parked for approval</w:t>
      </w:r>
      <w:r>
        <w:rPr>
          <w:rFonts w:ascii="Inter" w:hAnsi="Inter" w:cs="Inter" w:eastAsia="Inter"/>
        </w:rPr>
        <w:t xml:space="preserve">, with </w:t>
      </w:r>
      <w:r>
        <w:rPr>
          <w:rFonts w:ascii="Inter" w:hAnsi="Inter" w:cs="Inter" w:eastAsia="Inter"/>
          <w:b/>
          <w:bCs/>
        </w:rPr>
        <w:t xml:space="preserve">Transaction Code</w:t>
      </w:r>
      <w:r>
        <w:rPr>
          <w:rFonts w:ascii="Inter" w:hAnsi="Inter" w:cs="Inter" w:eastAsia="Inter"/>
        </w:rPr>
        <w:t xml:space="preserve">, </w:t>
      </w:r>
      <w:r>
        <w:rPr>
          <w:rFonts w:ascii="Inter" w:hAnsi="Inter" w:cs="Inter" w:eastAsia="Inter"/>
          <w:b/>
          <w:bCs/>
        </w:rPr>
        <w:t xml:space="preserve">Transaction Number</w:t>
      </w:r>
      <w:r>
        <w:rPr>
          <w:rFonts w:ascii="Inter" w:hAnsi="Inter" w:cs="Inter" w:eastAsia="Inter"/>
        </w:rPr>
        <w:t xml:space="preserve"> (JV-YYYY-NNNNN), </w:t>
      </w:r>
      <w:r>
        <w:rPr>
          <w:rFonts w:ascii="Inter" w:hAnsi="Inter" w:cs="Inter" w:eastAsia="Inter"/>
          <w:b/>
          <w:bCs/>
        </w:rPr>
        <w:t xml:space="preserve">Date</w:t>
      </w:r>
      <w:r>
        <w:rPr>
          <w:rFonts w:ascii="Inter" w:hAnsi="Inter" w:cs="Inter" w:eastAsia="Inter"/>
        </w:rPr>
        <w:t xml:space="preserve">, </w:t>
      </w:r>
      <w:r>
        <w:rPr>
          <w:rFonts w:ascii="Inter" w:hAnsi="Inter" w:cs="Inter" w:eastAsia="Inter"/>
          <w:b/>
          <w:bCs/>
        </w:rPr>
        <w:t xml:space="preserve">Description</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Awaiting approval</w:t>
      </w:r>
      <w:r>
        <w:rPr>
          <w:rFonts w:ascii="Inter" w:hAnsi="Inter" w:cs="Inter" w:eastAsia="Inter"/>
        </w:rPr>
        <w:t xml:space="preserve">, </w:t>
      </w:r>
      <w:r>
        <w:rPr>
          <w:rFonts w:ascii="Inter" w:hAnsi="Inter" w:cs="Inter" w:eastAsia="Inter"/>
          <w:b/>
          <w:bCs/>
        </w:rPr>
        <w:t xml:space="preserve">Posted</w:t>
      </w:r>
      <w:r>
        <w:rPr>
          <w:rFonts w:ascii="Inter" w:hAnsi="Inter" w:cs="Inter" w:eastAsia="Inter"/>
        </w:rPr>
        <w:t xml:space="preserve">). </w:t>
      </w:r>
      <w:r>
        <w:rPr>
          <w:rFonts w:ascii="Inter" w:hAnsi="Inter" w:cs="Inter" w:eastAsia="Inter"/>
          <w:b/>
          <w:bCs/>
        </w:rPr>
        <w:t xml:space="preserve">Upload</w:t>
      </w:r>
      <w:r>
        <w:rPr>
          <w:rFonts w:ascii="Inter" w:hAnsi="Inter" w:cs="Inter" w:eastAsia="Inter"/>
        </w:rPr>
        <w:t xml:space="preserve"> loads a journal from a file.</w:t>
      </w:r>
    </w:p>
    <w:p xmlns:a="http://schemas.openxmlformats.org/drawingml/2006/main" xmlns:pic="http://schemas.openxmlformats.org/drawingml/2006/picture">
      <w:pPr>
        <w:jc w:val="both"/>
      </w:pPr>
      <w:r>
        <w:rPr>
          <w:rFonts w:ascii="Inter" w:hAnsi="Inter" w:cs="Inter" w:eastAsia="Inter"/>
        </w:rPr>
        <w:t xml:space="preserve">To enter a journal, select </w:t>
      </w:r>
      <w:r>
        <w:rPr>
          <w:rFonts w:ascii="Inter" w:hAnsi="Inter" w:cs="Inter" w:eastAsia="Inter"/>
          <w:b/>
          <w:bCs/>
        </w:rPr>
        <w:t xml:space="preserve">Voucher</w:t>
      </w:r>
      <w:r>
        <w:rPr>
          <w:rFonts w:ascii="Inter" w:hAnsi="Inter" w:cs="Inter" w:eastAsia="Inter"/>
        </w:rPr>
        <w:t xml:space="preserve">:</w:t>
      </w:r>
    </w:p>
    <w:p xmlns:a="http://schemas.openxmlformats.org/drawingml/2006/main" xmlns:pic="http://schemas.openxmlformats.org/drawingml/2006/picture">
      <w:pPr>
        <w:numPr>
          <w:ilvl w:val="0"/>
          <w:numId w:val="148"/>
        </w:numPr>
        <w:spacing w:after="60"/>
        <w:jc w:val="left"/>
      </w:pPr>
      <w:r>
        <w:rPr>
          <w:rFonts w:ascii="Inter" w:hAnsi="Inter" w:cs="Inter" w:eastAsia="Inter"/>
        </w:rPr>
        <w:t xml:space="preserve">Choose the </w:t>
      </w:r>
      <w:r>
        <w:rPr>
          <w:rFonts w:ascii="Inter" w:hAnsi="Inter" w:cs="Inter" w:eastAsia="Inter"/>
          <w:b/>
          <w:bCs/>
        </w:rPr>
        <w:t xml:space="preserve">Transaction Code</w:t>
      </w:r>
      <w:r>
        <w:rPr>
          <w:rFonts w:ascii="Inter" w:hAnsi="Inter" w:cs="Inter" w:eastAsia="Inter"/>
        </w:rPr>
        <w:t xml:space="preserve"> (the kind of journal) and enter the </w:t>
      </w:r>
      <w:r>
        <w:rPr>
          <w:rFonts w:ascii="Inter" w:hAnsi="Inter" w:cs="Inter" w:eastAsia="Inter"/>
          <w:b/>
          <w:bCs/>
        </w:rPr>
        <w:t xml:space="preserve">Date</w:t>
      </w:r>
      <w:r>
        <w:rPr>
          <w:rFonts w:ascii="Inter" w:hAnsi="Inter" w:cs="Inter" w:eastAsia="Inter"/>
        </w:rPr>
        <w:t xml:space="preserve"> and </w:t>
      </w:r>
      <w:r>
        <w:rPr>
          <w:rFonts w:ascii="Inter" w:hAnsi="Inter" w:cs="Inter" w:eastAsia="Inter"/>
          <w:b/>
          <w:bCs/>
        </w:rPr>
        <w:t xml:space="preserve">Remarks</w:t>
      </w:r>
      <w:r>
        <w:rPr>
          <w:rFonts w:ascii="Inter" w:hAnsi="Inter" w:cs="Inter" w:eastAsia="Inter"/>
        </w:rPr>
        <w:t xml:space="preserve">.</w:t>
      </w:r>
    </w:p>
    <w:p xmlns:a="http://schemas.openxmlformats.org/drawingml/2006/main" xmlns:pic="http://schemas.openxmlformats.org/drawingml/2006/picture">
      <w:pPr>
        <w:numPr>
          <w:ilvl w:val="0"/>
          <w:numId w:val="148"/>
        </w:numPr>
        <w:spacing w:after="60"/>
        <w:jc w:val="left"/>
      </w:pPr>
      <w:r>
        <w:rPr>
          <w:rFonts w:ascii="Inter" w:hAnsi="Inter" w:cs="Inter" w:eastAsia="Inter"/>
        </w:rPr>
        <w:t xml:space="preserve">Select </w:t>
      </w:r>
      <w:r>
        <w:rPr>
          <w:rFonts w:ascii="Inter" w:hAnsi="Inter" w:cs="Inter" w:eastAsia="Inter"/>
          <w:b/>
          <w:bCs/>
        </w:rPr>
        <w:t xml:space="preserve">Add Data</w:t>
      </w:r>
      <w:r>
        <w:rPr>
          <w:rFonts w:ascii="Inter" w:hAnsi="Inter" w:cs="Inter" w:eastAsia="Inter"/>
        </w:rPr>
        <w:t xml:space="preserve"> for each line: </w:t>
      </w:r>
      <w:r>
        <w:rPr>
          <w:rFonts w:ascii="Inter" w:hAnsi="Inter" w:cs="Inter" w:eastAsia="Inter"/>
          <w:b/>
          <w:bCs/>
        </w:rPr>
        <w:t xml:space="preserve">Main A/c</w:t>
      </w:r>
      <w:r>
        <w:rPr>
          <w:rFonts w:ascii="Inter" w:hAnsi="Inter" w:cs="Inter" w:eastAsia="Inter"/>
        </w:rPr>
        <w:t xml:space="preserve">, </w:t>
      </w:r>
      <w:r>
        <w:rPr>
          <w:rFonts w:ascii="Inter" w:hAnsi="Inter" w:cs="Inter" w:eastAsia="Inter"/>
          <w:b/>
          <w:bCs/>
        </w:rPr>
        <w:t xml:space="preserve">Sub A/c</w:t>
      </w:r>
      <w:r>
        <w:rPr>
          <w:rFonts w:ascii="Inter" w:hAnsi="Inter" w:cs="Inter" w:eastAsia="Inter"/>
        </w:rPr>
        <w:t xml:space="preserve">, </w:t>
      </w:r>
      <w:r>
        <w:rPr>
          <w:rFonts w:ascii="Inter" w:hAnsi="Inter" w:cs="Inter" w:eastAsia="Inter"/>
          <w:b/>
          <w:bCs/>
        </w:rPr>
        <w:t xml:space="preserve">Foreign Amount</w:t>
      </w:r>
      <w:r>
        <w:rPr>
          <w:rFonts w:ascii="Inter" w:hAnsi="Inter" w:cs="Inter" w:eastAsia="Inter"/>
        </w:rPr>
        <w:t xml:space="preserve">, </w:t>
      </w:r>
      <w:r>
        <w:rPr>
          <w:rFonts w:ascii="Inter" w:hAnsi="Inter" w:cs="Inter" w:eastAsia="Inter"/>
          <w:b/>
          <w:bCs/>
        </w:rPr>
        <w:t xml:space="preserve">Currency</w:t>
      </w:r>
      <w:r>
        <w:rPr>
          <w:rFonts w:ascii="Inter" w:hAnsi="Inter" w:cs="Inter" w:eastAsia="Inter"/>
        </w:rPr>
        <w:t xml:space="preserve">, </w:t>
      </w:r>
      <w:r>
        <w:rPr>
          <w:rFonts w:ascii="Inter" w:hAnsi="Inter" w:cs="Inter" w:eastAsia="Inter"/>
          <w:b/>
          <w:bCs/>
        </w:rPr>
        <w:t xml:space="preserve">Local Amount</w:t>
      </w:r>
      <w:r>
        <w:rPr>
          <w:rFonts w:ascii="Inter" w:hAnsi="Inter" w:cs="Inter" w:eastAsia="Inter"/>
        </w:rPr>
        <w:t xml:space="preserve">, </w:t>
      </w:r>
      <w:r>
        <w:rPr>
          <w:rFonts w:ascii="Inter" w:hAnsi="Inter" w:cs="Inter" w:eastAsia="Inter"/>
          <w:b/>
          <w:bCs/>
        </w:rPr>
        <w:t xml:space="preserve">Entry</w:t>
      </w:r>
      <w:r>
        <w:rPr>
          <w:rFonts w:ascii="Inter" w:hAnsi="Inter" w:cs="Inter" w:eastAsia="Inter"/>
        </w:rPr>
        <w:t xml:space="preserve"> (debit or credit) and </w:t>
      </w:r>
      <w:r>
        <w:rPr>
          <w:rFonts w:ascii="Inter" w:hAnsi="Inter" w:cs="Inter" w:eastAsia="Inter"/>
          <w:b/>
          <w:bCs/>
        </w:rPr>
        <w:t xml:space="preserve">Cost Centre</w:t>
      </w:r>
      <w:r>
        <w:rPr>
          <w:rFonts w:ascii="Inter" w:hAnsi="Inter" w:cs="Inter" w:eastAsia="Inter"/>
        </w:rPr>
        <w:t xml:space="preserve">.</w:t>
      </w:r>
    </w:p>
    <w:p xmlns:a="http://schemas.openxmlformats.org/drawingml/2006/main" xmlns:pic="http://schemas.openxmlformats.org/drawingml/2006/picture">
      <w:pPr>
        <w:numPr>
          <w:ilvl w:val="0"/>
          <w:numId w:val="148"/>
        </w:numPr>
        <w:spacing w:after="60"/>
        <w:jc w:val="left"/>
      </w:pPr>
      <w:r>
        <w:rPr>
          <w:rFonts w:ascii="Inter" w:hAnsi="Inter" w:cs="Inter" w:eastAsia="Inter"/>
        </w:rPr>
        <w:t xml:space="preserve">Check that </w:t>
      </w:r>
      <w:r>
        <w:rPr>
          <w:rFonts w:ascii="Inter" w:hAnsi="Inter" w:cs="Inter" w:eastAsia="Inter"/>
          <w:b/>
          <w:bCs/>
        </w:rPr>
        <w:t xml:space="preserve">Total Debit</w:t>
      </w:r>
      <w:r>
        <w:rPr>
          <w:rFonts w:ascii="Inter" w:hAnsi="Inter" w:cs="Inter" w:eastAsia="Inter"/>
        </w:rPr>
        <w:t xml:space="preserve"> equals </w:t>
      </w:r>
      <w:r>
        <w:rPr>
          <w:rFonts w:ascii="Inter" w:hAnsi="Inter" w:cs="Inter" w:eastAsia="Inter"/>
          <w:b/>
          <w:bCs/>
        </w:rPr>
        <w:t xml:space="preserve">Total credit</w:t>
      </w:r>
      <w:r>
        <w:rPr>
          <w:rFonts w:ascii="Inter" w:hAnsi="Inter" w:cs="Inter" w:eastAsia="Inter"/>
        </w:rPr>
        <w:t xml:space="preserve"> (</w:t>
      </w:r>
      <w:r>
        <w:rPr>
          <w:rFonts w:ascii="Inter" w:hAnsi="Inter" w:cs="Inter" w:eastAsia="Inter"/>
          <w:b/>
          <w:bCs/>
        </w:rPr>
        <w:t xml:space="preserve">Net</w:t>
      </w:r>
      <w:r>
        <w:rPr>
          <w:rFonts w:ascii="Inter" w:hAnsi="Inter" w:cs="Inter" w:eastAsia="Inter"/>
        </w:rPr>
        <w:t xml:space="preserve"> zero).</w:t>
      </w:r>
    </w:p>
    <w:p xmlns:a="http://schemas.openxmlformats.org/drawingml/2006/main" xmlns:pic="http://schemas.openxmlformats.org/drawingml/2006/picture">
      <w:pPr>
        <w:numPr>
          <w:ilvl w:val="0"/>
          <w:numId w:val="148"/>
        </w:numPr>
        <w:spacing w:after="60"/>
        <w:jc w:val="left"/>
      </w:pPr>
      <w:r>
        <w:rPr>
          <w:rFonts w:ascii="Inter" w:hAnsi="Inter" w:cs="Inter" w:eastAsia="Inter"/>
        </w:rPr>
        <w:t xml:space="preserve">Select </w:t>
      </w:r>
      <w:r>
        <w:rPr>
          <w:rFonts w:ascii="Inter" w:hAnsi="Inter" w:cs="Inter" w:eastAsia="Inter"/>
          <w:b/>
          <w:bCs/>
        </w:rPr>
        <w:t xml:space="preserve">Submit for approval</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journal is approved by TIS Finance &amp; General Accounting other than the user who submitted it, and is posted on approval. A journal cannot be posted into a closed period.</w:t>
      </w:r>
    </w:p>
    <w:p>
      <w:pPr>
        <w:keepNext/>
        <w:spacing w:after="0"/>
        <w:jc w:val="center"/>
      </w:pPr>
      <w:r>
        <w:drawing>
          <wp:inline xmlns:a="http://schemas.openxmlformats.org/drawingml/2006/main" xmlns:pic="http://schemas.openxmlformats.org/drawingml/2006/picture">
            <wp:extent cx="5732145" cy="4030414"/>
            <wp:docPr id="2121288188" name="Picture 2121288188" descr="Figure 19.16: Add Journal Voucher"/>
            <wp:cNvGraphicFramePr>
              <a:graphicFrameLocks noChangeAspect="1"/>
            </wp:cNvGraphicFramePr>
            <a:graphic>
              <a:graphicData uri="http://schemas.openxmlformats.org/drawingml/2006/picture">
                <pic:pic>
                  <pic:nvPicPr>
                    <pic:cNvPr id="0" name="img2380_add-journal-voucher.png"/>
                    <pic:cNvPicPr/>
                  </pic:nvPicPr>
                  <pic:blipFill>
                    <a:blip r:embed="rId127"/>
                    <a:stretch>
                      <a:fillRect/>
                    </a:stretch>
                  </pic:blipFill>
                  <pic:spPr>
                    <a:xfrm>
                      <a:off x="0" y="0"/>
                      <a:ext cx="5732145" cy="4030414"/>
                    </a:xfrm>
                    <a:prstGeom prst="rect"/>
                  </pic:spPr>
                </pic:pic>
              </a:graphicData>
            </a:graphic>
          </wp:inline>
        </w:drawing>
      </w:r>
    </w:p>
    <w:p xmlns:a="http://schemas.openxmlformats.org/drawingml/2006/main" xmlns:pic="http://schemas.openxmlformats.org/drawingml/2006/picture">
      <w:pPr>
        <w:pStyle w:val="Caption"/>
        <w:spacing w:before="60" w:after="200"/>
      </w:pPr>
      <w:bookmarkStart w:id="1441" w:name="_Fig1441"/>
      <w:r>
        <w:rPr>
          <w:rFonts w:ascii="Inter" w:hAnsi="Inter" w:cs="Inter" w:eastAsia="Inter"/>
          <w:b/>
          <w:bCs/>
          <w:color w:val="555555"/>
          <w:sz w:val="18"/>
          <w:szCs w:val="18"/>
        </w:rPr>
        <w:t xml:space="preserve">Figure 19.16: </w:t>
      </w:r>
      <w:r>
        <w:rPr>
          <w:rFonts w:ascii="Inter" w:hAnsi="Inter" w:cs="Inter" w:eastAsia="Inter"/>
          <w:color w:val="555555"/>
          <w:sz w:val="18"/>
          <w:szCs w:val="18"/>
        </w:rPr>
        <w:t xml:space="preserve">Add Journal Voucher</w:t>
      </w:r>
      <w:bookmarkEnd w:id="1441"/>
    </w:p>
    <w:p xmlns:a="http://schemas.openxmlformats.org/drawingml/2006/main" xmlns:pic="http://schemas.openxmlformats.org/drawingml/2006/picture">
      <w:pPr>
        <w:jc w:val="both"/>
      </w:pPr>
      <w:r>
        <w:rPr>
          <w:rFonts w:ascii="Inter" w:hAnsi="Inter" w:cs="Inter" w:eastAsia="Inter"/>
          <w:b/>
          <w:bCs/>
        </w:rPr>
        <w:t xml:space="preserve">Correction JV</w:t>
      </w:r>
      <w:r>
        <w:rPr>
          <w:rFonts w:ascii="Inter" w:hAnsi="Inter" w:cs="Inter" w:eastAsia="Inter"/>
        </w:rPr>
        <w:t xml:space="preserve"> corrects a posted transaction: choose the </w:t>
      </w:r>
      <w:r>
        <w:rPr>
          <w:rFonts w:ascii="Inter" w:hAnsi="Inter" w:cs="Inter" w:eastAsia="Inter"/>
          <w:b/>
          <w:bCs/>
        </w:rPr>
        <w:t xml:space="preserve">Transaction Code</w:t>
      </w:r>
      <w:r>
        <w:rPr>
          <w:rFonts w:ascii="Inter" w:hAnsi="Inter" w:cs="Inter" w:eastAsia="Inter"/>
        </w:rPr>
        <w:t xml:space="preserve"> and </w:t>
      </w:r>
      <w:r>
        <w:rPr>
          <w:rFonts w:ascii="Inter" w:hAnsi="Inter" w:cs="Inter" w:eastAsia="Inter"/>
          <w:b/>
          <w:bCs/>
        </w:rPr>
        <w:t xml:space="preserve">Transaction Number</w:t>
      </w:r>
      <w:r>
        <w:rPr>
          <w:rFonts w:ascii="Inter" w:hAnsi="Inter" w:cs="Inter" w:eastAsia="Inter"/>
        </w:rPr>
        <w:t xml:space="preserve"> of the original, the </w:t>
      </w:r>
      <w:r>
        <w:rPr>
          <w:rFonts w:ascii="Inter" w:hAnsi="Inter" w:cs="Inter" w:eastAsia="Inter"/>
          <w:b/>
          <w:bCs/>
        </w:rPr>
        <w:t xml:space="preserve">Corrections JV Transaction Code</w:t>
      </w:r>
      <w:r>
        <w:rPr>
          <w:rFonts w:ascii="Inter" w:hAnsi="Inter" w:cs="Inter" w:eastAsia="Inter"/>
        </w:rPr>
        <w:t xml:space="preserve"> and the </w:t>
      </w:r>
      <w:r>
        <w:rPr>
          <w:rFonts w:ascii="Inter" w:hAnsi="Inter" w:cs="Inter" w:eastAsia="Inter"/>
          <w:b/>
          <w:bCs/>
        </w:rPr>
        <w:t xml:space="preserve">Correction Description</w:t>
      </w:r>
      <w:r>
        <w:rPr>
          <w:rFonts w:ascii="Inter" w:hAnsi="Inter" w:cs="Inter" w:eastAsia="Inter"/>
        </w:rPr>
        <w:t xml:space="preserve">, select </w:t>
      </w:r>
      <w:r>
        <w:rPr>
          <w:rFonts w:ascii="Inter" w:hAnsi="Inter" w:cs="Inter" w:eastAsia="Inter"/>
          <w:b/>
          <w:bCs/>
        </w:rPr>
        <w:t xml:space="preserve">Next</w:t>
      </w:r>
      <w:r>
        <w:rPr>
          <w:rFonts w:ascii="Inter" w:hAnsi="Inter" w:cs="Inter" w:eastAsia="Inter"/>
        </w:rPr>
        <w:t xml:space="preserve"> and enter the corrected lines. </w:t>
      </w:r>
      <w:r>
        <w:rPr>
          <w:rFonts w:ascii="Inter" w:hAnsi="Inter" w:cs="Inter" w:eastAsia="Inter"/>
          <w:b/>
          <w:bCs/>
        </w:rPr>
        <w:t xml:space="preserve">Reversal JV</w:t>
      </w:r>
      <w:r>
        <w:rPr>
          <w:rFonts w:ascii="Inter" w:hAnsi="Inter" w:cs="Inter" w:eastAsia="Inter"/>
        </w:rPr>
        <w:t xml:space="preserve"> reverses a posted transaction in full the same way, with the </w:t>
      </w:r>
      <w:r>
        <w:rPr>
          <w:rFonts w:ascii="Inter" w:hAnsi="Inter" w:cs="Inter" w:eastAsia="Inter"/>
          <w:b/>
          <w:bCs/>
        </w:rPr>
        <w:t xml:space="preserve">Reversal JV Transaction Code</w:t>
      </w:r>
      <w:r>
        <w:rPr>
          <w:rFonts w:ascii="Inter" w:hAnsi="Inter" w:cs="Inter" w:eastAsia="Inter"/>
        </w:rPr>
        <w:t xml:space="preserve"> and </w:t>
      </w:r>
      <w:r>
        <w:rPr>
          <w:rFonts w:ascii="Inter" w:hAnsi="Inter" w:cs="Inter" w:eastAsia="Inter"/>
          <w:b/>
          <w:bCs/>
        </w:rPr>
        <w:t xml:space="preserve">Reversal Description</w:t>
      </w:r>
      <w:r>
        <w:rPr>
          <w:rFonts w:ascii="Inter" w:hAnsi="Inter" w:cs="Inter" w:eastAsia="Inter"/>
        </w:rPr>
        <w:t xml:space="preserve">. Both are approved like any journal voucher.</w:t>
      </w:r>
    </w:p>
    <w:p xmlns:a="http://schemas.openxmlformats.org/drawingml/2006/main" xmlns:pic="http://schemas.openxmlformats.org/drawingml/2006/picture">
      <w:pPr>
        <w:pStyle w:val="Heading2"/>
        <w:numPr>
          <w:ilvl w:val="1"/>
          <w:numId w:val="14"/>
        </w:numPr>
      </w:pPr>
      <w:bookmarkStart w:id="1442" w:name="h_sap_gl_export_c5bd3e"/>
      <w:r>
        <w:rPr>
          <w:rFonts w:ascii="Inter" w:hAnsi="Inter" w:cs="Inter" w:eastAsia="Inter"/>
        </w:rPr>
        <w:t xml:space="preserve">SAP GL export</w:t>
      </w:r>
      <w:bookmarkEnd w:id="1442"/>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SAP GL Export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0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966" w:type="dxa"/>
          </w:tcPr>
          <w:p>
            <w:pPr>
              <w:spacing w:before="40" w:after="40" w:line="240" w:lineRule="auto"/>
            </w:pPr>
            <w:r>
              <w:rPr>
                <w:rFonts w:ascii="Inter" w:hAnsi="Inter" w:cs="Inter" w:eastAsia="Inter"/>
                <w:sz w:val="16"/>
                <w:szCs w:val="16"/>
              </w:rPr>
              <w:t xml:space="preserve">TIS Finance &amp; General Accounting</w:t>
            </w:r>
          </w:p>
        </w:tc>
        <w:tc>
          <w:tcPr>
            <w:tcW w:w="3061" w:type="dxa"/>
          </w:tcPr>
          <w:p>
            <w:pPr>
              <w:spacing w:before="40" w:after="40" w:line="240" w:lineRule="auto"/>
            </w:pPr>
            <w:r>
              <w:rPr>
                <w:rFonts w:ascii="Inter" w:hAnsi="Inter" w:cs="Inter" w:eastAsia="Inter"/>
                <w:sz w:val="16"/>
                <w:szCs w:val="16"/>
              </w:rPr>
              <w:t xml:space="preserve">Create and edit</w:t>
            </w:r>
          </w:p>
        </w:tc>
      </w:tr>
      <w:tr>
        <w:trPr>
          <w:cantSplit/>
        </w:trPr>
        <w:tc>
          <w:tcPr>
            <w:tcW w:w="5966" w:type="dxa"/>
          </w:tcPr>
          <w:p>
            <w:pPr>
              <w:spacing w:before="40" w:after="40" w:line="240" w:lineRule="auto"/>
            </w:pPr>
            <w:r>
              <w:rPr>
                <w:rFonts w:ascii="Inter" w:hAnsi="Inter" w:cs="Inter" w:eastAsia="Inter"/>
                <w:sz w:val="16"/>
                <w:szCs w:val="16"/>
              </w:rPr>
              <w:t xml:space="preserve">TIS General Manager</w:t>
            </w:r>
          </w:p>
        </w:tc>
        <w:tc>
          <w:tcPr>
            <w:tcW w:w="3061"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Every day at the cut-off, the journals posted since the previous cut-off are written as the SAP GL header and line files to the SAP pick-up folder. The list shows each </w:t>
      </w:r>
      <w:r>
        <w:rPr>
          <w:rFonts w:ascii="Inter" w:hAnsi="Inter" w:cs="Inter" w:eastAsia="Inter"/>
          <w:b/>
          <w:bCs/>
        </w:rPr>
        <w:t xml:space="preserve">Day</w:t>
      </w:r>
      <w:r>
        <w:rPr>
          <w:rFonts w:ascii="Inter" w:hAnsi="Inter" w:cs="Inter" w:eastAsia="Inter"/>
        </w:rPr>
        <w:t xml:space="preserve">, the period </w:t>
      </w:r>
      <w:r>
        <w:rPr>
          <w:rFonts w:ascii="Inter" w:hAnsi="Inter" w:cs="Inter" w:eastAsia="Inter"/>
          <w:b/>
          <w:bCs/>
        </w:rPr>
        <w:t xml:space="preserve">Posted between</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Journals / lines</w:t>
      </w:r>
      <w:r>
        <w:rPr>
          <w:rFonts w:ascii="Inter" w:hAnsi="Inter" w:cs="Inter" w:eastAsia="Inter"/>
        </w:rPr>
        <w:t xml:space="preserve">, </w:t>
      </w:r>
      <w:r>
        <w:rPr>
          <w:rFonts w:ascii="Inter" w:hAnsi="Inter" w:cs="Inter" w:eastAsia="Inter"/>
          <w:b/>
          <w:bCs/>
        </w:rPr>
        <w:t xml:space="preserve">Debit</w:t>
      </w:r>
      <w:r>
        <w:rPr>
          <w:rFonts w:ascii="Inter" w:hAnsi="Inter" w:cs="Inter" w:eastAsia="Inter"/>
        </w:rPr>
        <w:t xml:space="preserve">, </w:t>
      </w:r>
      <w:r>
        <w:rPr>
          <w:rFonts w:ascii="Inter" w:hAnsi="Inter" w:cs="Inter" w:eastAsia="Inter"/>
          <w:b/>
          <w:bCs/>
        </w:rPr>
        <w:t xml:space="preserve">Credit</w:t>
      </w:r>
      <w:r>
        <w:rPr>
          <w:rFonts w:ascii="Inter" w:hAnsi="Inter" w:cs="Inter" w:eastAsia="Inter"/>
        </w:rPr>
        <w:t xml:space="preserve">, </w:t>
      </w:r>
      <w:r>
        <w:rPr>
          <w:rFonts w:ascii="Inter" w:hAnsi="Inter" w:cs="Inter" w:eastAsia="Inter"/>
          <w:b/>
          <w:bCs/>
        </w:rPr>
        <w:t xml:space="preserve">Started by</w:t>
      </w:r>
      <w:r>
        <w:rPr>
          <w:rFonts w:ascii="Inter" w:hAnsi="Inter" w:cs="Inter" w:eastAsia="Inter"/>
        </w:rPr>
        <w:t xml:space="preserve">, </w:t>
      </w:r>
      <w:r>
        <w:rPr>
          <w:rFonts w:ascii="Inter" w:hAnsi="Inter" w:cs="Inter" w:eastAsia="Inter"/>
          <w:b/>
          <w:bCs/>
        </w:rPr>
        <w:t xml:space="preserve">Warnings</w:t>
      </w:r>
      <w:r>
        <w:rPr>
          <w:rFonts w:ascii="Inter" w:hAnsi="Inter" w:cs="Inter" w:eastAsia="Inter"/>
        </w:rPr>
        <w:t xml:space="preserve"> and </w:t>
      </w:r>
      <w:r>
        <w:rPr>
          <w:rFonts w:ascii="Inter" w:hAnsi="Inter" w:cs="Inter" w:eastAsia="Inter"/>
          <w:b/>
          <w:bCs/>
        </w:rPr>
        <w:t xml:space="preserve">Files</w:t>
      </w:r>
      <w:r>
        <w:rPr>
          <w:rFonts w:ascii="Inter" w:hAnsi="Inter" w:cs="Inter" w:eastAsia="Inter"/>
        </w:rPr>
        <w:t xml:space="preserve">. </w:t>
      </w:r>
      <w:r>
        <w:rPr>
          <w:rFonts w:ascii="Inter" w:hAnsi="Inter" w:cs="Inter" w:eastAsia="Inter"/>
          <w:b/>
          <w:bCs/>
        </w:rPr>
        <w:t xml:space="preserve">Run now / re-generate</w:t>
      </w:r>
      <w:r>
        <w:rPr>
          <w:rFonts w:ascii="Inter" w:hAnsi="Inter" w:cs="Inter" w:eastAsia="Inter"/>
        </w:rPr>
        <w:t xml:space="preserve"> writes the file of a day again, for example after a correction. Download the files from their row.</w:t>
      </w:r>
    </w:p>
    <w:p xmlns:a="http://schemas.openxmlformats.org/drawingml/2006/main" xmlns:pic="http://schemas.openxmlformats.org/drawingml/2006/picture">
      <w:pPr>
        <w:pStyle w:val="Heading2"/>
        <w:numPr>
          <w:ilvl w:val="1"/>
          <w:numId w:val="14"/>
        </w:numPr>
      </w:pPr>
      <w:bookmarkStart w:id="1443" w:name="h_open_entry_matching_and_writ_9bd2e9"/>
      <w:r>
        <w:rPr>
          <w:rFonts w:ascii="Inter" w:hAnsi="Inter" w:cs="Inter" w:eastAsia="Inter"/>
        </w:rPr>
        <w:t xml:space="preserve">Open entry matching and write-offs</w:t>
      </w:r>
      <w:bookmarkEnd w:id="1443"/>
    </w:p>
    <w:p xmlns:a="http://schemas.openxmlformats.org/drawingml/2006/main" xmlns:pic="http://schemas.openxmlformats.org/drawingml/2006/picture">
      <w:pPr>
        <w:jc w:val="both"/>
      </w:pPr>
      <w:r>
        <w:rPr>
          <w:rFonts w:ascii="Inter" w:hAnsi="Inter" w:cs="Inter" w:eastAsia="Inter"/>
        </w:rPr>
        <w:t xml:space="preserve">Open entry matching settles open debit and credit entries of the same account against each other, for example a receipt against a bill posted without a reference.</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Open Entry Matching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Open Entry Unmatching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49"/>
        </w:numPr>
        <w:spacing w:after="60"/>
        <w:jc w:val="left"/>
      </w:pPr>
      <w:r>
        <w:rPr>
          <w:rFonts w:ascii="Inter" w:hAnsi="Inter" w:cs="Inter" w:eastAsia="Inter"/>
        </w:rPr>
        <w:t xml:space="preserve">Choose Accounts &gt; Open Entry Matching.</w:t>
      </w:r>
    </w:p>
    <w:p xmlns:a="http://schemas.openxmlformats.org/drawingml/2006/main" xmlns:pic="http://schemas.openxmlformats.org/drawingml/2006/picture">
      <w:pPr>
        <w:numPr>
          <w:ilvl w:val="0"/>
          <w:numId w:val="149"/>
        </w:numPr>
        <w:spacing w:after="60"/>
        <w:jc w:val="left"/>
      </w:pPr>
      <w:r>
        <w:rPr>
          <w:rFonts w:ascii="Inter" w:hAnsi="Inter" w:cs="Inter" w:eastAsia="Inter"/>
        </w:rPr>
        <w:t xml:space="preserve">Enter the </w:t>
      </w:r>
      <w:r>
        <w:rPr>
          <w:rFonts w:ascii="Inter" w:hAnsi="Inter" w:cs="Inter" w:eastAsia="Inter"/>
          <w:b/>
          <w:bCs/>
        </w:rPr>
        <w:t xml:space="preserve">Sub Account Code</w:t>
      </w:r>
      <w:r>
        <w:rPr>
          <w:rFonts w:ascii="Inter" w:hAnsi="Inter" w:cs="Inter" w:eastAsia="Inter"/>
        </w:rPr>
        <w:t xml:space="preserve"> (and, if needed, </w:t>
      </w:r>
      <w:r>
        <w:rPr>
          <w:rFonts w:ascii="Inter" w:hAnsi="Inter" w:cs="Inter" w:eastAsia="Inter"/>
          <w:b/>
          <w:bCs/>
        </w:rPr>
        <w:t xml:space="preserve">Division</w:t>
      </w:r>
      <w:r>
        <w:rPr>
          <w:rFonts w:ascii="Inter" w:hAnsi="Inter" w:cs="Inter" w:eastAsia="Inter"/>
        </w:rPr>
        <w:t xml:space="preserve">, </w:t>
      </w:r>
      <w:r>
        <w:rPr>
          <w:rFonts w:ascii="Inter" w:hAnsi="Inter" w:cs="Inter" w:eastAsia="Inter"/>
          <w:b/>
          <w:bCs/>
        </w:rPr>
        <w:t xml:space="preserve">Department</w:t>
      </w:r>
      <w:r>
        <w:rPr>
          <w:rFonts w:ascii="Inter" w:hAnsi="Inter" w:cs="Inter" w:eastAsia="Inter"/>
        </w:rPr>
        <w:t xml:space="preserve">, the analysis codes and </w:t>
      </w:r>
      <w:r>
        <w:rPr>
          <w:rFonts w:ascii="Inter" w:hAnsi="Inter" w:cs="Inter" w:eastAsia="Inter"/>
          <w:b/>
          <w:bCs/>
        </w:rPr>
        <w:t xml:space="preserve">Currency Code</w:t>
      </w:r>
      <w:r>
        <w:rPr>
          <w:rFonts w:ascii="Inter" w:hAnsi="Inter" w:cs="Inter" w:eastAsia="Inter"/>
        </w:rPr>
        <w:t xml:space="preserve">) and select </w:t>
      </w:r>
      <w:r>
        <w:rPr>
          <w:rFonts w:ascii="Inter" w:hAnsi="Inter" w:cs="Inter" w:eastAsia="Inter"/>
          <w:b/>
          <w:bCs/>
        </w:rPr>
        <w:t xml:space="preserve">Pull</w:t>
      </w:r>
      <w:r>
        <w:rPr>
          <w:rFonts w:ascii="Inter" w:hAnsi="Inter" w:cs="Inter" w:eastAsia="Inter"/>
        </w:rPr>
        <w:t xml:space="preserve">, or </w:t>
      </w:r>
      <w:r>
        <w:rPr>
          <w:rFonts w:ascii="Inter" w:hAnsi="Inter" w:cs="Inter" w:eastAsia="Inter"/>
          <w:b/>
          <w:bCs/>
        </w:rPr>
        <w:t xml:space="preserve">Pull By Criteria</w:t>
      </w:r>
      <w:r>
        <w:rPr>
          <w:rFonts w:ascii="Inter" w:hAnsi="Inter" w:cs="Inter" w:eastAsia="Inter"/>
        </w:rPr>
        <w:t xml:space="preserve">.</w:t>
      </w:r>
    </w:p>
    <w:p xmlns:a="http://schemas.openxmlformats.org/drawingml/2006/main" xmlns:pic="http://schemas.openxmlformats.org/drawingml/2006/picture">
      <w:pPr>
        <w:numPr>
          <w:ilvl w:val="0"/>
          <w:numId w:val="149"/>
        </w:numPr>
        <w:spacing w:after="60"/>
        <w:jc w:val="left"/>
      </w:pPr>
      <w:r>
        <w:rPr>
          <w:rFonts w:ascii="Inter" w:hAnsi="Inter" w:cs="Inter" w:eastAsia="Inter"/>
        </w:rPr>
        <w:t xml:space="preserve">The </w:t>
      </w:r>
      <w:r>
        <w:rPr>
          <w:rFonts w:ascii="Inter" w:hAnsi="Inter" w:cs="Inter" w:eastAsia="Inter"/>
          <w:b/>
          <w:bCs/>
        </w:rPr>
        <w:t xml:space="preserve">Debit Entries</w:t>
      </w:r>
      <w:r>
        <w:rPr>
          <w:rFonts w:ascii="Inter" w:hAnsi="Inter" w:cs="Inter" w:eastAsia="Inter"/>
        </w:rPr>
        <w:t xml:space="preserve"> and </w:t>
      </w:r>
      <w:r>
        <w:rPr>
          <w:rFonts w:ascii="Inter" w:hAnsi="Inter" w:cs="Inter" w:eastAsia="Inter"/>
          <w:b/>
          <w:bCs/>
        </w:rPr>
        <w:t xml:space="preserve">Credit Entries</w:t>
      </w:r>
      <w:r>
        <w:rPr>
          <w:rFonts w:ascii="Inter" w:hAnsi="Inter" w:cs="Inter" w:eastAsia="Inter"/>
        </w:rPr>
        <w:t xml:space="preserve"> of the account are listed with </w:t>
      </w:r>
      <w:r>
        <w:rPr>
          <w:rFonts w:ascii="Inter" w:hAnsi="Inter" w:cs="Inter" w:eastAsia="Inter"/>
          <w:b/>
          <w:bCs/>
        </w:rPr>
        <w:t xml:space="preserve">Document No</w:t>
      </w:r>
      <w:r>
        <w:rPr>
          <w:rFonts w:ascii="Inter" w:hAnsi="Inter" w:cs="Inter" w:eastAsia="Inter"/>
        </w:rPr>
        <w:t xml:space="preserve">, </w:t>
      </w:r>
      <w:r>
        <w:rPr>
          <w:rFonts w:ascii="Inter" w:hAnsi="Inter" w:cs="Inter" w:eastAsia="Inter"/>
          <w:b/>
          <w:bCs/>
        </w:rPr>
        <w:t xml:space="preserve">Doc Dt</w:t>
      </w:r>
      <w:r>
        <w:rPr>
          <w:rFonts w:ascii="Inter" w:hAnsi="Inter" w:cs="Inter" w:eastAsia="Inter"/>
        </w:rPr>
        <w:t xml:space="preserve">, </w:t>
      </w:r>
      <w:r>
        <w:rPr>
          <w:rFonts w:ascii="Inter" w:hAnsi="Inter" w:cs="Inter" w:eastAsia="Inter"/>
          <w:b/>
          <w:bCs/>
        </w:rPr>
        <w:t xml:space="preserve">Due Dt</w:t>
      </w:r>
      <w:r>
        <w:rPr>
          <w:rFonts w:ascii="Inter" w:hAnsi="Inter" w:cs="Inter" w:eastAsia="Inter"/>
        </w:rPr>
        <w:t xml:space="preserve">, the foreign and local amounts and balances. Tick the entries to match and enter the </w:t>
      </w:r>
      <w:r>
        <w:rPr>
          <w:rFonts w:ascii="Inter" w:hAnsi="Inter" w:cs="Inter" w:eastAsia="Inter"/>
          <w:b/>
          <w:bCs/>
        </w:rPr>
        <w:t xml:space="preserve">Adjustment Amt</w:t>
      </w:r>
      <w:r>
        <w:rPr>
          <w:rFonts w:ascii="Inter" w:hAnsi="Inter" w:cs="Inter" w:eastAsia="Inter"/>
        </w:rPr>
        <w:t xml:space="preserve"> of each.</w:t>
      </w:r>
    </w:p>
    <w:p xmlns:a="http://schemas.openxmlformats.org/drawingml/2006/main" xmlns:pic="http://schemas.openxmlformats.org/drawingml/2006/picture">
      <w:pPr>
        <w:numPr>
          <w:ilvl w:val="0"/>
          <w:numId w:val="149"/>
        </w:numPr>
        <w:spacing w:after="60"/>
        <w:jc w:val="left"/>
      </w:pPr>
      <w:r>
        <w:rPr>
          <w:rFonts w:ascii="Inter" w:hAnsi="Inter" w:cs="Inter" w:eastAsia="Inter"/>
        </w:rPr>
        <w:t xml:space="preserve">If a small difference remains, enter the </w:t>
      </w:r>
      <w:r>
        <w:rPr>
          <w:rFonts w:ascii="Inter" w:hAnsi="Inter" w:cs="Inter" w:eastAsia="Inter"/>
          <w:b/>
          <w:bCs/>
        </w:rPr>
        <w:t xml:space="preserve">Write off Code</w:t>
      </w:r>
      <w:r>
        <w:rPr>
          <w:rFonts w:ascii="Inter" w:hAnsi="Inter" w:cs="Inter" w:eastAsia="Inter"/>
        </w:rPr>
        <w:t xml:space="preserve">, </w:t>
      </w:r>
      <w:r>
        <w:rPr>
          <w:rFonts w:ascii="Inter" w:hAnsi="Inter" w:cs="Inter" w:eastAsia="Inter"/>
          <w:b/>
          <w:bCs/>
        </w:rPr>
        <w:t xml:space="preserve">Write off reason</w:t>
      </w:r>
      <w:r>
        <w:rPr>
          <w:rFonts w:ascii="Inter" w:hAnsi="Inter" w:cs="Inter" w:eastAsia="Inter"/>
        </w:rPr>
        <w:t xml:space="preserve"> and </w:t>
      </w:r>
      <w:r>
        <w:rPr>
          <w:rFonts w:ascii="Inter" w:hAnsi="Inter" w:cs="Inter" w:eastAsia="Inter"/>
          <w:b/>
          <w:bCs/>
        </w:rPr>
        <w:t xml:space="preserve">Write off Amount</w:t>
      </w:r>
      <w:r>
        <w:rPr>
          <w:rFonts w:ascii="Inter" w:hAnsi="Inter" w:cs="Inter" w:eastAsia="Inter"/>
        </w:rPr>
        <w:t xml:space="preserve">.</w:t>
      </w:r>
    </w:p>
    <w:p xmlns:a="http://schemas.openxmlformats.org/drawingml/2006/main" xmlns:pic="http://schemas.openxmlformats.org/drawingml/2006/picture">
      <w:pPr>
        <w:numPr>
          <w:ilvl w:val="0"/>
          <w:numId w:val="149"/>
        </w:numPr>
        <w:spacing w:after="60"/>
        <w:jc w:val="left"/>
      </w:pPr>
      <w:r>
        <w:rPr>
          <w:rFonts w:ascii="Inter" w:hAnsi="Inter" w:cs="Inter" w:eastAsia="Inter"/>
        </w:rPr>
        <w:t xml:space="preserve">Select </w:t>
      </w:r>
      <w:r>
        <w:rPr>
          <w:rFonts w:ascii="Inter" w:hAnsi="Inter" w:cs="Inter" w:eastAsia="Inter"/>
          <w:b/>
          <w:bCs/>
        </w:rPr>
        <w:t xml:space="preserve">Match</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b/>
          <w:bCs/>
        </w:rPr>
        <w:t xml:space="preserve">Open Entry Unmatching</w:t>
      </w:r>
      <w:r>
        <w:rPr>
          <w:rFonts w:ascii="Inter" w:hAnsi="Inter" w:cs="Inter" w:eastAsia="Inter"/>
        </w:rPr>
        <w:t xml:space="preserve"> undoes a match the same way, with </w:t>
      </w:r>
      <w:r>
        <w:rPr>
          <w:rFonts w:ascii="Inter" w:hAnsi="Inter" w:cs="Inter" w:eastAsia="Inter"/>
          <w:b/>
          <w:bCs/>
        </w:rPr>
        <w:t xml:space="preserve">Unmatch</w:t>
      </w:r>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444" w:name="h_accounting_query_and_all_cli_263f04"/>
      <w:r>
        <w:rPr>
          <w:rFonts w:ascii="Inter" w:hAnsi="Inter" w:cs="Inter" w:eastAsia="Inter"/>
        </w:rPr>
        <w:t xml:space="preserve">Accounting Query and All Clients Accounting</w:t>
      </w:r>
      <w:bookmarkEnd w:id="1444"/>
    </w:p>
    <w:p xmlns:a="http://schemas.openxmlformats.org/drawingml/2006/main" xmlns:pic="http://schemas.openxmlformats.org/drawingml/2006/picture">
      <w:pPr>
        <w:jc w:val="both"/>
      </w:pPr>
      <w:r>
        <w:rPr>
          <w:rFonts w:ascii="Inter" w:hAnsi="Inter" w:cs="Inter" w:eastAsia="Inter"/>
          <w:b/>
          <w:bCs/>
        </w:rPr>
        <w:t xml:space="preserve">Accounting Query</w:t>
      </w:r>
      <w:r>
        <w:rPr>
          <w:rFonts w:ascii="Inter" w:hAnsi="Inter" w:cs="Inter" w:eastAsia="Inter"/>
        </w:rPr>
        <w:t xml:space="preserve"> searches the accounting entries by </w:t>
      </w:r>
      <w:r>
        <w:rPr>
          <w:rFonts w:ascii="Inter" w:hAnsi="Inter" w:cs="Inter" w:eastAsia="Inter"/>
          <w:b/>
          <w:bCs/>
        </w:rPr>
        <w:t xml:space="preserve">Policy ID / Number</w:t>
      </w:r>
      <w:r>
        <w:rPr>
          <w:rFonts w:ascii="Inter" w:hAnsi="Inter" w:cs="Inter" w:eastAsia="Inter"/>
        </w:rPr>
        <w:t xml:space="preserve">, </w:t>
      </w:r>
      <w:r>
        <w:rPr>
          <w:rFonts w:ascii="Inter" w:hAnsi="Inter" w:cs="Inter" w:eastAsia="Inter"/>
          <w:b/>
          <w:bCs/>
        </w:rPr>
        <w:t xml:space="preserve">Client ID</w:t>
      </w:r>
      <w:r>
        <w:rPr>
          <w:rFonts w:ascii="Inter" w:hAnsi="Inter" w:cs="Inter" w:eastAsia="Inter"/>
        </w:rPr>
        <w:t xml:space="preserve">, </w:t>
      </w:r>
      <w:r>
        <w:rPr>
          <w:rFonts w:ascii="Inter" w:hAnsi="Inter" w:cs="Inter" w:eastAsia="Inter"/>
          <w:b/>
          <w:bCs/>
        </w:rPr>
        <w:t xml:space="preserve">Client Name</w:t>
      </w:r>
      <w:r>
        <w:rPr>
          <w:rFonts w:ascii="Inter" w:hAnsi="Inter" w:cs="Inter" w:eastAsia="Inter"/>
        </w:rPr>
        <w:t xml:space="preserve">, </w:t>
      </w:r>
      <w:r>
        <w:rPr>
          <w:rFonts w:ascii="Inter" w:hAnsi="Inter" w:cs="Inter" w:eastAsia="Inter"/>
          <w:b/>
          <w:bCs/>
        </w:rPr>
        <w:t xml:space="preserve">Entry Type</w:t>
      </w:r>
      <w:r>
        <w:rPr>
          <w:rFonts w:ascii="Inter" w:hAnsi="Inter" w:cs="Inter" w:eastAsia="Inter"/>
        </w:rPr>
        <w:t xml:space="preserve">, </w:t>
      </w:r>
      <w:r>
        <w:rPr>
          <w:rFonts w:ascii="Inter" w:hAnsi="Inter" w:cs="Inter" w:eastAsia="Inter"/>
          <w:b/>
          <w:bCs/>
        </w:rPr>
        <w:t xml:space="preserve">Reference Type</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Start Date</w:t>
      </w:r>
      <w:r>
        <w:rPr>
          <w:rFonts w:ascii="Inter" w:hAnsi="Inter" w:cs="Inter" w:eastAsia="Inter"/>
        </w:rPr>
        <w:t xml:space="preserve">, </w:t>
      </w:r>
      <w:r>
        <w:rPr>
          <w:rFonts w:ascii="Inter" w:hAnsi="Inter" w:cs="Inter" w:eastAsia="Inter"/>
          <w:b/>
          <w:bCs/>
        </w:rPr>
        <w:t xml:space="preserve">End Date</w:t>
      </w:r>
      <w:r>
        <w:rPr>
          <w:rFonts w:ascii="Inter" w:hAnsi="Inter" w:cs="Inter" w:eastAsia="Inter"/>
        </w:rPr>
        <w:t xml:space="preserve"> and </w:t>
      </w:r>
      <w:r>
        <w:rPr>
          <w:rFonts w:ascii="Inter" w:hAnsi="Inter" w:cs="Inter" w:eastAsia="Inter"/>
          <w:b/>
          <w:bCs/>
        </w:rPr>
        <w:t xml:space="preserve">GL Code</w:t>
      </w:r>
      <w:r>
        <w:rPr>
          <w:rFonts w:ascii="Inter" w:hAnsi="Inter" w:cs="Inter" w:eastAsia="Inter"/>
        </w:rPr>
        <w:t xml:space="preserve">; </w:t>
      </w:r>
      <w:r>
        <w:rPr>
          <w:rFonts w:ascii="Inter" w:hAnsi="Inter" w:cs="Inter" w:eastAsia="Inter"/>
          <w:b/>
          <w:bCs/>
        </w:rPr>
        <w:t xml:space="preserve">Export</w:t>
      </w:r>
      <w:r>
        <w:rPr>
          <w:rFonts w:ascii="Inter" w:hAnsi="Inter" w:cs="Inter" w:eastAsia="Inter"/>
        </w:rPr>
        <w:t xml:space="preserve"> downloads the result. </w:t>
      </w:r>
      <w:r>
        <w:rPr>
          <w:rFonts w:ascii="Inter" w:hAnsi="Inter" w:cs="Inter" w:eastAsia="Inter"/>
          <w:b/>
          <w:bCs/>
        </w:rPr>
        <w:t xml:space="preserve">All Clients Accounting</w:t>
      </w:r>
      <w:r>
        <w:rPr>
          <w:rFonts w:ascii="Inter" w:hAnsi="Inter" w:cs="Inter" w:eastAsia="Inter"/>
        </w:rPr>
        <w:t xml:space="preserve"> shows, for every client, the number of transactions, total debits, total credits and balance; </w:t>
      </w:r>
      <w:r>
        <w:rPr>
          <w:rFonts w:ascii="Inter" w:hAnsi="Inter" w:cs="Inter" w:eastAsia="Inter"/>
          <w:b/>
          <w:bCs/>
        </w:rPr>
        <w:t xml:space="preserve">Export CSV</w:t>
      </w:r>
      <w:r>
        <w:rPr>
          <w:rFonts w:ascii="Inter" w:hAnsi="Inter" w:cs="Inter" w:eastAsia="Inter"/>
        </w:rPr>
        <w:t xml:space="preserve"> downloads it.</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Accounting Query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All Clients Accounting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Both screens are read-only. Use them to trace a bill, receipt, remittance or commission line to its journal entries.</w:t>
      </w:r>
    </w:p>
    <w:p xmlns:a="http://schemas.openxmlformats.org/drawingml/2006/main" xmlns:pic="http://schemas.openxmlformats.org/drawingml/2006/picture">
      <w:pPr>
        <w:pStyle w:val="Heading2"/>
        <w:numPr>
          <w:ilvl w:val="1"/>
          <w:numId w:val="14"/>
        </w:numPr>
      </w:pPr>
      <w:bookmarkStart w:id="1445" w:name="h_bank_reconciliation_00e39d"/>
      <w:r>
        <w:rPr>
          <w:rFonts w:ascii="Inter" w:hAnsi="Inter" w:cs="Inter" w:eastAsia="Inter"/>
        </w:rPr>
        <w:t xml:space="preserve">Bank reconciliation</w:t>
      </w:r>
      <w:bookmarkEnd w:id="1445"/>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Bank Reconciliation &gt; Reconciliation Workspace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32"/>
        <w:gridCol w:w="2195"/>
      </w:tblGrid>
      <w:tr>
        <w:trPr>
          <w:cantSplit/>
          <w:tblHeader/>
          <w:trHeight w:val="400"/>
        </w:trPr>
        <w:tc>
          <w:tcPr>
            <w:tcW w:w="683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19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832" w:type="dxa"/>
          </w:tcPr>
          <w:p>
            <w:pPr>
              <w:spacing w:before="40" w:after="40" w:line="240" w:lineRule="auto"/>
            </w:pPr>
            <w:r>
              <w:rPr>
                <w:rFonts w:ascii="Inter" w:hAnsi="Inter" w:cs="Inter" w:eastAsia="Inter"/>
                <w:sz w:val="16"/>
                <w:szCs w:val="16"/>
              </w:rPr>
              <w:t xml:space="preserve">CCD-PDC / CCD-ADA</w:t>
            </w:r>
          </w:p>
        </w:tc>
        <w:tc>
          <w:tcPr>
            <w:tcW w:w="2195" w:type="dxa"/>
          </w:tcPr>
          <w:p>
            <w:pPr>
              <w:spacing w:before="40" w:after="40" w:line="240" w:lineRule="auto"/>
            </w:pPr>
            <w:r>
              <w:rPr>
                <w:rFonts w:ascii="Inter" w:hAnsi="Inter" w:cs="Inter" w:eastAsia="Inter"/>
                <w:sz w:val="16"/>
                <w:szCs w:val="16"/>
              </w:rPr>
              <w:t xml:space="preserve">View</w:t>
            </w:r>
          </w:p>
        </w:tc>
      </w:tr>
      <w:tr>
        <w:trPr>
          <w:cantSplit/>
        </w:trPr>
        <w:tc>
          <w:tcPr>
            <w:tcW w:w="6832" w:type="dxa"/>
          </w:tcPr>
          <w:p>
            <w:pPr>
              <w:spacing w:before="40" w:after="40" w:line="240" w:lineRule="auto"/>
            </w:pPr>
            <w:r>
              <w:rPr>
                <w:rFonts w:ascii="Inter" w:hAnsi="Inter" w:cs="Inter" w:eastAsia="Inter"/>
                <w:sz w:val="16"/>
                <w:szCs w:val="16"/>
              </w:rPr>
              <w:t xml:space="preserve">CCD-BP / QRPh (Receipting)</w:t>
            </w:r>
          </w:p>
        </w:tc>
        <w:tc>
          <w:tcPr>
            <w:tcW w:w="2195" w:type="dxa"/>
          </w:tcPr>
          <w:p>
            <w:pPr>
              <w:spacing w:before="40" w:after="40" w:line="240" w:lineRule="auto"/>
            </w:pPr>
            <w:r>
              <w:rPr>
                <w:rFonts w:ascii="Inter" w:hAnsi="Inter" w:cs="Inter" w:eastAsia="Inter"/>
                <w:sz w:val="16"/>
                <w:szCs w:val="16"/>
              </w:rPr>
              <w:t xml:space="preserve">View</w:t>
            </w:r>
          </w:p>
        </w:tc>
      </w:tr>
      <w:tr>
        <w:trPr>
          <w:cantSplit/>
        </w:trPr>
        <w:tc>
          <w:tcPr>
            <w:tcW w:w="6832" w:type="dxa"/>
          </w:tcPr>
          <w:p>
            <w:pPr>
              <w:spacing w:before="40" w:after="40" w:line="240" w:lineRule="auto"/>
            </w:pPr>
            <w:r>
              <w:rPr>
                <w:rFonts w:ascii="Inter" w:hAnsi="Inter" w:cs="Inter" w:eastAsia="Inter"/>
                <w:sz w:val="16"/>
                <w:szCs w:val="16"/>
              </w:rPr>
              <w:t xml:space="preserve">CCD-Recon (Reconciliation and Reversals)</w:t>
            </w:r>
          </w:p>
        </w:tc>
        <w:tc>
          <w:tcPr>
            <w:tcW w:w="2195" w:type="dxa"/>
          </w:tcPr>
          <w:p>
            <w:pPr>
              <w:spacing w:before="40" w:after="40" w:line="240" w:lineRule="auto"/>
            </w:pPr>
            <w:r>
              <w:rPr>
                <w:rFonts w:ascii="Inter" w:hAnsi="Inter" w:cs="Inter" w:eastAsia="Inter"/>
                <w:sz w:val="16"/>
                <w:szCs w:val="16"/>
              </w:rPr>
              <w:t xml:space="preserve">Create and edit</w:t>
            </w:r>
          </w:p>
        </w:tc>
      </w:tr>
      <w:tr>
        <w:trPr>
          <w:cantSplit/>
        </w:trPr>
        <w:tc>
          <w:tcPr>
            <w:tcW w:w="6832" w:type="dxa"/>
          </w:tcPr>
          <w:p>
            <w:pPr>
              <w:spacing w:before="40" w:after="40" w:line="240" w:lineRule="auto"/>
            </w:pPr>
            <w:r>
              <w:rPr>
                <w:rFonts w:ascii="Inter" w:hAnsi="Inter" w:cs="Inter" w:eastAsia="Inter"/>
                <w:sz w:val="16"/>
                <w:szCs w:val="16"/>
              </w:rPr>
              <w:t xml:space="preserve">TIS Finance &amp; General Accounting</w:t>
            </w:r>
          </w:p>
        </w:tc>
        <w:tc>
          <w:tcPr>
            <w:tcW w:w="2195" w:type="dxa"/>
          </w:tcPr>
          <w:p>
            <w:pPr>
              <w:spacing w:before="40" w:after="40" w:line="240" w:lineRule="auto"/>
            </w:pPr>
            <w:r>
              <w:rPr>
                <w:rFonts w:ascii="Inter" w:hAnsi="Inter" w:cs="Inter" w:eastAsia="Inter"/>
                <w:sz w:val="16"/>
                <w:szCs w:val="16"/>
              </w:rPr>
              <w:t xml:space="preserve">Approve</w:t>
            </w:r>
          </w:p>
        </w:tc>
      </w:tr>
      <w:tr>
        <w:trPr>
          <w:cantSplit/>
        </w:trPr>
        <w:tc>
          <w:tcPr>
            <w:tcW w:w="6832" w:type="dxa"/>
          </w:tcPr>
          <w:p>
            <w:pPr>
              <w:spacing w:before="40" w:after="40" w:line="240" w:lineRule="auto"/>
            </w:pPr>
            <w:r>
              <w:rPr>
                <w:rFonts w:ascii="Inter" w:hAnsi="Inter" w:cs="Inter" w:eastAsia="Inter"/>
                <w:sz w:val="16"/>
                <w:szCs w:val="16"/>
              </w:rPr>
              <w:t xml:space="preserve">TIS General Manager</w:t>
            </w:r>
          </w:p>
        </w:tc>
        <w:tc>
          <w:tcPr>
            <w:tcW w:w="219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Bank Reconciliation &gt; Reconciliations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32"/>
        <w:gridCol w:w="2195"/>
      </w:tblGrid>
      <w:tr>
        <w:trPr>
          <w:cantSplit/>
          <w:tblHeader/>
          <w:trHeight w:val="400"/>
        </w:trPr>
        <w:tc>
          <w:tcPr>
            <w:tcW w:w="683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19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832" w:type="dxa"/>
          </w:tcPr>
          <w:p>
            <w:pPr>
              <w:spacing w:before="40" w:after="40" w:line="240" w:lineRule="auto"/>
            </w:pPr>
            <w:r>
              <w:rPr>
                <w:rFonts w:ascii="Inter" w:hAnsi="Inter" w:cs="Inter" w:eastAsia="Inter"/>
                <w:sz w:val="16"/>
                <w:szCs w:val="16"/>
              </w:rPr>
              <w:t xml:space="preserve">CCD-PDC / CCD-ADA</w:t>
            </w:r>
          </w:p>
        </w:tc>
        <w:tc>
          <w:tcPr>
            <w:tcW w:w="2195" w:type="dxa"/>
          </w:tcPr>
          <w:p>
            <w:pPr>
              <w:spacing w:before="40" w:after="40" w:line="240" w:lineRule="auto"/>
            </w:pPr>
            <w:r>
              <w:rPr>
                <w:rFonts w:ascii="Inter" w:hAnsi="Inter" w:cs="Inter" w:eastAsia="Inter"/>
                <w:sz w:val="16"/>
                <w:szCs w:val="16"/>
              </w:rPr>
              <w:t xml:space="preserve">View</w:t>
            </w:r>
          </w:p>
        </w:tc>
      </w:tr>
      <w:tr>
        <w:trPr>
          <w:cantSplit/>
        </w:trPr>
        <w:tc>
          <w:tcPr>
            <w:tcW w:w="6832" w:type="dxa"/>
          </w:tcPr>
          <w:p>
            <w:pPr>
              <w:spacing w:before="40" w:after="40" w:line="240" w:lineRule="auto"/>
            </w:pPr>
            <w:r>
              <w:rPr>
                <w:rFonts w:ascii="Inter" w:hAnsi="Inter" w:cs="Inter" w:eastAsia="Inter"/>
                <w:sz w:val="16"/>
                <w:szCs w:val="16"/>
              </w:rPr>
              <w:t xml:space="preserve">CCD-BP / QRPh (Receipting)</w:t>
            </w:r>
          </w:p>
        </w:tc>
        <w:tc>
          <w:tcPr>
            <w:tcW w:w="2195" w:type="dxa"/>
          </w:tcPr>
          <w:p>
            <w:pPr>
              <w:spacing w:before="40" w:after="40" w:line="240" w:lineRule="auto"/>
            </w:pPr>
            <w:r>
              <w:rPr>
                <w:rFonts w:ascii="Inter" w:hAnsi="Inter" w:cs="Inter" w:eastAsia="Inter"/>
                <w:sz w:val="16"/>
                <w:szCs w:val="16"/>
              </w:rPr>
              <w:t xml:space="preserve">View</w:t>
            </w:r>
          </w:p>
        </w:tc>
      </w:tr>
      <w:tr>
        <w:trPr>
          <w:cantSplit/>
        </w:trPr>
        <w:tc>
          <w:tcPr>
            <w:tcW w:w="6832" w:type="dxa"/>
          </w:tcPr>
          <w:p>
            <w:pPr>
              <w:spacing w:before="40" w:after="40" w:line="240" w:lineRule="auto"/>
            </w:pPr>
            <w:r>
              <w:rPr>
                <w:rFonts w:ascii="Inter" w:hAnsi="Inter" w:cs="Inter" w:eastAsia="Inter"/>
                <w:sz w:val="16"/>
                <w:szCs w:val="16"/>
              </w:rPr>
              <w:t xml:space="preserve">CCD-Recon (Reconciliation and Reversals)</w:t>
            </w:r>
          </w:p>
        </w:tc>
        <w:tc>
          <w:tcPr>
            <w:tcW w:w="2195" w:type="dxa"/>
          </w:tcPr>
          <w:p>
            <w:pPr>
              <w:spacing w:before="40" w:after="40" w:line="240" w:lineRule="auto"/>
            </w:pPr>
            <w:r>
              <w:rPr>
                <w:rFonts w:ascii="Inter" w:hAnsi="Inter" w:cs="Inter" w:eastAsia="Inter"/>
                <w:sz w:val="16"/>
                <w:szCs w:val="16"/>
              </w:rPr>
              <w:t xml:space="preserve">Create and edit</w:t>
            </w:r>
          </w:p>
        </w:tc>
      </w:tr>
      <w:tr>
        <w:trPr>
          <w:cantSplit/>
        </w:trPr>
        <w:tc>
          <w:tcPr>
            <w:tcW w:w="6832" w:type="dxa"/>
          </w:tcPr>
          <w:p>
            <w:pPr>
              <w:spacing w:before="40" w:after="40" w:line="240" w:lineRule="auto"/>
            </w:pPr>
            <w:r>
              <w:rPr>
                <w:rFonts w:ascii="Inter" w:hAnsi="Inter" w:cs="Inter" w:eastAsia="Inter"/>
                <w:sz w:val="16"/>
                <w:szCs w:val="16"/>
              </w:rPr>
              <w:t xml:space="preserve">TIS Finance &amp; General Accounting</w:t>
            </w:r>
          </w:p>
        </w:tc>
        <w:tc>
          <w:tcPr>
            <w:tcW w:w="2195" w:type="dxa"/>
          </w:tcPr>
          <w:p>
            <w:pPr>
              <w:spacing w:before="40" w:after="40" w:line="240" w:lineRule="auto"/>
            </w:pPr>
            <w:r>
              <w:rPr>
                <w:rFonts w:ascii="Inter" w:hAnsi="Inter" w:cs="Inter" w:eastAsia="Inter"/>
                <w:sz w:val="16"/>
                <w:szCs w:val="16"/>
              </w:rPr>
              <w:t xml:space="preserve">Approve</w:t>
            </w:r>
          </w:p>
        </w:tc>
      </w:tr>
      <w:tr>
        <w:trPr>
          <w:cantSplit/>
        </w:trPr>
        <w:tc>
          <w:tcPr>
            <w:tcW w:w="6832" w:type="dxa"/>
          </w:tcPr>
          <w:p>
            <w:pPr>
              <w:spacing w:before="40" w:after="40" w:line="240" w:lineRule="auto"/>
            </w:pPr>
            <w:r>
              <w:rPr>
                <w:rFonts w:ascii="Inter" w:hAnsi="Inter" w:cs="Inter" w:eastAsia="Inter"/>
                <w:sz w:val="16"/>
                <w:szCs w:val="16"/>
              </w:rPr>
              <w:t xml:space="preserve">TIS General Manager</w:t>
            </w:r>
          </w:p>
        </w:tc>
        <w:tc>
          <w:tcPr>
            <w:tcW w:w="219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Bank Reconciliation &gt; Reconciliation Statement Report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69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334" w:type="dxa"/>
          </w:tcPr>
          <w:p>
            <w:pPr>
              <w:spacing w:before="40" w:after="40" w:line="240" w:lineRule="auto"/>
            </w:pPr>
            <w:r>
              <w:rPr>
                <w:rFonts w:ascii="Inter" w:hAnsi="Inter" w:cs="Inter" w:eastAsia="Inter"/>
                <w:sz w:val="16"/>
                <w:szCs w:val="16"/>
              </w:rPr>
              <w:t xml:space="preserve">CCD-PDC / CCD-ADA</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CCD-BP / QRPh (Receipting)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CCD-Recon (Reconciliation and Reversals)</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Finance &amp; General Accounting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General Manager</w:t>
            </w:r>
          </w:p>
        </w:tc>
        <w:tc>
          <w:tcPr>
            <w:tcW w:w="1693"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Bank Reconciliation &gt; Outstanding Cheques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69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334" w:type="dxa"/>
          </w:tcPr>
          <w:p>
            <w:pPr>
              <w:spacing w:before="40" w:after="40" w:line="240" w:lineRule="auto"/>
            </w:pPr>
            <w:r>
              <w:rPr>
                <w:rFonts w:ascii="Inter" w:hAnsi="Inter" w:cs="Inter" w:eastAsia="Inter"/>
                <w:sz w:val="16"/>
                <w:szCs w:val="16"/>
              </w:rPr>
              <w:t xml:space="preserve">CCD-PDC / CCD-ADA</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CCD-BP / QRPh (Receipting)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CCD-Recon (Reconciliation and Reversals)</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Finance &amp; General Accounting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General Manager</w:t>
            </w:r>
          </w:p>
        </w:tc>
        <w:tc>
          <w:tcPr>
            <w:tcW w:w="1693"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Bank Reconciliation &gt; Deposits in Transit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69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334" w:type="dxa"/>
          </w:tcPr>
          <w:p>
            <w:pPr>
              <w:spacing w:before="40" w:after="40" w:line="240" w:lineRule="auto"/>
            </w:pPr>
            <w:r>
              <w:rPr>
                <w:rFonts w:ascii="Inter" w:hAnsi="Inter" w:cs="Inter" w:eastAsia="Inter"/>
                <w:sz w:val="16"/>
                <w:szCs w:val="16"/>
              </w:rPr>
              <w:t xml:space="preserve">CCD-PDC / CCD-ADA</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CCD-BP / QRPh (Receipting)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CCD-Recon (Reconciliation and Reversals)</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Finance &amp; General Accounting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General Manager</w:t>
            </w:r>
          </w:p>
        </w:tc>
        <w:tc>
          <w:tcPr>
            <w:tcW w:w="1693"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Bank Reconciliation &gt; Unmatched Bank Lines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69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334" w:type="dxa"/>
          </w:tcPr>
          <w:p>
            <w:pPr>
              <w:spacing w:before="40" w:after="40" w:line="240" w:lineRule="auto"/>
            </w:pPr>
            <w:r>
              <w:rPr>
                <w:rFonts w:ascii="Inter" w:hAnsi="Inter" w:cs="Inter" w:eastAsia="Inter"/>
                <w:sz w:val="16"/>
                <w:szCs w:val="16"/>
              </w:rPr>
              <w:t xml:space="preserve">CCD-PDC / CCD-ADA</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CCD-BP / QRPh (Receipting)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CCD-Recon (Reconciliation and Reversals)</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Finance &amp; General Accounting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General Manager</w:t>
            </w:r>
          </w:p>
        </w:tc>
        <w:tc>
          <w:tcPr>
            <w:tcW w:w="1693"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Bank Reconciliation &gt; Bank Book</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69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334" w:type="dxa"/>
          </w:tcPr>
          <w:p>
            <w:pPr>
              <w:spacing w:before="40" w:after="40" w:line="240" w:lineRule="auto"/>
            </w:pPr>
            <w:r>
              <w:rPr>
                <w:rFonts w:ascii="Inter" w:hAnsi="Inter" w:cs="Inter" w:eastAsia="Inter"/>
                <w:sz w:val="16"/>
                <w:szCs w:val="16"/>
              </w:rPr>
              <w:t xml:space="preserve">CCD-PDC / CCD-ADA</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CCD-BP / QRPh (Receipting)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CCD-Recon (Reconciliation and Reversals)</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Finance &amp; General Accounting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General Manager</w:t>
            </w:r>
          </w:p>
        </w:tc>
        <w:tc>
          <w:tcPr>
            <w:tcW w:w="1693"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w:t>
      </w:r>
      <w:r>
        <w:rPr>
          <w:rFonts w:ascii="Inter" w:hAnsi="Inter" w:cs="Inter" w:eastAsia="Inter"/>
          <w:b/>
          <w:bCs/>
        </w:rPr>
        <w:t xml:space="preserve">Reconciliation Workspace</w:t>
      </w:r>
      <w:r>
        <w:rPr>
          <w:rFonts w:ascii="Inter" w:hAnsi="Inter" w:cs="Inter" w:eastAsia="Inter"/>
        </w:rPr>
        <w:t xml:space="preserve"> reconciles one bank account for one period:</w:t>
      </w:r>
    </w:p>
    <w:p xmlns:a="http://schemas.openxmlformats.org/drawingml/2006/main" xmlns:pic="http://schemas.openxmlformats.org/drawingml/2006/picture">
      <w:pPr>
        <w:numPr>
          <w:ilvl w:val="0"/>
          <w:numId w:val="150"/>
        </w:numPr>
        <w:spacing w:after="60"/>
        <w:jc w:val="left"/>
      </w:pPr>
      <w:r>
        <w:rPr>
          <w:rFonts w:ascii="Inter" w:hAnsi="Inter" w:cs="Inter" w:eastAsia="Inter"/>
        </w:rPr>
        <w:t xml:space="preserve">Choose the </w:t>
      </w:r>
      <w:r>
        <w:rPr>
          <w:rFonts w:ascii="Inter" w:hAnsi="Inter" w:cs="Inter" w:eastAsia="Inter"/>
          <w:b/>
          <w:bCs/>
        </w:rPr>
        <w:t xml:space="preserve">Bank account</w:t>
      </w:r>
      <w:r>
        <w:rPr>
          <w:rFonts w:ascii="Inter" w:hAnsi="Inter" w:cs="Inter" w:eastAsia="Inter"/>
        </w:rPr>
        <w:t xml:space="preserve"> and the </w:t>
      </w:r>
      <w:r>
        <w:rPr>
          <w:rFonts w:ascii="Inter" w:hAnsi="Inter" w:cs="Inter" w:eastAsia="Inter"/>
          <w:b/>
          <w:bCs/>
        </w:rPr>
        <w:t xml:space="preserve">Period</w:t>
      </w:r>
      <w:r>
        <w:rPr>
          <w:rFonts w:ascii="Inter" w:hAnsi="Inter" w:cs="Inter" w:eastAsia="Inter"/>
        </w:rPr>
        <w:t xml:space="preserve">.</w:t>
      </w:r>
    </w:p>
    <w:p xmlns:a="http://schemas.openxmlformats.org/drawingml/2006/main" xmlns:pic="http://schemas.openxmlformats.org/drawingml/2006/picture">
      <w:pPr>
        <w:numPr>
          <w:ilvl w:val="0"/>
          <w:numId w:val="150"/>
        </w:numPr>
        <w:spacing w:after="60"/>
        <w:jc w:val="left"/>
      </w:pPr>
      <w:r>
        <w:rPr>
          <w:rFonts w:ascii="Inter" w:hAnsi="Inter" w:cs="Inter" w:eastAsia="Inter"/>
        </w:rPr>
        <w:t xml:space="preserve">Select </w:t>
      </w:r>
      <w:r>
        <w:rPr>
          <w:rFonts w:ascii="Inter" w:hAnsi="Inter" w:cs="Inter" w:eastAsia="Inter"/>
          <w:b/>
          <w:bCs/>
        </w:rPr>
        <w:t xml:space="preserve">Import statement</w:t>
      </w:r>
      <w:r>
        <w:rPr>
          <w:rFonts w:ascii="Inter" w:hAnsi="Inter" w:cs="Inter" w:eastAsia="Inter"/>
        </w:rPr>
        <w:t xml:space="preserve"> and load the bank statement file (in the format of the bank, see </w:t>
      </w:r>
      <w:hyperlink w:anchor="h_finance_masters_kept_by_acco_4302e8" w:history="1">
        <w:r>
          <w:rPr>
            <w:rFonts w:ascii="Inter" w:hAnsi="Inter" w:cs="Inter" w:eastAsia="Inter"/>
            <w:color w:val="B40514"/>
            <w:u w:val="single"/>
          </w:rPr>
          <w:t xml:space="preserve">Accounting masters (21.19)</w:t>
        </w:r>
      </w:hyperlink>
      <w:r>
        <w:rPr>
          <w:rFonts w:ascii="Inter" w:hAnsi="Inter" w:cs="Inter" w:eastAsia="Inter"/>
        </w:rPr>
        <w:t xml:space="preserve">).</w:t>
      </w:r>
    </w:p>
    <w:p xmlns:a="http://schemas.openxmlformats.org/drawingml/2006/main" xmlns:pic="http://schemas.openxmlformats.org/drawingml/2006/picture">
      <w:pPr>
        <w:numPr>
          <w:ilvl w:val="0"/>
          <w:numId w:val="150"/>
        </w:numPr>
        <w:spacing w:after="60"/>
        <w:jc w:val="left"/>
      </w:pPr>
      <w:r>
        <w:rPr>
          <w:rFonts w:ascii="Inter" w:hAnsi="Inter" w:cs="Inter" w:eastAsia="Inter"/>
        </w:rPr>
        <w:t xml:space="preserve">Select </w:t>
      </w:r>
      <w:r>
        <w:rPr>
          <w:rFonts w:ascii="Inter" w:hAnsi="Inter" w:cs="Inter" w:eastAsia="Inter"/>
          <w:b/>
          <w:bCs/>
        </w:rPr>
        <w:t xml:space="preserve">Auto-match</w:t>
      </w:r>
      <w:r>
        <w:rPr>
          <w:rFonts w:ascii="Inter" w:hAnsi="Inter" w:cs="Inter" w:eastAsia="Inter"/>
        </w:rPr>
        <w:t xml:space="preserve">: statement lines and book entries with the same amount and reference are matched.</w:t>
      </w:r>
    </w:p>
    <w:p xmlns:a="http://schemas.openxmlformats.org/drawingml/2006/main" xmlns:pic="http://schemas.openxmlformats.org/drawingml/2006/picture">
      <w:pPr>
        <w:numPr>
          <w:ilvl w:val="0"/>
          <w:numId w:val="150"/>
        </w:numPr>
        <w:spacing w:after="60"/>
        <w:jc w:val="left"/>
      </w:pPr>
      <w:r>
        <w:rPr>
          <w:rFonts w:ascii="Inter" w:hAnsi="Inter" w:cs="Inter" w:eastAsia="Inter"/>
        </w:rPr>
        <w:t xml:space="preserve">Match the remaining lines by hand: tick a bank line and the book entries it settles. A bank line with no book entry (bank charges, interest) is flagged and booked with a journal.</w:t>
      </w:r>
    </w:p>
    <w:p xmlns:a="http://schemas.openxmlformats.org/drawingml/2006/main" xmlns:pic="http://schemas.openxmlformats.org/drawingml/2006/picture">
      <w:pPr>
        <w:numPr>
          <w:ilvl w:val="0"/>
          <w:numId w:val="150"/>
        </w:numPr>
        <w:spacing w:after="60"/>
        <w:jc w:val="left"/>
      </w:pPr>
      <w:r>
        <w:rPr>
          <w:rFonts w:ascii="Inter" w:hAnsi="Inter" w:cs="Inter" w:eastAsia="Inter"/>
        </w:rPr>
        <w:t xml:space="preserve">Select </w:t>
      </w:r>
      <w:r>
        <w:rPr>
          <w:rFonts w:ascii="Inter" w:hAnsi="Inter" w:cs="Inter" w:eastAsia="Inter"/>
          <w:b/>
          <w:bCs/>
        </w:rPr>
        <w:t xml:space="preserve">Stale cheques</w:t>
      </w:r>
      <w:r>
        <w:rPr>
          <w:rFonts w:ascii="Inter" w:hAnsi="Inter" w:cs="Inter" w:eastAsia="Inter"/>
        </w:rPr>
        <w:t xml:space="preserve"> to list cheques outstanding too long.</w:t>
      </w:r>
    </w:p>
    <w:p xmlns:a="http://schemas.openxmlformats.org/drawingml/2006/main" xmlns:pic="http://schemas.openxmlformats.org/drawingml/2006/picture">
      <w:pPr>
        <w:numPr>
          <w:ilvl w:val="0"/>
          <w:numId w:val="150"/>
        </w:numPr>
        <w:spacing w:after="60"/>
        <w:jc w:val="left"/>
      </w:pPr>
      <w:r>
        <w:rPr>
          <w:rFonts w:ascii="Inter" w:hAnsi="Inter" w:cs="Inter" w:eastAsia="Inter"/>
        </w:rPr>
        <w:t xml:space="preserve">When the </w:t>
      </w:r>
      <w:r>
        <w:rPr>
          <w:rFonts w:ascii="Inter" w:hAnsi="Inter" w:cs="Inter" w:eastAsia="Inter"/>
          <w:b/>
          <w:bCs/>
        </w:rPr>
        <w:t xml:space="preserve">Difference</w:t>
      </w:r>
      <w:r>
        <w:rPr>
          <w:rFonts w:ascii="Inter" w:hAnsi="Inter" w:cs="Inter" w:eastAsia="Inter"/>
        </w:rPr>
        <w:t xml:space="preserve"> is zero (</w:t>
      </w:r>
      <w:r>
        <w:rPr>
          <w:rFonts w:ascii="Inter" w:hAnsi="Inter" w:cs="Inter" w:eastAsia="Inter"/>
          <w:b/>
          <w:bCs/>
        </w:rPr>
        <w:t xml:space="preserve">Adjusted balances agree</w:t>
      </w:r>
      <w:r>
        <w:rPr>
          <w:rFonts w:ascii="Inter" w:hAnsi="Inter" w:cs="Inter" w:eastAsia="Inter"/>
        </w:rPr>
        <w:t xml:space="preserve">), select </w:t>
      </w:r>
      <w:r>
        <w:rPr>
          <w:rFonts w:ascii="Inter" w:hAnsi="Inter" w:cs="Inter" w:eastAsia="Inter"/>
          <w:b/>
          <w:bCs/>
        </w:rPr>
        <w:t xml:space="preserve">Start reconciliation</w:t>
      </w:r>
      <w:r>
        <w:rPr>
          <w:rFonts w:ascii="Inter" w:hAnsi="Inter" w:cs="Inter" w:eastAsia="Inter"/>
        </w:rPr>
        <w:t xml:space="preserve"> and submit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cards show the </w:t>
      </w:r>
      <w:r>
        <w:rPr>
          <w:rFonts w:ascii="Inter" w:hAnsi="Inter" w:cs="Inter" w:eastAsia="Inter"/>
          <w:b/>
          <w:bCs/>
        </w:rPr>
        <w:t xml:space="preserve">Balance per bank</w:t>
      </w:r>
      <w:r>
        <w:rPr>
          <w:rFonts w:ascii="Inter" w:hAnsi="Inter" w:cs="Inter" w:eastAsia="Inter"/>
        </w:rPr>
        <w:t xml:space="preserve">, </w:t>
      </w:r>
      <w:r>
        <w:rPr>
          <w:rFonts w:ascii="Inter" w:hAnsi="Inter" w:cs="Inter" w:eastAsia="Inter"/>
          <w:b/>
          <w:bCs/>
        </w:rPr>
        <w:t xml:space="preserve">Balance per books</w:t>
      </w:r>
      <w:r>
        <w:rPr>
          <w:rFonts w:ascii="Inter" w:hAnsi="Inter" w:cs="Inter" w:eastAsia="Inter"/>
        </w:rPr>
        <w:t xml:space="preserve">, </w:t>
      </w:r>
      <w:r>
        <w:rPr>
          <w:rFonts w:ascii="Inter" w:hAnsi="Inter" w:cs="Inter" w:eastAsia="Inter"/>
          <w:b/>
          <w:bCs/>
        </w:rPr>
        <w:t xml:space="preserve">Unmatched bank lines</w:t>
      </w:r>
      <w:r>
        <w:rPr>
          <w:rFonts w:ascii="Inter" w:hAnsi="Inter" w:cs="Inter" w:eastAsia="Inter"/>
        </w:rPr>
        <w:t xml:space="preserve">, </w:t>
      </w:r>
      <w:r>
        <w:rPr>
          <w:rFonts w:ascii="Inter" w:hAnsi="Inter" w:cs="Inter" w:eastAsia="Inter"/>
          <w:b/>
          <w:bCs/>
        </w:rPr>
        <w:t xml:space="preserve">Unmatched book entries</w:t>
      </w:r>
      <w:r>
        <w:rPr>
          <w:rFonts w:ascii="Inter" w:hAnsi="Inter" w:cs="Inter" w:eastAsia="Inter"/>
        </w:rPr>
        <w:t xml:space="preserve">, </w:t>
      </w:r>
      <w:r>
        <w:rPr>
          <w:rFonts w:ascii="Inter" w:hAnsi="Inter" w:cs="Inter" w:eastAsia="Inter"/>
          <w:b/>
          <w:bCs/>
        </w:rPr>
        <w:t xml:space="preserve">Difference</w:t>
      </w:r>
      <w:r>
        <w:rPr>
          <w:rFonts w:ascii="Inter" w:hAnsi="Inter" w:cs="Inter" w:eastAsia="Inter"/>
        </w:rPr>
        <w:t xml:space="preserve"> and the status of the </w:t>
      </w:r>
      <w:r>
        <w:rPr>
          <w:rFonts w:ascii="Inter" w:hAnsi="Inter" w:cs="Inter" w:eastAsia="Inter"/>
          <w:b/>
          <w:bCs/>
        </w:rPr>
        <w:t xml:space="preserve">Reconciliation</w:t>
      </w:r>
      <w:r>
        <w:rPr>
          <w:rFonts w:ascii="Inter" w:hAnsi="Inter" w:cs="Inter" w:eastAsia="Inter"/>
        </w:rPr>
        <w:t xml:space="preserve">. The reconciliation is prepared by CCD-Recon (Reconciliation and Reversals) or TIS Finance &amp; General Accounting and approved by TIS Finance &amp; General Accounting, a user other than the preparer.</w:t>
      </w:r>
    </w:p>
    <w:p>
      <w:pPr>
        <w:keepNext/>
        <w:spacing w:after="0"/>
        <w:jc w:val="center"/>
      </w:pPr>
      <w:r>
        <w:drawing>
          <wp:inline xmlns:a="http://schemas.openxmlformats.org/drawingml/2006/main" xmlns:pic="http://schemas.openxmlformats.org/drawingml/2006/picture">
            <wp:extent cx="5732145" cy="4185703"/>
            <wp:docPr id="2121288188" name="Picture 2121288188" descr="Figure 19.17: Accounts &gt; Bank Reconciliation &gt; Reconciliation Workspace"/>
            <wp:cNvGraphicFramePr>
              <a:graphicFrameLocks noChangeAspect="1"/>
            </wp:cNvGraphicFramePr>
            <a:graphic>
              <a:graphicData uri="http://schemas.openxmlformats.org/drawingml/2006/picture">
                <pic:pic>
                  <pic:nvPicPr>
                    <pic:cNvPr id="0" name="img2443_reconciliation-workspace.png"/>
                    <pic:cNvPicPr/>
                  </pic:nvPicPr>
                  <pic:blipFill>
                    <a:blip r:embed="rId128"/>
                    <a:stretch>
                      <a:fillRect/>
                    </a:stretch>
                  </pic:blipFill>
                  <pic:spPr>
                    <a:xfrm>
                      <a:off x="0" y="0"/>
                      <a:ext cx="5732145" cy="4185703"/>
                    </a:xfrm>
                    <a:prstGeom prst="rect"/>
                  </pic:spPr>
                </pic:pic>
              </a:graphicData>
            </a:graphic>
          </wp:inline>
        </w:drawing>
      </w:r>
    </w:p>
    <w:p xmlns:a="http://schemas.openxmlformats.org/drawingml/2006/main" xmlns:pic="http://schemas.openxmlformats.org/drawingml/2006/picture">
      <w:pPr>
        <w:pStyle w:val="Caption"/>
        <w:spacing w:before="60" w:after="200"/>
      </w:pPr>
      <w:bookmarkStart w:id="1446" w:name="_Fig1446"/>
      <w:r>
        <w:rPr>
          <w:rFonts w:ascii="Inter" w:hAnsi="Inter" w:cs="Inter" w:eastAsia="Inter"/>
          <w:b/>
          <w:bCs/>
          <w:color w:val="555555"/>
          <w:sz w:val="18"/>
          <w:szCs w:val="18"/>
        </w:rPr>
        <w:t xml:space="preserve">Figure 19.17: </w:t>
      </w:r>
      <w:r>
        <w:rPr>
          <w:rFonts w:ascii="Inter" w:hAnsi="Inter" w:cs="Inter" w:eastAsia="Inter"/>
          <w:color w:val="555555"/>
          <w:sz w:val="18"/>
          <w:szCs w:val="18"/>
        </w:rPr>
        <w:t xml:space="preserve">Accounts &gt; Bank Reconciliation &gt; Reconciliation Workspace</w:t>
      </w:r>
      <w:bookmarkEnd w:id="1446"/>
    </w:p>
    <w:p xmlns:a="http://schemas.openxmlformats.org/drawingml/2006/main" xmlns:pic="http://schemas.openxmlformats.org/drawingml/2006/picture">
      <w:pPr>
        <w:jc w:val="both"/>
      </w:pPr>
      <w:r>
        <w:rPr>
          <w:rFonts w:ascii="Inter" w:hAnsi="Inter" w:cs="Inter" w:eastAsia="Inter"/>
          <w:b/>
          <w:bCs/>
        </w:rPr>
        <w:t xml:space="preserve">Reconciliations</w:t>
      </w:r>
      <w:r>
        <w:rPr>
          <w:rFonts w:ascii="Inter" w:hAnsi="Inter" w:cs="Inter" w:eastAsia="Inter"/>
        </w:rPr>
        <w:t xml:space="preserve"> lists the reconciliations with </w:t>
      </w:r>
      <w:r>
        <w:rPr>
          <w:rFonts w:ascii="Inter" w:hAnsi="Inter" w:cs="Inter" w:eastAsia="Inter"/>
          <w:b/>
          <w:bCs/>
        </w:rPr>
        <w:t xml:space="preserve">Reconciliation No.</w:t>
      </w:r>
      <w:r>
        <w:rPr>
          <w:rFonts w:ascii="Inter" w:hAnsi="Inter" w:cs="Inter" w:eastAsia="Inter"/>
        </w:rPr>
        <w:t xml:space="preserve">, </w:t>
      </w:r>
      <w:r>
        <w:rPr>
          <w:rFonts w:ascii="Inter" w:hAnsi="Inter" w:cs="Inter" w:eastAsia="Inter"/>
          <w:b/>
          <w:bCs/>
        </w:rPr>
        <w:t xml:space="preserve">Bank account</w:t>
      </w:r>
      <w:r>
        <w:rPr>
          <w:rFonts w:ascii="Inter" w:hAnsi="Inter" w:cs="Inter" w:eastAsia="Inter"/>
        </w:rPr>
        <w:t xml:space="preserve">, </w:t>
      </w:r>
      <w:r>
        <w:rPr>
          <w:rFonts w:ascii="Inter" w:hAnsi="Inter" w:cs="Inter" w:eastAsia="Inter"/>
          <w:b/>
          <w:bCs/>
        </w:rPr>
        <w:t xml:space="preserve">Period</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the adjusted bank and book balances, </w:t>
      </w:r>
      <w:r>
        <w:rPr>
          <w:rFonts w:ascii="Inter" w:hAnsi="Inter" w:cs="Inter" w:eastAsia="Inter"/>
          <w:b/>
          <w:bCs/>
        </w:rPr>
        <w:t xml:space="preserve">Difference</w:t>
      </w:r>
      <w:r>
        <w:rPr>
          <w:rFonts w:ascii="Inter" w:hAnsi="Inter" w:cs="Inter" w:eastAsia="Inter"/>
        </w:rPr>
        <w:t xml:space="preserve">, </w:t>
      </w:r>
      <w:r>
        <w:rPr>
          <w:rFonts w:ascii="Inter" w:hAnsi="Inter" w:cs="Inter" w:eastAsia="Inter"/>
          <w:b/>
          <w:bCs/>
        </w:rPr>
        <w:t xml:space="preserve">Prepared by</w:t>
      </w:r>
      <w:r>
        <w:rPr>
          <w:rFonts w:ascii="Inter" w:hAnsi="Inter" w:cs="Inter" w:eastAsia="Inter"/>
        </w:rPr>
        <w:t xml:space="preserve"> and </w:t>
      </w:r>
      <w:r>
        <w:rPr>
          <w:rFonts w:ascii="Inter" w:hAnsi="Inter" w:cs="Inter" w:eastAsia="Inter"/>
          <w:b/>
          <w:bCs/>
        </w:rPr>
        <w:t xml:space="preserve">Approved by</w:t>
      </w:r>
      <w:r>
        <w:rPr>
          <w:rFonts w:ascii="Inter" w:hAnsi="Inter" w:cs="Inter" w:eastAsia="Inter"/>
        </w:rPr>
        <w:t xml:space="preserve">. </w:t>
      </w:r>
      <w:r>
        <w:rPr>
          <w:rFonts w:ascii="Inter" w:hAnsi="Inter" w:cs="Inter" w:eastAsia="Inter"/>
          <w:b/>
          <w:bCs/>
        </w:rPr>
        <w:t xml:space="preserve">New reconciliation</w:t>
      </w:r>
      <w:r>
        <w:rPr>
          <w:rFonts w:ascii="Inter" w:hAnsi="Inter" w:cs="Inter" w:eastAsia="Inter"/>
        </w:rPr>
        <w:t xml:space="preserve"> starts one.</w:t>
      </w:r>
    </w:p>
    <w:p xmlns:a="http://schemas.openxmlformats.org/drawingml/2006/main" xmlns:pic="http://schemas.openxmlformats.org/drawingml/2006/picture">
      <w:pPr>
        <w:jc w:val="both"/>
      </w:pPr>
      <w:r>
        <w:rPr>
          <w:rFonts w:ascii="Inter" w:hAnsi="Inter" w:cs="Inter" w:eastAsia="Inter"/>
        </w:rPr>
        <w:t xml:space="preserve">The five reports (</w:t>
      </w:r>
      <w:r>
        <w:rPr>
          <w:rFonts w:ascii="Inter" w:hAnsi="Inter" w:cs="Inter" w:eastAsia="Inter"/>
          <w:b/>
          <w:bCs/>
        </w:rPr>
        <w:t xml:space="preserve">Reconciliation Statement Report</w:t>
      </w:r>
      <w:r>
        <w:rPr>
          <w:rFonts w:ascii="Inter" w:hAnsi="Inter" w:cs="Inter" w:eastAsia="Inter"/>
        </w:rPr>
        <w:t xml:space="preserve">, </w:t>
      </w:r>
      <w:r>
        <w:rPr>
          <w:rFonts w:ascii="Inter" w:hAnsi="Inter" w:cs="Inter" w:eastAsia="Inter"/>
          <w:b/>
          <w:bCs/>
        </w:rPr>
        <w:t xml:space="preserve">Outstanding Cheques</w:t>
      </w:r>
      <w:r>
        <w:rPr>
          <w:rFonts w:ascii="Inter" w:hAnsi="Inter" w:cs="Inter" w:eastAsia="Inter"/>
        </w:rPr>
        <w:t xml:space="preserve">, </w:t>
      </w:r>
      <w:r>
        <w:rPr>
          <w:rFonts w:ascii="Inter" w:hAnsi="Inter" w:cs="Inter" w:eastAsia="Inter"/>
          <w:b/>
          <w:bCs/>
        </w:rPr>
        <w:t xml:space="preserve">Deposits in Transit</w:t>
      </w:r>
      <w:r>
        <w:rPr>
          <w:rFonts w:ascii="Inter" w:hAnsi="Inter" w:cs="Inter" w:eastAsia="Inter"/>
        </w:rPr>
        <w:t xml:space="preserve">, </w:t>
      </w:r>
      <w:r>
        <w:rPr>
          <w:rFonts w:ascii="Inter" w:hAnsi="Inter" w:cs="Inter" w:eastAsia="Inter"/>
          <w:b/>
          <w:bCs/>
        </w:rPr>
        <w:t xml:space="preserve">Unmatched Bank Lines</w:t>
      </w:r>
      <w:r>
        <w:rPr>
          <w:rFonts w:ascii="Inter" w:hAnsi="Inter" w:cs="Inter" w:eastAsia="Inter"/>
        </w:rPr>
        <w:t xml:space="preserve">, </w:t>
      </w:r>
      <w:r>
        <w:rPr>
          <w:rFonts w:ascii="Inter" w:hAnsi="Inter" w:cs="Inter" w:eastAsia="Inter"/>
          <w:b/>
          <w:bCs/>
        </w:rPr>
        <w:t xml:space="preserve">Bank Book</w:t>
      </w:r>
      <w:r>
        <w:rPr>
          <w:rFonts w:ascii="Inter" w:hAnsi="Inter" w:cs="Inter" w:eastAsia="Inter"/>
        </w:rPr>
        <w:t xml:space="preserve">) are run like any report: choose the criteria (</w:t>
      </w:r>
      <w:r>
        <w:rPr>
          <w:rFonts w:ascii="Inter" w:hAnsi="Inter" w:cs="Inter" w:eastAsia="Inter"/>
          <w:b/>
          <w:bCs/>
        </w:rPr>
        <w:t xml:space="preserve">Overall</w:t>
      </w:r>
      <w:r>
        <w:rPr>
          <w:rFonts w:ascii="Inter" w:hAnsi="Inter" w:cs="Inter" w:eastAsia="Inter"/>
        </w:rPr>
        <w:t xml:space="preserve"> or by bank account), </w:t>
      </w:r>
      <w:r>
        <w:rPr>
          <w:rFonts w:ascii="Inter" w:hAnsi="Inter" w:cs="Inter" w:eastAsia="Inter"/>
          <w:b/>
          <w:bCs/>
        </w:rPr>
        <w:t xml:space="preserve">From Date</w:t>
      </w:r>
      <w:r>
        <w:rPr>
          <w:rFonts w:ascii="Inter" w:hAnsi="Inter" w:cs="Inter" w:eastAsia="Inter"/>
        </w:rPr>
        <w:t xml:space="preserve"> and </w:t>
      </w:r>
      <w:r>
        <w:rPr>
          <w:rFonts w:ascii="Inter" w:hAnsi="Inter" w:cs="Inter" w:eastAsia="Inter"/>
          <w:b/>
          <w:bCs/>
        </w:rPr>
        <w:t xml:space="preserve">To Date</w:t>
      </w:r>
      <w:r>
        <w:rPr>
          <w:rFonts w:ascii="Inter" w:hAnsi="Inter" w:cs="Inter" w:eastAsia="Inter"/>
        </w:rPr>
        <w:t xml:space="preserve">, the </w:t>
      </w:r>
      <w:r>
        <w:rPr>
          <w:rFonts w:ascii="Inter" w:hAnsi="Inter" w:cs="Inter" w:eastAsia="Inter"/>
          <w:b/>
          <w:bCs/>
        </w:rPr>
        <w:t xml:space="preserve">Bank Account</w:t>
      </w:r>
      <w:r>
        <w:rPr>
          <w:rFonts w:ascii="Inter" w:hAnsi="Inter" w:cs="Inter" w:eastAsia="Inter"/>
        </w:rPr>
        <w:t xml:space="preserve"> and the </w:t>
      </w:r>
      <w:r>
        <w:rPr>
          <w:rFonts w:ascii="Inter" w:hAnsi="Inter" w:cs="Inter" w:eastAsia="Inter"/>
          <w:b/>
          <w:bCs/>
        </w:rPr>
        <w:t xml:space="preserve">File format</w:t>
      </w:r>
      <w:r>
        <w:rPr>
          <w:rFonts w:ascii="Inter" w:hAnsi="Inter" w:cs="Inter" w:eastAsia="Inter"/>
        </w:rPr>
        <w:t xml:space="preserve"> (</w:t>
      </w:r>
      <w:r>
        <w:rPr>
          <w:rFonts w:ascii="Inter" w:hAnsi="Inter" w:cs="Inter" w:eastAsia="Inter"/>
          <w:b/>
          <w:bCs/>
        </w:rPr>
        <w:t xml:space="preserve">CSV</w:t>
      </w:r>
      <w:r>
        <w:rPr>
          <w:rFonts w:ascii="Inter" w:hAnsi="Inter" w:cs="Inter" w:eastAsia="Inter"/>
        </w:rPr>
        <w:t xml:space="preserve">, </w:t>
      </w:r>
      <w:r>
        <w:rPr>
          <w:rFonts w:ascii="Inter" w:hAnsi="Inter" w:cs="Inter" w:eastAsia="Inter"/>
          <w:b/>
          <w:bCs/>
        </w:rPr>
        <w:t xml:space="preserve">Excel (XLSX)</w:t>
      </w:r>
      <w:r>
        <w:rPr>
          <w:rFonts w:ascii="Inter" w:hAnsi="Inter" w:cs="Inter" w:eastAsia="Inter"/>
        </w:rPr>
        <w:t xml:space="preserve"> or </w:t>
      </w:r>
      <w:r>
        <w:rPr>
          <w:rFonts w:ascii="Inter" w:hAnsi="Inter" w:cs="Inter" w:eastAsia="Inter"/>
          <w:b/>
          <w:bCs/>
        </w:rPr>
        <w:t xml:space="preserve">PDF</w:t>
      </w:r>
      <w:r>
        <w:rPr>
          <w:rFonts w:ascii="Inter" w:hAnsi="Inter" w:cs="Inter" w:eastAsia="Inter"/>
        </w:rPr>
        <w:t xml:space="preserve">), then </w:t>
      </w:r>
      <w:r>
        <w:rPr>
          <w:rFonts w:ascii="Inter" w:hAnsi="Inter" w:cs="Inter" w:eastAsia="Inter"/>
          <w:b/>
          <w:bCs/>
        </w:rPr>
        <w:t xml:space="preserve">Preview</w:t>
      </w:r>
      <w:r>
        <w:rPr>
          <w:rFonts w:ascii="Inter" w:hAnsi="Inter" w:cs="Inter" w:eastAsia="Inter"/>
        </w:rPr>
        <w:t xml:space="preserve"> or </w:t>
      </w:r>
      <w:r>
        <w:rPr>
          <w:rFonts w:ascii="Inter" w:hAnsi="Inter" w:cs="Inter" w:eastAsia="Inter"/>
          <w:b/>
          <w:bCs/>
        </w:rPr>
        <w:t xml:space="preserve">Generate</w:t>
      </w:r>
      <w:r>
        <w:rPr>
          <w:rFonts w:ascii="Inter" w:hAnsi="Inter" w:cs="Inter" w:eastAsia="Inter"/>
        </w:rPr>
        <w:t xml:space="preserve">. See </w:t>
      </w:r>
      <w:hyperlink w:anchor="h_reports_a84457" w:history="1">
        <w:r>
          <w:rPr>
            <w:rFonts w:ascii="Inter" w:hAnsi="Inter" w:cs="Inter" w:eastAsia="Inter"/>
            <w:color w:val="B40514"/>
            <w:u w:val="single"/>
          </w:rPr>
          <w:t xml:space="preserve">Reports (chapter 23)</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447" w:name="h_insurer_statement_reconcilia_9b72da"/>
      <w:r>
        <w:rPr>
          <w:rFonts w:ascii="Inter" w:hAnsi="Inter" w:cs="Inter" w:eastAsia="Inter"/>
        </w:rPr>
        <w:t xml:space="preserve">Insurer statement reconciliation</w:t>
      </w:r>
      <w:bookmarkEnd w:id="1447"/>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Remittance &gt; Reconciliation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9"/>
        <w:gridCol w:w="2358"/>
      </w:tblGrid>
      <w:tr>
        <w:trPr>
          <w:cantSplit/>
          <w:tblHeader/>
          <w:trHeight w:val="400"/>
        </w:trPr>
        <w:tc>
          <w:tcPr>
            <w:tcW w:w="6669"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58"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9" w:type="dxa"/>
          </w:tcPr>
          <w:p>
            <w:pPr>
              <w:spacing w:before="40" w:after="40" w:line="240" w:lineRule="auto"/>
            </w:pPr>
            <w:r>
              <w:rPr>
                <w:rFonts w:ascii="Inter" w:hAnsi="Inter" w:cs="Inter" w:eastAsia="Inter"/>
                <w:sz w:val="16"/>
                <w:szCs w:val="16"/>
              </w:rPr>
              <w:t xml:space="preserve">CCD-PDC / CCD-ADA</w:t>
            </w:r>
          </w:p>
        </w:tc>
        <w:tc>
          <w:tcPr>
            <w:tcW w:w="2358" w:type="dxa"/>
          </w:tcPr>
          <w:p>
            <w:pPr>
              <w:spacing w:before="40" w:after="40" w:line="240" w:lineRule="auto"/>
            </w:pPr>
            <w:r>
              <w:rPr>
                <w:rFonts w:ascii="Inter" w:hAnsi="Inter" w:cs="Inter" w:eastAsia="Inter"/>
                <w:sz w:val="16"/>
                <w:szCs w:val="16"/>
              </w:rPr>
              <w:t xml:space="preserve">View</w:t>
            </w:r>
          </w:p>
        </w:tc>
      </w:tr>
      <w:tr>
        <w:trPr>
          <w:cantSplit/>
        </w:trPr>
        <w:tc>
          <w:tcPr>
            <w:tcW w:w="6669" w:type="dxa"/>
          </w:tcPr>
          <w:p>
            <w:pPr>
              <w:spacing w:before="40" w:after="40" w:line="240" w:lineRule="auto"/>
            </w:pPr>
            <w:r>
              <w:rPr>
                <w:rFonts w:ascii="Inter" w:hAnsi="Inter" w:cs="Inter" w:eastAsia="Inter"/>
                <w:sz w:val="16"/>
                <w:szCs w:val="16"/>
              </w:rPr>
              <w:t xml:space="preserve">CCD-BP / QRPh (Receipting)</w:t>
            </w:r>
          </w:p>
        </w:tc>
        <w:tc>
          <w:tcPr>
            <w:tcW w:w="2358" w:type="dxa"/>
          </w:tcPr>
          <w:p>
            <w:pPr>
              <w:spacing w:before="40" w:after="40" w:line="240" w:lineRule="auto"/>
            </w:pPr>
            <w:r>
              <w:rPr>
                <w:rFonts w:ascii="Inter" w:hAnsi="Inter" w:cs="Inter" w:eastAsia="Inter"/>
                <w:sz w:val="16"/>
                <w:szCs w:val="16"/>
              </w:rPr>
              <w:t xml:space="preserve">View</w:t>
            </w:r>
          </w:p>
        </w:tc>
      </w:tr>
      <w:tr>
        <w:trPr>
          <w:cantSplit/>
        </w:trPr>
        <w:tc>
          <w:tcPr>
            <w:tcW w:w="6669" w:type="dxa"/>
          </w:tcPr>
          <w:p>
            <w:pPr>
              <w:spacing w:before="40" w:after="40" w:line="240" w:lineRule="auto"/>
            </w:pPr>
            <w:r>
              <w:rPr>
                <w:rFonts w:ascii="Inter" w:hAnsi="Inter" w:cs="Inter" w:eastAsia="Inter"/>
                <w:sz w:val="16"/>
                <w:szCs w:val="16"/>
              </w:rPr>
              <w:t xml:space="preserve">CCD-Recon (Reconciliation and Reversals)</w:t>
            </w:r>
          </w:p>
        </w:tc>
        <w:tc>
          <w:tcPr>
            <w:tcW w:w="2358" w:type="dxa"/>
          </w:tcPr>
          <w:p>
            <w:pPr>
              <w:spacing w:before="40" w:after="40" w:line="240" w:lineRule="auto"/>
            </w:pPr>
            <w:r>
              <w:rPr>
                <w:rFonts w:ascii="Inter" w:hAnsi="Inter" w:cs="Inter" w:eastAsia="Inter"/>
                <w:sz w:val="16"/>
                <w:szCs w:val="16"/>
              </w:rPr>
              <w:t xml:space="preserve">Create and edit</w:t>
            </w:r>
          </w:p>
        </w:tc>
      </w:tr>
      <w:tr>
        <w:trPr>
          <w:cantSplit/>
        </w:trPr>
        <w:tc>
          <w:tcPr>
            <w:tcW w:w="6669" w:type="dxa"/>
          </w:tcPr>
          <w:p>
            <w:pPr>
              <w:spacing w:before="40" w:after="40" w:line="240" w:lineRule="auto"/>
            </w:pPr>
            <w:r>
              <w:rPr>
                <w:rFonts w:ascii="Inter" w:hAnsi="Inter" w:cs="Inter" w:eastAsia="Inter"/>
                <w:sz w:val="16"/>
                <w:szCs w:val="16"/>
              </w:rPr>
              <w:t xml:space="preserve">TIS Finance &amp; General Accounting</w:t>
            </w:r>
          </w:p>
        </w:tc>
        <w:tc>
          <w:tcPr>
            <w:tcW w:w="2358" w:type="dxa"/>
          </w:tcPr>
          <w:p>
            <w:pPr>
              <w:spacing w:before="40" w:after="40" w:line="240" w:lineRule="auto"/>
            </w:pPr>
            <w:r>
              <w:rPr>
                <w:rFonts w:ascii="Inter" w:hAnsi="Inter" w:cs="Inter" w:eastAsia="Inter"/>
                <w:sz w:val="16"/>
                <w:szCs w:val="16"/>
              </w:rPr>
              <w:t xml:space="preserve">Create and edit</w:t>
            </w:r>
          </w:p>
        </w:tc>
      </w:tr>
      <w:tr>
        <w:trPr>
          <w:cantSplit/>
        </w:trPr>
        <w:tc>
          <w:tcPr>
            <w:tcW w:w="6669" w:type="dxa"/>
          </w:tcPr>
          <w:p>
            <w:pPr>
              <w:spacing w:before="40" w:after="40" w:line="240" w:lineRule="auto"/>
            </w:pPr>
            <w:r>
              <w:rPr>
                <w:rFonts w:ascii="Inter" w:hAnsi="Inter" w:cs="Inter" w:eastAsia="Inter"/>
                <w:sz w:val="16"/>
                <w:szCs w:val="16"/>
              </w:rPr>
              <w:t xml:space="preserve">TIS IT AppSupport / Admin</w:t>
            </w:r>
          </w:p>
        </w:tc>
        <w:tc>
          <w:tcPr>
            <w:tcW w:w="2358" w:type="dxa"/>
          </w:tcPr>
          <w:p>
            <w:pPr>
              <w:spacing w:before="40" w:after="40" w:line="240" w:lineRule="auto"/>
            </w:pPr>
            <w:r>
              <w:rPr>
                <w:rFonts w:ascii="Inter" w:hAnsi="Inter" w:cs="Inter" w:eastAsia="Inter"/>
                <w:sz w:val="16"/>
                <w:szCs w:val="16"/>
              </w:rPr>
              <w:t xml:space="preserve">View</w:t>
            </w:r>
          </w:p>
        </w:tc>
      </w:tr>
      <w:tr>
        <w:trPr>
          <w:cantSplit/>
        </w:trPr>
        <w:tc>
          <w:tcPr>
            <w:tcW w:w="6669" w:type="dxa"/>
          </w:tcPr>
          <w:p>
            <w:pPr>
              <w:spacing w:before="40" w:after="40" w:line="240" w:lineRule="auto"/>
            </w:pPr>
            <w:r>
              <w:rPr>
                <w:rFonts w:ascii="Inter" w:hAnsi="Inter" w:cs="Inter" w:eastAsia="Inter"/>
                <w:sz w:val="16"/>
                <w:szCs w:val="16"/>
              </w:rPr>
              <w:t xml:space="preserve">TIS General Manager</w:t>
            </w:r>
          </w:p>
        </w:tc>
        <w:tc>
          <w:tcPr>
            <w:tcW w:w="2358"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An insurer's statement (for example a premium remittance confirmation) is matched with what TISPH recorded. The list shows </w:t>
      </w:r>
      <w:r>
        <w:rPr>
          <w:rFonts w:ascii="Inter" w:hAnsi="Inter" w:cs="Inter" w:eastAsia="Inter"/>
          <w:b/>
          <w:bCs/>
        </w:rPr>
        <w:t xml:space="preserve">Number</w:t>
      </w:r>
      <w:r>
        <w:rPr>
          <w:rFonts w:ascii="Inter" w:hAnsi="Inter" w:cs="Inter" w:eastAsia="Inter"/>
        </w:rPr>
        <w:t xml:space="preserve">, </w:t>
      </w:r>
      <w:r>
        <w:rPr>
          <w:rFonts w:ascii="Inter" w:hAnsi="Inter" w:cs="Inter" w:eastAsia="Inter"/>
          <w:b/>
          <w:bCs/>
        </w:rPr>
        <w:t xml:space="preserve">Insurer</w:t>
      </w:r>
      <w:r>
        <w:rPr>
          <w:rFonts w:ascii="Inter" w:hAnsi="Inter" w:cs="Inter" w:eastAsia="Inter"/>
        </w:rPr>
        <w:t xml:space="preserve">, </w:t>
      </w:r>
      <w:r>
        <w:rPr>
          <w:rFonts w:ascii="Inter" w:hAnsi="Inter" w:cs="Inter" w:eastAsia="Inter"/>
          <w:b/>
          <w:bCs/>
        </w:rPr>
        <w:t xml:space="preserve">Statement type</w:t>
      </w:r>
      <w:r>
        <w:rPr>
          <w:rFonts w:ascii="Inter" w:hAnsi="Inter" w:cs="Inter" w:eastAsia="Inter"/>
        </w:rPr>
        <w:t xml:space="preserve">, </w:t>
      </w:r>
      <w:r>
        <w:rPr>
          <w:rFonts w:ascii="Inter" w:hAnsi="Inter" w:cs="Inter" w:eastAsia="Inter"/>
          <w:b/>
          <w:bCs/>
        </w:rPr>
        <w:t xml:space="preserve">Insurer reference</w:t>
      </w:r>
      <w:r>
        <w:rPr>
          <w:rFonts w:ascii="Inter" w:hAnsi="Inter" w:cs="Inter" w:eastAsia="Inter"/>
        </w:rPr>
        <w:t xml:space="preserve">, </w:t>
      </w:r>
      <w:r>
        <w:rPr>
          <w:rFonts w:ascii="Inter" w:hAnsi="Inter" w:cs="Inter" w:eastAsia="Inter"/>
          <w:b/>
          <w:bCs/>
        </w:rPr>
        <w:t xml:space="preserve">Period</w:t>
      </w:r>
      <w:r>
        <w:rPr>
          <w:rFonts w:ascii="Inter" w:hAnsi="Inter" w:cs="Inter" w:eastAsia="Inter"/>
        </w:rPr>
        <w:t xml:space="preserve">, </w:t>
      </w:r>
      <w:r>
        <w:rPr>
          <w:rFonts w:ascii="Inter" w:hAnsi="Inter" w:cs="Inter" w:eastAsia="Inter"/>
          <w:b/>
          <w:bCs/>
        </w:rPr>
        <w:t xml:space="preserve">Lines</w:t>
      </w:r>
      <w:r>
        <w:rPr>
          <w:rFonts w:ascii="Inter" w:hAnsi="Inter" w:cs="Inter" w:eastAsia="Inter"/>
        </w:rPr>
        <w:t xml:space="preserve">, </w:t>
      </w:r>
      <w:r>
        <w:rPr>
          <w:rFonts w:ascii="Inter" w:hAnsi="Inter" w:cs="Inter" w:eastAsia="Inter"/>
          <w:b/>
          <w:bCs/>
        </w:rPr>
        <w:t xml:space="preserve">Matched</w:t>
      </w:r>
      <w:r>
        <w:rPr>
          <w:rFonts w:ascii="Inter" w:hAnsi="Inter" w:cs="Inter" w:eastAsia="Inter"/>
        </w:rPr>
        <w:t xml:space="preserve">, </w:t>
      </w:r>
      <w:r>
        <w:rPr>
          <w:rFonts w:ascii="Inter" w:hAnsi="Inter" w:cs="Inter" w:eastAsia="Inter"/>
          <w:b/>
          <w:bCs/>
        </w:rPr>
        <w:t xml:space="preserve">Gross premium</w:t>
      </w:r>
      <w:r>
        <w:rPr>
          <w:rFonts w:ascii="Inter" w:hAnsi="Inter" w:cs="Inter" w:eastAsia="Inter"/>
        </w:rPr>
        <w:t xml:space="preserve">, </w:t>
      </w:r>
      <w:r>
        <w:rPr>
          <w:rFonts w:ascii="Inter" w:hAnsi="Inter" w:cs="Inter" w:eastAsia="Inter"/>
          <w:b/>
          <w:bCs/>
        </w:rPr>
        <w:t xml:space="preserve">Commission</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w:t>
      </w:r>
    </w:p>
    <w:p xmlns:a="http://schemas.openxmlformats.org/drawingml/2006/main" xmlns:pic="http://schemas.openxmlformats.org/drawingml/2006/picture">
      <w:pPr>
        <w:numPr>
          <w:ilvl w:val="0"/>
          <w:numId w:val="151"/>
        </w:numPr>
        <w:spacing w:after="60"/>
        <w:jc w:val="left"/>
      </w:pPr>
      <w:r>
        <w:rPr>
          <w:rFonts w:ascii="Inter" w:hAnsi="Inter" w:cs="Inter" w:eastAsia="Inter"/>
        </w:rPr>
        <w:t xml:space="preserve">Select </w:t>
      </w:r>
      <w:r>
        <w:rPr>
          <w:rFonts w:ascii="Inter" w:hAnsi="Inter" w:cs="Inter" w:eastAsia="Inter"/>
          <w:b/>
          <w:bCs/>
        </w:rPr>
        <w:t xml:space="preserve">Import statement</w:t>
      </w:r>
      <w:r>
        <w:rPr>
          <w:rFonts w:ascii="Inter" w:hAnsi="Inter" w:cs="Inter" w:eastAsia="Inter"/>
        </w:rPr>
        <w:t xml:space="preserve">.</w:t>
      </w:r>
    </w:p>
    <w:p xmlns:a="http://schemas.openxmlformats.org/drawingml/2006/main" xmlns:pic="http://schemas.openxmlformats.org/drawingml/2006/picture">
      <w:pPr>
        <w:numPr>
          <w:ilvl w:val="0"/>
          <w:numId w:val="151"/>
        </w:numPr>
        <w:spacing w:after="60"/>
        <w:jc w:val="left"/>
      </w:pPr>
      <w:r>
        <w:rPr>
          <w:rFonts w:ascii="Inter" w:hAnsi="Inter" w:cs="Inter" w:eastAsia="Inter"/>
        </w:rPr>
        <w:t xml:space="preserve">Choose the </w:t>
      </w:r>
      <w:r>
        <w:rPr>
          <w:rFonts w:ascii="Inter" w:hAnsi="Inter" w:cs="Inter" w:eastAsia="Inter"/>
          <w:b/>
          <w:bCs/>
        </w:rPr>
        <w:t xml:space="preserve">Insurer</w:t>
      </w:r>
      <w:r>
        <w:rPr>
          <w:rFonts w:ascii="Inter" w:hAnsi="Inter" w:cs="Inter" w:eastAsia="Inter"/>
        </w:rPr>
        <w:t xml:space="preserve"> and the </w:t>
      </w:r>
      <w:r>
        <w:rPr>
          <w:rFonts w:ascii="Inter" w:hAnsi="Inter" w:cs="Inter" w:eastAsia="Inter"/>
          <w:b/>
          <w:bCs/>
        </w:rPr>
        <w:t xml:space="preserve">Statement type</w:t>
      </w:r>
      <w:r>
        <w:rPr>
          <w:rFonts w:ascii="Inter" w:hAnsi="Inter" w:cs="Inter" w:eastAsia="Inter"/>
        </w:rPr>
        <w:t xml:space="preserve"> (required), the </w:t>
      </w:r>
      <w:r>
        <w:rPr>
          <w:rFonts w:ascii="Inter" w:hAnsi="Inter" w:cs="Inter" w:eastAsia="Inter"/>
          <w:b/>
          <w:bCs/>
        </w:rPr>
        <w:t xml:space="preserve">Period from</w:t>
      </w:r>
      <w:r>
        <w:rPr>
          <w:rFonts w:ascii="Inter" w:hAnsi="Inter" w:cs="Inter" w:eastAsia="Inter"/>
        </w:rPr>
        <w:t xml:space="preserve"> and </w:t>
      </w:r>
      <w:r>
        <w:rPr>
          <w:rFonts w:ascii="Inter" w:hAnsi="Inter" w:cs="Inter" w:eastAsia="Inter"/>
          <w:b/>
          <w:bCs/>
        </w:rPr>
        <w:t xml:space="preserve">Period to</w:t>
      </w:r>
      <w:r>
        <w:rPr>
          <w:rFonts w:ascii="Inter" w:hAnsi="Inter" w:cs="Inter" w:eastAsia="Inter"/>
        </w:rPr>
        <w:t xml:space="preserve"> (required), the </w:t>
      </w:r>
      <w:r>
        <w:rPr>
          <w:rFonts w:ascii="Inter" w:hAnsi="Inter" w:cs="Inter" w:eastAsia="Inter"/>
          <w:b/>
          <w:bCs/>
        </w:rPr>
        <w:t xml:space="preserve">Insurer reference</w:t>
      </w:r>
      <w:r>
        <w:rPr>
          <w:rFonts w:ascii="Inter" w:hAnsi="Inter" w:cs="Inter" w:eastAsia="Inter"/>
        </w:rPr>
        <w:t xml:space="preserve">, the </w:t>
      </w:r>
      <w:r>
        <w:rPr>
          <w:rFonts w:ascii="Inter" w:hAnsi="Inter" w:cs="Inter" w:eastAsia="Inter"/>
          <w:b/>
          <w:bCs/>
        </w:rPr>
        <w:t xml:space="preserve">Tolerance (PHP)</w:t>
      </w:r>
      <w:r>
        <w:rPr>
          <w:rFonts w:ascii="Inter" w:hAnsi="Inter" w:cs="Inter" w:eastAsia="Inter"/>
        </w:rPr>
        <w:t xml:space="preserve"> and the </w:t>
      </w:r>
      <w:r>
        <w:rPr>
          <w:rFonts w:ascii="Inter" w:hAnsi="Inter" w:cs="Inter" w:eastAsia="Inter"/>
          <w:b/>
          <w:bCs/>
        </w:rPr>
        <w:t xml:space="preserve">Statement format</w:t>
      </w:r>
      <w:r>
        <w:rPr>
          <w:rFonts w:ascii="Inter" w:hAnsi="Inter" w:cs="Inter" w:eastAsia="Inter"/>
        </w:rPr>
        <w:t xml:space="preserve"> (the insurer's own format, else the standard one).</w:t>
      </w:r>
    </w:p>
    <w:p xmlns:a="http://schemas.openxmlformats.org/drawingml/2006/main" xmlns:pic="http://schemas.openxmlformats.org/drawingml/2006/picture">
      <w:pPr>
        <w:numPr>
          <w:ilvl w:val="0"/>
          <w:numId w:val="151"/>
        </w:numPr>
        <w:spacing w:after="60"/>
        <w:jc w:val="left"/>
      </w:pPr>
      <w:r>
        <w:rPr>
          <w:rFonts w:ascii="Inter" w:hAnsi="Inter" w:cs="Inter" w:eastAsia="Inter"/>
        </w:rPr>
        <w:t xml:space="preserve">Choose the </w:t>
      </w:r>
      <w:r>
        <w:rPr>
          <w:rFonts w:ascii="Inter" w:hAnsi="Inter" w:cs="Inter" w:eastAsia="Inter"/>
          <w:b/>
          <w:bCs/>
        </w:rPr>
        <w:t xml:space="preserve">File (CSV or XLSX)</w:t>
      </w:r>
      <w:r>
        <w:rPr>
          <w:rFonts w:ascii="Inter" w:hAnsi="Inter" w:cs="Inter" w:eastAsia="Inter"/>
        </w:rPr>
        <w:t xml:space="preserve">. </w:t>
      </w:r>
      <w:r>
        <w:rPr>
          <w:rFonts w:ascii="Inter" w:hAnsi="Inter" w:cs="Inter" w:eastAsia="Inter"/>
          <w:b/>
          <w:bCs/>
        </w:rPr>
        <w:t xml:space="preserve">Download template</w:t>
      </w:r>
      <w:r>
        <w:rPr>
          <w:rFonts w:ascii="Inter" w:hAnsi="Inter" w:cs="Inter" w:eastAsia="Inter"/>
        </w:rPr>
        <w:t xml:space="preserve"> gives the standard layout.</w:t>
      </w:r>
    </w:p>
    <w:p xmlns:a="http://schemas.openxmlformats.org/drawingml/2006/main" xmlns:pic="http://schemas.openxmlformats.org/drawingml/2006/picture">
      <w:pPr>
        <w:numPr>
          <w:ilvl w:val="0"/>
          <w:numId w:val="151"/>
        </w:numPr>
        <w:spacing w:after="60"/>
        <w:jc w:val="left"/>
      </w:pPr>
      <w:r>
        <w:rPr>
          <w:rFonts w:ascii="Inter" w:hAnsi="Inter" w:cs="Inter" w:eastAsia="Inter"/>
        </w:rPr>
        <w:t xml:space="preserve">Select </w:t>
      </w:r>
      <w:r>
        <w:rPr>
          <w:rFonts w:ascii="Inter" w:hAnsi="Inter" w:cs="Inter" w:eastAsia="Inter"/>
          <w:b/>
          <w:bCs/>
        </w:rPr>
        <w:t xml:space="preserve">Preview</w:t>
      </w:r>
      <w:r>
        <w:rPr>
          <w:rFonts w:ascii="Inter" w:hAnsi="Inter" w:cs="Inter" w:eastAsia="Inter"/>
        </w:rPr>
        <w:t xml:space="preserve"> to check the lines read, then </w:t>
      </w:r>
      <w:r>
        <w:rPr>
          <w:rFonts w:ascii="Inter" w:hAnsi="Inter" w:cs="Inter" w:eastAsia="Inter"/>
          <w:b/>
          <w:bCs/>
        </w:rPr>
        <w:t xml:space="preserve">Import and match</w:t>
      </w:r>
      <w:r>
        <w:rPr>
          <w:rFonts w:ascii="Inter" w:hAnsi="Inter" w:cs="Inter" w:eastAsia="Inter"/>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Each statement line is matched with the policy, premium and commission recorded; differences within the tolerance match. Open the statement to resolve the lines that differ. The statement is approved by CCD-Recon (Reconciliation and Reversals).</w:t>
      </w:r>
    </w:p>
    <w:p>
      <w:pPr>
        <w:keepNext/>
        <w:spacing w:after="0"/>
        <w:jc w:val="center"/>
      </w:pPr>
      <w:r>
        <w:drawing>
          <wp:inline xmlns:a="http://schemas.openxmlformats.org/drawingml/2006/main" xmlns:pic="http://schemas.openxmlformats.org/drawingml/2006/picture">
            <wp:extent cx="5732145" cy="5713101"/>
            <wp:docPr id="2121288188" name="Picture 2121288188" descr="Figure 19.18: Import an insurer statement"/>
            <wp:cNvGraphicFramePr>
              <a:graphicFrameLocks noChangeAspect="1"/>
            </wp:cNvGraphicFramePr>
            <a:graphic>
              <a:graphicData uri="http://schemas.openxmlformats.org/drawingml/2006/picture">
                <pic:pic>
                  <pic:nvPicPr>
                    <pic:cNvPr id="0" name="img1264_insurer-statement-import.png"/>
                    <pic:cNvPicPr/>
                  </pic:nvPicPr>
                  <pic:blipFill>
                    <a:blip r:embed="rId72"/>
                    <a:stretch>
                      <a:fillRect/>
                    </a:stretch>
                  </pic:blipFill>
                  <pic:spPr>
                    <a:xfrm>
                      <a:off x="0" y="0"/>
                      <a:ext cx="5732145" cy="5713101"/>
                    </a:xfrm>
                    <a:prstGeom prst="rect"/>
                  </pic:spPr>
                </pic:pic>
              </a:graphicData>
            </a:graphic>
          </wp:inline>
        </w:drawing>
      </w:r>
    </w:p>
    <w:p xmlns:a="http://schemas.openxmlformats.org/drawingml/2006/main" xmlns:pic="http://schemas.openxmlformats.org/drawingml/2006/picture">
      <w:pPr>
        <w:pStyle w:val="Caption"/>
        <w:spacing w:before="60" w:after="200"/>
      </w:pPr>
      <w:bookmarkStart w:id="1448" w:name="_Fig1448"/>
      <w:r>
        <w:rPr>
          <w:rFonts w:ascii="Inter" w:hAnsi="Inter" w:cs="Inter" w:eastAsia="Inter"/>
          <w:b/>
          <w:bCs/>
          <w:color w:val="555555"/>
          <w:sz w:val="18"/>
          <w:szCs w:val="18"/>
        </w:rPr>
        <w:t xml:space="preserve">Figure 19.18: </w:t>
      </w:r>
      <w:r>
        <w:rPr>
          <w:rFonts w:ascii="Inter" w:hAnsi="Inter" w:cs="Inter" w:eastAsia="Inter"/>
          <w:color w:val="555555"/>
          <w:sz w:val="18"/>
          <w:szCs w:val="18"/>
        </w:rPr>
        <w:t xml:space="preserve">Import an insurer statement</w:t>
      </w:r>
      <w:bookmarkEnd w:id="1448"/>
    </w:p>
    <w:p xmlns:a="http://schemas.openxmlformats.org/drawingml/2006/main" xmlns:pic="http://schemas.openxmlformats.org/drawingml/2006/picture">
      <w:pPr>
        <w:pStyle w:val="Heading2"/>
        <w:numPr>
          <w:ilvl w:val="1"/>
          <w:numId w:val="14"/>
        </w:numPr>
      </w:pPr>
      <w:bookmarkStart w:id="1449" w:name="h_tax_bir_forms_and_returns_ce2573"/>
      <w:r>
        <w:rPr>
          <w:rFonts w:ascii="Inter" w:hAnsi="Inter" w:cs="Inter" w:eastAsia="Inter"/>
        </w:rPr>
        <w:t xml:space="preserve">Tax: BIR forms and returns</w:t>
      </w:r>
      <w:bookmarkEnd w:id="1449"/>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Tax &gt; BIR Form 2307</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0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966" w:type="dxa"/>
          </w:tcPr>
          <w:p>
            <w:pPr>
              <w:spacing w:before="40" w:after="40" w:line="240" w:lineRule="auto"/>
            </w:pPr>
            <w:r>
              <w:rPr>
                <w:rFonts w:ascii="Inter" w:hAnsi="Inter" w:cs="Inter" w:eastAsia="Inter"/>
                <w:sz w:val="16"/>
                <w:szCs w:val="16"/>
              </w:rPr>
              <w:t xml:space="preserve">TIS Finance &amp; General Accounting</w:t>
            </w:r>
          </w:p>
        </w:tc>
        <w:tc>
          <w:tcPr>
            <w:tcW w:w="3061" w:type="dxa"/>
          </w:tcPr>
          <w:p>
            <w:pPr>
              <w:spacing w:before="40" w:after="40" w:line="240" w:lineRule="auto"/>
            </w:pPr>
            <w:r>
              <w:rPr>
                <w:rFonts w:ascii="Inter" w:hAnsi="Inter" w:cs="Inter" w:eastAsia="Inter"/>
                <w:sz w:val="16"/>
                <w:szCs w:val="16"/>
              </w:rPr>
              <w:t xml:space="preserve">Create and edit</w:t>
            </w:r>
          </w:p>
        </w:tc>
      </w:tr>
      <w:tr>
        <w:trPr>
          <w:cantSplit/>
        </w:trPr>
        <w:tc>
          <w:tcPr>
            <w:tcW w:w="5966" w:type="dxa"/>
          </w:tcPr>
          <w:p>
            <w:pPr>
              <w:spacing w:before="40" w:after="40" w:line="240" w:lineRule="auto"/>
            </w:pPr>
            <w:r>
              <w:rPr>
                <w:rFonts w:ascii="Inter" w:hAnsi="Inter" w:cs="Inter" w:eastAsia="Inter"/>
                <w:sz w:val="16"/>
                <w:szCs w:val="16"/>
              </w:rPr>
              <w:t xml:space="preserve">TIS General Manager</w:t>
            </w:r>
          </w:p>
        </w:tc>
        <w:tc>
          <w:tcPr>
            <w:tcW w:w="3061"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BIR Form 2307</w:t>
      </w:r>
      <w:r>
        <w:rPr>
          <w:rFonts w:ascii="Inter" w:hAnsi="Inter" w:cs="Inter" w:eastAsia="Inter"/>
        </w:rPr>
        <w:t xml:space="preserve"> has two tabs: </w:t>
      </w:r>
      <w:r>
        <w:rPr>
          <w:rFonts w:ascii="Inter" w:hAnsi="Inter" w:cs="Inter" w:eastAsia="Inter"/>
          <w:b/>
          <w:bCs/>
        </w:rPr>
        <w:t xml:space="preserve">Issued by us</w:t>
      </w:r>
      <w:r>
        <w:rPr>
          <w:rFonts w:ascii="Inter" w:hAnsi="Inter" w:cs="Inter" w:eastAsia="Inter"/>
        </w:rPr>
        <w:t xml:space="preserve"> (the certificates TISPH issues for the tax it withheld from payees: referrers, suppliers) and </w:t>
      </w:r>
      <w:r>
        <w:rPr>
          <w:rFonts w:ascii="Inter" w:hAnsi="Inter" w:cs="Inter" w:eastAsia="Inter"/>
          <w:b/>
          <w:bCs/>
        </w:rPr>
        <w:t xml:space="preserve">Received</w:t>
      </w:r>
      <w:r>
        <w:rPr>
          <w:rFonts w:ascii="Inter" w:hAnsi="Inter" w:cs="Inter" w:eastAsia="Inter"/>
        </w:rPr>
        <w:t xml:space="preserve"> (the certificates received from insurers and clients for the tax they withheld from TISPH). Choose the year and the quarter; each row is a payee with its TIN, ATC, income payments and tax withheld. Print a certificate from its row.</w:t>
      </w:r>
    </w:p>
    <w:p xmlns:a="http://schemas.openxmlformats.org/drawingml/2006/main" xmlns:pic="http://schemas.openxmlformats.org/drawingml/2006/picture">
      <w:pPr>
        <w:jc w:val="both"/>
      </w:pPr>
      <w:r>
        <w:rPr>
          <w:rFonts w:ascii="Inter" w:hAnsi="Inter" w:cs="Inter" w:eastAsia="Inter"/>
        </w:rPr>
        <w:t xml:space="preserve">The BIR reports are run like any report (criteria, </w:t>
      </w:r>
      <w:r>
        <w:rPr>
          <w:rFonts w:ascii="Inter" w:hAnsi="Inter" w:cs="Inter" w:eastAsia="Inter"/>
          <w:b/>
          <w:bCs/>
        </w:rPr>
        <w:t xml:space="preserve">From Date</w:t>
      </w:r>
      <w:r>
        <w:rPr>
          <w:rFonts w:ascii="Inter" w:hAnsi="Inter" w:cs="Inter" w:eastAsia="Inter"/>
        </w:rPr>
        <w:t xml:space="preserve">, </w:t>
      </w:r>
      <w:r>
        <w:rPr>
          <w:rFonts w:ascii="Inter" w:hAnsi="Inter" w:cs="Inter" w:eastAsia="Inter"/>
          <w:b/>
          <w:bCs/>
        </w:rPr>
        <w:t xml:space="preserve">To Date</w:t>
      </w:r>
      <w:r>
        <w:rPr>
          <w:rFonts w:ascii="Inter" w:hAnsi="Inter" w:cs="Inter" w:eastAsia="Inter"/>
        </w:rPr>
        <w:t xml:space="preserve">, file format, </w:t>
      </w:r>
      <w:r>
        <w:rPr>
          <w:rFonts w:ascii="Inter" w:hAnsi="Inter" w:cs="Inter" w:eastAsia="Inter"/>
          <w:b/>
          <w:bCs/>
        </w:rPr>
        <w:t xml:space="preserve">Preview</w:t>
      </w:r>
      <w:r>
        <w:rPr>
          <w:rFonts w:ascii="Inter" w:hAnsi="Inter" w:cs="Inter" w:eastAsia="Inter"/>
        </w:rPr>
        <w:t xml:space="preserve"> or </w:t>
      </w:r>
      <w:r>
        <w:rPr>
          <w:rFonts w:ascii="Inter" w:hAnsi="Inter" w:cs="Inter" w:eastAsia="Inter"/>
          <w:b/>
          <w:bCs/>
        </w:rPr>
        <w:t xml:space="preserve">Generate</w:t>
      </w:r>
      <w:r>
        <w:rPr>
          <w:rFonts w:ascii="Inter" w:hAnsi="Inter" w:cs="Inter" w:eastAsia="Inter"/>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24"/>
        <w:gridCol w:w="7603"/>
      </w:tblGrid>
      <w:tr>
        <w:trPr>
          <w:cantSplit/>
          <w:tblHeader/>
          <w:trHeight w:val="400"/>
        </w:trPr>
        <w:tc>
          <w:tcPr>
            <w:tcW w:w="1424" w:type="dxa"/>
            <w:shd w:val="clear" w:color="auto" w:fill="EEEEEE"/>
            <w:vAlign w:val="center"/>
          </w:tcPr>
          <w:p>
            <w:pPr>
              <w:spacing w:before="40" w:after="40" w:line="240" w:lineRule="auto"/>
            </w:pPr>
            <w:r>
              <w:rPr>
                <w:rFonts w:ascii="Inter" w:hAnsi="Inter" w:cs="Inter" w:eastAsia="Inter"/>
                <w:b/>
                <w:bCs/>
                <w:sz w:val="16"/>
                <w:szCs w:val="16"/>
              </w:rPr>
              <w:t xml:space="preserve">Report</w:t>
            </w:r>
          </w:p>
        </w:tc>
        <w:tc>
          <w:tcPr>
            <w:tcW w:w="7603" w:type="dxa"/>
            <w:shd w:val="clear" w:color="auto" w:fill="EEEEEE"/>
            <w:vAlign w:val="center"/>
          </w:tcPr>
          <w:p>
            <w:pPr>
              <w:spacing w:before="40" w:after="40" w:line="240" w:lineRule="auto"/>
            </w:pPr>
            <w:r>
              <w:rPr>
                <w:rFonts w:ascii="Inter" w:hAnsi="Inter" w:cs="Inter" w:eastAsia="Inter"/>
                <w:b/>
                <w:bCs/>
                <w:sz w:val="16"/>
                <w:szCs w:val="16"/>
              </w:rPr>
              <w:t xml:space="preserve">Contents</w:t>
            </w:r>
          </w:p>
        </w:tc>
      </w:tr>
      <w:tr>
        <w:trPr>
          <w:cantSplit/>
        </w:trPr>
        <w:tc>
          <w:tcPr>
            <w:tcW w:w="1424" w:type="dxa"/>
          </w:tcPr>
          <w:p>
            <w:pPr>
              <w:spacing w:before="40" w:after="40" w:line="240" w:lineRule="auto"/>
            </w:pPr>
            <w:r>
              <w:rPr>
                <w:rFonts w:ascii="Inter" w:hAnsi="Inter" w:cs="Inter" w:eastAsia="Inter"/>
                <w:b/>
                <w:bCs/>
                <w:sz w:val="16"/>
                <w:szCs w:val="16"/>
              </w:rPr>
              <w:t xml:space="preserve">VAT Summary</w:t>
            </w:r>
          </w:p>
        </w:tc>
        <w:tc>
          <w:tcPr>
            <w:tcW w:w="7603" w:type="dxa"/>
          </w:tcPr>
          <w:p>
            <w:pPr>
              <w:spacing w:before="40" w:after="40" w:line="240" w:lineRule="auto"/>
            </w:pPr>
            <w:r>
              <w:rPr>
                <w:rFonts w:ascii="Inter" w:hAnsi="Inter" w:cs="Inter" w:eastAsia="Inter"/>
                <w:sz w:val="16"/>
                <w:szCs w:val="16"/>
              </w:rPr>
              <w:t xml:space="preserve">Output VAT on the broker's sales and input VAT on purchases, by month</w:t>
            </w:r>
          </w:p>
        </w:tc>
      </w:tr>
      <w:tr>
        <w:trPr>
          <w:cantSplit/>
        </w:trPr>
        <w:tc>
          <w:tcPr>
            <w:tcW w:w="1424" w:type="dxa"/>
          </w:tcPr>
          <w:p>
            <w:pPr>
              <w:spacing w:before="40" w:after="40" w:line="240" w:lineRule="auto"/>
            </w:pPr>
            <w:r>
              <w:rPr>
                <w:rFonts w:ascii="Inter" w:hAnsi="Inter" w:cs="Inter" w:eastAsia="Inter"/>
                <w:b/>
                <w:bCs/>
                <w:sz w:val="16"/>
                <w:szCs w:val="16"/>
              </w:rPr>
              <w:t xml:space="preserve">SAWT</w:t>
            </w:r>
          </w:p>
        </w:tc>
        <w:tc>
          <w:tcPr>
            <w:tcW w:w="7603" w:type="dxa"/>
          </w:tcPr>
          <w:p>
            <w:pPr>
              <w:spacing w:before="40" w:after="40" w:line="240" w:lineRule="auto"/>
            </w:pPr>
            <w:r>
              <w:rPr>
                <w:rFonts w:ascii="Inter" w:hAnsi="Inter" w:cs="Inter" w:eastAsia="Inter"/>
                <w:sz w:val="16"/>
                <w:szCs w:val="16"/>
              </w:rPr>
              <w:t xml:space="preserve">Summary alphalist of the tax withheld from TISPH by its customers (for the income tax return)</w:t>
            </w:r>
          </w:p>
        </w:tc>
      </w:tr>
      <w:tr>
        <w:trPr>
          <w:cantSplit/>
        </w:trPr>
        <w:tc>
          <w:tcPr>
            <w:tcW w:w="1424" w:type="dxa"/>
          </w:tcPr>
          <w:p>
            <w:pPr>
              <w:spacing w:before="40" w:after="40" w:line="240" w:lineRule="auto"/>
            </w:pPr>
            <w:r>
              <w:rPr>
                <w:rFonts w:ascii="Inter" w:hAnsi="Inter" w:cs="Inter" w:eastAsia="Inter"/>
                <w:b/>
                <w:bCs/>
                <w:sz w:val="16"/>
                <w:szCs w:val="16"/>
              </w:rPr>
              <w:t xml:space="preserve">QAP</w:t>
            </w:r>
          </w:p>
        </w:tc>
        <w:tc>
          <w:tcPr>
            <w:tcW w:w="7603" w:type="dxa"/>
          </w:tcPr>
          <w:p>
            <w:pPr>
              <w:spacing w:before="40" w:after="40" w:line="240" w:lineRule="auto"/>
            </w:pPr>
            <w:r>
              <w:rPr>
                <w:rFonts w:ascii="Inter" w:hAnsi="Inter" w:cs="Inter" w:eastAsia="Inter"/>
                <w:sz w:val="16"/>
                <w:szCs w:val="16"/>
              </w:rPr>
              <w:t xml:space="preserve">Quarterly alphalist of payees: the tax TISPH withheld (with the 1601-EQ)</w:t>
            </w:r>
          </w:p>
        </w:tc>
      </w:tr>
      <w:tr>
        <w:trPr>
          <w:cantSplit/>
        </w:trPr>
        <w:tc>
          <w:tcPr>
            <w:tcW w:w="1424" w:type="dxa"/>
          </w:tcPr>
          <w:p>
            <w:pPr>
              <w:spacing w:before="40" w:after="40" w:line="240" w:lineRule="auto"/>
            </w:pPr>
            <w:r>
              <w:rPr>
                <w:rFonts w:ascii="Inter" w:hAnsi="Inter" w:cs="Inter" w:eastAsia="Inter"/>
                <w:b/>
                <w:bCs/>
                <w:sz w:val="16"/>
                <w:szCs w:val="16"/>
              </w:rPr>
              <w:t xml:space="preserve">SLSP Sales</w:t>
            </w:r>
          </w:p>
        </w:tc>
        <w:tc>
          <w:tcPr>
            <w:tcW w:w="7603" w:type="dxa"/>
          </w:tcPr>
          <w:p>
            <w:pPr>
              <w:spacing w:before="40" w:after="40" w:line="240" w:lineRule="auto"/>
            </w:pPr>
            <w:r>
              <w:rPr>
                <w:rFonts w:ascii="Inter" w:hAnsi="Inter" w:cs="Inter" w:eastAsia="Inter"/>
                <w:sz w:val="16"/>
                <w:szCs w:val="16"/>
              </w:rPr>
              <w:t xml:space="preserve">Summary list of sales, by customer (filter by principal insurer)</w:t>
            </w:r>
          </w:p>
        </w:tc>
      </w:tr>
      <w:tr>
        <w:trPr>
          <w:cantSplit/>
        </w:trPr>
        <w:tc>
          <w:tcPr>
            <w:tcW w:w="1424" w:type="dxa"/>
          </w:tcPr>
          <w:p>
            <w:pPr>
              <w:spacing w:before="40" w:after="40" w:line="240" w:lineRule="auto"/>
            </w:pPr>
            <w:r>
              <w:rPr>
                <w:rFonts w:ascii="Inter" w:hAnsi="Inter" w:cs="Inter" w:eastAsia="Inter"/>
                <w:b/>
                <w:bCs/>
                <w:sz w:val="16"/>
                <w:szCs w:val="16"/>
              </w:rPr>
              <w:t xml:space="preserve">SLSP Purchases</w:t>
            </w:r>
          </w:p>
        </w:tc>
        <w:tc>
          <w:tcPr>
            <w:tcW w:w="7603" w:type="dxa"/>
          </w:tcPr>
          <w:p>
            <w:pPr>
              <w:spacing w:before="40" w:after="40" w:line="240" w:lineRule="auto"/>
            </w:pPr>
            <w:r>
              <w:rPr>
                <w:rFonts w:ascii="Inter" w:hAnsi="Inter" w:cs="Inter" w:eastAsia="Inter"/>
                <w:sz w:val="16"/>
                <w:szCs w:val="16"/>
              </w:rPr>
              <w:t xml:space="preserve">Summary list of purchases, by supplier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450" w:name="h_sales_invoices_eopt_act_b9b196"/>
      <w:r>
        <w:rPr>
          <w:rFonts w:ascii="Inter" w:hAnsi="Inter" w:cs="Inter" w:eastAsia="Inter"/>
        </w:rPr>
        <w:t xml:space="preserve">Sales invoices (EOPT Act)</w:t>
      </w:r>
      <w:bookmarkEnd w:id="1450"/>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Tax &gt; Sales Invoices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0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966" w:type="dxa"/>
          </w:tcPr>
          <w:p>
            <w:pPr>
              <w:spacing w:before="40" w:after="40" w:line="240" w:lineRule="auto"/>
            </w:pPr>
            <w:r>
              <w:rPr>
                <w:rFonts w:ascii="Inter" w:hAnsi="Inter" w:cs="Inter" w:eastAsia="Inter"/>
                <w:sz w:val="16"/>
                <w:szCs w:val="16"/>
              </w:rPr>
              <w:t xml:space="preserve">TIS Finance &amp; General Accounting</w:t>
            </w:r>
          </w:p>
        </w:tc>
        <w:tc>
          <w:tcPr>
            <w:tcW w:w="3061" w:type="dxa"/>
          </w:tcPr>
          <w:p>
            <w:pPr>
              <w:spacing w:before="40" w:after="40" w:line="240" w:lineRule="auto"/>
            </w:pPr>
            <w:r>
              <w:rPr>
                <w:rFonts w:ascii="Inter" w:hAnsi="Inter" w:cs="Inter" w:eastAsia="Inter"/>
                <w:sz w:val="16"/>
                <w:szCs w:val="16"/>
              </w:rPr>
              <w:t xml:space="preserve">Create and edit</w:t>
            </w:r>
          </w:p>
        </w:tc>
      </w:tr>
      <w:tr>
        <w:trPr>
          <w:cantSplit/>
        </w:trPr>
        <w:tc>
          <w:tcPr>
            <w:tcW w:w="5966" w:type="dxa"/>
          </w:tcPr>
          <w:p>
            <w:pPr>
              <w:spacing w:before="40" w:after="40" w:line="240" w:lineRule="auto"/>
            </w:pPr>
            <w:r>
              <w:rPr>
                <w:rFonts w:ascii="Inter" w:hAnsi="Inter" w:cs="Inter" w:eastAsia="Inter"/>
                <w:sz w:val="16"/>
                <w:szCs w:val="16"/>
              </w:rPr>
              <w:t xml:space="preserve">TIS General Manager</w:t>
            </w:r>
          </w:p>
        </w:tc>
        <w:tc>
          <w:tcPr>
            <w:tcW w:w="3061"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Under the Ease of Paying Taxes Act (RA 11976, RR 7-2024) the sales invoice is the primary document of the broker's sale of services: commission billed to insurers and fees. The header shows the seller (Toyota Insurance Services Philippines Corporation), its TIN, VAT status, the serial range and whether the </w:t>
      </w:r>
      <w:r>
        <w:rPr>
          <w:rFonts w:ascii="Inter" w:hAnsi="Inter" w:cs="Inter" w:eastAsia="Inter"/>
          <w:b/>
          <w:bCs/>
        </w:rPr>
        <w:t xml:space="preserve">Invoicing setup</w:t>
      </w:r>
      <w:r>
        <w:rPr>
          <w:rFonts w:ascii="Inter" w:hAnsi="Inter" w:cs="Inter" w:eastAsia="Inter"/>
        </w:rPr>
        <w:t xml:space="preserve"> is complete; invoices cannot be issued until the ATP or CAS permit number is set up.</w:t>
      </w:r>
    </w:p>
    <w:p xmlns:a="http://schemas.openxmlformats.org/drawingml/2006/main" xmlns:pic="http://schemas.openxmlformats.org/drawingml/2006/picture">
      <w:pPr>
        <w:jc w:val="both"/>
      </w:pPr>
      <w:r>
        <w:rPr>
          <w:rFonts w:ascii="Inter" w:hAnsi="Inter" w:cs="Inter" w:eastAsia="Inter"/>
        </w:rPr>
        <w:t xml:space="preserve">The list shows </w:t>
      </w:r>
      <w:r>
        <w:rPr>
          <w:rFonts w:ascii="Inter" w:hAnsi="Inter" w:cs="Inter" w:eastAsia="Inter"/>
          <w:b/>
          <w:bCs/>
        </w:rPr>
        <w:t xml:space="preserve">Invoice no.</w:t>
      </w:r>
      <w:r>
        <w:rPr>
          <w:rFonts w:ascii="Inter" w:hAnsi="Inter" w:cs="Inter" w:eastAsia="Inter"/>
        </w:rPr>
        <w:t xml:space="preserve">, </w:t>
      </w:r>
      <w:r>
        <w:rPr>
          <w:rFonts w:ascii="Inter" w:hAnsi="Inter" w:cs="Inter" w:eastAsia="Inter"/>
          <w:b/>
          <w:bCs/>
        </w:rPr>
        <w:t xml:space="preserve">Invoice date</w:t>
      </w:r>
      <w:r>
        <w:rPr>
          <w:rFonts w:ascii="Inter" w:hAnsi="Inter" w:cs="Inter" w:eastAsia="Inter"/>
        </w:rPr>
        <w:t xml:space="preserve">, </w:t>
      </w:r>
      <w:r>
        <w:rPr>
          <w:rFonts w:ascii="Inter" w:hAnsi="Inter" w:cs="Inter" w:eastAsia="Inter"/>
          <w:b/>
          <w:bCs/>
        </w:rPr>
        <w:t xml:space="preserve">Buyer</w:t>
      </w:r>
      <w:r>
        <w:rPr>
          <w:rFonts w:ascii="Inter" w:hAnsi="Inter" w:cs="Inter" w:eastAsia="Inter"/>
        </w:rPr>
        <w:t xml:space="preserve">, </w:t>
      </w:r>
      <w:r>
        <w:rPr>
          <w:rFonts w:ascii="Inter" w:hAnsi="Inter" w:cs="Inter" w:eastAsia="Inter"/>
          <w:b/>
          <w:bCs/>
        </w:rPr>
        <w:t xml:space="preserve">Invoice for</w:t>
      </w:r>
      <w:r>
        <w:rPr>
          <w:rFonts w:ascii="Inter" w:hAnsi="Inter" w:cs="Inter" w:eastAsia="Inter"/>
        </w:rPr>
        <w:t xml:space="preserve">, </w:t>
      </w:r>
      <w:r>
        <w:rPr>
          <w:rFonts w:ascii="Inter" w:hAnsi="Inter" w:cs="Inter" w:eastAsia="Inter"/>
          <w:b/>
          <w:bCs/>
        </w:rPr>
        <w:t xml:space="preserve">Reference</w:t>
      </w:r>
      <w:r>
        <w:rPr>
          <w:rFonts w:ascii="Inter" w:hAnsi="Inter" w:cs="Inter" w:eastAsia="Inter"/>
        </w:rPr>
        <w:t xml:space="preserve">, </w:t>
      </w:r>
      <w:r>
        <w:rPr>
          <w:rFonts w:ascii="Inter" w:hAnsi="Inter" w:cs="Inter" w:eastAsia="Inter"/>
          <w:b/>
          <w:bCs/>
        </w:rPr>
        <w:t xml:space="preserve">Total sales</w:t>
      </w:r>
      <w:r>
        <w:rPr>
          <w:rFonts w:ascii="Inter" w:hAnsi="Inter" w:cs="Inter" w:eastAsia="Inter"/>
        </w:rPr>
        <w:t xml:space="preserve">, </w:t>
      </w:r>
      <w:r>
        <w:rPr>
          <w:rFonts w:ascii="Inter" w:hAnsi="Inter" w:cs="Inter" w:eastAsia="Inter"/>
          <w:b/>
          <w:bCs/>
        </w:rPr>
        <w:t xml:space="preserve">VAT</w:t>
      </w:r>
      <w:r>
        <w:rPr>
          <w:rFonts w:ascii="Inter" w:hAnsi="Inter" w:cs="Inter" w:eastAsia="Inter"/>
        </w:rPr>
        <w:t xml:space="preserve">, </w:t>
      </w:r>
      <w:r>
        <w:rPr>
          <w:rFonts w:ascii="Inter" w:hAnsi="Inter" w:cs="Inter" w:eastAsia="Inter"/>
          <w:b/>
          <w:bCs/>
        </w:rPr>
        <w:t xml:space="preserve">Total amount due</w:t>
      </w:r>
      <w:r>
        <w:rPr>
          <w:rFonts w:ascii="Inter" w:hAnsi="Inter" w:cs="Inter" w:eastAsia="Inter"/>
        </w:rPr>
        <w:t xml:space="preserve">, </w:t>
      </w:r>
      <w:r>
        <w:rPr>
          <w:rFonts w:ascii="Inter" w:hAnsi="Inter" w:cs="Inter" w:eastAsia="Inter"/>
          <w:b/>
          <w:bCs/>
        </w:rPr>
        <w:t xml:space="preserve">Balance</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EIS</w:t>
      </w:r>
      <w:r>
        <w:rPr>
          <w:rFonts w:ascii="Inter" w:hAnsi="Inter" w:cs="Inter" w:eastAsia="Inter"/>
        </w:rPr>
        <w:t xml:space="preserve">. To issue an invoice by hand, select </w:t>
      </w:r>
      <w:r>
        <w:rPr>
          <w:rFonts w:ascii="Inter" w:hAnsi="Inter" w:cs="Inter" w:eastAsia="Inter"/>
          <w:b/>
          <w:bCs/>
        </w:rPr>
        <w:t xml:space="preserve">New invoice</w:t>
      </w:r>
      <w:r>
        <w:rPr>
          <w:rFonts w:ascii="Inter" w:hAnsi="Inter" w:cs="Inter" w:eastAsia="Inter"/>
        </w:rPr>
        <w:t xml:space="preserve">: </w:t>
      </w:r>
      <w:r>
        <w:rPr>
          <w:rFonts w:ascii="Inter" w:hAnsi="Inter" w:cs="Inter" w:eastAsia="Inter"/>
          <w:b/>
          <w:bCs/>
        </w:rPr>
        <w:t xml:space="preserve">Invoice for</w:t>
      </w:r>
      <w:r>
        <w:rPr>
          <w:rFonts w:ascii="Inter" w:hAnsi="Inter" w:cs="Inter" w:eastAsia="Inter"/>
        </w:rPr>
        <w:t xml:space="preserve"> (for example </w:t>
      </w:r>
      <w:r>
        <w:rPr>
          <w:rFonts w:ascii="Inter" w:hAnsi="Inter" w:cs="Inter" w:eastAsia="Inter"/>
          <w:b/>
          <w:bCs/>
        </w:rPr>
        <w:t xml:space="preserve">Fees and other services (manual)</w:t>
      </w:r>
      <w:r>
        <w:rPr>
          <w:rFonts w:ascii="Inter" w:hAnsi="Inter" w:cs="Inter" w:eastAsia="Inter"/>
        </w:rPr>
        <w:t xml:space="preserve">), </w:t>
      </w:r>
      <w:r>
        <w:rPr>
          <w:rFonts w:ascii="Inter" w:hAnsi="Inter" w:cs="Inter" w:eastAsia="Inter"/>
          <w:b/>
          <w:bCs/>
        </w:rPr>
        <w:t xml:space="preserve">Invoice date</w:t>
      </w:r>
      <w:r>
        <w:rPr>
          <w:rFonts w:ascii="Inter" w:hAnsi="Inter" w:cs="Inter" w:eastAsia="Inter"/>
        </w:rPr>
        <w:t xml:space="preserve">, </w:t>
      </w:r>
      <w:r>
        <w:rPr>
          <w:rFonts w:ascii="Inter" w:hAnsi="Inter" w:cs="Inter" w:eastAsia="Inter"/>
          <w:b/>
          <w:bCs/>
        </w:rPr>
        <w:t xml:space="preserve">Buyer type</w:t>
      </w:r>
      <w:r>
        <w:rPr>
          <w:rFonts w:ascii="Inter" w:hAnsi="Inter" w:cs="Inter" w:eastAsia="Inter"/>
        </w:rPr>
        <w:t xml:space="preserve"> and </w:t>
      </w:r>
      <w:r>
        <w:rPr>
          <w:rFonts w:ascii="Inter" w:hAnsi="Inter" w:cs="Inter" w:eastAsia="Inter"/>
          <w:b/>
          <w:bCs/>
        </w:rPr>
        <w:t xml:space="preserve">Buyer</w:t>
      </w:r>
      <w:r>
        <w:rPr>
          <w:rFonts w:ascii="Inter" w:hAnsi="Inter" w:cs="Inter" w:eastAsia="Inter"/>
        </w:rPr>
        <w:t xml:space="preserve"> (required), </w:t>
      </w:r>
      <w:r>
        <w:rPr>
          <w:rFonts w:ascii="Inter" w:hAnsi="Inter" w:cs="Inter" w:eastAsia="Inter"/>
          <w:b/>
          <w:bCs/>
        </w:rPr>
        <w:t xml:space="preserve">Buyer TIN (with branch code)</w:t>
      </w:r>
      <w:r>
        <w:rPr>
          <w:rFonts w:ascii="Inter" w:hAnsi="Inter" w:cs="Inter" w:eastAsia="Inter"/>
        </w:rPr>
        <w:t xml:space="preserve">, </w:t>
      </w:r>
      <w:r>
        <w:rPr>
          <w:rFonts w:ascii="Inter" w:hAnsi="Inter" w:cs="Inter" w:eastAsia="Inter"/>
          <w:b/>
          <w:bCs/>
        </w:rPr>
        <w:t xml:space="preserve">Buyer business style</w:t>
      </w:r>
      <w:r>
        <w:rPr>
          <w:rFonts w:ascii="Inter" w:hAnsi="Inter" w:cs="Inter" w:eastAsia="Inter"/>
        </w:rPr>
        <w:t xml:space="preserve">, </w:t>
      </w:r>
      <w:r>
        <w:rPr>
          <w:rFonts w:ascii="Inter" w:hAnsi="Inter" w:cs="Inter" w:eastAsia="Inter"/>
          <w:b/>
          <w:bCs/>
        </w:rPr>
        <w:t xml:space="preserve">Buyer address</w:t>
      </w:r>
      <w:r>
        <w:rPr>
          <w:rFonts w:ascii="Inter" w:hAnsi="Inter" w:cs="Inter" w:eastAsia="Inter"/>
        </w:rPr>
        <w:t xml:space="preserve">, the lines (</w:t>
      </w:r>
      <w:r>
        <w:rPr>
          <w:rFonts w:ascii="Inter" w:hAnsi="Inter" w:cs="Inter" w:eastAsia="Inter"/>
          <w:b/>
          <w:bCs/>
        </w:rPr>
        <w:t xml:space="preserve">Description</w:t>
      </w:r>
      <w:r>
        <w:rPr>
          <w:rFonts w:ascii="Inter" w:hAnsi="Inter" w:cs="Inter" w:eastAsia="Inter"/>
        </w:rPr>
        <w:t xml:space="preserve">, </w:t>
      </w:r>
      <w:r>
        <w:rPr>
          <w:rFonts w:ascii="Inter" w:hAnsi="Inter" w:cs="Inter" w:eastAsia="Inter"/>
          <w:b/>
          <w:bCs/>
        </w:rPr>
        <w:t xml:space="preserve">Qty</w:t>
      </w:r>
      <w:r>
        <w:rPr>
          <w:rFonts w:ascii="Inter" w:hAnsi="Inter" w:cs="Inter" w:eastAsia="Inter"/>
        </w:rPr>
        <w:t xml:space="preserve">, </w:t>
      </w:r>
      <w:r>
        <w:rPr>
          <w:rFonts w:ascii="Inter" w:hAnsi="Inter" w:cs="Inter" w:eastAsia="Inter"/>
          <w:b/>
          <w:bCs/>
        </w:rPr>
        <w:t xml:space="preserve">Unit price</w:t>
      </w:r>
      <w:r>
        <w:rPr>
          <w:rFonts w:ascii="Inter" w:hAnsi="Inter" w:cs="Inter" w:eastAsia="Inter"/>
        </w:rPr>
        <w:t xml:space="preserve">, </w:t>
      </w:r>
      <w:r>
        <w:rPr>
          <w:rFonts w:ascii="Inter" w:hAnsi="Inter" w:cs="Inter" w:eastAsia="Inter"/>
          <w:b/>
          <w:bCs/>
        </w:rPr>
        <w:t xml:space="preserve">VAT class</w:t>
      </w:r>
      <w:r>
        <w:rPr>
          <w:rFonts w:ascii="Inter" w:hAnsi="Inter" w:cs="Inter" w:eastAsia="Inter"/>
        </w:rPr>
        <w:t xml:space="preserve">), </w:t>
      </w:r>
      <w:r>
        <w:rPr>
          <w:rFonts w:ascii="Inter" w:hAnsi="Inter" w:cs="Inter" w:eastAsia="Inter"/>
          <w:b/>
          <w:bCs/>
        </w:rPr>
        <w:t xml:space="preserve">Expected withholding</w:t>
      </w:r>
      <w:r>
        <w:rPr>
          <w:rFonts w:ascii="Inter" w:hAnsi="Inter" w:cs="Inter" w:eastAsia="Inter"/>
        </w:rPr>
        <w:t xml:space="preserve"> and </w:t>
      </w:r>
      <w:r>
        <w:rPr>
          <w:rFonts w:ascii="Inter" w:hAnsi="Inter" w:cs="Inter" w:eastAsia="Inter"/>
          <w:b/>
          <w:bCs/>
        </w:rPr>
        <w:t xml:space="preserve">Remarks</w:t>
      </w:r>
      <w:r>
        <w:rPr>
          <w:rFonts w:ascii="Inter" w:hAnsi="Inter" w:cs="Inter" w:eastAsia="Inter"/>
        </w:rPr>
        <w:t xml:space="preserve">, then </w:t>
      </w:r>
      <w:r>
        <w:rPr>
          <w:rFonts w:ascii="Inter" w:hAnsi="Inter" w:cs="Inter" w:eastAsia="Inter"/>
          <w:b/>
          <w:bCs/>
        </w:rPr>
        <w:t xml:space="preserve">Issue invoice</w:t>
      </w:r>
      <w:r>
        <w:rPr>
          <w:rFonts w:ascii="Inter" w:hAnsi="Inter" w:cs="Inter" w:eastAsia="Inter"/>
        </w:rPr>
        <w:t xml:space="preserve">. Commission debit notes issue their invoice themselves.</w:t>
      </w:r>
    </w:p>
    <w:p xmlns:a="http://schemas.openxmlformats.org/drawingml/2006/main" xmlns:pic="http://schemas.openxmlformats.org/drawingml/2006/picture">
      <w:pPr>
        <w:jc w:val="both"/>
      </w:pPr>
      <w:r>
        <w:rPr>
          <w:rFonts w:ascii="Inter" w:hAnsi="Inter" w:cs="Inter" w:eastAsia="Inter"/>
        </w:rPr>
        <w:t xml:space="preserve">Invoices are numbered in sequence; an invoice is cancelled with a reason and keeps its number, it is never deleted.</w:t>
      </w:r>
    </w:p>
    <w:p>
      <w:pPr>
        <w:keepNext/>
        <w:spacing w:after="0"/>
        <w:jc w:val="center"/>
      </w:pPr>
      <w:r>
        <w:drawing>
          <wp:inline xmlns:a="http://schemas.openxmlformats.org/drawingml/2006/main" xmlns:pic="http://schemas.openxmlformats.org/drawingml/2006/picture">
            <wp:extent cx="5732145" cy="5248149"/>
            <wp:docPr id="2121288188" name="Picture 2121288188" descr="Figure 19.19: New invoice"/>
            <wp:cNvGraphicFramePr>
              <a:graphicFrameLocks noChangeAspect="1"/>
            </wp:cNvGraphicFramePr>
            <a:graphic>
              <a:graphicData uri="http://schemas.openxmlformats.org/drawingml/2006/picture">
                <pic:pic>
                  <pic:nvPicPr>
                    <pic:cNvPr id="0" name="img2475_sales-invoice-new.png"/>
                    <pic:cNvPicPr/>
                  </pic:nvPicPr>
                  <pic:blipFill>
                    <a:blip r:embed="rId129"/>
                    <a:stretch>
                      <a:fillRect/>
                    </a:stretch>
                  </pic:blipFill>
                  <pic:spPr>
                    <a:xfrm>
                      <a:off x="0" y="0"/>
                      <a:ext cx="5732145" cy="5248149"/>
                    </a:xfrm>
                    <a:prstGeom prst="rect"/>
                  </pic:spPr>
                </pic:pic>
              </a:graphicData>
            </a:graphic>
          </wp:inline>
        </w:drawing>
      </w:r>
    </w:p>
    <w:p xmlns:a="http://schemas.openxmlformats.org/drawingml/2006/main" xmlns:pic="http://schemas.openxmlformats.org/drawingml/2006/picture">
      <w:pPr>
        <w:pStyle w:val="Caption"/>
        <w:spacing w:before="60" w:after="200"/>
      </w:pPr>
      <w:bookmarkStart w:id="1451" w:name="_Fig1451"/>
      <w:r>
        <w:rPr>
          <w:rFonts w:ascii="Inter" w:hAnsi="Inter" w:cs="Inter" w:eastAsia="Inter"/>
          <w:b/>
          <w:bCs/>
          <w:color w:val="555555"/>
          <w:sz w:val="18"/>
          <w:szCs w:val="18"/>
        </w:rPr>
        <w:t xml:space="preserve">Figure 19.19: </w:t>
      </w:r>
      <w:r>
        <w:rPr>
          <w:rFonts w:ascii="Inter" w:hAnsi="Inter" w:cs="Inter" w:eastAsia="Inter"/>
          <w:color w:val="555555"/>
          <w:sz w:val="18"/>
          <w:szCs w:val="18"/>
        </w:rPr>
        <w:t xml:space="preserve">New invoice</w:t>
      </w:r>
      <w:bookmarkEnd w:id="1451"/>
    </w:p>
    <w:p xmlns:a="http://schemas.openxmlformats.org/drawingml/2006/main" xmlns:pic="http://schemas.openxmlformats.org/drawingml/2006/picture">
      <w:pPr>
        <w:pStyle w:val="Heading2"/>
        <w:numPr>
          <w:ilvl w:val="1"/>
          <w:numId w:val="14"/>
        </w:numPr>
      </w:pPr>
      <w:bookmarkStart w:id="1452" w:name="h_cas_books_and_documents_27b1d8"/>
      <w:r>
        <w:rPr>
          <w:rFonts w:ascii="Inter" w:hAnsi="Inter" w:cs="Inter" w:eastAsia="Inter"/>
        </w:rPr>
        <w:t xml:space="preserve">CAS books and documents</w:t>
      </w:r>
      <w:bookmarkEnd w:id="1452"/>
    </w:p>
    <w:p xmlns:a="http://schemas.openxmlformats.org/drawingml/2006/main" xmlns:pic="http://schemas.openxmlformats.org/drawingml/2006/picture">
      <w:pPr>
        <w:jc w:val="both"/>
      </w:pPr>
      <w:r>
        <w:rPr>
          <w:rFonts w:ascii="Inter" w:hAnsi="Inter" w:cs="Inter" w:eastAsia="Inter"/>
        </w:rPr>
        <w:t xml:space="preserve">Choose Accounts &gt; Tax &gt; CAS Books and Documents.</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Tax &gt; CAS Books and Documents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screen holds the registration pack of the computerized accounting system (CAS). </w:t>
      </w:r>
      <w:r>
        <w:rPr>
          <w:rFonts w:ascii="Inter" w:hAnsi="Inter" w:cs="Inter" w:eastAsia="Inter"/>
          <w:b/>
          <w:bCs/>
        </w:rPr>
        <w:t xml:space="preserve">Readiness</w:t>
      </w:r>
      <w:r>
        <w:rPr>
          <w:rFonts w:ascii="Inter" w:hAnsi="Inter" w:cs="Inter" w:eastAsia="Inter"/>
        </w:rPr>
        <w:t xml:space="preserve"> lists the items the BIR registration needs, each </w:t>
      </w:r>
      <w:r>
        <w:rPr>
          <w:rFonts w:ascii="Inter" w:hAnsi="Inter" w:cs="Inter" w:eastAsia="Inter"/>
          <w:b/>
          <w:bCs/>
        </w:rPr>
        <w:t xml:space="preserve">Complete</w:t>
      </w:r>
      <w:r>
        <w:rPr>
          <w:rFonts w:ascii="Inter" w:hAnsi="Inter" w:cs="Inter" w:eastAsia="Inter"/>
        </w:rPr>
        <w:t xml:space="preserve"> or </w:t>
      </w:r>
      <w:r>
        <w:rPr>
          <w:rFonts w:ascii="Inter" w:hAnsi="Inter" w:cs="Inter" w:eastAsia="Inter"/>
          <w:b/>
          <w:bCs/>
        </w:rPr>
        <w:t xml:space="preserve">Missing</w:t>
      </w:r>
      <w:r>
        <w:rPr>
          <w:rFonts w:ascii="Inter" w:hAnsi="Inter" w:cs="Inter" w:eastAsia="Inter"/>
        </w:rPr>
        <w:t xml:space="preserve"> with its action: taxpayer name, TIN and registered address; RDO code; CAS permit or acknowledgement number and date (</w:t>
      </w:r>
      <w:r>
        <w:rPr>
          <w:rFonts w:ascii="Inter" w:hAnsi="Inter" w:cs="Inter" w:eastAsia="Inter"/>
          <w:b/>
          <w:bCs/>
        </w:rPr>
        <w:t xml:space="preserve">Enter permit</w:t>
      </w:r>
      <w:r>
        <w:rPr>
          <w:rFonts w:ascii="Inter" w:hAnsi="Inter" w:cs="Inter" w:eastAsia="Inter"/>
        </w:rPr>
        <w:t xml:space="preserve">); invoice ATP (</w:t>
      </w:r>
      <w:r>
        <w:rPr>
          <w:rFonts w:ascii="Inter" w:hAnsi="Inter" w:cs="Inter" w:eastAsia="Inter"/>
          <w:b/>
          <w:bCs/>
        </w:rPr>
        <w:t xml:space="preserve">Enter ATP</w:t>
      </w:r>
      <w:r>
        <w:rPr>
          <w:rFonts w:ascii="Inter" w:hAnsi="Inter" w:cs="Inter" w:eastAsia="Inter"/>
        </w:rPr>
        <w:t xml:space="preserve">); backup custodian; system contact person; the approved system description and backup procedure (</w:t>
      </w:r>
      <w:r>
        <w:rPr>
          <w:rFonts w:ascii="Inter" w:hAnsi="Inter" w:cs="Inter" w:eastAsia="Inter"/>
          <w:b/>
          <w:bCs/>
        </w:rPr>
        <w:t xml:space="preserve">Open document</w:t>
      </w:r>
      <w:r>
        <w:rPr>
          <w:rFonts w:ascii="Inter" w:hAnsi="Inter" w:cs="Inter" w:eastAsia="Inter"/>
        </w:rPr>
        <w:t xml:space="preserve">); and the books printed at least once (</w:t>
      </w:r>
      <w:r>
        <w:rPr>
          <w:rFonts w:ascii="Inter" w:hAnsi="Inter" w:cs="Inter" w:eastAsia="Inter"/>
          <w:b/>
          <w:bCs/>
        </w:rPr>
        <w:t xml:space="preserve">Go to books</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b/>
          <w:bCs/>
        </w:rPr>
        <w:t xml:space="preserve">Documents</w:t>
      </w:r>
      <w:r>
        <w:rPr>
          <w:rFonts w:ascii="Inter" w:hAnsi="Inter" w:cs="Inter" w:eastAsia="Inter"/>
        </w:rPr>
        <w:t xml:space="preserve"> holds the system description and controls and the backup and restore procedure, with their approved version; </w:t>
      </w:r>
      <w:r>
        <w:rPr>
          <w:rFonts w:ascii="Inter" w:hAnsi="Inter" w:cs="Inter" w:eastAsia="Inter"/>
          <w:b/>
          <w:bCs/>
        </w:rPr>
        <w:t xml:space="preserve">Open</w:t>
      </w:r>
      <w:r>
        <w:rPr>
          <w:rFonts w:ascii="Inter" w:hAnsi="Inter" w:cs="Inter" w:eastAsia="Inter"/>
        </w:rPr>
        <w:t xml:space="preserve"> and </w:t>
      </w:r>
      <w:r>
        <w:rPr>
          <w:rFonts w:ascii="Inter" w:hAnsi="Inter" w:cs="Inter" w:eastAsia="Inter"/>
          <w:b/>
          <w:bCs/>
        </w:rPr>
        <w:t xml:space="preserve">Print</w:t>
      </w:r>
      <w:r>
        <w:rPr>
          <w:rFonts w:ascii="Inter" w:hAnsi="Inter" w:cs="Inter" w:eastAsia="Inter"/>
        </w:rPr>
        <w:t xml:space="preserve">. The books (general journal, general ledger, cash receipts and disbursements books, sales and purchase books) print per month with page numbers that run on through the year.</w:t>
      </w:r>
    </w:p>
    <w:p>
      <w:pPr>
        <w:keepNext/>
        <w:spacing w:after="0"/>
        <w:jc w:val="center"/>
      </w:pPr>
      <w:r>
        <w:drawing>
          <wp:inline xmlns:a="http://schemas.openxmlformats.org/drawingml/2006/main" xmlns:pic="http://schemas.openxmlformats.org/drawingml/2006/picture">
            <wp:extent cx="5732145" cy="4154774"/>
            <wp:docPr id="2121288188" name="Picture 2121288188" descr="Figure 19.20: Accounts &gt; Tax &gt; CAS Books and Documents"/>
            <wp:cNvGraphicFramePr>
              <a:graphicFrameLocks noChangeAspect="1"/>
            </wp:cNvGraphicFramePr>
            <a:graphic>
              <a:graphicData uri="http://schemas.openxmlformats.org/drawingml/2006/picture">
                <pic:pic>
                  <pic:nvPicPr>
                    <pic:cNvPr id="0" name="img2484_cas-readiness.png"/>
                    <pic:cNvPicPr/>
                  </pic:nvPicPr>
                  <pic:blipFill>
                    <a:blip r:embed="rId130"/>
                    <a:stretch>
                      <a:fillRect/>
                    </a:stretch>
                  </pic:blipFill>
                  <pic:spPr>
                    <a:xfrm>
                      <a:off x="0" y="0"/>
                      <a:ext cx="5732145" cy="4154774"/>
                    </a:xfrm>
                    <a:prstGeom prst="rect"/>
                  </pic:spPr>
                </pic:pic>
              </a:graphicData>
            </a:graphic>
          </wp:inline>
        </w:drawing>
      </w:r>
    </w:p>
    <w:p xmlns:a="http://schemas.openxmlformats.org/drawingml/2006/main" xmlns:pic="http://schemas.openxmlformats.org/drawingml/2006/picture">
      <w:pPr>
        <w:pStyle w:val="Caption"/>
        <w:spacing w:before="60" w:after="200"/>
      </w:pPr>
      <w:bookmarkStart w:id="1453" w:name="_Fig1453"/>
      <w:r>
        <w:rPr>
          <w:rFonts w:ascii="Inter" w:hAnsi="Inter" w:cs="Inter" w:eastAsia="Inter"/>
          <w:b/>
          <w:bCs/>
          <w:color w:val="555555"/>
          <w:sz w:val="18"/>
          <w:szCs w:val="18"/>
        </w:rPr>
        <w:t xml:space="preserve">Figure 19.20: </w:t>
      </w:r>
      <w:r>
        <w:rPr>
          <w:rFonts w:ascii="Inter" w:hAnsi="Inter" w:cs="Inter" w:eastAsia="Inter"/>
          <w:color w:val="555555"/>
          <w:sz w:val="18"/>
          <w:szCs w:val="18"/>
        </w:rPr>
        <w:t xml:space="preserve">Accounts &gt; Tax &gt; CAS Books and Documents</w:t>
      </w:r>
      <w:bookmarkEnd w:id="1453"/>
    </w:p>
    <w:p xmlns:a="http://schemas.openxmlformats.org/drawingml/2006/main" xmlns:pic="http://schemas.openxmlformats.org/drawingml/2006/picture">
      <w:pPr>
        <w:pStyle w:val="Heading2"/>
        <w:numPr>
          <w:ilvl w:val="1"/>
          <w:numId w:val="14"/>
        </w:numPr>
      </w:pPr>
      <w:bookmarkStart w:id="1454" w:name="h_period_end_870845"/>
      <w:r>
        <w:rPr>
          <w:rFonts w:ascii="Inter" w:hAnsi="Inter" w:cs="Inter" w:eastAsia="Inter"/>
        </w:rPr>
        <w:t xml:space="preserve">Period end</w:t>
      </w:r>
      <w:bookmarkEnd w:id="1454"/>
    </w:p>
    <w:p xmlns:a="http://schemas.openxmlformats.org/drawingml/2006/main" xmlns:pic="http://schemas.openxmlformats.org/drawingml/2006/picture">
      <w:pPr>
        <w:jc w:val="both"/>
      </w:pPr>
      <w:r>
        <w:rPr>
          <w:rFonts w:ascii="Inter" w:hAnsi="Inter" w:cs="Inter" w:eastAsia="Inter"/>
        </w:rPr>
        <w:t xml:space="preserve">A fiscal year (FY2026) has twelve monthly periods and an adjustment period 13 used by the year-end close. The cards count the periods Open, Soft-closed, Closed and Locked.</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Period End &gt; Period Management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Period End &gt; Month-End Close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Period End &gt; Financial Statements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fiscal year of TISPH runs from April to March. </w:t>
      </w:r>
      <w:r>
        <w:rPr>
          <w:rFonts w:ascii="Inter" w:hAnsi="Inter" w:cs="Inter" w:eastAsia="Inter"/>
          <w:b/>
          <w:bCs/>
        </w:rPr>
        <w:t xml:space="preserve">Period Management</w:t>
      </w:r>
      <w:r>
        <w:rPr>
          <w:rFonts w:ascii="Inter" w:hAnsi="Inter" w:cs="Inter" w:eastAsia="Inter"/>
        </w:rPr>
        <w:t xml:space="preserve"> lists the periods of the year chosen with </w:t>
      </w:r>
      <w:r>
        <w:rPr>
          <w:rFonts w:ascii="Inter" w:hAnsi="Inter" w:cs="Inter" w:eastAsia="Inter"/>
          <w:b/>
          <w:bCs/>
        </w:rPr>
        <w:t xml:space="preserve">No.</w:t>
      </w:r>
      <w:r>
        <w:rPr>
          <w:rFonts w:ascii="Inter" w:hAnsi="Inter" w:cs="Inter" w:eastAsia="Inter"/>
        </w:rPr>
        <w:t xml:space="preserve">, </w:t>
      </w:r>
      <w:r>
        <w:rPr>
          <w:rFonts w:ascii="Inter" w:hAnsi="Inter" w:cs="Inter" w:eastAsia="Inter"/>
          <w:b/>
          <w:bCs/>
        </w:rPr>
        <w:t xml:space="preserve">Period</w:t>
      </w:r>
      <w:r>
        <w:rPr>
          <w:rFonts w:ascii="Inter" w:hAnsi="Inter" w:cs="Inter" w:eastAsia="Inter"/>
        </w:rPr>
        <w:t xml:space="preserve">, </w:t>
      </w:r>
      <w:r>
        <w:rPr>
          <w:rFonts w:ascii="Inter" w:hAnsi="Inter" w:cs="Inter" w:eastAsia="Inter"/>
          <w:b/>
          <w:bCs/>
        </w:rPr>
        <w:t xml:space="preserve">Start</w:t>
      </w:r>
      <w:r>
        <w:rPr>
          <w:rFonts w:ascii="Inter" w:hAnsi="Inter" w:cs="Inter" w:eastAsia="Inter"/>
        </w:rPr>
        <w:t xml:space="preserve">, </w:t>
      </w:r>
      <w:r>
        <w:rPr>
          <w:rFonts w:ascii="Inter" w:hAnsi="Inter" w:cs="Inter" w:eastAsia="Inter"/>
          <w:b/>
          <w:bCs/>
        </w:rPr>
        <w:t xml:space="preserve">End</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Close run</w:t>
      </w:r>
      <w:r>
        <w:rPr>
          <w:rFonts w:ascii="Inter" w:hAnsi="Inter" w:cs="Inter" w:eastAsia="Inter"/>
        </w:rPr>
        <w:t xml:space="preserve"> and </w:t>
      </w:r>
      <w:r>
        <w:rPr>
          <w:rFonts w:ascii="Inter" w:hAnsi="Inter" w:cs="Inter" w:eastAsia="Inter"/>
          <w:b/>
          <w:bCs/>
        </w:rPr>
        <w:t xml:space="preserve">Last change</w:t>
      </w:r>
      <w:r>
        <w:rPr>
          <w:rFonts w:ascii="Inter" w:hAnsi="Inter" w:cs="Inter" w:eastAsia="Inter"/>
        </w:rPr>
        <w:t xml:space="preserve">, and the actions </w:t>
      </w:r>
      <w:r>
        <w:rPr>
          <w:rFonts w:ascii="Inter" w:hAnsi="Inter" w:cs="Inter" w:eastAsia="Inter"/>
          <w:b/>
          <w:bCs/>
        </w:rPr>
        <w:t xml:space="preserve">Soft-close</w:t>
      </w:r>
      <w:r>
        <w:rPr>
          <w:rFonts w:ascii="Inter" w:hAnsi="Inter" w:cs="Inter" w:eastAsia="Inter"/>
        </w:rPr>
        <w:t xml:space="preserve"> and </w:t>
      </w:r>
      <w:r>
        <w:rPr>
          <w:rFonts w:ascii="Inter" w:hAnsi="Inter" w:cs="Inter" w:eastAsia="Inter"/>
          <w:b/>
          <w:bCs/>
        </w:rPr>
        <w:t xml:space="preserve">Close</w:t>
      </w:r>
      <w:r>
        <w:rPr>
          <w:rFonts w:ascii="Inter" w:hAnsi="Inter" w:cs="Inter" w:eastAsia="Inter"/>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78"/>
        <w:gridCol w:w="6849"/>
      </w:tblGrid>
      <w:tr>
        <w:trPr>
          <w:cantSplit/>
          <w:tblHeader/>
          <w:trHeight w:val="400"/>
        </w:trPr>
        <w:tc>
          <w:tcPr>
            <w:tcW w:w="2178" w:type="dxa"/>
            <w:shd w:val="clear" w:color="auto" w:fill="EEEEEE"/>
            <w:vAlign w:val="center"/>
          </w:tcPr>
          <w:p>
            <w:pPr>
              <w:spacing w:before="40" w:after="40" w:line="240" w:lineRule="auto"/>
            </w:pPr>
            <w:r>
              <w:rPr>
                <w:rFonts w:ascii="Inter" w:hAnsi="Inter" w:cs="Inter" w:eastAsia="Inter"/>
                <w:b/>
                <w:bCs/>
                <w:sz w:val="16"/>
                <w:szCs w:val="16"/>
              </w:rPr>
              <w:t xml:space="preserve">Status</w:t>
            </w:r>
          </w:p>
        </w:tc>
        <w:tc>
          <w:tcPr>
            <w:tcW w:w="6849" w:type="dxa"/>
            <w:shd w:val="clear" w:color="auto" w:fill="EEEEEE"/>
            <w:vAlign w:val="center"/>
          </w:tcPr>
          <w:p>
            <w:pPr>
              <w:spacing w:before="40" w:after="40" w:line="240" w:lineRule="auto"/>
            </w:pPr>
            <w:r>
              <w:rPr>
                <w:rFonts w:ascii="Inter" w:hAnsi="Inter" w:cs="Inter" w:eastAsia="Inter"/>
                <w:b/>
                <w:bCs/>
                <w:sz w:val="16"/>
                <w:szCs w:val="16"/>
              </w:rPr>
              <w:t xml:space="preserve">Postings allowed</w:t>
            </w:r>
          </w:p>
        </w:tc>
      </w:tr>
      <w:tr>
        <w:trPr>
          <w:cantSplit/>
        </w:trPr>
        <w:tc>
          <w:tcPr>
            <w:tcW w:w="2178" w:type="dxa"/>
          </w:tcPr>
          <w:p>
            <w:pPr>
              <w:spacing w:before="40" w:after="40" w:line="240" w:lineRule="auto"/>
            </w:pPr>
            <w:r>
              <w:rPr>
                <w:rFonts w:ascii="Inter" w:hAnsi="Inter" w:cs="Inter" w:eastAsia="Inter"/>
                <w:b/>
                <w:bCs/>
                <w:sz w:val="16"/>
                <w:szCs w:val="16"/>
              </w:rPr>
              <w:t xml:space="preserve">Open</w:t>
            </w:r>
          </w:p>
        </w:tc>
        <w:tc>
          <w:tcPr>
            <w:tcW w:w="6849" w:type="dxa"/>
          </w:tcPr>
          <w:p>
            <w:pPr>
              <w:spacing w:before="40" w:after="40" w:line="240" w:lineRule="auto"/>
            </w:pPr>
            <w:r>
              <w:rPr>
                <w:rFonts w:ascii="Inter" w:hAnsi="Inter" w:cs="Inter" w:eastAsia="Inter"/>
                <w:sz w:val="16"/>
                <w:szCs w:val="16"/>
              </w:rPr>
              <w:t xml:space="preserve">All</w:t>
            </w:r>
          </w:p>
        </w:tc>
      </w:tr>
      <w:tr>
        <w:trPr>
          <w:cantSplit/>
        </w:trPr>
        <w:tc>
          <w:tcPr>
            <w:tcW w:w="2178" w:type="dxa"/>
          </w:tcPr>
          <w:p>
            <w:pPr>
              <w:spacing w:before="40" w:after="40" w:line="240" w:lineRule="auto"/>
            </w:pPr>
            <w:r>
              <w:rPr>
                <w:rFonts w:ascii="Inter" w:hAnsi="Inter" w:cs="Inter" w:eastAsia="Inter"/>
                <w:b/>
                <w:bCs/>
                <w:sz w:val="16"/>
                <w:szCs w:val="16"/>
              </w:rPr>
              <w:t xml:space="preserve">Soft-closed</w:t>
            </w:r>
          </w:p>
        </w:tc>
        <w:tc>
          <w:tcPr>
            <w:tcW w:w="6849" w:type="dxa"/>
          </w:tcPr>
          <w:p>
            <w:pPr>
              <w:spacing w:before="40" w:after="40" w:line="240" w:lineRule="auto"/>
            </w:pPr>
            <w:r>
              <w:rPr>
                <w:rFonts w:ascii="Inter" w:hAnsi="Inter" w:cs="Inter" w:eastAsia="Inter"/>
                <w:sz w:val="16"/>
                <w:szCs w:val="16"/>
              </w:rPr>
              <w:t xml:space="preserve">Only by TIS Finance &amp; General Accounting</w:t>
            </w:r>
          </w:p>
        </w:tc>
      </w:tr>
      <w:tr>
        <w:trPr>
          <w:cantSplit/>
        </w:trPr>
        <w:tc>
          <w:tcPr>
            <w:tcW w:w="2178" w:type="dxa"/>
          </w:tcPr>
          <w:p>
            <w:pPr>
              <w:spacing w:before="40" w:after="40" w:line="240" w:lineRule="auto"/>
            </w:pPr>
            <w:r>
              <w:rPr>
                <w:rFonts w:ascii="Inter" w:hAnsi="Inter" w:cs="Inter" w:eastAsia="Inter"/>
                <w:b/>
                <w:bCs/>
                <w:sz w:val="16"/>
                <w:szCs w:val="16"/>
              </w:rPr>
              <w:t xml:space="preserve">Closed</w:t>
            </w:r>
          </w:p>
        </w:tc>
        <w:tc>
          <w:tcPr>
            <w:tcW w:w="6849" w:type="dxa"/>
          </w:tcPr>
          <w:p>
            <w:pPr>
              <w:spacing w:before="40" w:after="40" w:line="240" w:lineRule="auto"/>
            </w:pPr>
            <w:r>
              <w:rPr>
                <w:rFonts w:ascii="Inter" w:hAnsi="Inter" w:cs="Inter" w:eastAsia="Inter"/>
                <w:sz w:val="16"/>
                <w:szCs w:val="16"/>
              </w:rPr>
              <w:t xml:space="preserve">None; reopened only by TIS Finance &amp; General Accounting</w:t>
            </w:r>
          </w:p>
        </w:tc>
      </w:tr>
      <w:tr>
        <w:trPr>
          <w:cantSplit/>
        </w:trPr>
        <w:tc>
          <w:tcPr>
            <w:tcW w:w="2178" w:type="dxa"/>
          </w:tcPr>
          <w:p>
            <w:pPr>
              <w:spacing w:before="40" w:after="40" w:line="240" w:lineRule="auto"/>
            </w:pPr>
            <w:r>
              <w:rPr>
                <w:rFonts w:ascii="Inter" w:hAnsi="Inter" w:cs="Inter" w:eastAsia="Inter"/>
                <w:b/>
                <w:bCs/>
                <w:sz w:val="16"/>
                <w:szCs w:val="16"/>
              </w:rPr>
              <w:t xml:space="preserve">Locked</w:t>
            </w:r>
          </w:p>
        </w:tc>
        <w:tc>
          <w:tcPr>
            <w:tcW w:w="6849" w:type="dxa"/>
          </w:tcPr>
          <w:p>
            <w:pPr>
              <w:spacing w:before="40" w:after="40" w:line="240" w:lineRule="auto"/>
            </w:pPr>
            <w:r>
              <w:rPr>
                <w:rFonts w:ascii="Inter" w:hAnsi="Inter" w:cs="Inter" w:eastAsia="Inter"/>
                <w:sz w:val="16"/>
                <w:szCs w:val="16"/>
              </w:rPr>
              <w:t xml:space="preserve">None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Next fiscal year</w:t>
      </w:r>
      <w:r>
        <w:rPr>
          <w:rFonts w:ascii="Inter" w:hAnsi="Inter" w:cs="Inter" w:eastAsia="Inter"/>
        </w:rPr>
        <w:t xml:space="preserve"> creates the next year; </w:t>
      </w:r>
      <w:r>
        <w:rPr>
          <w:rFonts w:ascii="Inter" w:hAnsi="Inter" w:cs="Inter" w:eastAsia="Inter"/>
          <w:b/>
          <w:bCs/>
        </w:rPr>
        <w:t xml:space="preserve">Import opening balances</w:t>
      </w:r>
      <w:r>
        <w:rPr>
          <w:rFonts w:ascii="Inter" w:hAnsi="Inter" w:cs="Inter" w:eastAsia="Inter"/>
        </w:rPr>
        <w:t xml:space="preserve"> loads the opening balances (validated first, then imported all or nothing).</w:t>
      </w:r>
    </w:p>
    <w:p xmlns:a="http://schemas.openxmlformats.org/drawingml/2006/main" xmlns:pic="http://schemas.openxmlformats.org/drawingml/2006/picture">
      <w:pPr>
        <w:jc w:val="both"/>
      </w:pPr>
      <w:r>
        <w:rPr>
          <w:rFonts w:ascii="Inter" w:hAnsi="Inter" w:cs="Inter" w:eastAsia="Inter"/>
        </w:rPr>
        <w:t xml:space="preserve">Operations close on the 26th: a premium booking dated from the 26th of a month is posted in the next period. Finance closes on the 29th, and the month-end close reminder counts down to it. Finance can still post its month-end adjustments into the period until the 6th working day of the next month (holidays of Master &gt; Holiday excluded); the automatic soft-close, when it is switched on, waits until that day has passed.</w:t>
      </w:r>
    </w:p>
    <w:p xmlns:a="http://schemas.openxmlformats.org/drawingml/2006/main" xmlns:pic="http://schemas.openxmlformats.org/drawingml/2006/picture">
      <w:pPr>
        <w:jc w:val="both"/>
      </w:pPr>
      <w:r>
        <w:rPr>
          <w:rFonts w:ascii="Inter" w:hAnsi="Inter" w:cs="Inter" w:eastAsia="Inter"/>
          <w:b/>
          <w:bCs/>
        </w:rPr>
        <w:t xml:space="preserve">Month-End Close</w:t>
      </w:r>
      <w:r>
        <w:rPr>
          <w:rFonts w:ascii="Inter" w:hAnsi="Inter" w:cs="Inter" w:eastAsia="Inter"/>
        </w:rPr>
        <w:t xml:space="preserve"> runs the close of a period:</w:t>
      </w:r>
    </w:p>
    <w:p xmlns:a="http://schemas.openxmlformats.org/drawingml/2006/main" xmlns:pic="http://schemas.openxmlformats.org/drawingml/2006/picture">
      <w:pPr>
        <w:numPr>
          <w:ilvl w:val="0"/>
          <w:numId w:val="152"/>
        </w:numPr>
        <w:spacing w:after="60"/>
        <w:jc w:val="left"/>
      </w:pPr>
      <w:r>
        <w:rPr>
          <w:rFonts w:ascii="Inter" w:hAnsi="Inter" w:cs="Inter" w:eastAsia="Inter"/>
        </w:rPr>
        <w:t xml:space="preserve">Select </w:t>
      </w:r>
      <w:r>
        <w:rPr>
          <w:rFonts w:ascii="Inter" w:hAnsi="Inter" w:cs="Inter" w:eastAsia="Inter"/>
          <w:b/>
          <w:bCs/>
        </w:rPr>
        <w:t xml:space="preserve">New close run</w:t>
      </w:r>
      <w:r>
        <w:rPr>
          <w:rFonts w:ascii="Inter" w:hAnsi="Inter" w:cs="Inter" w:eastAsia="Inter"/>
        </w:rPr>
        <w:t xml:space="preserve">, choose the </w:t>
      </w:r>
      <w:r>
        <w:rPr>
          <w:rFonts w:ascii="Inter" w:hAnsi="Inter" w:cs="Inter" w:eastAsia="Inter"/>
          <w:b/>
          <w:bCs/>
        </w:rPr>
        <w:t xml:space="preserve">Period</w:t>
      </w:r>
      <w:r>
        <w:rPr>
          <w:rFonts w:ascii="Inter" w:hAnsi="Inter" w:cs="Inter" w:eastAsia="Inter"/>
        </w:rPr>
        <w:t xml:space="preserve"> and enter </w:t>
      </w:r>
      <w:r>
        <w:rPr>
          <w:rFonts w:ascii="Inter" w:hAnsi="Inter" w:cs="Inter" w:eastAsia="Inter"/>
          <w:b/>
          <w:bCs/>
        </w:rPr>
        <w:t xml:space="preserve">Remarks</w:t>
      </w:r>
      <w:r>
        <w:rPr>
          <w:rFonts w:ascii="Inter" w:hAnsi="Inter" w:cs="Inter" w:eastAsia="Inter"/>
        </w:rPr>
        <w:t xml:space="preserve">. Select </w:t>
      </w:r>
      <w:r>
        <w:rPr>
          <w:rFonts w:ascii="Inter" w:hAnsi="Inter" w:cs="Inter" w:eastAsia="Inter"/>
          <w:b/>
          <w:bCs/>
        </w:rPr>
        <w:t xml:space="preserve">Start</w:t>
      </w:r>
      <w:r>
        <w:rPr>
          <w:rFonts w:ascii="Inter" w:hAnsi="Inter" w:cs="Inter" w:eastAsia="Inter"/>
        </w:rPr>
        <w:t xml:space="preserve">. The run (MEC-) executes its steps: the accrual journals of the period (reversed on day 1 of the next period), the recurring journals due, the deferral of unearned commission, the foreign exchange revaluation and the checklist.</w:t>
      </w:r>
    </w:p>
    <w:p xmlns:a="http://schemas.openxmlformats.org/drawingml/2006/main" xmlns:pic="http://schemas.openxmlformats.org/drawingml/2006/picture">
      <w:pPr>
        <w:numPr>
          <w:ilvl w:val="0"/>
          <w:numId w:val="152"/>
        </w:numPr>
        <w:spacing w:after="60"/>
        <w:jc w:val="left"/>
      </w:pPr>
      <w:r>
        <w:rPr>
          <w:rFonts w:ascii="Inter" w:hAnsi="Inter" w:cs="Inter" w:eastAsia="Inter"/>
        </w:rPr>
        <w:t xml:space="preserve">Check the checklist: the automatic checks (for example the sub-ledgers of premium receivable, commission receivable and due to insurers against their control accounts) and sign the manual items. A failed blocking check stops the close; correct it and run the steps again.</w:t>
      </w:r>
    </w:p>
    <w:p xmlns:a="http://schemas.openxmlformats.org/drawingml/2006/main" xmlns:pic="http://schemas.openxmlformats.org/drawingml/2006/picture">
      <w:pPr>
        <w:numPr>
          <w:ilvl w:val="0"/>
          <w:numId w:val="152"/>
        </w:numPr>
        <w:spacing w:after="60"/>
        <w:jc w:val="left"/>
      </w:pPr>
      <w:r>
        <w:rPr>
          <w:rFonts w:ascii="Inter" w:hAnsi="Inter" w:cs="Inter" w:eastAsia="Inter"/>
        </w:rPr>
        <w:t xml:space="preserve">Submit the run to soft-close or close the period.</w:t>
      </w:r>
    </w:p>
    <w:p xmlns:a="http://schemas.openxmlformats.org/drawingml/2006/main" xmlns:pic="http://schemas.openxmlformats.org/drawingml/2006/picture">
      <w:pPr>
        <w:numPr>
          <w:ilvl w:val="0"/>
          <w:numId w:val="152"/>
        </w:numPr>
        <w:spacing w:after="60"/>
        <w:jc w:val="left"/>
      </w:pPr>
      <w:r>
        <w:rPr>
          <w:rFonts w:ascii="Inter" w:hAnsi="Inter" w:cs="Inter" w:eastAsia="Inter"/>
        </w:rPr>
        <w:t xml:space="preserve">The run is approved by TIS Finance &amp; General Accounting, a user other than the preparer. The period takes the new status.</w:t>
      </w:r>
    </w:p>
    <w:p xmlns:a="http://schemas.openxmlformats.org/drawingml/2006/main" xmlns:pic="http://schemas.openxmlformats.org/drawingml/2006/picture">
      <w:pPr>
        <w:spacing w:before="0" w:after="0" w:line="120" w:lineRule="exact"/>
      </w:pPr>
    </w:p>
    <w:p>
      <w:pPr>
        <w:keepNext/>
        <w:spacing w:after="0"/>
        <w:jc w:val="center"/>
      </w:pPr>
      <w:r>
        <w:drawing>
          <wp:inline xmlns:a="http://schemas.openxmlformats.org/drawingml/2006/main" xmlns:pic="http://schemas.openxmlformats.org/drawingml/2006/picture">
            <wp:extent cx="3703320" cy="2636520"/>
            <wp:docPr id="2121288188" name="Picture 2121288188" descr="Figure 19.21: New close run"/>
            <wp:cNvGraphicFramePr>
              <a:graphicFrameLocks noChangeAspect="1"/>
            </wp:cNvGraphicFramePr>
            <a:graphic>
              <a:graphicData uri="http://schemas.openxmlformats.org/drawingml/2006/picture">
                <pic:pic>
                  <pic:nvPicPr>
                    <pic:cNvPr id="0" name="img2508_month-end-close-new.png"/>
                    <pic:cNvPicPr/>
                  </pic:nvPicPr>
                  <pic:blipFill>
                    <a:blip r:embed="rId131"/>
                    <a:stretch>
                      <a:fillRect/>
                    </a:stretch>
                  </pic:blipFill>
                  <pic:spPr>
                    <a:xfrm>
                      <a:off x="0" y="0"/>
                      <a:ext cx="3703320" cy="2636520"/>
                    </a:xfrm>
                    <a:prstGeom prst="rect"/>
                  </pic:spPr>
                </pic:pic>
              </a:graphicData>
            </a:graphic>
          </wp:inline>
        </w:drawing>
      </w:r>
    </w:p>
    <w:p xmlns:a="http://schemas.openxmlformats.org/drawingml/2006/main" xmlns:pic="http://schemas.openxmlformats.org/drawingml/2006/picture">
      <w:pPr>
        <w:pStyle w:val="Caption"/>
        <w:spacing w:before="60" w:after="200"/>
      </w:pPr>
      <w:bookmarkStart w:id="1455" w:name="_Fig1455"/>
      <w:r>
        <w:rPr>
          <w:rFonts w:ascii="Inter" w:hAnsi="Inter" w:cs="Inter" w:eastAsia="Inter"/>
          <w:b/>
          <w:bCs/>
          <w:color w:val="555555"/>
          <w:sz w:val="18"/>
          <w:szCs w:val="18"/>
        </w:rPr>
        <w:t xml:space="preserve">Figure 19.21: </w:t>
      </w:r>
      <w:r>
        <w:rPr>
          <w:rFonts w:ascii="Inter" w:hAnsi="Inter" w:cs="Inter" w:eastAsia="Inter"/>
          <w:color w:val="555555"/>
          <w:sz w:val="18"/>
          <w:szCs w:val="18"/>
        </w:rPr>
        <w:t xml:space="preserve">New close run</w:t>
      </w:r>
      <w:bookmarkEnd w:id="1455"/>
    </w:p>
    <w:p xmlns:a="http://schemas.openxmlformats.org/drawingml/2006/main" xmlns:pic="http://schemas.openxmlformats.org/drawingml/2006/picture">
      <w:pPr>
        <w:jc w:val="both"/>
      </w:pPr>
      <w:r>
        <w:rPr>
          <w:rFonts w:ascii="Inter" w:hAnsi="Inter" w:cs="Inter" w:eastAsia="Inter"/>
          <w:b/>
          <w:bCs/>
        </w:rPr>
        <w:t xml:space="preserve">Financial Statements</w:t>
      </w:r>
      <w:r>
        <w:rPr>
          <w:rFonts w:ascii="Inter" w:hAnsi="Inter" w:cs="Inter" w:eastAsia="Inter"/>
        </w:rPr>
        <w:t xml:space="preserve"> shows the </w:t>
      </w:r>
      <w:r>
        <w:rPr>
          <w:rFonts w:ascii="Inter" w:hAnsi="Inter" w:cs="Inter" w:eastAsia="Inter"/>
          <w:b/>
          <w:bCs/>
        </w:rPr>
        <w:t xml:space="preserve">Income Statement</w:t>
      </w:r>
      <w:r>
        <w:rPr>
          <w:rFonts w:ascii="Inter" w:hAnsi="Inter" w:cs="Inter" w:eastAsia="Inter"/>
        </w:rPr>
        <w:t xml:space="preserve">, </w:t>
      </w:r>
      <w:r>
        <w:rPr>
          <w:rFonts w:ascii="Inter" w:hAnsi="Inter" w:cs="Inter" w:eastAsia="Inter"/>
          <w:b/>
          <w:bCs/>
        </w:rPr>
        <w:t xml:space="preserve">Balance Sheet</w:t>
      </w:r>
      <w:r>
        <w:rPr>
          <w:rFonts w:ascii="Inter" w:hAnsi="Inter" w:cs="Inter" w:eastAsia="Inter"/>
        </w:rPr>
        <w:t xml:space="preserve"> and </w:t>
      </w:r>
      <w:r>
        <w:rPr>
          <w:rFonts w:ascii="Inter" w:hAnsi="Inter" w:cs="Inter" w:eastAsia="Inter"/>
          <w:b/>
          <w:bCs/>
        </w:rPr>
        <w:t xml:space="preserve">Trial Balance</w:t>
      </w:r>
      <w:r>
        <w:rPr>
          <w:rFonts w:ascii="Inter" w:hAnsi="Inter" w:cs="Inter" w:eastAsia="Inter"/>
        </w:rPr>
        <w:t xml:space="preserve"> from the posted journals, for a fiscal period or a date range, with the period, year to date and the same columns of the previous year. Select an account to see its postings. </w:t>
      </w:r>
      <w:r>
        <w:rPr>
          <w:rFonts w:ascii="Inter" w:hAnsi="Inter" w:cs="Inter" w:eastAsia="Inter"/>
          <w:b/>
          <w:bCs/>
        </w:rPr>
        <w:t xml:space="preserve">Export</w:t>
      </w:r>
      <w:r>
        <w:rPr>
          <w:rFonts w:ascii="Inter" w:hAnsi="Inter" w:cs="Inter" w:eastAsia="Inter"/>
        </w:rPr>
        <w:t xml:space="preserve"> (Excel) and </w:t>
      </w:r>
      <w:r>
        <w:rPr>
          <w:rFonts w:ascii="Inter" w:hAnsi="Inter" w:cs="Inter" w:eastAsia="Inter"/>
          <w:b/>
          <w:bCs/>
        </w:rPr>
        <w:t xml:space="preserve">Print</w:t>
      </w:r>
      <w:r>
        <w:rPr>
          <w:rFonts w:ascii="Inter" w:hAnsi="Inter" w:cs="Inter" w:eastAsia="Inter"/>
        </w:rPr>
        <w:t xml:space="preserve"> (PDF).</w:t>
      </w:r>
    </w:p>
    <w:p>
      <w:pPr>
        <w:keepNext/>
        <w:spacing w:after="0"/>
        <w:jc w:val="center"/>
      </w:pPr>
      <w:r>
        <w:drawing>
          <wp:inline xmlns:a="http://schemas.openxmlformats.org/drawingml/2006/main" xmlns:pic="http://schemas.openxmlformats.org/drawingml/2006/picture">
            <wp:extent cx="5732145" cy="4129716"/>
            <wp:docPr id="2121288188" name="Picture 2121288188" descr="Figure 19.22: Accounts &gt; Period End &gt; Financial Statements"/>
            <wp:cNvGraphicFramePr>
              <a:graphicFrameLocks noChangeAspect="1"/>
            </wp:cNvGraphicFramePr>
            <a:graphic>
              <a:graphicData uri="http://schemas.openxmlformats.org/drawingml/2006/picture">
                <pic:pic>
                  <pic:nvPicPr>
                    <pic:cNvPr id="0" name="img2511_financial-statements.png"/>
                    <pic:cNvPicPr/>
                  </pic:nvPicPr>
                  <pic:blipFill>
                    <a:blip r:embed="rId132"/>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456" w:name="_Fig1456"/>
      <w:r>
        <w:rPr>
          <w:rFonts w:ascii="Inter" w:hAnsi="Inter" w:cs="Inter" w:eastAsia="Inter"/>
          <w:b/>
          <w:bCs/>
          <w:color w:val="555555"/>
          <w:sz w:val="18"/>
          <w:szCs w:val="18"/>
        </w:rPr>
        <w:t xml:space="preserve">Figure 19.22: </w:t>
      </w:r>
      <w:r>
        <w:rPr>
          <w:rFonts w:ascii="Inter" w:hAnsi="Inter" w:cs="Inter" w:eastAsia="Inter"/>
          <w:color w:val="555555"/>
          <w:sz w:val="18"/>
          <w:szCs w:val="18"/>
        </w:rPr>
        <w:t xml:space="preserve">Accounts &gt; Period End &gt; Financial Statements</w:t>
      </w:r>
      <w:bookmarkEnd w:id="1456"/>
    </w:p>
    <w:p xmlns:a="http://schemas.openxmlformats.org/drawingml/2006/main" xmlns:pic="http://schemas.openxmlformats.org/drawingml/2006/picture">
      <w:pPr>
        <w:pStyle w:val="Heading2"/>
        <w:numPr>
          <w:ilvl w:val="1"/>
          <w:numId w:val="14"/>
        </w:numPr>
      </w:pPr>
      <w:bookmarkStart w:id="1457" w:name="h_year_end_close_preparer_2525a8"/>
      <w:r>
        <w:rPr>
          <w:rFonts w:ascii="Inter" w:hAnsi="Inter" w:cs="Inter" w:eastAsia="Inter"/>
        </w:rPr>
        <w:t xml:space="preserve">Year-end close (preparer)</w:t>
      </w:r>
      <w:bookmarkEnd w:id="1457"/>
    </w:p>
    <w:p xmlns:a="http://schemas.openxmlformats.org/drawingml/2006/main" xmlns:pic="http://schemas.openxmlformats.org/drawingml/2006/picture">
      <w:pPr>
        <w:jc w:val="both"/>
      </w:pPr>
      <w:r>
        <w:rPr>
          <w:rFonts w:ascii="Inter" w:hAnsi="Inter" w:cs="Inter" w:eastAsia="Inter"/>
        </w:rPr>
        <w:t xml:space="preserve">Accounts &gt; Period End &gt; Year-End Close leads through five steps, one card per step; the stepper above the card shows the status of each step. Choose the fiscal year and select </w:t>
      </w:r>
      <w:r>
        <w:rPr>
          <w:rFonts w:ascii="Inter" w:hAnsi="Inter" w:cs="Inter" w:eastAsia="Inter"/>
          <w:b/>
          <w:bCs/>
        </w:rPr>
        <w:t xml:space="preserve">Start year-end close</w:t>
      </w:r>
      <w:r>
        <w:rPr>
          <w:rFonts w:ascii="Inter" w:hAnsi="Inter" w:cs="Inter" w:eastAsia="Inter"/>
        </w:rPr>
        <w:t xml:space="preserve">: the prerequisites are checked at once.</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Period End &gt; Year-End Close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53"/>
        </w:numPr>
        <w:spacing w:after="60"/>
        <w:jc w:val="left"/>
      </w:pPr>
      <w:r>
        <w:rPr>
          <w:rFonts w:ascii="Inter" w:hAnsi="Inter" w:cs="Inter" w:eastAsia="Inter"/>
          <w:b/>
          <w:bCs/>
        </w:rPr>
        <w:t xml:space="preserve">Prerequisites</w:t>
      </w:r>
      <w:r>
        <w:rPr>
          <w:rFonts w:ascii="Inter" w:hAnsi="Inter" w:cs="Inter" w:eastAsia="Inter"/>
        </w:rPr>
        <w:t xml:space="preserve">: periods 1 to 12 closed, no unposted journals in the year, the suspense account nil, the trial balance balanced at the year end, the closing accounts set up (current year profit and loss, retained earnings) and the previous fiscal year closed. Each shows </w:t>
      </w:r>
      <w:r>
        <w:rPr>
          <w:rFonts w:ascii="Inter" w:hAnsi="Inter" w:cs="Inter" w:eastAsia="Inter"/>
          <w:b/>
          <w:bCs/>
        </w:rPr>
        <w:t xml:space="preserve">Passed</w:t>
      </w:r>
      <w:r>
        <w:rPr>
          <w:rFonts w:ascii="Inter" w:hAnsi="Inter" w:cs="Inter" w:eastAsia="Inter"/>
        </w:rPr>
        <w:t xml:space="preserve">, </w:t>
      </w:r>
      <w:r>
        <w:rPr>
          <w:rFonts w:ascii="Inter" w:hAnsi="Inter" w:cs="Inter" w:eastAsia="Inter"/>
          <w:b/>
          <w:bCs/>
        </w:rPr>
        <w:t xml:space="preserve">Failed</w:t>
      </w:r>
      <w:r>
        <w:rPr>
          <w:rFonts w:ascii="Inter" w:hAnsi="Inter" w:cs="Inter" w:eastAsia="Inter"/>
        </w:rPr>
        <w:t xml:space="preserve"> (with a link to correct it) or </w:t>
      </w:r>
      <w:r>
        <w:rPr>
          <w:rFonts w:ascii="Inter" w:hAnsi="Inter" w:cs="Inter" w:eastAsia="Inter"/>
          <w:b/>
          <w:bCs/>
        </w:rPr>
        <w:t xml:space="preserve">Not Applicable</w:t>
      </w:r>
      <w:r>
        <w:rPr>
          <w:rFonts w:ascii="Inter" w:hAnsi="Inter" w:cs="Inter" w:eastAsia="Inter"/>
        </w:rPr>
        <w:t xml:space="preserve">.</w:t>
      </w:r>
    </w:p>
    <w:p xmlns:a="http://schemas.openxmlformats.org/drawingml/2006/main" xmlns:pic="http://schemas.openxmlformats.org/drawingml/2006/picture">
      <w:pPr>
        <w:numPr>
          <w:ilvl w:val="0"/>
          <w:numId w:val="153"/>
        </w:numPr>
        <w:spacing w:after="60"/>
        <w:jc w:val="left"/>
      </w:pPr>
      <w:r>
        <w:rPr>
          <w:rFonts w:ascii="Inter" w:hAnsi="Inter" w:cs="Inter" w:eastAsia="Inter"/>
          <w:b/>
          <w:bCs/>
        </w:rPr>
        <w:t xml:space="preserve">Adjustments</w:t>
      </w:r>
      <w:r>
        <w:rPr>
          <w:rFonts w:ascii="Inter" w:hAnsi="Inter" w:cs="Inter" w:eastAsia="Inter"/>
        </w:rPr>
        <w:t xml:space="preserve">: the year-end adjustments are posted in period 13.</w:t>
      </w:r>
    </w:p>
    <w:p xmlns:a="http://schemas.openxmlformats.org/drawingml/2006/main" xmlns:pic="http://schemas.openxmlformats.org/drawingml/2006/picture">
      <w:pPr>
        <w:numPr>
          <w:ilvl w:val="0"/>
          <w:numId w:val="153"/>
        </w:numPr>
        <w:spacing w:after="60"/>
        <w:jc w:val="left"/>
      </w:pPr>
      <w:r>
        <w:rPr>
          <w:rFonts w:ascii="Inter" w:hAnsi="Inter" w:cs="Inter" w:eastAsia="Inter"/>
          <w:b/>
          <w:bCs/>
        </w:rPr>
        <w:t xml:space="preserve">Closing entries</w:t>
      </w:r>
      <w:r>
        <w:rPr>
          <w:rFonts w:ascii="Inter" w:hAnsi="Inter" w:cs="Inter" w:eastAsia="Inter"/>
        </w:rPr>
        <w:t xml:space="preserve">: the income and expense accounts are closed to current earnings and retained earnings; the entries are previewed first.</w:t>
      </w:r>
    </w:p>
    <w:p xmlns:a="http://schemas.openxmlformats.org/drawingml/2006/main" xmlns:pic="http://schemas.openxmlformats.org/drawingml/2006/picture">
      <w:pPr>
        <w:numPr>
          <w:ilvl w:val="0"/>
          <w:numId w:val="153"/>
        </w:numPr>
        <w:spacing w:after="60"/>
        <w:jc w:val="left"/>
      </w:pPr>
      <w:r>
        <w:rPr>
          <w:rFonts w:ascii="Inter" w:hAnsi="Inter" w:cs="Inter" w:eastAsia="Inter"/>
          <w:b/>
          <w:bCs/>
        </w:rPr>
        <w:t xml:space="preserve">Close</w:t>
      </w:r>
      <w:r>
        <w:rPr>
          <w:rFonts w:ascii="Inter" w:hAnsi="Inter" w:cs="Inter" w:eastAsia="Inter"/>
        </w:rPr>
        <w:t xml:space="preserve">: the close is submitted and approved by TIS Finance &amp; General Accounting, a user other than the preparer.</w:t>
      </w:r>
    </w:p>
    <w:p xmlns:a="http://schemas.openxmlformats.org/drawingml/2006/main" xmlns:pic="http://schemas.openxmlformats.org/drawingml/2006/picture">
      <w:pPr>
        <w:numPr>
          <w:ilvl w:val="0"/>
          <w:numId w:val="153"/>
        </w:numPr>
        <w:spacing w:after="60"/>
        <w:jc w:val="left"/>
      </w:pPr>
      <w:r>
        <w:rPr>
          <w:rFonts w:ascii="Inter" w:hAnsi="Inter" w:cs="Inter" w:eastAsia="Inter"/>
          <w:b/>
          <w:bCs/>
        </w:rPr>
        <w:t xml:space="preserve">Opening balances</w:t>
      </w:r>
      <w:r>
        <w:rPr>
          <w:rFonts w:ascii="Inter" w:hAnsi="Inter" w:cs="Inter" w:eastAsia="Inter"/>
        </w:rPr>
        <w:t xml:space="preserve">: the balance sheet accounts open the next fiscal year.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closed year can be reversed only on a request with a reason, approved by another user.</w:t>
      </w:r>
    </w:p>
    <w:p xmlns:a="http://schemas.openxmlformats.org/drawingml/2006/main" xmlns:pic="http://schemas.openxmlformats.org/drawingml/2006/picture">
      <w:pPr>
        <w:pStyle w:val="Heading2"/>
        <w:numPr>
          <w:ilvl w:val="1"/>
          <w:numId w:val="14"/>
        </w:numPr>
      </w:pPr>
      <w:bookmarkStart w:id="1458" w:name="h_incentives_884481"/>
      <w:r>
        <w:rPr>
          <w:rFonts w:ascii="Inter" w:hAnsi="Inter" w:cs="Inter" w:eastAsia="Inter"/>
        </w:rPr>
        <w:t xml:space="preserve">Incentives</w:t>
      </w:r>
      <w:bookmarkEnd w:id="1458"/>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Incentive &gt; My Programs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Sales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Incentive &gt; Calculations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Sales Unit Head</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Operations Unit Head</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Incentive &gt; Approvals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Sales Unit Head</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Operations Unit Head</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Incentive &gt; Statement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Sales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Accounts &gt; Incentive &gt; Reports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482"/>
        <w:gridCol w:w="2545"/>
      </w:tblGrid>
      <w:tr>
        <w:trPr>
          <w:cantSplit/>
          <w:tblHeader/>
          <w:trHeight w:val="400"/>
        </w:trPr>
        <w:tc>
          <w:tcPr>
            <w:tcW w:w="648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54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482" w:type="dxa"/>
          </w:tcPr>
          <w:p>
            <w:pPr>
              <w:spacing w:before="40" w:after="40" w:line="240" w:lineRule="auto"/>
            </w:pPr>
            <w:r>
              <w:rPr>
                <w:rFonts w:ascii="Inter" w:hAnsi="Inter" w:cs="Inter" w:eastAsia="Inter"/>
                <w:sz w:val="16"/>
                <w:szCs w:val="16"/>
              </w:rPr>
              <w:t xml:space="preserve">TIS Sales Unit Head</w:t>
            </w:r>
          </w:p>
        </w:tc>
        <w:tc>
          <w:tcPr>
            <w:tcW w:w="2545" w:type="dxa"/>
          </w:tcPr>
          <w:p>
            <w:pPr>
              <w:spacing w:before="40" w:after="40" w:line="240" w:lineRule="auto"/>
            </w:pPr>
            <w:r>
              <w:rPr>
                <w:rFonts w:ascii="Inter" w:hAnsi="Inter" w:cs="Inter" w:eastAsia="Inter"/>
                <w:sz w:val="16"/>
                <w:szCs w:val="16"/>
              </w:rPr>
              <w:t xml:space="preserve">Create and edit</w:t>
            </w:r>
          </w:p>
        </w:tc>
      </w:tr>
      <w:tr>
        <w:trPr>
          <w:cantSplit/>
        </w:trPr>
        <w:tc>
          <w:tcPr>
            <w:tcW w:w="6482" w:type="dxa"/>
          </w:tcPr>
          <w:p>
            <w:pPr>
              <w:spacing w:before="40" w:after="40" w:line="240" w:lineRule="auto"/>
            </w:pPr>
            <w:r>
              <w:rPr>
                <w:rFonts w:ascii="Inter" w:hAnsi="Inter" w:cs="Inter" w:eastAsia="Inter"/>
                <w:sz w:val="16"/>
                <w:szCs w:val="16"/>
              </w:rPr>
              <w:t xml:space="preserve">TIS Operations Unit Head</w:t>
            </w:r>
          </w:p>
        </w:tc>
        <w:tc>
          <w:tcPr>
            <w:tcW w:w="2545" w:type="dxa"/>
          </w:tcPr>
          <w:p>
            <w:pPr>
              <w:spacing w:before="40" w:after="40" w:line="240" w:lineRule="auto"/>
            </w:pPr>
            <w:r>
              <w:rPr>
                <w:rFonts w:ascii="Inter" w:hAnsi="Inter" w:cs="Inter" w:eastAsia="Inter"/>
                <w:sz w:val="16"/>
                <w:szCs w:val="16"/>
              </w:rPr>
              <w:t xml:space="preserve">View</w:t>
            </w:r>
          </w:p>
        </w:tc>
      </w:tr>
      <w:tr>
        <w:trPr>
          <w:cantSplit/>
        </w:trPr>
        <w:tc>
          <w:tcPr>
            <w:tcW w:w="6482" w:type="dxa"/>
          </w:tcPr>
          <w:p>
            <w:pPr>
              <w:spacing w:before="40" w:after="40" w:line="240" w:lineRule="auto"/>
            </w:pPr>
            <w:r>
              <w:rPr>
                <w:rFonts w:ascii="Inter" w:hAnsi="Inter" w:cs="Inter" w:eastAsia="Inter"/>
                <w:sz w:val="16"/>
                <w:szCs w:val="16"/>
              </w:rPr>
              <w:t xml:space="preserve">TIS Finance &amp; General Accounting</w:t>
            </w:r>
          </w:p>
        </w:tc>
        <w:tc>
          <w:tcPr>
            <w:tcW w:w="2545" w:type="dxa"/>
          </w:tcPr>
          <w:p>
            <w:pPr>
              <w:spacing w:before="40" w:after="40" w:line="240" w:lineRule="auto"/>
            </w:pPr>
            <w:r>
              <w:rPr>
                <w:rFonts w:ascii="Inter" w:hAnsi="Inter" w:cs="Inter" w:eastAsia="Inter"/>
                <w:sz w:val="16"/>
                <w:szCs w:val="16"/>
              </w:rPr>
              <w:t xml:space="preserve">View</w:t>
            </w:r>
          </w:p>
        </w:tc>
      </w:tr>
      <w:tr>
        <w:trPr>
          <w:cantSplit/>
        </w:trPr>
        <w:tc>
          <w:tcPr>
            <w:tcW w:w="6482" w:type="dxa"/>
          </w:tcPr>
          <w:p>
            <w:pPr>
              <w:spacing w:before="40" w:after="40" w:line="240" w:lineRule="auto"/>
            </w:pPr>
            <w:r>
              <w:rPr>
                <w:rFonts w:ascii="Inter" w:hAnsi="Inter" w:cs="Inter" w:eastAsia="Inter"/>
                <w:sz w:val="16"/>
                <w:szCs w:val="16"/>
              </w:rPr>
              <w:t xml:space="preserve">TIS General Manager</w:t>
            </w:r>
          </w:p>
        </w:tc>
        <w:tc>
          <w:tcPr>
            <w:tcW w:w="254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incentive screens pay the account executives' incentives earned under the programmes set for them (for example a quarterly motor premium target).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35"/>
        <w:gridCol w:w="7692"/>
      </w:tblGrid>
      <w:tr>
        <w:trPr>
          <w:cantSplit/>
          <w:tblHeader/>
          <w:trHeight w:val="400"/>
        </w:trPr>
        <w:tc>
          <w:tcPr>
            <w:tcW w:w="1335" w:type="dxa"/>
            <w:shd w:val="clear" w:color="auto" w:fill="EEEEEE"/>
            <w:vAlign w:val="center"/>
          </w:tcPr>
          <w:p>
            <w:pPr>
              <w:spacing w:before="40" w:after="40" w:line="240" w:lineRule="auto"/>
            </w:pPr>
            <w:r>
              <w:rPr>
                <w:rFonts w:ascii="Inter" w:hAnsi="Inter" w:cs="Inter" w:eastAsia="Inter"/>
                <w:b/>
                <w:bCs/>
                <w:sz w:val="16"/>
                <w:szCs w:val="16"/>
              </w:rPr>
              <w:t xml:space="preserve">Screen</w:t>
            </w:r>
          </w:p>
        </w:tc>
        <w:tc>
          <w:tcPr>
            <w:tcW w:w="7692" w:type="dxa"/>
            <w:shd w:val="clear" w:color="auto" w:fill="EEEEEE"/>
            <w:vAlign w:val="center"/>
          </w:tcPr>
          <w:p>
            <w:pPr>
              <w:spacing w:before="40" w:after="40" w:line="240" w:lineRule="auto"/>
            </w:pPr>
            <w:r>
              <w:rPr>
                <w:rFonts w:ascii="Inter" w:hAnsi="Inter" w:cs="Inter" w:eastAsia="Inter"/>
                <w:b/>
                <w:bCs/>
                <w:sz w:val="16"/>
                <w:szCs w:val="16"/>
              </w:rPr>
              <w:t xml:space="preserve">What it shows</w:t>
            </w:r>
          </w:p>
        </w:tc>
      </w:tr>
      <w:tr>
        <w:trPr>
          <w:cantSplit/>
        </w:trPr>
        <w:tc>
          <w:tcPr>
            <w:tcW w:w="1335" w:type="dxa"/>
          </w:tcPr>
          <w:p>
            <w:pPr>
              <w:spacing w:before="40" w:after="40" w:line="240" w:lineRule="auto"/>
            </w:pPr>
            <w:r>
              <w:rPr>
                <w:rFonts w:ascii="Inter" w:hAnsi="Inter" w:cs="Inter" w:eastAsia="Inter"/>
                <w:b/>
                <w:bCs/>
                <w:sz w:val="16"/>
                <w:szCs w:val="16"/>
              </w:rPr>
              <w:t xml:space="preserve">My Programs</w:t>
            </w:r>
          </w:p>
        </w:tc>
        <w:tc>
          <w:tcPr>
            <w:tcW w:w="7692" w:type="dxa"/>
          </w:tcPr>
          <w:p>
            <w:pPr>
              <w:spacing w:before="40" w:after="40" w:line="240" w:lineRule="auto"/>
            </w:pPr>
            <w:r>
              <w:rPr>
                <w:rFonts w:ascii="Inter" w:hAnsi="Inter" w:cs="Inter" w:eastAsia="Inter"/>
                <w:sz w:val="16"/>
                <w:szCs w:val="16"/>
              </w:rPr>
              <w:t xml:space="preserve">Your progress in each running programme for its current period: </w:t>
            </w:r>
            <w:r>
              <w:rPr>
                <w:rFonts w:ascii="Inter" w:hAnsi="Inter" w:cs="Inter" w:eastAsia="Inter"/>
                <w:b/>
                <w:bCs/>
                <w:sz w:val="16"/>
                <w:szCs w:val="16"/>
              </w:rPr>
              <w:t xml:space="preserve">Target</w:t>
            </w:r>
            <w:r>
              <w:rPr>
                <w:rFonts w:ascii="Inter" w:hAnsi="Inter" w:cs="Inter" w:eastAsia="Inter"/>
                <w:sz w:val="16"/>
                <w:szCs w:val="16"/>
              </w:rPr>
              <w:t xml:space="preserve">, </w:t>
            </w:r>
            <w:r>
              <w:rPr>
                <w:rFonts w:ascii="Inter" w:hAnsi="Inter" w:cs="Inter" w:eastAsia="Inter"/>
                <w:b/>
                <w:bCs/>
                <w:sz w:val="16"/>
                <w:szCs w:val="16"/>
              </w:rPr>
              <w:t xml:space="preserve">Achieved</w:t>
            </w:r>
            <w:r>
              <w:rPr>
                <w:rFonts w:ascii="Inter" w:hAnsi="Inter" w:cs="Inter" w:eastAsia="Inter"/>
                <w:sz w:val="16"/>
                <w:szCs w:val="16"/>
              </w:rPr>
              <w:t xml:space="preserve">, </w:t>
            </w:r>
            <w:r>
              <w:rPr>
                <w:rFonts w:ascii="Inter" w:hAnsi="Inter" w:cs="Inter" w:eastAsia="Inter"/>
                <w:b/>
                <w:bCs/>
                <w:sz w:val="16"/>
                <w:szCs w:val="16"/>
              </w:rPr>
              <w:t xml:space="preserve">Achievement</w:t>
            </w:r>
            <w:r>
              <w:rPr>
                <w:rFonts w:ascii="Inter" w:hAnsi="Inter" w:cs="Inter" w:eastAsia="Inter"/>
                <w:sz w:val="16"/>
                <w:szCs w:val="16"/>
              </w:rPr>
              <w:t xml:space="preserve">, </w:t>
            </w:r>
            <w:r>
              <w:rPr>
                <w:rFonts w:ascii="Inter" w:hAnsi="Inter" w:cs="Inter" w:eastAsia="Inter"/>
                <w:b/>
                <w:bCs/>
                <w:sz w:val="16"/>
                <w:szCs w:val="16"/>
              </w:rPr>
              <w:t xml:space="preserve">Estimated payout</w:t>
            </w:r>
            <w:r>
              <w:rPr>
                <w:rFonts w:ascii="Inter" w:hAnsi="Inter" w:cs="Inter" w:eastAsia="Inter"/>
                <w:sz w:val="16"/>
                <w:szCs w:val="16"/>
              </w:rPr>
              <w:t xml:space="preserve"> and </w:t>
            </w:r>
            <w:r>
              <w:rPr>
                <w:rFonts w:ascii="Inter" w:hAnsi="Inter" w:cs="Inter" w:eastAsia="Inter"/>
                <w:b/>
                <w:bCs/>
                <w:sz w:val="16"/>
                <w:szCs w:val="16"/>
              </w:rPr>
              <w:t xml:space="preserve">Status</w:t>
            </w:r>
            <w:r>
              <w:rPr>
                <w:rFonts w:ascii="Inter" w:hAnsi="Inter" w:cs="Inter" w:eastAsia="Inter"/>
                <w:sz w:val="16"/>
                <w:szCs w:val="16"/>
              </w:rPr>
              <w:t xml:space="preserve"> (</w:t>
            </w:r>
            <w:r>
              <w:rPr>
                <w:rFonts w:ascii="Inter" w:hAnsi="Inter" w:cs="Inter" w:eastAsia="Inter"/>
                <w:b/>
                <w:bCs/>
                <w:sz w:val="16"/>
                <w:szCs w:val="16"/>
              </w:rPr>
              <w:t xml:space="preserve">Running</w:t>
            </w:r>
            <w:r>
              <w:rPr>
                <w:rFonts w:ascii="Inter" w:hAnsi="Inter" w:cs="Inter" w:eastAsia="Inter"/>
                <w:sz w:val="16"/>
                <w:szCs w:val="16"/>
              </w:rPr>
              <w:t xml:space="preserve">, </w:t>
            </w:r>
            <w:r>
              <w:rPr>
                <w:rFonts w:ascii="Inter" w:hAnsi="Inter" w:cs="Inter" w:eastAsia="Inter"/>
                <w:b/>
                <w:bCs/>
                <w:sz w:val="16"/>
                <w:szCs w:val="16"/>
              </w:rPr>
              <w:t xml:space="preserve">Ended</w:t>
            </w:r>
            <w:r>
              <w:rPr>
                <w:rFonts w:ascii="Inter" w:hAnsi="Inter" w:cs="Inter" w:eastAsia="Inter"/>
                <w:sz w:val="16"/>
                <w:szCs w:val="16"/>
              </w:rPr>
              <w:t xml:space="preserve">).</w:t>
            </w:r>
          </w:p>
        </w:tc>
      </w:tr>
      <w:tr>
        <w:trPr>
          <w:cantSplit/>
        </w:trPr>
        <w:tc>
          <w:tcPr>
            <w:tcW w:w="1335" w:type="dxa"/>
          </w:tcPr>
          <w:p>
            <w:pPr>
              <w:spacing w:before="40" w:after="40" w:line="240" w:lineRule="auto"/>
            </w:pPr>
            <w:r>
              <w:rPr>
                <w:rFonts w:ascii="Inter" w:hAnsi="Inter" w:cs="Inter" w:eastAsia="Inter"/>
                <w:b/>
                <w:bCs/>
                <w:sz w:val="16"/>
                <w:szCs w:val="16"/>
              </w:rPr>
              <w:t xml:space="preserve">Calculations</w:t>
            </w:r>
          </w:p>
        </w:tc>
        <w:tc>
          <w:tcPr>
            <w:tcW w:w="7692" w:type="dxa"/>
          </w:tcPr>
          <w:p>
            <w:pPr>
              <w:spacing w:before="40" w:after="40" w:line="240" w:lineRule="auto"/>
            </w:pPr>
            <w:r>
              <w:rPr>
                <w:rFonts w:ascii="Inter" w:hAnsi="Inter" w:cs="Inter" w:eastAsia="Inter"/>
                <w:sz w:val="16"/>
                <w:szCs w:val="16"/>
              </w:rPr>
              <w:t xml:space="preserve">The calculation batches (CALC-YYYY-NNNNN) by period. </w:t>
            </w:r>
            <w:r>
              <w:rPr>
                <w:rFonts w:ascii="Inter" w:hAnsi="Inter" w:cs="Inter" w:eastAsia="Inter"/>
                <w:b/>
                <w:bCs/>
                <w:sz w:val="16"/>
                <w:szCs w:val="16"/>
              </w:rPr>
              <w:t xml:space="preserve">New Calculation</w:t>
            </w:r>
            <w:r>
              <w:rPr>
                <w:rFonts w:ascii="Inter" w:hAnsi="Inter" w:cs="Inter" w:eastAsia="Inter"/>
                <w:sz w:val="16"/>
                <w:szCs w:val="16"/>
              </w:rPr>
              <w:t xml:space="preserve"> runs the calculation of a month for the active programmes; adjust the agent lines and submit the batch for approval.</w:t>
            </w:r>
          </w:p>
        </w:tc>
      </w:tr>
      <w:tr>
        <w:trPr>
          <w:cantSplit/>
        </w:trPr>
        <w:tc>
          <w:tcPr>
            <w:tcW w:w="1335" w:type="dxa"/>
          </w:tcPr>
          <w:p>
            <w:pPr>
              <w:spacing w:before="40" w:after="40" w:line="240" w:lineRule="auto"/>
            </w:pPr>
            <w:r>
              <w:rPr>
                <w:rFonts w:ascii="Inter" w:hAnsi="Inter" w:cs="Inter" w:eastAsia="Inter"/>
                <w:b/>
                <w:bCs/>
                <w:sz w:val="16"/>
                <w:szCs w:val="16"/>
              </w:rPr>
              <w:t xml:space="preserve">Approvals</w:t>
            </w:r>
          </w:p>
        </w:tc>
        <w:tc>
          <w:tcPr>
            <w:tcW w:w="7692" w:type="dxa"/>
          </w:tcPr>
          <w:p>
            <w:pPr>
              <w:spacing w:before="40" w:after="40" w:line="240" w:lineRule="auto"/>
            </w:pPr>
            <w:r>
              <w:rPr>
                <w:rFonts w:ascii="Inter" w:hAnsi="Inter" w:cs="Inter" w:eastAsia="Inter"/>
                <w:sz w:val="16"/>
                <w:szCs w:val="16"/>
              </w:rPr>
              <w:t xml:space="preserve">The batches submitted for approval. A batch is approved or rejected by TIS Sales Unit Head, TIS Operations Unit Head or TIS General Manager, a user other than the one who ran or submitted it.</w:t>
            </w:r>
          </w:p>
        </w:tc>
      </w:tr>
      <w:tr>
        <w:trPr>
          <w:cantSplit/>
        </w:trPr>
        <w:tc>
          <w:tcPr>
            <w:tcW w:w="1335" w:type="dxa"/>
          </w:tcPr>
          <w:p>
            <w:pPr>
              <w:spacing w:before="40" w:after="40" w:line="240" w:lineRule="auto"/>
            </w:pPr>
            <w:r>
              <w:rPr>
                <w:rFonts w:ascii="Inter" w:hAnsi="Inter" w:cs="Inter" w:eastAsia="Inter"/>
                <w:b/>
                <w:bCs/>
                <w:sz w:val="16"/>
                <w:szCs w:val="16"/>
              </w:rPr>
              <w:t xml:space="preserve">Statement</w:t>
            </w:r>
          </w:p>
        </w:tc>
        <w:tc>
          <w:tcPr>
            <w:tcW w:w="7692" w:type="dxa"/>
          </w:tcPr>
          <w:p>
            <w:pPr>
              <w:spacing w:before="40" w:after="40" w:line="240" w:lineRule="auto"/>
            </w:pPr>
            <w:r>
              <w:rPr>
                <w:rFonts w:ascii="Inter" w:hAnsi="Inter" w:cs="Inter" w:eastAsia="Inter"/>
                <w:sz w:val="16"/>
                <w:szCs w:val="16"/>
              </w:rPr>
              <w:t xml:space="preserve">The earnings of an account executive for a month: the programmes, totals, the trend of the last 13 months and the payments. </w:t>
            </w:r>
            <w:r>
              <w:rPr>
                <w:rFonts w:ascii="Inter" w:hAnsi="Inter" w:cs="Inter" w:eastAsia="Inter"/>
                <w:b/>
                <w:bCs/>
                <w:sz w:val="16"/>
                <w:szCs w:val="16"/>
              </w:rPr>
              <w:t xml:space="preserve">Print</w:t>
            </w:r>
            <w:r>
              <w:rPr>
                <w:rFonts w:ascii="Inter" w:hAnsi="Inter" w:cs="Inter" w:eastAsia="Inter"/>
                <w:sz w:val="16"/>
                <w:szCs w:val="16"/>
              </w:rPr>
              <w:t xml:space="preserve"> and </w:t>
            </w:r>
            <w:r>
              <w:rPr>
                <w:rFonts w:ascii="Inter" w:hAnsi="Inter" w:cs="Inter" w:eastAsia="Inter"/>
                <w:b/>
                <w:bCs/>
                <w:sz w:val="16"/>
                <w:szCs w:val="16"/>
              </w:rPr>
              <w:t xml:space="preserve">Export CSV</w:t>
            </w:r>
            <w:r>
              <w:rPr>
                <w:rFonts w:ascii="Inter" w:hAnsi="Inter" w:cs="Inter" w:eastAsia="Inter"/>
                <w:sz w:val="16"/>
                <w:szCs w:val="16"/>
              </w:rPr>
              <w:t xml:space="preserve">.</w:t>
            </w:r>
          </w:p>
        </w:tc>
      </w:tr>
      <w:tr>
        <w:trPr>
          <w:cantSplit/>
        </w:trPr>
        <w:tc>
          <w:tcPr>
            <w:tcW w:w="1335" w:type="dxa"/>
          </w:tcPr>
          <w:p>
            <w:pPr>
              <w:spacing w:before="40" w:after="40" w:line="240" w:lineRule="auto"/>
            </w:pPr>
            <w:r>
              <w:rPr>
                <w:rFonts w:ascii="Inter" w:hAnsi="Inter" w:cs="Inter" w:eastAsia="Inter"/>
                <w:b/>
                <w:bCs/>
                <w:sz w:val="16"/>
                <w:szCs w:val="16"/>
              </w:rPr>
              <w:t xml:space="preserve">Reports</w:t>
            </w:r>
          </w:p>
        </w:tc>
        <w:tc>
          <w:tcPr>
            <w:tcW w:w="7692" w:type="dxa"/>
          </w:tcPr>
          <w:p>
            <w:pPr>
              <w:spacing w:before="40" w:after="40" w:line="240" w:lineRule="auto"/>
            </w:pPr>
            <w:r>
              <w:rPr>
                <w:rFonts w:ascii="Inter" w:hAnsi="Inter" w:cs="Inter" w:eastAsia="Inter"/>
                <w:sz w:val="16"/>
                <w:szCs w:val="16"/>
              </w:rPr>
              <w:t xml:space="preserve">The incentive reports (monthly payout summary, agent payout details, target achievement, top performers, programme effectiveness): </w:t>
            </w:r>
            <w:r>
              <w:rPr>
                <w:rFonts w:ascii="Inter" w:hAnsi="Inter" w:cs="Inter" w:eastAsia="Inter"/>
                <w:b/>
                <w:bCs/>
                <w:sz w:val="16"/>
                <w:szCs w:val="16"/>
              </w:rPr>
              <w:t xml:space="preserve">Generate report</w:t>
            </w:r>
            <w:r>
              <w:rPr>
                <w:rFonts w:ascii="Inter" w:hAnsi="Inter" w:cs="Inter" w:eastAsia="Inter"/>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An approved batch is paid through </w:t>
      </w:r>
      <w:hyperlink w:anchor="h_disbursement_payment_voucher_e33c01" w:history="1">
        <w:r>
          <w:rPr>
            <w:rFonts w:ascii="Inter" w:hAnsi="Inter" w:cs="Inter" w:eastAsia="Inter"/>
            <w:color w:val="B40514"/>
            <w:u w:val="single"/>
          </w:rPr>
          <w:t xml:space="preserve">Disbursement (19.8)</w:t>
        </w:r>
      </w:hyperlink>
      <w:r>
        <w:rPr>
          <w:rFonts w:ascii="Inter" w:hAnsi="Inter" w:cs="Inter" w:eastAsia="Inter"/>
        </w:rPr>
        <w:t xml:space="preserve">; its status becomes </w:t>
      </w:r>
      <w:r>
        <w:rPr>
          <w:rFonts w:ascii="Inter" w:hAnsi="Inter" w:cs="Inter" w:eastAsia="Inter"/>
          <w:b/>
          <w:bCs/>
        </w:rPr>
        <w:t xml:space="preserve">Paid</w:t>
      </w:r>
      <w:r>
        <w:rPr>
          <w:rFonts w:ascii="Inter" w:hAnsi="Inter" w:cs="Inter" w:eastAsia="Inter"/>
        </w:rPr>
        <w:t xml:space="preserve">.</w:t>
      </w:r>
    </w:p>
    <w:p xmlns:a="http://schemas.openxmlformats.org/drawingml/2006/main" xmlns:pic="http://schemas.openxmlformats.org/drawingml/2006/picture">
      <w:pPr>
        <w:pStyle w:val="Heading1"/>
        <w:pageBreakBefore/>
        <w:numPr>
          <w:ilvl w:val="0"/>
          <w:numId w:val="14"/>
        </w:numPr>
      </w:pPr>
      <w:bookmarkStart w:id="1459" w:name="h_screens_dashboards_and_commi_c37d13"/>
      <w:r>
        <w:rPr>
          <w:rFonts w:ascii="Inter" w:hAnsi="Inter" w:cs="Inter" w:eastAsia="Inter"/>
        </w:rPr>
        <w:t xml:space="preserve">Screen reference: Dashboards and Commission</w:t>
      </w:r>
      <w:bookmarkEnd w:id="1459"/>
    </w:p>
    <w:p xmlns:a="http://schemas.openxmlformats.org/drawingml/2006/main" xmlns:pic="http://schemas.openxmlformats.org/drawingml/2006/picture">
      <w:pPr>
        <w:jc w:val="both"/>
      </w:pPr>
      <w:r>
        <w:rPr>
          <w:rFonts w:ascii="Inter" w:hAnsi="Inter" w:cs="Inter" w:eastAsia="Inter"/>
        </w:rPr>
        <w:t xml:space="preserve">The dashboards and the Commission menu.</w:t>
      </w:r>
    </w:p>
    <w:p xmlns:a="http://schemas.openxmlformats.org/drawingml/2006/main" xmlns:pic="http://schemas.openxmlformats.org/drawingml/2006/picture">
      <w:pPr>
        <w:jc w:val="both"/>
      </w:pPr>
      <w:r>
        <w:rPr>
          <w:rFonts w:ascii="Inter" w:hAnsi="Inter" w:cs="Inter" w:eastAsia="Inter"/>
        </w:rPr>
        <w:t xml:space="preserve">Each section names the menu of the screen and the roles that open it, with their access. Your own menu shows only the screens of your role.</w:t>
      </w:r>
    </w:p>
    <w:p xmlns:a="http://schemas.openxmlformats.org/drawingml/2006/main" xmlns:pic="http://schemas.openxmlformats.org/drawingml/2006/picture">
      <w:pPr>
        <w:jc w:val="both"/>
      </w:pPr>
      <w:r>
        <w:rPr>
          <w:rFonts w:ascii="Inter" w:hAnsi="Inter" w:cs="Inter" w:eastAsia="Inter"/>
        </w:rPr>
        <w:t xml:space="preserve">All dashboards work the same way:</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The selector at the top left switches to another dashboard of your role; the period selector (</w:t>
      </w:r>
      <w:r>
        <w:rPr>
          <w:rFonts w:ascii="Inter" w:hAnsi="Inter" w:cs="Inter" w:eastAsia="Inter"/>
          <w:b/>
          <w:bCs/>
        </w:rPr>
        <w:t xml:space="preserve">This month</w:t>
      </w:r>
      <w:r>
        <w:rPr>
          <w:rFonts w:ascii="Inter" w:hAnsi="Inter" w:cs="Inter" w:eastAsia="Inter"/>
        </w:rPr>
        <w:t xml:space="preserve">, </w:t>
      </w:r>
      <w:r>
        <w:rPr>
          <w:rFonts w:ascii="Inter" w:hAnsi="Inter" w:cs="Inter" w:eastAsia="Inter"/>
          <w:b/>
          <w:bCs/>
        </w:rPr>
        <w:t xml:space="preserve">This year</w:t>
      </w:r>
      <w:r>
        <w:rPr>
          <w:rFonts w:ascii="Inter" w:hAnsi="Inter" w:cs="Inter" w:eastAsia="Inter"/>
        </w:rPr>
        <w:t xml:space="preserve">, a custom range) and the comparison (</w:t>
      </w:r>
      <w:r>
        <w:rPr>
          <w:rFonts w:ascii="Inter" w:hAnsi="Inter" w:cs="Inter" w:eastAsia="Inter"/>
          <w:b/>
          <w:bCs/>
        </w:rPr>
        <w:t xml:space="preserve">Previous period</w:t>
      </w:r>
      <w:r>
        <w:rPr>
          <w:rFonts w:ascii="Inter" w:hAnsi="Inter" w:cs="Inter" w:eastAsia="Inter"/>
        </w:rPr>
        <w:t xml:space="preserve">) set the figures. </w:t>
      </w:r>
      <w:r>
        <w:rPr>
          <w:rFonts w:ascii="Inter" w:hAnsi="Inter" w:cs="Inter" w:eastAsia="Inter"/>
          <w:b/>
          <w:bCs/>
        </w:rPr>
        <w:t xml:space="preserve">Data as of</w:t>
      </w:r>
      <w:r>
        <w:rPr>
          <w:rFonts w:ascii="Inter" w:hAnsi="Inter" w:cs="Inter" w:eastAsia="Inter"/>
        </w:rPr>
        <w:t xml:space="preserve"> shows when the figures were read (Asia/Manila time); the refresh button reads them again.</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Each card shows a value, the change against the comparison period and, where a target is set, the target and the status (</w:t>
      </w:r>
      <w:r>
        <w:rPr>
          <w:rFonts w:ascii="Inter" w:hAnsi="Inter" w:cs="Inter" w:eastAsia="Inter"/>
          <w:b/>
          <w:bCs/>
        </w:rPr>
        <w:t xml:space="preserve">On target</w:t>
      </w:r>
      <w:r>
        <w:rPr>
          <w:rFonts w:ascii="Inter" w:hAnsi="Inter" w:cs="Inter" w:eastAsia="Inter"/>
        </w:rPr>
        <w:t xml:space="preserve">, </w:t>
      </w:r>
      <w:r>
        <w:rPr>
          <w:rFonts w:ascii="Inter" w:hAnsi="Inter" w:cs="Inter" w:eastAsia="Inter"/>
          <w:b/>
          <w:bCs/>
        </w:rPr>
        <w:t xml:space="preserve">Off target</w:t>
      </w:r>
      <w:r>
        <w:rPr>
          <w:rFonts w:ascii="Inter" w:hAnsi="Inter" w:cs="Inter" w:eastAsia="Inter"/>
        </w:rPr>
        <w:t xml:space="preserve">). The arrow on a card opens the list behind it.</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Each chart has </w:t>
      </w:r>
      <w:r>
        <w:rPr>
          <w:rFonts w:ascii="Inter" w:hAnsi="Inter" w:cs="Inter" w:eastAsia="Inter"/>
          <w:b/>
          <w:bCs/>
        </w:rPr>
        <w:t xml:space="preserve">Chart</w:t>
      </w:r>
      <w:r>
        <w:rPr>
          <w:rFonts w:ascii="Inter" w:hAnsi="Inter" w:cs="Inter" w:eastAsia="Inter"/>
        </w:rPr>
        <w:t xml:space="preserve"> and </w:t>
      </w:r>
      <w:r>
        <w:rPr>
          <w:rFonts w:ascii="Inter" w:hAnsi="Inter" w:cs="Inter" w:eastAsia="Inter"/>
          <w:b/>
          <w:bCs/>
        </w:rPr>
        <w:t xml:space="preserve">Table</w:t>
      </w:r>
      <w:r>
        <w:rPr>
          <w:rFonts w:ascii="Inter" w:hAnsi="Inter" w:cs="Inter" w:eastAsia="Inter"/>
        </w:rPr>
        <w:t xml:space="preserve"> views and a download button. </w:t>
      </w:r>
      <w:r>
        <w:rPr>
          <w:rFonts w:ascii="Inter" w:hAnsi="Inter" w:cs="Inter" w:eastAsia="Inter"/>
          <w:b/>
          <w:bCs/>
        </w:rPr>
        <w:t xml:space="preserve">Export Report</w:t>
      </w:r>
      <w:r>
        <w:rPr>
          <w:rFonts w:ascii="Inter" w:hAnsi="Inter" w:cs="Inter" w:eastAsia="Inter"/>
        </w:rPr>
        <w:t xml:space="preserve"> downloads the whole dashboard.</w:t>
      </w:r>
    </w:p>
    <w:p xmlns:a="http://schemas.openxmlformats.org/drawingml/2006/main" xmlns:pic="http://schemas.openxmlformats.org/drawingml/2006/picture">
      <w:pPr>
        <w:numPr>
          <w:ilvl w:val="0"/>
          <w:numId w:val="12"/>
        </w:numPr>
        <w:spacing w:after="60"/>
        <w:jc w:val="left"/>
      </w:pPr>
      <w:r>
        <w:rPr>
          <w:rFonts w:ascii="Inter" w:hAnsi="Inter" w:cs="Inter" w:eastAsia="Inter"/>
        </w:rPr>
        <w:t xml:space="preserve">A dashboard shows only the records your role may read.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460" w:name="h_dashboard_dc7161"/>
      <w:r>
        <w:rPr>
          <w:rFonts w:ascii="Inter" w:hAnsi="Inter" w:cs="Inter" w:eastAsia="Inter"/>
        </w:rPr>
        <w:t xml:space="preserve">Dashboard</w:t>
      </w:r>
      <w:bookmarkEnd w:id="1460"/>
    </w:p>
    <w:p xmlns:a="http://schemas.openxmlformats.org/drawingml/2006/main" xmlns:pic="http://schemas.openxmlformats.org/drawingml/2006/picture">
      <w:pPr>
        <w:jc w:val="both"/>
      </w:pPr>
      <w:r>
        <w:rPr>
          <w:rFonts w:ascii="Inter" w:hAnsi="Inter" w:cs="Inter" w:eastAsia="Inter"/>
        </w:rPr>
        <w:t xml:space="preserve">Dashboard &gt; Executive Dashboard is the management view of the business of Toyota Insurance Services Philippines.</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Dashboard &gt; Executive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Sales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show </w:t>
      </w:r>
      <w:r>
        <w:rPr>
          <w:rFonts w:ascii="Inter" w:hAnsi="Inter" w:cs="Inter" w:eastAsia="Inter"/>
          <w:b/>
          <w:bCs/>
        </w:rPr>
        <w:t xml:space="preserve">Total Revenue</w:t>
      </w:r>
      <w:r>
        <w:rPr>
          <w:rFonts w:ascii="Inter" w:hAnsi="Inter" w:cs="Inter" w:eastAsia="Inter"/>
        </w:rPr>
        <w:t xml:space="preserve"> and </w:t>
      </w:r>
      <w:r>
        <w:rPr>
          <w:rFonts w:ascii="Inter" w:hAnsi="Inter" w:cs="Inter" w:eastAsia="Inter"/>
          <w:b/>
          <w:bCs/>
        </w:rPr>
        <w:t xml:space="preserve">New Business</w:t>
      </w:r>
      <w:r>
        <w:rPr>
          <w:rFonts w:ascii="Inter" w:hAnsi="Inter" w:cs="Inter" w:eastAsia="Inter"/>
        </w:rPr>
        <w:t xml:space="preserve"> against their targets, </w:t>
      </w:r>
      <w:r>
        <w:rPr>
          <w:rFonts w:ascii="Inter" w:hAnsi="Inter" w:cs="Inter" w:eastAsia="Inter"/>
          <w:b/>
          <w:bCs/>
        </w:rPr>
        <w:t xml:space="preserve">Active Policies</w:t>
      </w:r>
      <w:r>
        <w:rPr>
          <w:rFonts w:ascii="Inter" w:hAnsi="Inter" w:cs="Inter" w:eastAsia="Inter"/>
        </w:rPr>
        <w:t xml:space="preserve">, </w:t>
      </w:r>
      <w:r>
        <w:rPr>
          <w:rFonts w:ascii="Inter" w:hAnsi="Inter" w:cs="Inter" w:eastAsia="Inter"/>
          <w:b/>
          <w:bCs/>
        </w:rPr>
        <w:t xml:space="preserve">Claims Rate</w:t>
      </w:r>
      <w:r>
        <w:rPr>
          <w:rFonts w:ascii="Inter" w:hAnsi="Inter" w:cs="Inter" w:eastAsia="Inter"/>
        </w:rPr>
        <w:t xml:space="preserve">, </w:t>
      </w:r>
      <w:r>
        <w:rPr>
          <w:rFonts w:ascii="Inter" w:hAnsi="Inter" w:cs="Inter" w:eastAsia="Inter"/>
          <w:b/>
          <w:bCs/>
        </w:rPr>
        <w:t xml:space="preserve">Retention Rate</w:t>
      </w:r>
      <w:r>
        <w:rPr>
          <w:rFonts w:ascii="Inter" w:hAnsi="Inter" w:cs="Inter" w:eastAsia="Inter"/>
        </w:rPr>
        <w:t xml:space="preserve">, </w:t>
      </w:r>
      <w:r>
        <w:rPr>
          <w:rFonts w:ascii="Inter" w:hAnsi="Inter" w:cs="Inter" w:eastAsia="Inter"/>
          <w:b/>
          <w:bCs/>
        </w:rPr>
        <w:t xml:space="preserve">Premium receivable</w:t>
      </w:r>
      <w:r>
        <w:rPr>
          <w:rFonts w:ascii="Inter" w:hAnsi="Inter" w:cs="Inter" w:eastAsia="Inter"/>
        </w:rPr>
        <w:t xml:space="preserve"> (with the overdue amount) and </w:t>
      </w:r>
      <w:r>
        <w:rPr>
          <w:rFonts w:ascii="Inter" w:hAnsi="Inter" w:cs="Inter" w:eastAsia="Inter"/>
          <w:b/>
          <w:bCs/>
        </w:rPr>
        <w:t xml:space="preserve">Commission receivable</w:t>
      </w:r>
      <w:r>
        <w:rPr>
          <w:rFonts w:ascii="Inter" w:hAnsi="Inter" w:cs="Inter" w:eastAsia="Inter"/>
        </w:rPr>
        <w:t xml:space="preserve"> (unbilled and overdue). The charts are </w:t>
      </w:r>
      <w:r>
        <w:rPr>
          <w:rFonts w:ascii="Inter" w:hAnsi="Inter" w:cs="Inter" w:eastAsia="Inter"/>
          <w:b/>
          <w:bCs/>
        </w:rPr>
        <w:t xml:space="preserve">Premium written by month</w:t>
      </w:r>
      <w:r>
        <w:rPr>
          <w:rFonts w:ascii="Inter" w:hAnsi="Inter" w:cs="Inter" w:eastAsia="Inter"/>
        </w:rPr>
        <w:t xml:space="preserve"> (last 12 months), </w:t>
      </w:r>
      <w:r>
        <w:rPr>
          <w:rFonts w:ascii="Inter" w:hAnsi="Inter" w:cs="Inter" w:eastAsia="Inter"/>
          <w:b/>
          <w:bCs/>
        </w:rPr>
        <w:t xml:space="preserve">Revenue by Product Line</w:t>
      </w:r>
      <w:r>
        <w:rPr>
          <w:rFonts w:ascii="Inter" w:hAnsi="Inter" w:cs="Inter" w:eastAsia="Inter"/>
        </w:rPr>
        <w:t xml:space="preserve">, </w:t>
      </w:r>
      <w:r>
        <w:rPr>
          <w:rFonts w:ascii="Inter" w:hAnsi="Inter" w:cs="Inter" w:eastAsia="Inter"/>
          <w:b/>
          <w:bCs/>
        </w:rPr>
        <w:t xml:space="preserve">Claims Status Distribution</w:t>
      </w:r>
      <w:r>
        <w:rPr>
          <w:rFonts w:ascii="Inter" w:hAnsi="Inter" w:cs="Inter" w:eastAsia="Inter"/>
        </w:rPr>
        <w:t xml:space="preserve">, </w:t>
      </w:r>
      <w:r>
        <w:rPr>
          <w:rFonts w:ascii="Inter" w:hAnsi="Inter" w:cs="Inter" w:eastAsia="Inter"/>
          <w:b/>
          <w:bCs/>
        </w:rPr>
        <w:t xml:space="preserve">Regional Performance</w:t>
      </w:r>
      <w:r>
        <w:rPr>
          <w:rFonts w:ascii="Inter" w:hAnsi="Inter" w:cs="Inter" w:eastAsia="Inter"/>
        </w:rPr>
        <w:t xml:space="preserve"> (premium, policies, growth and market share by region) and </w:t>
      </w:r>
      <w:r>
        <w:rPr>
          <w:rFonts w:ascii="Inter" w:hAnsi="Inter" w:cs="Inter" w:eastAsia="Inter"/>
          <w:b/>
          <w:bCs/>
        </w:rPr>
        <w:t xml:space="preserve">Top Performing Products</w:t>
      </w:r>
      <w:r>
        <w:rPr>
          <w:rFonts w:ascii="Inter" w:hAnsi="Inter" w:cs="Inter" w:eastAsia="Inter"/>
        </w:rPr>
        <w:t xml:space="preserve"> (premium, policies and claim ratio).</w:t>
      </w:r>
    </w:p>
    <w:p>
      <w:pPr>
        <w:keepNext/>
        <w:spacing w:after="0"/>
        <w:jc w:val="center"/>
      </w:pPr>
      <w:r>
        <w:drawing>
          <wp:inline xmlns:a="http://schemas.openxmlformats.org/drawingml/2006/main" xmlns:pic="http://schemas.openxmlformats.org/drawingml/2006/picture">
            <wp:extent cx="5732145" cy="4129716"/>
            <wp:docPr id="2121288188" name="Picture 2121288188" descr="Figure 20.1: Dashboard &gt; Executive Dashboard"/>
            <wp:cNvGraphicFramePr>
              <a:graphicFrameLocks noChangeAspect="1"/>
            </wp:cNvGraphicFramePr>
            <a:graphic>
              <a:graphicData uri="http://schemas.openxmlformats.org/drawingml/2006/picture">
                <pic:pic>
                  <pic:nvPicPr>
                    <pic:cNvPr id="0" name="img2560_executive-dashboard.png"/>
                    <pic:cNvPicPr/>
                  </pic:nvPicPr>
                  <pic:blipFill>
                    <a:blip r:embed="rId133"/>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461" w:name="_Fig1461"/>
      <w:r>
        <w:rPr>
          <w:rFonts w:ascii="Inter" w:hAnsi="Inter" w:cs="Inter" w:eastAsia="Inter"/>
          <w:b/>
          <w:bCs/>
          <w:color w:val="555555"/>
          <w:sz w:val="18"/>
          <w:szCs w:val="18"/>
        </w:rPr>
        <w:t xml:space="preserve">Figure 20.1: </w:t>
      </w:r>
      <w:r>
        <w:rPr>
          <w:rFonts w:ascii="Inter" w:hAnsi="Inter" w:cs="Inter" w:eastAsia="Inter"/>
          <w:color w:val="555555"/>
          <w:sz w:val="18"/>
          <w:szCs w:val="18"/>
        </w:rPr>
        <w:t xml:space="preserve">Dashboard &gt; Executive Dashboard</w:t>
      </w:r>
      <w:bookmarkEnd w:id="1461"/>
    </w:p>
    <w:p xmlns:a="http://schemas.openxmlformats.org/drawingml/2006/main" xmlns:pic="http://schemas.openxmlformats.org/drawingml/2006/picture">
      <w:pPr>
        <w:pStyle w:val="Heading2"/>
        <w:numPr>
          <w:ilvl w:val="1"/>
          <w:numId w:val="14"/>
        </w:numPr>
      </w:pPr>
      <w:bookmarkStart w:id="1462" w:name="h_claims_dashboard_f9b44b"/>
      <w:r>
        <w:rPr>
          <w:rFonts w:ascii="Inter" w:hAnsi="Inter" w:cs="Inter" w:eastAsia="Inter"/>
        </w:rPr>
        <w:t xml:space="preserve">Claims Dashboard</w:t>
      </w:r>
      <w:bookmarkEnd w:id="1462"/>
    </w:p>
    <w:p xmlns:a="http://schemas.openxmlformats.org/drawingml/2006/main" xmlns:pic="http://schemas.openxmlformats.org/drawingml/2006/picture">
      <w:pPr>
        <w:jc w:val="both"/>
      </w:pPr>
      <w:r>
        <w:rPr>
          <w:rFonts w:ascii="Inter" w:hAnsi="Inter" w:cs="Inter" w:eastAsia="Inter"/>
        </w:rPr>
        <w:t xml:space="preserve">Dashboard &gt; Claims Dashboard follows the claims handled by Operations.</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Dashboard &gt; Claims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598"/>
        <w:gridCol w:w="2429"/>
      </w:tblGrid>
      <w:tr>
        <w:trPr>
          <w:cantSplit/>
          <w:tblHeader/>
          <w:trHeight w:val="400"/>
        </w:trPr>
        <w:tc>
          <w:tcPr>
            <w:tcW w:w="65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4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598" w:type="dxa"/>
          </w:tcPr>
          <w:p>
            <w:pPr>
              <w:spacing w:before="40" w:after="40" w:line="240" w:lineRule="auto"/>
            </w:pPr>
            <w:r>
              <w:rPr>
                <w:rFonts w:ascii="Inter" w:hAnsi="Inter" w:cs="Inter" w:eastAsia="Inter"/>
                <w:sz w:val="16"/>
                <w:szCs w:val="16"/>
              </w:rPr>
              <w:t xml:space="preserve">TIS Operations Associate</w:t>
            </w:r>
          </w:p>
        </w:tc>
        <w:tc>
          <w:tcPr>
            <w:tcW w:w="2429" w:type="dxa"/>
          </w:tcPr>
          <w:p>
            <w:pPr>
              <w:spacing w:before="40" w:after="40" w:line="240" w:lineRule="auto"/>
            </w:pPr>
            <w:r>
              <w:rPr>
                <w:rFonts w:ascii="Inter" w:hAnsi="Inter" w:cs="Inter" w:eastAsia="Inter"/>
                <w:sz w:val="16"/>
                <w:szCs w:val="16"/>
              </w:rPr>
              <w:t xml:space="preserve">View</w:t>
            </w:r>
          </w:p>
        </w:tc>
      </w:tr>
      <w:tr>
        <w:trPr>
          <w:cantSplit/>
        </w:trPr>
        <w:tc>
          <w:tcPr>
            <w:tcW w:w="6598" w:type="dxa"/>
          </w:tcPr>
          <w:p>
            <w:pPr>
              <w:spacing w:before="40" w:after="40" w:line="240" w:lineRule="auto"/>
            </w:pPr>
            <w:r>
              <w:rPr>
                <w:rFonts w:ascii="Inter" w:hAnsi="Inter" w:cs="Inter" w:eastAsia="Inter"/>
                <w:sz w:val="16"/>
                <w:szCs w:val="16"/>
              </w:rPr>
              <w:t xml:space="preserve">TIS Operations Officer</w:t>
            </w:r>
          </w:p>
        </w:tc>
        <w:tc>
          <w:tcPr>
            <w:tcW w:w="2429" w:type="dxa"/>
          </w:tcPr>
          <w:p>
            <w:pPr>
              <w:spacing w:before="40" w:after="40" w:line="240" w:lineRule="auto"/>
            </w:pPr>
            <w:r>
              <w:rPr>
                <w:rFonts w:ascii="Inter" w:hAnsi="Inter" w:cs="Inter" w:eastAsia="Inter"/>
                <w:sz w:val="16"/>
                <w:szCs w:val="16"/>
              </w:rPr>
              <w:t xml:space="preserve">View</w:t>
            </w:r>
          </w:p>
        </w:tc>
      </w:tr>
      <w:tr>
        <w:trPr>
          <w:cantSplit/>
        </w:trPr>
        <w:tc>
          <w:tcPr>
            <w:tcW w:w="6598" w:type="dxa"/>
          </w:tcPr>
          <w:p>
            <w:pPr>
              <w:spacing w:before="40" w:after="40" w:line="240" w:lineRule="auto"/>
            </w:pPr>
            <w:r>
              <w:rPr>
                <w:rFonts w:ascii="Inter" w:hAnsi="Inter" w:cs="Inter" w:eastAsia="Inter"/>
                <w:sz w:val="16"/>
                <w:szCs w:val="16"/>
              </w:rPr>
              <w:t xml:space="preserve">TIS Operations Unit Head</w:t>
            </w:r>
          </w:p>
        </w:tc>
        <w:tc>
          <w:tcPr>
            <w:tcW w:w="2429" w:type="dxa"/>
          </w:tcPr>
          <w:p>
            <w:pPr>
              <w:spacing w:before="40" w:after="40" w:line="240" w:lineRule="auto"/>
            </w:pPr>
            <w:r>
              <w:rPr>
                <w:rFonts w:ascii="Inter" w:hAnsi="Inter" w:cs="Inter" w:eastAsia="Inter"/>
                <w:sz w:val="16"/>
                <w:szCs w:val="16"/>
              </w:rPr>
              <w:t xml:space="preserve">View</w:t>
            </w:r>
          </w:p>
        </w:tc>
      </w:tr>
      <w:tr>
        <w:trPr>
          <w:cantSplit/>
        </w:trPr>
        <w:tc>
          <w:tcPr>
            <w:tcW w:w="6598" w:type="dxa"/>
          </w:tcPr>
          <w:p>
            <w:pPr>
              <w:spacing w:before="40" w:after="40" w:line="240" w:lineRule="auto"/>
            </w:pPr>
            <w:r>
              <w:rPr>
                <w:rFonts w:ascii="Inter" w:hAnsi="Inter" w:cs="Inter" w:eastAsia="Inter"/>
                <w:sz w:val="16"/>
                <w:szCs w:val="16"/>
              </w:rPr>
              <w:t xml:space="preserve">TIS General Manager</w:t>
            </w:r>
          </w:p>
        </w:tc>
        <w:tc>
          <w:tcPr>
            <w:tcW w:w="2429"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show </w:t>
      </w:r>
      <w:r>
        <w:rPr>
          <w:rFonts w:ascii="Inter" w:hAnsi="Inter" w:cs="Inter" w:eastAsia="Inter"/>
          <w:b/>
          <w:bCs/>
        </w:rPr>
        <w:t xml:space="preserve">Claims reported</w:t>
      </w:r>
      <w:r>
        <w:rPr>
          <w:rFonts w:ascii="Inter" w:hAnsi="Inter" w:cs="Inter" w:eastAsia="Inter"/>
        </w:rPr>
        <w:t xml:space="preserve"> (and those reported today), </w:t>
      </w:r>
      <w:r>
        <w:rPr>
          <w:rFonts w:ascii="Inter" w:hAnsi="Inter" w:cs="Inter" w:eastAsia="Inter"/>
          <w:b/>
          <w:bCs/>
        </w:rPr>
        <w:t xml:space="preserve">Total Open Claims</w:t>
      </w:r>
      <w:r>
        <w:rPr>
          <w:rFonts w:ascii="Inter" w:hAnsi="Inter" w:cs="Inter" w:eastAsia="Inter"/>
        </w:rPr>
        <w:t xml:space="preserve">, </w:t>
      </w:r>
      <w:r>
        <w:rPr>
          <w:rFonts w:ascii="Inter" w:hAnsi="Inter" w:cs="Inter" w:eastAsia="Inter"/>
          <w:b/>
          <w:bCs/>
        </w:rPr>
        <w:t xml:space="preserve">Claims Overdue</w:t>
      </w:r>
      <w:r>
        <w:rPr>
          <w:rFonts w:ascii="Inter" w:hAnsi="Inter" w:cs="Inter" w:eastAsia="Inter"/>
        </w:rPr>
        <w:t xml:space="preserve"> (past their due date), </w:t>
      </w:r>
      <w:r>
        <w:rPr>
          <w:rFonts w:ascii="Inter" w:hAnsi="Inter" w:cs="Inter" w:eastAsia="Inter"/>
          <w:b/>
          <w:bCs/>
        </w:rPr>
        <w:t xml:space="preserve">Estimated amount</w:t>
      </w:r>
      <w:r>
        <w:rPr>
          <w:rFonts w:ascii="Inter" w:hAnsi="Inter" w:cs="Inter" w:eastAsia="Inter"/>
        </w:rPr>
        <w:t xml:space="preserve"> and </w:t>
      </w:r>
      <w:r>
        <w:rPr>
          <w:rFonts w:ascii="Inter" w:hAnsi="Inter" w:cs="Inter" w:eastAsia="Inter"/>
          <w:b/>
          <w:bCs/>
        </w:rPr>
        <w:t xml:space="preserve">Settled amount</w:t>
      </w:r>
      <w:r>
        <w:rPr>
          <w:rFonts w:ascii="Inter" w:hAnsi="Inter" w:cs="Inter" w:eastAsia="Inter"/>
        </w:rPr>
        <w:t xml:space="preserve">. The charts are </w:t>
      </w:r>
      <w:r>
        <w:rPr>
          <w:rFonts w:ascii="Inter" w:hAnsi="Inter" w:cs="Inter" w:eastAsia="Inter"/>
          <w:b/>
          <w:bCs/>
        </w:rPr>
        <w:t xml:space="preserve">Claims Trend Analysis</w:t>
      </w:r>
      <w:r>
        <w:rPr>
          <w:rFonts w:ascii="Inter" w:hAnsi="Inter" w:cs="Inter" w:eastAsia="Inter"/>
        </w:rPr>
        <w:t xml:space="preserve"> (claims submitted, approved and rejected by month reported), </w:t>
      </w:r>
      <w:r>
        <w:rPr>
          <w:rFonts w:ascii="Inter" w:hAnsi="Inter" w:cs="Inter" w:eastAsia="Inter"/>
          <w:b/>
          <w:bCs/>
        </w:rPr>
        <w:t xml:space="preserve">Claims by line of business</w:t>
      </w:r>
      <w:r>
        <w:rPr>
          <w:rFonts w:ascii="Inter" w:hAnsi="Inter" w:cs="Inter" w:eastAsia="Inter"/>
        </w:rPr>
        <w:t xml:space="preserve">, </w:t>
      </w:r>
      <w:r>
        <w:rPr>
          <w:rFonts w:ascii="Inter" w:hAnsi="Inter" w:cs="Inter" w:eastAsia="Inter"/>
          <w:b/>
          <w:bCs/>
        </w:rPr>
        <w:t xml:space="preserve">Ageing of open claims</w:t>
      </w:r>
      <w:r>
        <w:rPr>
          <w:rFonts w:ascii="Inter" w:hAnsi="Inter" w:cs="Inter" w:eastAsia="Inter"/>
        </w:rPr>
        <w:t xml:space="preserve"> (days since reported), </w:t>
      </w:r>
      <w:r>
        <w:rPr>
          <w:rFonts w:ascii="Inter" w:hAnsi="Inter" w:cs="Inter" w:eastAsia="Inter"/>
          <w:b/>
          <w:bCs/>
        </w:rPr>
        <w:t xml:space="preserve">Claims by stage</w:t>
      </w:r>
      <w:r>
        <w:rPr>
          <w:rFonts w:ascii="Inter" w:hAnsi="Inter" w:cs="Inter" w:eastAsia="Inter"/>
        </w:rPr>
        <w:t xml:space="preserve"> and </w:t>
      </w:r>
      <w:r>
        <w:rPr>
          <w:rFonts w:ascii="Inter" w:hAnsi="Inter" w:cs="Inter" w:eastAsia="Inter"/>
          <w:b/>
          <w:bCs/>
        </w:rPr>
        <w:t xml:space="preserve">Claims by Province</w:t>
      </w:r>
      <w:r>
        <w:rPr>
          <w:rFonts w:ascii="Inter" w:hAnsi="Inter" w:cs="Inter" w:eastAsia="Inter"/>
        </w:rPr>
        <w:t xml:space="preserve">. </w:t>
      </w:r>
      <w:r>
        <w:rPr>
          <w:rFonts w:ascii="Inter" w:hAnsi="Inter" w:cs="Inter" w:eastAsia="Inter"/>
          <w:b/>
          <w:bCs/>
        </w:rPr>
        <w:t xml:space="preserve">Recent Claims</w:t>
      </w:r>
      <w:r>
        <w:rPr>
          <w:rFonts w:ascii="Inter" w:hAnsi="Inter" w:cs="Inter" w:eastAsia="Inter"/>
        </w:rPr>
        <w:t xml:space="preserve"> lists the latest claims; select one to open it on </w:t>
      </w:r>
      <w:hyperlink w:anchor="h_the_claims_list_c6753e" w:history="1">
        <w:r>
          <w:rPr>
            <w:rFonts w:ascii="Inter" w:hAnsi="Inter" w:cs="Inter" w:eastAsia="Inter"/>
            <w:color w:val="B40514"/>
            <w:u w:val="single"/>
          </w:rPr>
          <w:t xml:space="preserve">The claims list (18.13)</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20.2: Dashboard &gt; Claims Dashboard"/>
            <wp:cNvGraphicFramePr>
              <a:graphicFrameLocks noChangeAspect="1"/>
            </wp:cNvGraphicFramePr>
            <a:graphic>
              <a:graphicData uri="http://schemas.openxmlformats.org/drawingml/2006/picture">
                <pic:pic>
                  <pic:nvPicPr>
                    <pic:cNvPr id="0" name="img2568_claims-dashboard.png"/>
                    <pic:cNvPicPr/>
                  </pic:nvPicPr>
                  <pic:blipFill>
                    <a:blip r:embed="rId134"/>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463" w:name="_Fig1463"/>
      <w:r>
        <w:rPr>
          <w:rFonts w:ascii="Inter" w:hAnsi="Inter" w:cs="Inter" w:eastAsia="Inter"/>
          <w:b/>
          <w:bCs/>
          <w:color w:val="555555"/>
          <w:sz w:val="18"/>
          <w:szCs w:val="18"/>
        </w:rPr>
        <w:t xml:space="preserve">Figure 20.2: </w:t>
      </w:r>
      <w:r>
        <w:rPr>
          <w:rFonts w:ascii="Inter" w:hAnsi="Inter" w:cs="Inter" w:eastAsia="Inter"/>
          <w:color w:val="555555"/>
          <w:sz w:val="18"/>
          <w:szCs w:val="18"/>
        </w:rPr>
        <w:t xml:space="preserve">Dashboard &gt; Claims Dashboard</w:t>
      </w:r>
      <w:bookmarkEnd w:id="1463"/>
    </w:p>
    <w:p xmlns:a="http://schemas.openxmlformats.org/drawingml/2006/main" xmlns:pic="http://schemas.openxmlformats.org/drawingml/2006/picture">
      <w:pPr>
        <w:pStyle w:val="Heading2"/>
        <w:numPr>
          <w:ilvl w:val="1"/>
          <w:numId w:val="14"/>
        </w:numPr>
      </w:pPr>
      <w:bookmarkStart w:id="1464" w:name="h_processing_dashboard_fa3944"/>
      <w:r>
        <w:rPr>
          <w:rFonts w:ascii="Inter" w:hAnsi="Inter" w:cs="Inter" w:eastAsia="Inter"/>
        </w:rPr>
        <w:t xml:space="preserve">Processing Dashboard</w:t>
      </w:r>
      <w:bookmarkEnd w:id="1464"/>
    </w:p>
    <w:p xmlns:a="http://schemas.openxmlformats.org/drawingml/2006/main" xmlns:pic="http://schemas.openxmlformats.org/drawingml/2006/picture">
      <w:pPr>
        <w:jc w:val="both"/>
      </w:pPr>
      <w:r>
        <w:rPr>
          <w:rFonts w:ascii="Inter" w:hAnsi="Inter" w:cs="Inter" w:eastAsia="Inter"/>
        </w:rPr>
        <w:t xml:space="preserve">Dashboard &gt; Processing Dashboard (the </w:t>
      </w:r>
      <w:r>
        <w:rPr>
          <w:rFonts w:ascii="Inter" w:hAnsi="Inter" w:cs="Inter" w:eastAsia="Inter"/>
          <w:b/>
          <w:bCs/>
        </w:rPr>
        <w:t xml:space="preserve">Processing Workbench</w:t>
      </w:r>
      <w:r>
        <w:rPr>
          <w:rFonts w:ascii="Inter" w:hAnsi="Inter" w:cs="Inter" w:eastAsia="Inter"/>
        </w:rPr>
        <w:t xml:space="preserve">) shows the quotations and placements in flight with Operations.</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Dashboard &gt; Processing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598"/>
        <w:gridCol w:w="2429"/>
      </w:tblGrid>
      <w:tr>
        <w:trPr>
          <w:cantSplit/>
          <w:tblHeader/>
          <w:trHeight w:val="400"/>
        </w:trPr>
        <w:tc>
          <w:tcPr>
            <w:tcW w:w="65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4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598" w:type="dxa"/>
          </w:tcPr>
          <w:p>
            <w:pPr>
              <w:spacing w:before="40" w:after="40" w:line="240" w:lineRule="auto"/>
            </w:pPr>
            <w:r>
              <w:rPr>
                <w:rFonts w:ascii="Inter" w:hAnsi="Inter" w:cs="Inter" w:eastAsia="Inter"/>
                <w:sz w:val="16"/>
                <w:szCs w:val="16"/>
              </w:rPr>
              <w:t xml:space="preserve">TIS Operations Associate</w:t>
            </w:r>
          </w:p>
        </w:tc>
        <w:tc>
          <w:tcPr>
            <w:tcW w:w="2429" w:type="dxa"/>
          </w:tcPr>
          <w:p>
            <w:pPr>
              <w:spacing w:before="40" w:after="40" w:line="240" w:lineRule="auto"/>
            </w:pPr>
            <w:r>
              <w:rPr>
                <w:rFonts w:ascii="Inter" w:hAnsi="Inter" w:cs="Inter" w:eastAsia="Inter"/>
                <w:sz w:val="16"/>
                <w:szCs w:val="16"/>
              </w:rPr>
              <w:t xml:space="preserve">View</w:t>
            </w:r>
          </w:p>
        </w:tc>
      </w:tr>
      <w:tr>
        <w:trPr>
          <w:cantSplit/>
        </w:trPr>
        <w:tc>
          <w:tcPr>
            <w:tcW w:w="6598" w:type="dxa"/>
          </w:tcPr>
          <w:p>
            <w:pPr>
              <w:spacing w:before="40" w:after="40" w:line="240" w:lineRule="auto"/>
            </w:pPr>
            <w:r>
              <w:rPr>
                <w:rFonts w:ascii="Inter" w:hAnsi="Inter" w:cs="Inter" w:eastAsia="Inter"/>
                <w:sz w:val="16"/>
                <w:szCs w:val="16"/>
              </w:rPr>
              <w:t xml:space="preserve">TIS Operations Officer</w:t>
            </w:r>
          </w:p>
        </w:tc>
        <w:tc>
          <w:tcPr>
            <w:tcW w:w="2429" w:type="dxa"/>
          </w:tcPr>
          <w:p>
            <w:pPr>
              <w:spacing w:before="40" w:after="40" w:line="240" w:lineRule="auto"/>
            </w:pPr>
            <w:r>
              <w:rPr>
                <w:rFonts w:ascii="Inter" w:hAnsi="Inter" w:cs="Inter" w:eastAsia="Inter"/>
                <w:sz w:val="16"/>
                <w:szCs w:val="16"/>
              </w:rPr>
              <w:t xml:space="preserve">View</w:t>
            </w:r>
          </w:p>
        </w:tc>
      </w:tr>
      <w:tr>
        <w:trPr>
          <w:cantSplit/>
        </w:trPr>
        <w:tc>
          <w:tcPr>
            <w:tcW w:w="6598" w:type="dxa"/>
          </w:tcPr>
          <w:p>
            <w:pPr>
              <w:spacing w:before="40" w:after="40" w:line="240" w:lineRule="auto"/>
            </w:pPr>
            <w:r>
              <w:rPr>
                <w:rFonts w:ascii="Inter" w:hAnsi="Inter" w:cs="Inter" w:eastAsia="Inter"/>
                <w:sz w:val="16"/>
                <w:szCs w:val="16"/>
              </w:rPr>
              <w:t xml:space="preserve">TIS Operations Unit Head</w:t>
            </w:r>
          </w:p>
        </w:tc>
        <w:tc>
          <w:tcPr>
            <w:tcW w:w="2429" w:type="dxa"/>
          </w:tcPr>
          <w:p>
            <w:pPr>
              <w:spacing w:before="40" w:after="40" w:line="240" w:lineRule="auto"/>
            </w:pPr>
            <w:r>
              <w:rPr>
                <w:rFonts w:ascii="Inter" w:hAnsi="Inter" w:cs="Inter" w:eastAsia="Inter"/>
                <w:sz w:val="16"/>
                <w:szCs w:val="16"/>
              </w:rPr>
              <w:t xml:space="preserve">View</w:t>
            </w:r>
          </w:p>
        </w:tc>
      </w:tr>
      <w:tr>
        <w:trPr>
          <w:cantSplit/>
        </w:trPr>
        <w:tc>
          <w:tcPr>
            <w:tcW w:w="6598" w:type="dxa"/>
          </w:tcPr>
          <w:p>
            <w:pPr>
              <w:spacing w:before="40" w:after="40" w:line="240" w:lineRule="auto"/>
            </w:pPr>
            <w:r>
              <w:rPr>
                <w:rFonts w:ascii="Inter" w:hAnsi="Inter" w:cs="Inter" w:eastAsia="Inter"/>
                <w:sz w:val="16"/>
                <w:szCs w:val="16"/>
              </w:rPr>
              <w:t xml:space="preserve">TIS General Manager</w:t>
            </w:r>
          </w:p>
        </w:tc>
        <w:tc>
          <w:tcPr>
            <w:tcW w:w="2429"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show </w:t>
      </w:r>
      <w:r>
        <w:rPr>
          <w:rFonts w:ascii="Inter" w:hAnsi="Inter" w:cs="Inter" w:eastAsia="Inter"/>
          <w:b/>
          <w:bCs/>
        </w:rPr>
        <w:t xml:space="preserve">Newly Received Submissions</w:t>
      </w:r>
      <w:r>
        <w:rPr>
          <w:rFonts w:ascii="Inter" w:hAnsi="Inter" w:cs="Inter" w:eastAsia="Inter"/>
        </w:rPr>
        <w:t xml:space="preserve"> (updated in the last 7 days), </w:t>
      </w:r>
      <w:r>
        <w:rPr>
          <w:rFonts w:ascii="Inter" w:hAnsi="Inter" w:cs="Inter" w:eastAsia="Inter"/>
          <w:b/>
          <w:bCs/>
        </w:rPr>
        <w:t xml:space="preserve">Older Submissions</w:t>
      </w:r>
      <w:r>
        <w:rPr>
          <w:rFonts w:ascii="Inter" w:hAnsi="Inter" w:cs="Inter" w:eastAsia="Inter"/>
        </w:rPr>
        <w:t xml:space="preserve"> (not updated for more than 7 days: follow them up), </w:t>
      </w:r>
      <w:r>
        <w:rPr>
          <w:rFonts w:ascii="Inter" w:hAnsi="Inter" w:cs="Inter" w:eastAsia="Inter"/>
          <w:b/>
          <w:bCs/>
        </w:rPr>
        <w:t xml:space="preserve">Avg. Cycle Time</w:t>
      </w:r>
      <w:r>
        <w:rPr>
          <w:rFonts w:ascii="Inter" w:hAnsi="Inter" w:cs="Inter" w:eastAsia="Inter"/>
        </w:rPr>
        <w:t xml:space="preserve"> (from entry to approval or acceptance), </w:t>
      </w:r>
      <w:r>
        <w:rPr>
          <w:rFonts w:ascii="Inter" w:hAnsi="Inter" w:cs="Inter" w:eastAsia="Inter"/>
          <w:b/>
          <w:bCs/>
        </w:rPr>
        <w:t xml:space="preserve">Unassigned</w:t>
      </w:r>
      <w:r>
        <w:rPr>
          <w:rFonts w:ascii="Inter" w:hAnsi="Inter" w:cs="Inter" w:eastAsia="Inter"/>
        </w:rPr>
        <w:t xml:space="preserve"> and </w:t>
      </w:r>
      <w:r>
        <w:rPr>
          <w:rFonts w:ascii="Inter" w:hAnsi="Inter" w:cs="Inter" w:eastAsia="Inter"/>
          <w:b/>
          <w:bCs/>
        </w:rPr>
        <w:t xml:space="preserve">Open Alerts</w:t>
      </w:r>
      <w:r>
        <w:rPr>
          <w:rFonts w:ascii="Inter" w:hAnsi="Inter" w:cs="Inter" w:eastAsia="Inter"/>
        </w:rPr>
        <w:t xml:space="preserve"> (duplicates, missing dates, missing line of business). The charts are </w:t>
      </w:r>
      <w:r>
        <w:rPr>
          <w:rFonts w:ascii="Inter" w:hAnsi="Inter" w:cs="Inter" w:eastAsia="Inter"/>
          <w:b/>
          <w:bCs/>
        </w:rPr>
        <w:t xml:space="preserve">Workload Metrics</w:t>
      </w:r>
      <w:r>
        <w:rPr>
          <w:rFonts w:ascii="Inter" w:hAnsi="Inter" w:cs="Inter" w:eastAsia="Inter"/>
        </w:rPr>
        <w:t xml:space="preserve"> (submissions per account executive, by stage), </w:t>
      </w:r>
      <w:r>
        <w:rPr>
          <w:rFonts w:ascii="Inter" w:hAnsi="Inter" w:cs="Inter" w:eastAsia="Inter"/>
          <w:b/>
          <w:bCs/>
        </w:rPr>
        <w:t xml:space="preserve">In Progress vs Overdue Tasks</w:t>
      </w:r>
      <w:r>
        <w:rPr>
          <w:rFonts w:ascii="Inter" w:hAnsi="Inter" w:cs="Inter" w:eastAsia="Inter"/>
        </w:rPr>
        <w:t xml:space="preserve"> and </w:t>
      </w:r>
      <w:r>
        <w:rPr>
          <w:rFonts w:ascii="Inter" w:hAnsi="Inter" w:cs="Inter" w:eastAsia="Inter"/>
          <w:b/>
          <w:bCs/>
        </w:rPr>
        <w:t xml:space="preserve">Volume by LOB In-flight</w:t>
      </w:r>
      <w:r>
        <w:rPr>
          <w:rFonts w:ascii="Inter" w:hAnsi="Inter" w:cs="Inter" w:eastAsia="Inter"/>
        </w:rPr>
        <w:t xml:space="preserve">. The </w:t>
      </w:r>
      <w:r>
        <w:rPr>
          <w:rFonts w:ascii="Inter" w:hAnsi="Inter" w:cs="Inter" w:eastAsia="Inter"/>
          <w:b/>
          <w:bCs/>
        </w:rPr>
        <w:t xml:space="preserve">Submissions List</w:t>
      </w:r>
      <w:r>
        <w:rPr>
          <w:rFonts w:ascii="Inter" w:hAnsi="Inter" w:cs="Inter" w:eastAsia="Inter"/>
        </w:rPr>
        <w:t xml:space="preserve"> shows each quotation with the proposed insured, account executive, sum insured, product, next requirement due, priority and status. </w:t>
      </w:r>
      <w:r>
        <w:rPr>
          <w:rFonts w:ascii="Inter" w:hAnsi="Inter" w:cs="Inter" w:eastAsia="Inter"/>
          <w:b/>
          <w:bCs/>
        </w:rPr>
        <w:t xml:space="preserve">New Submission</w:t>
      </w:r>
      <w:r>
        <w:rPr>
          <w:rFonts w:ascii="Inter" w:hAnsi="Inter" w:cs="Inter" w:eastAsia="Inter"/>
        </w:rPr>
        <w:t xml:space="preserve"> starts a quotation.</w:t>
      </w:r>
    </w:p>
    <w:p xmlns:a="http://schemas.openxmlformats.org/drawingml/2006/main" xmlns:pic="http://schemas.openxmlformats.org/drawingml/2006/picture">
      <w:pPr>
        <w:pStyle w:val="Heading2"/>
        <w:numPr>
          <w:ilvl w:val="1"/>
          <w:numId w:val="14"/>
        </w:numPr>
      </w:pPr>
      <w:bookmarkStart w:id="1465" w:name="h_commission_to_agents_and_ref_cb2cea"/>
      <w:r>
        <w:rPr>
          <w:rFonts w:ascii="Inter" w:hAnsi="Inter" w:cs="Inter" w:eastAsia="Inter"/>
        </w:rPr>
        <w:t xml:space="preserve">Commission to agents and referrers</w:t>
      </w:r>
      <w:bookmarkEnd w:id="1465"/>
    </w:p>
    <w:p xmlns:a="http://schemas.openxmlformats.org/drawingml/2006/main" xmlns:pic="http://schemas.openxmlformats.org/drawingml/2006/picture">
      <w:pPr>
        <w:jc w:val="both"/>
      </w:pPr>
      <w:r>
        <w:rPr>
          <w:rFonts w:ascii="Inter" w:hAnsi="Inter" w:cs="Inter" w:eastAsia="Inter"/>
        </w:rPr>
        <w:t xml:space="preserve">The list shows every referrer with </w:t>
      </w:r>
      <w:r>
        <w:rPr>
          <w:rFonts w:ascii="Inter" w:hAnsi="Inter" w:cs="Inter" w:eastAsia="Inter"/>
          <w:b/>
          <w:bCs/>
        </w:rPr>
        <w:t xml:space="preserve">TYPE</w:t>
      </w:r>
      <w:r>
        <w:rPr>
          <w:rFonts w:ascii="Inter" w:hAnsi="Inter" w:cs="Inter" w:eastAsia="Inter"/>
        </w:rPr>
        <w:t xml:space="preserve"> (Agent, Sub-agent, External), </w:t>
      </w:r>
      <w:r>
        <w:rPr>
          <w:rFonts w:ascii="Inter" w:hAnsi="Inter" w:cs="Inter" w:eastAsia="Inter"/>
          <w:b/>
          <w:bCs/>
        </w:rPr>
        <w:t xml:space="preserve">LEVEL</w:t>
      </w:r>
      <w:r>
        <w:rPr>
          <w:rFonts w:ascii="Inter" w:hAnsi="Inter" w:cs="Inter" w:eastAsia="Inter"/>
        </w:rPr>
        <w:t xml:space="preserve">, </w:t>
      </w:r>
      <w:r>
        <w:rPr>
          <w:rFonts w:ascii="Inter" w:hAnsi="Inter" w:cs="Inter" w:eastAsia="Inter"/>
          <w:b/>
          <w:bCs/>
        </w:rPr>
        <w:t xml:space="preserve">POLICIES</w:t>
      </w:r>
      <w:r>
        <w:rPr>
          <w:rFonts w:ascii="Inter" w:hAnsi="Inter" w:cs="Inter" w:eastAsia="Inter"/>
        </w:rPr>
        <w:t xml:space="preserve">, </w:t>
      </w:r>
      <w:r>
        <w:rPr>
          <w:rFonts w:ascii="Inter" w:hAnsi="Inter" w:cs="Inter" w:eastAsia="Inter"/>
          <w:b/>
          <w:bCs/>
        </w:rPr>
        <w:t xml:space="preserve">NET PAYABLE (OPEN)</w:t>
      </w:r>
      <w:r>
        <w:rPr>
          <w:rFonts w:ascii="Inter" w:hAnsi="Inter" w:cs="Inter" w:eastAsia="Inter"/>
        </w:rPr>
        <w:t xml:space="preserve">, </w:t>
      </w:r>
      <w:r>
        <w:rPr>
          <w:rFonts w:ascii="Inter" w:hAnsi="Inter" w:cs="Inter" w:eastAsia="Inter"/>
          <w:b/>
          <w:bCs/>
        </w:rPr>
        <w:t xml:space="preserve">WHT TYPE</w:t>
      </w:r>
      <w:r>
        <w:rPr>
          <w:rFonts w:ascii="Inter" w:hAnsi="Inter" w:cs="Inter" w:eastAsia="Inter"/>
        </w:rPr>
        <w:t xml:space="preserve"> (Individual 5% or Company 10%), </w:t>
      </w:r>
      <w:r>
        <w:rPr>
          <w:rFonts w:ascii="Inter" w:hAnsi="Inter" w:cs="Inter" w:eastAsia="Inter"/>
          <w:b/>
          <w:bCs/>
        </w:rPr>
        <w:t xml:space="preserve">BANK ACCOUNT</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The header shows </w:t>
      </w:r>
      <w:r>
        <w:rPr>
          <w:rFonts w:ascii="Inter" w:hAnsi="Inter" w:cs="Inter" w:eastAsia="Inter"/>
          <w:b/>
          <w:bCs/>
        </w:rPr>
        <w:t xml:space="preserve">Due this cycle</w:t>
      </w:r>
      <w:r>
        <w:rPr>
          <w:rFonts w:ascii="Inter" w:hAnsi="Inter" w:cs="Inter" w:eastAsia="Inter"/>
        </w:rPr>
        <w:t xml:space="preserve"> and </w:t>
      </w:r>
      <w:r>
        <w:rPr>
          <w:rFonts w:ascii="Inter" w:hAnsi="Inter" w:cs="Inter" w:eastAsia="Inter"/>
          <w:b/>
          <w:bCs/>
        </w:rPr>
        <w:t xml:space="preserve">Ready to pay</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Commission &gt; Commission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Sales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Unit Head</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Commission &gt; Agents/Referrer Accounts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commission paid by TISPH to an agent, sub-agent or external referrer (for example a dealer) on a policy it brought in is computed when the policy is booked, from the commission details of the quotation. Each commission line goes through four statuses: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3637"/>
        <w:gridCol w:w="4414"/>
      </w:tblGrid>
      <w:tr>
        <w:trPr>
          <w:cantSplit/>
          <w:tblHeader/>
          <w:trHeight w:val="400"/>
        </w:trPr>
        <w:tc>
          <w:tcPr>
            <w:tcW w:w="976" w:type="dxa"/>
            <w:shd w:val="clear" w:color="auto" w:fill="EEEEEE"/>
            <w:vAlign w:val="center"/>
          </w:tcPr>
          <w:p>
            <w:pPr>
              <w:spacing w:before="40" w:after="40" w:line="240" w:lineRule="auto"/>
            </w:pPr>
            <w:r>
              <w:rPr>
                <w:rFonts w:ascii="Inter" w:hAnsi="Inter" w:cs="Inter" w:eastAsia="Inter"/>
                <w:b/>
                <w:bCs/>
                <w:sz w:val="16"/>
                <w:szCs w:val="16"/>
              </w:rPr>
              <w:t xml:space="preserve">Status</w:t>
            </w:r>
          </w:p>
        </w:tc>
        <w:tc>
          <w:tcPr>
            <w:tcW w:w="3637" w:type="dxa"/>
            <w:shd w:val="clear" w:color="auto" w:fill="EEEEEE"/>
            <w:vAlign w:val="center"/>
          </w:tcPr>
          <w:p>
            <w:pPr>
              <w:spacing w:before="40" w:after="40" w:line="240" w:lineRule="auto"/>
            </w:pPr>
            <w:r>
              <w:rPr>
                <w:rFonts w:ascii="Inter" w:hAnsi="Inter" w:cs="Inter" w:eastAsia="Inter"/>
                <w:b/>
                <w:bCs/>
                <w:sz w:val="16"/>
                <w:szCs w:val="16"/>
              </w:rPr>
              <w:t xml:space="preserve">Meaning</w:t>
            </w:r>
          </w:p>
        </w:tc>
        <w:tc>
          <w:tcPr>
            <w:tcW w:w="4414" w:type="dxa"/>
            <w:shd w:val="clear" w:color="auto" w:fill="EEEEEE"/>
            <w:vAlign w:val="center"/>
          </w:tcPr>
          <w:p>
            <w:pPr>
              <w:spacing w:before="40" w:after="40" w:line="240" w:lineRule="auto"/>
            </w:pPr>
            <w:r>
              <w:rPr>
                <w:rFonts w:ascii="Inter" w:hAnsi="Inter" w:cs="Inter" w:eastAsia="Inter"/>
                <w:b/>
                <w:bCs/>
                <w:sz w:val="16"/>
                <w:szCs w:val="16"/>
              </w:rPr>
              <w:t xml:space="preserve">What the system does</w:t>
            </w:r>
          </w:p>
        </w:tc>
      </w:tr>
      <w:tr>
        <w:trPr>
          <w:cantSplit/>
        </w:trPr>
        <w:tc>
          <w:tcPr>
            <w:tcW w:w="976" w:type="dxa"/>
          </w:tcPr>
          <w:p>
            <w:pPr>
              <w:spacing w:before="40" w:after="40" w:line="240" w:lineRule="auto"/>
            </w:pPr>
            <w:r>
              <w:rPr>
                <w:rFonts w:ascii="Inter" w:hAnsi="Inter" w:cs="Inter" w:eastAsia="Inter"/>
                <w:b/>
                <w:bCs/>
                <w:sz w:val="16"/>
                <w:szCs w:val="16"/>
              </w:rPr>
              <w:t xml:space="preserve">Accrued</w:t>
            </w:r>
          </w:p>
        </w:tc>
        <w:tc>
          <w:tcPr>
            <w:tcW w:w="3637" w:type="dxa"/>
          </w:tcPr>
          <w:p>
            <w:pPr>
              <w:spacing w:before="40" w:after="40" w:line="240" w:lineRule="auto"/>
            </w:pPr>
            <w:r>
              <w:rPr>
                <w:rFonts w:ascii="Inter" w:hAnsi="Inter" w:cs="Inter" w:eastAsia="Inter"/>
                <w:sz w:val="16"/>
                <w:szCs w:val="16"/>
              </w:rPr>
              <w:t xml:space="preserve">The policy is booked</w:t>
            </w:r>
          </w:p>
        </w:tc>
        <w:tc>
          <w:tcPr>
            <w:tcW w:w="4414" w:type="dxa"/>
          </w:tcPr>
          <w:p>
            <w:pPr>
              <w:spacing w:before="40" w:after="40" w:line="240" w:lineRule="auto"/>
            </w:pPr>
            <w:r>
              <w:rPr>
                <w:rFonts w:ascii="Inter" w:hAnsi="Inter" w:cs="Inter" w:eastAsia="Inter"/>
                <w:sz w:val="16"/>
                <w:szCs w:val="16"/>
              </w:rPr>
              <w:t xml:space="preserve">Nothing is posted yet</w:t>
            </w:r>
          </w:p>
        </w:tc>
      </w:tr>
      <w:tr>
        <w:trPr>
          <w:cantSplit/>
        </w:trPr>
        <w:tc>
          <w:tcPr>
            <w:tcW w:w="976" w:type="dxa"/>
          </w:tcPr>
          <w:p>
            <w:pPr>
              <w:spacing w:before="40" w:after="40" w:line="240" w:lineRule="auto"/>
            </w:pPr>
            <w:r>
              <w:rPr>
                <w:rFonts w:ascii="Inter" w:hAnsi="Inter" w:cs="Inter" w:eastAsia="Inter"/>
                <w:b/>
                <w:bCs/>
                <w:sz w:val="16"/>
                <w:szCs w:val="16"/>
              </w:rPr>
              <w:t xml:space="preserve">Eligible</w:t>
            </w:r>
          </w:p>
        </w:tc>
        <w:tc>
          <w:tcPr>
            <w:tcW w:w="3637" w:type="dxa"/>
          </w:tcPr>
          <w:p>
            <w:pPr>
              <w:spacing w:before="40" w:after="40" w:line="240" w:lineRule="auto"/>
            </w:pPr>
            <w:r>
              <w:rPr>
                <w:rFonts w:ascii="Inter" w:hAnsi="Inter" w:cs="Inter" w:eastAsia="Inter"/>
                <w:sz w:val="16"/>
                <w:szCs w:val="16"/>
              </w:rPr>
              <w:t xml:space="preserve">The client's premium is fully collected</w:t>
            </w:r>
          </w:p>
        </w:tc>
        <w:tc>
          <w:tcPr>
            <w:tcW w:w="4414" w:type="dxa"/>
          </w:tcPr>
          <w:p>
            <w:pPr>
              <w:spacing w:before="40" w:after="40" w:line="240" w:lineRule="auto"/>
            </w:pPr>
          </w:p>
        </w:tc>
      </w:tr>
      <w:tr>
        <w:trPr>
          <w:cantSplit/>
        </w:trPr>
        <w:tc>
          <w:tcPr>
            <w:tcW w:w="976" w:type="dxa"/>
          </w:tcPr>
          <w:p>
            <w:pPr>
              <w:spacing w:before="40" w:after="40" w:line="240" w:lineRule="auto"/>
            </w:pPr>
            <w:r>
              <w:rPr>
                <w:rFonts w:ascii="Inter" w:hAnsi="Inter" w:cs="Inter" w:eastAsia="Inter"/>
                <w:b/>
                <w:bCs/>
                <w:sz w:val="16"/>
                <w:szCs w:val="16"/>
              </w:rPr>
              <w:t xml:space="preserve">Approved</w:t>
            </w:r>
          </w:p>
        </w:tc>
        <w:tc>
          <w:tcPr>
            <w:tcW w:w="3637" w:type="dxa"/>
          </w:tcPr>
          <w:p>
            <w:pPr>
              <w:spacing w:before="40" w:after="40" w:line="240" w:lineRule="auto"/>
            </w:pPr>
            <w:r>
              <w:rPr>
                <w:rFonts w:ascii="Inter" w:hAnsi="Inter" w:cs="Inter" w:eastAsia="Inter"/>
                <w:sz w:val="16"/>
                <w:szCs w:val="16"/>
              </w:rPr>
              <w:t xml:space="preserve">Approved by a user other than the one who prepared it</w:t>
            </w:r>
          </w:p>
        </w:tc>
        <w:tc>
          <w:tcPr>
            <w:tcW w:w="4414" w:type="dxa"/>
          </w:tcPr>
          <w:p>
            <w:pPr>
              <w:spacing w:before="40" w:after="40" w:line="240" w:lineRule="auto"/>
            </w:pPr>
            <w:r>
              <w:rPr>
                <w:rFonts w:ascii="Inter" w:hAnsi="Inter" w:cs="Inter" w:eastAsia="Inter"/>
                <w:sz w:val="16"/>
                <w:szCs w:val="16"/>
              </w:rPr>
              <w:t xml:space="preserve">Posts the accrual: commission expense against commission payable</w:t>
            </w:r>
          </w:p>
        </w:tc>
      </w:tr>
      <w:tr>
        <w:trPr>
          <w:cantSplit/>
        </w:trPr>
        <w:tc>
          <w:tcPr>
            <w:tcW w:w="976" w:type="dxa"/>
          </w:tcPr>
          <w:p>
            <w:pPr>
              <w:spacing w:before="40" w:after="40" w:line="240" w:lineRule="auto"/>
            </w:pPr>
            <w:r>
              <w:rPr>
                <w:rFonts w:ascii="Inter" w:hAnsi="Inter" w:cs="Inter" w:eastAsia="Inter"/>
                <w:b/>
                <w:bCs/>
                <w:sz w:val="16"/>
                <w:szCs w:val="16"/>
              </w:rPr>
              <w:t xml:space="preserve">Paid</w:t>
            </w:r>
          </w:p>
        </w:tc>
        <w:tc>
          <w:tcPr>
            <w:tcW w:w="3637" w:type="dxa"/>
          </w:tcPr>
          <w:p>
            <w:pPr>
              <w:spacing w:before="40" w:after="40" w:line="240" w:lineRule="auto"/>
            </w:pPr>
            <w:r>
              <w:rPr>
                <w:rFonts w:ascii="Inter" w:hAnsi="Inter" w:cs="Inter" w:eastAsia="Inter"/>
                <w:sz w:val="16"/>
                <w:szCs w:val="16"/>
              </w:rPr>
              <w:t xml:space="preserve">Paid on a payment voucher</w:t>
            </w:r>
          </w:p>
        </w:tc>
        <w:tc>
          <w:tcPr>
            <w:tcW w:w="4414" w:type="dxa"/>
          </w:tcPr>
          <w:p>
            <w:pPr>
              <w:spacing w:before="40" w:after="40" w:line="240" w:lineRule="auto"/>
            </w:pPr>
            <w:r>
              <w:rPr>
                <w:rFonts w:ascii="Inter" w:hAnsi="Inter" w:cs="Inter" w:eastAsia="Inter"/>
                <w:sz w:val="16"/>
                <w:szCs w:val="16"/>
              </w:rPr>
              <w:t xml:space="preserve">Posts the payment: commission payable against cash and withholding tax payable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 commission line reversed after payment (for example on a cancellation that returns premium) is clawed back from the referrer.</w:t>
      </w:r>
    </w:p>
    <w:p xmlns:a="http://schemas.openxmlformats.org/drawingml/2006/main" xmlns:pic="http://schemas.openxmlformats.org/drawingml/2006/picture">
      <w:pPr>
        <w:jc w:val="both"/>
      </w:pPr>
      <w:r>
        <w:rPr>
          <w:rFonts w:ascii="Inter" w:hAnsi="Inter" w:cs="Inter" w:eastAsia="Inter"/>
          <w:b/>
          <w:bCs/>
        </w:rPr>
        <w:t xml:space="preserve">Commission &gt; Commission Dashboard</w:t>
      </w:r>
      <w:r>
        <w:rPr>
          <w:rFonts w:ascii="Inter" w:hAnsi="Inter" w:cs="Inter" w:eastAsia="Inter"/>
        </w:rPr>
        <w:t xml:space="preserve"> has the views </w:t>
      </w:r>
      <w:r>
        <w:rPr>
          <w:rFonts w:ascii="Inter" w:hAnsi="Inter" w:cs="Inter" w:eastAsia="Inter"/>
          <w:b/>
          <w:bCs/>
        </w:rPr>
        <w:t xml:space="preserve">Accounting</w:t>
      </w:r>
      <w:r>
        <w:rPr>
          <w:rFonts w:ascii="Inter" w:hAnsi="Inter" w:cs="Inter" w:eastAsia="Inter"/>
        </w:rPr>
        <w:t xml:space="preserve"> and </w:t>
      </w:r>
      <w:r>
        <w:rPr>
          <w:rFonts w:ascii="Inter" w:hAnsi="Inter" w:cs="Inter" w:eastAsia="Inter"/>
          <w:b/>
          <w:bCs/>
        </w:rPr>
        <w:t xml:space="preserve">Management</w:t>
      </w:r>
      <w:r>
        <w:rPr>
          <w:rFonts w:ascii="Inter" w:hAnsi="Inter" w:cs="Inter" w:eastAsia="Inter"/>
        </w:rPr>
        <w:t xml:space="preserve">. The cards show </w:t>
      </w:r>
      <w:r>
        <w:rPr>
          <w:rFonts w:ascii="Inter" w:hAnsi="Inter" w:cs="Inter" w:eastAsia="Inter"/>
          <w:b/>
          <w:bCs/>
        </w:rPr>
        <w:t xml:space="preserve">Brokerage income</w:t>
      </w:r>
      <w:r>
        <w:rPr>
          <w:rFonts w:ascii="Inter" w:hAnsi="Inter" w:cs="Inter" w:eastAsia="Inter"/>
        </w:rPr>
        <w:t xml:space="preserve">, </w:t>
      </w:r>
      <w:r>
        <w:rPr>
          <w:rFonts w:ascii="Inter" w:hAnsi="Inter" w:cs="Inter" w:eastAsia="Inter"/>
          <w:b/>
          <w:bCs/>
        </w:rPr>
        <w:t xml:space="preserve">Comsub (gross)</w:t>
      </w:r>
      <w:r>
        <w:rPr>
          <w:rFonts w:ascii="Inter" w:hAnsi="Inter" w:cs="Inter" w:eastAsia="Inter"/>
        </w:rPr>
        <w:t xml:space="preserve"> (the commission due to referrers), </w:t>
      </w:r>
      <w:r>
        <w:rPr>
          <w:rFonts w:ascii="Inter" w:hAnsi="Inter" w:cs="Inter" w:eastAsia="Inter"/>
          <w:b/>
          <w:bCs/>
        </w:rPr>
        <w:t xml:space="preserve">Net margin</w:t>
      </w:r>
      <w:r>
        <w:rPr>
          <w:rFonts w:ascii="Inter" w:hAnsi="Inter" w:cs="Inter" w:eastAsia="Inter"/>
        </w:rPr>
        <w:t xml:space="preserve">, </w:t>
      </w:r>
      <w:r>
        <w:rPr>
          <w:rFonts w:ascii="Inter" w:hAnsi="Inter" w:cs="Inter" w:eastAsia="Inter"/>
          <w:b/>
          <w:bCs/>
        </w:rPr>
        <w:t xml:space="preserve">Outstanding payable</w:t>
      </w:r>
      <w:r>
        <w:rPr>
          <w:rFonts w:ascii="Inter" w:hAnsi="Inter" w:cs="Inter" w:eastAsia="Inter"/>
        </w:rPr>
        <w:t xml:space="preserve"> (eligible and approved, net of withholding tax), </w:t>
      </w:r>
      <w:r>
        <w:rPr>
          <w:rFonts w:ascii="Inter" w:hAnsi="Inter" w:cs="Inter" w:eastAsia="Inter"/>
          <w:b/>
          <w:bCs/>
        </w:rPr>
        <w:t xml:space="preserve">WHT withheld (paid)</w:t>
      </w:r>
      <w:r>
        <w:rPr>
          <w:rFonts w:ascii="Inter" w:hAnsi="Inter" w:cs="Inter" w:eastAsia="Inter"/>
        </w:rPr>
        <w:t xml:space="preserve"> and </w:t>
      </w:r>
      <w:r>
        <w:rPr>
          <w:rFonts w:ascii="Inter" w:hAnsi="Inter" w:cs="Inter" w:eastAsia="Inter"/>
          <w:b/>
          <w:bCs/>
        </w:rPr>
        <w:t xml:space="preserve">Clawed back</w:t>
      </w:r>
      <w:r>
        <w:rPr>
          <w:rFonts w:ascii="Inter" w:hAnsi="Inter" w:cs="Inter" w:eastAsia="Inter"/>
        </w:rPr>
        <w:t xml:space="preserve">. The charts show the monthly trend of income, payable and margin, the commission by referrer and by product, the payable by status (</w:t>
      </w:r>
      <w:r>
        <w:rPr>
          <w:rFonts w:ascii="Inter" w:hAnsi="Inter" w:cs="Inter" w:eastAsia="Inter"/>
          <w:b/>
          <w:bCs/>
        </w:rPr>
        <w:t xml:space="preserve">Accrued</w:t>
      </w:r>
      <w:r>
        <w:rPr>
          <w:rFonts w:ascii="Inter" w:hAnsi="Inter" w:cs="Inter" w:eastAsia="Inter"/>
        </w:rPr>
        <w:t xml:space="preserve">, </w:t>
      </w:r>
      <w:r>
        <w:rPr>
          <w:rFonts w:ascii="Inter" w:hAnsi="Inter" w:cs="Inter" w:eastAsia="Inter"/>
          <w:b/>
          <w:bCs/>
        </w:rPr>
        <w:t xml:space="preserve">Eligible</w:t>
      </w:r>
      <w:r>
        <w:rPr>
          <w:rFonts w:ascii="Inter" w:hAnsi="Inter" w:cs="Inter" w:eastAsia="Inter"/>
        </w:rPr>
        <w:t xml:space="preserve">, </w:t>
      </w:r>
      <w:r>
        <w:rPr>
          <w:rFonts w:ascii="Inter" w:hAnsi="Inter" w:cs="Inter" w:eastAsia="Inter"/>
          <w:b/>
          <w:bCs/>
        </w:rPr>
        <w:t xml:space="preserve">Approved</w:t>
      </w:r>
      <w:r>
        <w:rPr>
          <w:rFonts w:ascii="Inter" w:hAnsi="Inter" w:cs="Inter" w:eastAsia="Inter"/>
        </w:rPr>
        <w:t xml:space="preserve">, </w:t>
      </w:r>
      <w:r>
        <w:rPr>
          <w:rFonts w:ascii="Inter" w:hAnsi="Inter" w:cs="Inter" w:eastAsia="Inter"/>
          <w:b/>
          <w:bCs/>
        </w:rPr>
        <w:t xml:space="preserve">Paid</w:t>
      </w:r>
      <w:r>
        <w:rPr>
          <w:rFonts w:ascii="Inter" w:hAnsi="Inter" w:cs="Inter" w:eastAsia="Inter"/>
        </w:rPr>
        <w:t xml:space="preserve">) and the brokerage income by insurer.</w:t>
      </w:r>
    </w:p>
    <w:p>
      <w:pPr>
        <w:keepNext/>
        <w:spacing w:after="0"/>
        <w:jc w:val="center"/>
      </w:pPr>
      <w:r>
        <w:drawing>
          <wp:inline xmlns:a="http://schemas.openxmlformats.org/drawingml/2006/main" xmlns:pic="http://schemas.openxmlformats.org/drawingml/2006/picture">
            <wp:extent cx="5732145" cy="4129716"/>
            <wp:docPr id="2121288188" name="Picture 2121288188" descr="Figure 20.3: Commission &gt; Commission Dashboard"/>
            <wp:cNvGraphicFramePr>
              <a:graphicFrameLocks noChangeAspect="1"/>
            </wp:cNvGraphicFramePr>
            <a:graphic>
              <a:graphicData uri="http://schemas.openxmlformats.org/drawingml/2006/picture">
                <pic:pic>
                  <pic:nvPicPr>
                    <pic:cNvPr id="0" name="img2589_commission-dashboard.png"/>
                    <pic:cNvPicPr/>
                  </pic:nvPicPr>
                  <pic:blipFill>
                    <a:blip r:embed="rId135"/>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466" w:name="_Fig1466"/>
      <w:r>
        <w:rPr>
          <w:rFonts w:ascii="Inter" w:hAnsi="Inter" w:cs="Inter" w:eastAsia="Inter"/>
          <w:b/>
          <w:bCs/>
          <w:color w:val="555555"/>
          <w:sz w:val="18"/>
          <w:szCs w:val="18"/>
        </w:rPr>
        <w:t xml:space="preserve">Figure 20.3: </w:t>
      </w:r>
      <w:r>
        <w:rPr>
          <w:rFonts w:ascii="Inter" w:hAnsi="Inter" w:cs="Inter" w:eastAsia="Inter"/>
          <w:color w:val="555555"/>
          <w:sz w:val="18"/>
          <w:szCs w:val="18"/>
        </w:rPr>
        <w:t xml:space="preserve">Commission &gt; Commission Dashboard</w:t>
      </w:r>
      <w:bookmarkEnd w:id="1466"/>
    </w:p>
    <w:p xmlns:a="http://schemas.openxmlformats.org/drawingml/2006/main" xmlns:pic="http://schemas.openxmlformats.org/drawingml/2006/picture">
      <w:pPr>
        <w:jc w:val="both"/>
      </w:pPr>
      <w:r>
        <w:rPr>
          <w:rFonts w:ascii="Inter" w:hAnsi="Inter" w:cs="Inter" w:eastAsia="Inter"/>
          <w:b/>
          <w:bCs/>
        </w:rPr>
        <w:t xml:space="preserve">Commission &gt; Agents/Referrer Accounts</w:t>
      </w:r>
      <w:r>
        <w:rPr>
          <w:rFonts w:ascii="Inter" w:hAnsi="Inter" w:cs="Inter" w:eastAsia="Inter"/>
        </w:rPr>
        <w:t xml:space="preserve"> lists the referrers. To pay a referrer:</w:t>
      </w:r>
    </w:p>
    <w:p xmlns:a="http://schemas.openxmlformats.org/drawingml/2006/main" xmlns:pic="http://schemas.openxmlformats.org/drawingml/2006/picture">
      <w:pPr>
        <w:numPr>
          <w:ilvl w:val="0"/>
          <w:numId w:val="154"/>
        </w:numPr>
        <w:spacing w:after="60"/>
        <w:jc w:val="left"/>
      </w:pPr>
      <w:r>
        <w:rPr>
          <w:rFonts w:ascii="Inter" w:hAnsi="Inter" w:cs="Inter" w:eastAsia="Inter"/>
        </w:rPr>
        <w:t xml:space="preserve">Choose Commission &gt; Agents/Referrer Accounts and select the referrer. The account shows the lines of the current cycle, the future cycles and the past lines.</w:t>
      </w:r>
    </w:p>
    <w:p xmlns:a="http://schemas.openxmlformats.org/drawingml/2006/main" xmlns:pic="http://schemas.openxmlformats.org/drawingml/2006/picture">
      <w:pPr>
        <w:numPr>
          <w:ilvl w:val="0"/>
          <w:numId w:val="154"/>
        </w:numPr>
        <w:spacing w:after="60"/>
        <w:jc w:val="left"/>
      </w:pPr>
      <w:r>
        <w:rPr>
          <w:rFonts w:ascii="Inter" w:hAnsi="Inter" w:cs="Inter" w:eastAsia="Inter"/>
        </w:rPr>
        <w:t xml:space="preserve">Mark as eligible the accrued lines whose premium is fully collected.</w:t>
      </w:r>
    </w:p>
    <w:p xmlns:a="http://schemas.openxmlformats.org/drawingml/2006/main" xmlns:pic="http://schemas.openxmlformats.org/drawingml/2006/picture">
      <w:pPr>
        <w:numPr>
          <w:ilvl w:val="0"/>
          <w:numId w:val="154"/>
        </w:numPr>
        <w:spacing w:after="60"/>
        <w:jc w:val="left"/>
      </w:pPr>
      <w:r>
        <w:rPr>
          <w:rFonts w:ascii="Inter" w:hAnsi="Inter" w:cs="Inter" w:eastAsia="Inter"/>
        </w:rPr>
        <w:t xml:space="preserve">Approve the eligible lines. The approval is made by TIS Finance &amp; General Accounting other than the user who prepared the lines.</w:t>
      </w:r>
    </w:p>
    <w:p xmlns:a="http://schemas.openxmlformats.org/drawingml/2006/main" xmlns:pic="http://schemas.openxmlformats.org/drawingml/2006/picture">
      <w:pPr>
        <w:numPr>
          <w:ilvl w:val="0"/>
          <w:numId w:val="154"/>
        </w:numPr>
        <w:spacing w:after="60"/>
        <w:jc w:val="left"/>
      </w:pPr>
      <w:r>
        <w:rPr>
          <w:rFonts w:ascii="Inter" w:hAnsi="Inter" w:cs="Inter" w:eastAsia="Inter"/>
        </w:rPr>
        <w:t xml:space="preserve">Select the approved lines and generate the payout. The payment voucher is prepared on </w:t>
      </w:r>
      <w:hyperlink w:anchor="h_disbursement_payment_voucher_e33c01" w:history="1">
        <w:r>
          <w:rPr>
            <w:rFonts w:ascii="Inter" w:hAnsi="Inter" w:cs="Inter" w:eastAsia="Inter"/>
            <w:color w:val="B40514"/>
            <w:u w:val="single"/>
          </w:rPr>
          <w:t xml:space="preserve">Disbursement (19.8)</w:t>
        </w:r>
      </w:hyperlink>
      <w:r>
        <w:rPr>
          <w:rFonts w:ascii="Inter" w:hAnsi="Inter" w:cs="Inter" w:eastAsia="Inter"/>
        </w:rPr>
        <w:t xml:space="preserve"> with the withholding tax of the referrer (5% for an individual, 10% for a company, or the referrer's own tax code), and is approved and paid there.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A new referrer is added with its type (Agent, Sub-agent, External agent, TFS team member, Referral, Dealer), level, tax details and bank account, and the sharing scheme that pays it. The list shows the </w:t>
      </w:r>
      <w:r>
        <w:rPr>
          <w:rFonts w:ascii="Inter" w:hAnsi="Inter" w:cs="Inter" w:eastAsia="Inter"/>
          <w:b/>
          <w:bCs/>
        </w:rPr>
        <w:t xml:space="preserve">SCHEME</w:t>
      </w:r>
      <w:r>
        <w:rPr>
          <w:rFonts w:ascii="Inter" w:hAnsi="Inter" w:cs="Inter" w:eastAsia="Inter"/>
        </w:rPr>
        <w:t xml:space="preserve"> of each payee.</w:t>
      </w:r>
    </w:p>
    <w:p xmlns:a="http://schemas.openxmlformats.org/drawingml/2006/main" xmlns:pic="http://schemas.openxmlformats.org/drawingml/2006/picture">
      <w:pPr>
        <w:jc w:val="both"/>
      </w:pPr>
      <w:r>
        <w:rPr>
          <w:rFonts w:ascii="Inter" w:hAnsi="Inter" w:cs="Inter" w:eastAsia="Inter"/>
        </w:rPr>
        <w:t xml:space="preserve">Where the </w:t>
      </w:r>
      <w:r>
        <w:rPr>
          <w:rFonts w:ascii="Inter" w:hAnsi="Inter" w:cs="Inter" w:eastAsia="Inter"/>
          <w:b/>
          <w:bCs/>
        </w:rPr>
        <w:t xml:space="preserve">review of line changes</w:t>
      </w:r>
      <w:r>
        <w:rPr>
          <w:rFonts w:ascii="Inter" w:hAnsi="Inter" w:cs="Inter" w:eastAsia="Inter"/>
        </w:rPr>
        <w:t xml:space="preserve"> is on (TISPH), a rate change, a reversal or a withholding tax change on a line is a request with a reason: the line shows </w:t>
      </w:r>
      <w:r>
        <w:rPr>
          <w:rFonts w:ascii="Inter" w:hAnsi="Inter" w:cs="Inter" w:eastAsia="Inter"/>
          <w:b/>
          <w:bCs/>
        </w:rPr>
        <w:t xml:space="preserve">Pending request</w:t>
      </w:r>
      <w:r>
        <w:rPr>
          <w:rFonts w:ascii="Inter" w:hAnsi="Inter" w:cs="Inter" w:eastAsia="Inter"/>
        </w:rPr>
        <w:t xml:space="preserve"> until TIS Operations Unit Head, TIS Finance &amp; General Accounting or TIS General Manager other than the requester approves or rejects it on the </w:t>
      </w:r>
      <w:r>
        <w:rPr>
          <w:rFonts w:ascii="Inter" w:hAnsi="Inter" w:cs="Inter" w:eastAsia="Inter"/>
          <w:b/>
          <w:bCs/>
        </w:rPr>
        <w:t xml:space="preserve">Requests</w:t>
      </w:r>
      <w:r>
        <w:rPr>
          <w:rFonts w:ascii="Inter" w:hAnsi="Inter" w:cs="Inter" w:eastAsia="Inter"/>
        </w:rPr>
        <w:t xml:space="preserve"> panel at the top of the list. Where the </w:t>
      </w:r>
      <w:r>
        <w:rPr>
          <w:rFonts w:ascii="Inter" w:hAnsi="Inter" w:cs="Inter" w:eastAsia="Inter"/>
          <w:b/>
          <w:bCs/>
        </w:rPr>
        <w:t xml:space="preserve">remitted</w:t>
      </w:r>
      <w:r>
        <w:rPr>
          <w:rFonts w:ascii="Inter" w:hAnsi="Inter" w:cs="Inter" w:eastAsia="Inter"/>
        </w:rPr>
        <w:t xml:space="preserve"> rule is on (TISPH), a line becomes eligible once the premium is fully paid and the policy is on an approved remittance; a receipt reversed before that returns the line to accrued.</w:t>
      </w:r>
    </w:p>
    <w:p xmlns:a="http://schemas.openxmlformats.org/drawingml/2006/main" xmlns:pic="http://schemas.openxmlformats.org/drawingml/2006/picture">
      <w:pPr>
        <w:jc w:val="both"/>
      </w:pPr>
      <w:r>
        <w:rPr>
          <w:rFonts w:ascii="Inter" w:hAnsi="Inter" w:cs="Inter" w:eastAsia="Inter"/>
        </w:rPr>
        <w:t xml:space="preserve">A line of a policy on a sharing scheme shows its </w:t>
      </w:r>
      <w:r>
        <w:rPr>
          <w:rFonts w:ascii="Inter" w:hAnsi="Inter" w:cs="Inter" w:eastAsia="Inter"/>
          <w:b/>
          <w:bCs/>
        </w:rPr>
        <w:t xml:space="preserve">Share</w:t>
      </w:r>
      <w:r>
        <w:rPr>
          <w:rFonts w:ascii="Inter" w:hAnsi="Inter" w:cs="Inter" w:eastAsia="Inter"/>
        </w:rPr>
        <w:t xml:space="preserve"> (basis, value and the minimum and maximum of the scheme); TIS Finance &amp; General Accounting can change the value within those limits with a reason.</w:t>
      </w:r>
    </w:p>
    <w:p>
      <w:pPr>
        <w:keepNext/>
        <w:spacing w:after="0"/>
        <w:jc w:val="center"/>
      </w:pPr>
      <w:r>
        <w:drawing>
          <wp:inline xmlns:a="http://schemas.openxmlformats.org/drawingml/2006/main" xmlns:pic="http://schemas.openxmlformats.org/drawingml/2006/picture">
            <wp:extent cx="5732145" cy="3099604"/>
            <wp:docPr id="2121288188" name="Picture 2121288188" descr="Figure 20.4: Commission &gt; Agents/Referrer Accounts"/>
            <wp:cNvGraphicFramePr>
              <a:graphicFrameLocks noChangeAspect="1"/>
            </wp:cNvGraphicFramePr>
            <a:graphic>
              <a:graphicData uri="http://schemas.openxmlformats.org/drawingml/2006/picture">
                <pic:pic>
                  <pic:nvPicPr>
                    <pic:cNvPr id="0" name="img2600_referrer-accounts.png"/>
                    <pic:cNvPicPr/>
                  </pic:nvPicPr>
                  <pic:blipFill>
                    <a:blip r:embed="rId136"/>
                    <a:stretch>
                      <a:fillRect/>
                    </a:stretch>
                  </pic:blipFill>
                  <pic:spPr>
                    <a:xfrm>
                      <a:off x="0" y="0"/>
                      <a:ext cx="5732145" cy="3099604"/>
                    </a:xfrm>
                    <a:prstGeom prst="rect"/>
                  </pic:spPr>
                </pic:pic>
              </a:graphicData>
            </a:graphic>
          </wp:inline>
        </w:drawing>
      </w:r>
    </w:p>
    <w:p xmlns:a="http://schemas.openxmlformats.org/drawingml/2006/main" xmlns:pic="http://schemas.openxmlformats.org/drawingml/2006/picture">
      <w:pPr>
        <w:pStyle w:val="Caption"/>
        <w:spacing w:before="60" w:after="200"/>
      </w:pPr>
      <w:bookmarkStart w:id="1467" w:name="_Fig1467"/>
      <w:r>
        <w:rPr>
          <w:rFonts w:ascii="Inter" w:hAnsi="Inter" w:cs="Inter" w:eastAsia="Inter"/>
          <w:b/>
          <w:bCs/>
          <w:color w:val="555555"/>
          <w:sz w:val="18"/>
          <w:szCs w:val="18"/>
        </w:rPr>
        <w:t xml:space="preserve">Figure 20.4: </w:t>
      </w:r>
      <w:r>
        <w:rPr>
          <w:rFonts w:ascii="Inter" w:hAnsi="Inter" w:cs="Inter" w:eastAsia="Inter"/>
          <w:color w:val="555555"/>
          <w:sz w:val="18"/>
          <w:szCs w:val="18"/>
        </w:rPr>
        <w:t xml:space="preserve">Commission &gt; Agents/Referrer Accounts</w:t>
      </w:r>
      <w:bookmarkEnd w:id="1467"/>
    </w:p>
    <w:p xmlns:a="http://schemas.openxmlformats.org/drawingml/2006/main" xmlns:pic="http://schemas.openxmlformats.org/drawingml/2006/picture">
      <w:pPr>
        <w:pStyle w:val="Heading2"/>
        <w:numPr>
          <w:ilvl w:val="1"/>
          <w:numId w:val="14"/>
        </w:numPr>
      </w:pPr>
      <w:bookmarkStart w:id="1468" w:name="h_sharing_schemes_bda886"/>
      <w:r>
        <w:rPr>
          <w:rFonts w:ascii="Inter" w:hAnsi="Inter" w:cs="Inter" w:eastAsia="Inter"/>
        </w:rPr>
        <w:t xml:space="preserve">Sharing Schemes</w:t>
      </w:r>
      <w:bookmarkEnd w:id="1468"/>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Commission &gt; Sharing Schemes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25"/>
        <w:gridCol w:w="2202"/>
      </w:tblGrid>
      <w:tr>
        <w:trPr>
          <w:cantSplit/>
          <w:tblHeader/>
          <w:trHeight w:val="400"/>
        </w:trPr>
        <w:tc>
          <w:tcPr>
            <w:tcW w:w="6825"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202"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825" w:type="dxa"/>
          </w:tcPr>
          <w:p>
            <w:pPr>
              <w:spacing w:before="40" w:after="40" w:line="240" w:lineRule="auto"/>
            </w:pPr>
            <w:r>
              <w:rPr>
                <w:rFonts w:ascii="Inter" w:hAnsi="Inter" w:cs="Inter" w:eastAsia="Inter"/>
                <w:sz w:val="16"/>
                <w:szCs w:val="16"/>
              </w:rPr>
              <w:t xml:space="preserve">TIS Sales Associate</w:t>
            </w:r>
          </w:p>
        </w:tc>
        <w:tc>
          <w:tcPr>
            <w:tcW w:w="2202" w:type="dxa"/>
          </w:tcPr>
          <w:p>
            <w:pPr>
              <w:spacing w:before="40" w:after="40" w:line="240" w:lineRule="auto"/>
            </w:pPr>
            <w:r>
              <w:rPr>
                <w:rFonts w:ascii="Inter" w:hAnsi="Inter" w:cs="Inter" w:eastAsia="Inter"/>
                <w:sz w:val="16"/>
                <w:szCs w:val="16"/>
              </w:rPr>
              <w:t xml:space="preserve">View</w:t>
            </w:r>
          </w:p>
        </w:tc>
      </w:tr>
      <w:tr>
        <w:trPr>
          <w:cantSplit/>
        </w:trPr>
        <w:tc>
          <w:tcPr>
            <w:tcW w:w="6825" w:type="dxa"/>
          </w:tcPr>
          <w:p>
            <w:pPr>
              <w:spacing w:before="40" w:after="40" w:line="240" w:lineRule="auto"/>
            </w:pPr>
            <w:r>
              <w:rPr>
                <w:rFonts w:ascii="Inter" w:hAnsi="Inter" w:cs="Inter" w:eastAsia="Inter"/>
                <w:sz w:val="16"/>
                <w:szCs w:val="16"/>
              </w:rPr>
              <w:t xml:space="preserve">TIS Sales Officer</w:t>
            </w:r>
          </w:p>
        </w:tc>
        <w:tc>
          <w:tcPr>
            <w:tcW w:w="2202" w:type="dxa"/>
          </w:tcPr>
          <w:p>
            <w:pPr>
              <w:spacing w:before="40" w:after="40" w:line="240" w:lineRule="auto"/>
            </w:pPr>
            <w:r>
              <w:rPr>
                <w:rFonts w:ascii="Inter" w:hAnsi="Inter" w:cs="Inter" w:eastAsia="Inter"/>
                <w:sz w:val="16"/>
                <w:szCs w:val="16"/>
              </w:rPr>
              <w:t xml:space="preserve">View</w:t>
            </w:r>
          </w:p>
        </w:tc>
      </w:tr>
      <w:tr>
        <w:trPr>
          <w:cantSplit/>
        </w:trPr>
        <w:tc>
          <w:tcPr>
            <w:tcW w:w="6825" w:type="dxa"/>
          </w:tcPr>
          <w:p>
            <w:pPr>
              <w:spacing w:before="40" w:after="40" w:line="240" w:lineRule="auto"/>
            </w:pPr>
            <w:r>
              <w:rPr>
                <w:rFonts w:ascii="Inter" w:hAnsi="Inter" w:cs="Inter" w:eastAsia="Inter"/>
                <w:sz w:val="16"/>
                <w:szCs w:val="16"/>
              </w:rPr>
              <w:t xml:space="preserve">TIS Sales Unit Head</w:t>
            </w:r>
          </w:p>
        </w:tc>
        <w:tc>
          <w:tcPr>
            <w:tcW w:w="2202" w:type="dxa"/>
          </w:tcPr>
          <w:p>
            <w:pPr>
              <w:spacing w:before="40" w:after="40" w:line="240" w:lineRule="auto"/>
            </w:pPr>
            <w:r>
              <w:rPr>
                <w:rFonts w:ascii="Inter" w:hAnsi="Inter" w:cs="Inter" w:eastAsia="Inter"/>
                <w:sz w:val="16"/>
                <w:szCs w:val="16"/>
              </w:rPr>
              <w:t xml:space="preserve">View</w:t>
            </w:r>
          </w:p>
        </w:tc>
      </w:tr>
      <w:tr>
        <w:trPr>
          <w:cantSplit/>
        </w:trPr>
        <w:tc>
          <w:tcPr>
            <w:tcW w:w="6825" w:type="dxa"/>
          </w:tcPr>
          <w:p>
            <w:pPr>
              <w:spacing w:before="40" w:after="40" w:line="240" w:lineRule="auto"/>
            </w:pPr>
            <w:r>
              <w:rPr>
                <w:rFonts w:ascii="Inter" w:hAnsi="Inter" w:cs="Inter" w:eastAsia="Inter"/>
                <w:sz w:val="16"/>
                <w:szCs w:val="16"/>
              </w:rPr>
              <w:t xml:space="preserve">TIS Operations Associate</w:t>
            </w:r>
          </w:p>
        </w:tc>
        <w:tc>
          <w:tcPr>
            <w:tcW w:w="2202" w:type="dxa"/>
          </w:tcPr>
          <w:p>
            <w:pPr>
              <w:spacing w:before="40" w:after="40" w:line="240" w:lineRule="auto"/>
            </w:pPr>
            <w:r>
              <w:rPr>
                <w:rFonts w:ascii="Inter" w:hAnsi="Inter" w:cs="Inter" w:eastAsia="Inter"/>
                <w:sz w:val="16"/>
                <w:szCs w:val="16"/>
              </w:rPr>
              <w:t xml:space="preserve">View</w:t>
            </w:r>
          </w:p>
        </w:tc>
      </w:tr>
      <w:tr>
        <w:trPr>
          <w:cantSplit/>
        </w:trPr>
        <w:tc>
          <w:tcPr>
            <w:tcW w:w="6825" w:type="dxa"/>
          </w:tcPr>
          <w:p>
            <w:pPr>
              <w:spacing w:before="40" w:after="40" w:line="240" w:lineRule="auto"/>
            </w:pPr>
            <w:r>
              <w:rPr>
                <w:rFonts w:ascii="Inter" w:hAnsi="Inter" w:cs="Inter" w:eastAsia="Inter"/>
                <w:sz w:val="16"/>
                <w:szCs w:val="16"/>
              </w:rPr>
              <w:t xml:space="preserve">TIS Operations Officer</w:t>
            </w:r>
          </w:p>
        </w:tc>
        <w:tc>
          <w:tcPr>
            <w:tcW w:w="2202" w:type="dxa"/>
          </w:tcPr>
          <w:p>
            <w:pPr>
              <w:spacing w:before="40" w:after="40" w:line="240" w:lineRule="auto"/>
            </w:pPr>
            <w:r>
              <w:rPr>
                <w:rFonts w:ascii="Inter" w:hAnsi="Inter" w:cs="Inter" w:eastAsia="Inter"/>
                <w:sz w:val="16"/>
                <w:szCs w:val="16"/>
              </w:rPr>
              <w:t xml:space="preserve">View</w:t>
            </w:r>
          </w:p>
        </w:tc>
      </w:tr>
      <w:tr>
        <w:trPr>
          <w:cantSplit/>
        </w:trPr>
        <w:tc>
          <w:tcPr>
            <w:tcW w:w="6825" w:type="dxa"/>
          </w:tcPr>
          <w:p>
            <w:pPr>
              <w:spacing w:before="40" w:after="40" w:line="240" w:lineRule="auto"/>
            </w:pPr>
            <w:r>
              <w:rPr>
                <w:rFonts w:ascii="Inter" w:hAnsi="Inter" w:cs="Inter" w:eastAsia="Inter"/>
                <w:sz w:val="16"/>
                <w:szCs w:val="16"/>
              </w:rPr>
              <w:t xml:space="preserve">TIS Operations Unit Head</w:t>
            </w:r>
          </w:p>
        </w:tc>
        <w:tc>
          <w:tcPr>
            <w:tcW w:w="2202" w:type="dxa"/>
          </w:tcPr>
          <w:p>
            <w:pPr>
              <w:spacing w:before="40" w:after="40" w:line="240" w:lineRule="auto"/>
            </w:pPr>
            <w:r>
              <w:rPr>
                <w:rFonts w:ascii="Inter" w:hAnsi="Inter" w:cs="Inter" w:eastAsia="Inter"/>
                <w:sz w:val="16"/>
                <w:szCs w:val="16"/>
              </w:rPr>
              <w:t xml:space="preserve">View</w:t>
            </w:r>
          </w:p>
        </w:tc>
      </w:tr>
      <w:tr>
        <w:trPr>
          <w:cantSplit/>
        </w:trPr>
        <w:tc>
          <w:tcPr>
            <w:tcW w:w="6825" w:type="dxa"/>
          </w:tcPr>
          <w:p>
            <w:pPr>
              <w:spacing w:before="40" w:after="40" w:line="240" w:lineRule="auto"/>
            </w:pPr>
            <w:r>
              <w:rPr>
                <w:rFonts w:ascii="Inter" w:hAnsi="Inter" w:cs="Inter" w:eastAsia="Inter"/>
                <w:sz w:val="16"/>
                <w:szCs w:val="16"/>
              </w:rPr>
              <w:t xml:space="preserve">TIS Finance &amp; General Accounting</w:t>
            </w:r>
          </w:p>
        </w:tc>
        <w:tc>
          <w:tcPr>
            <w:tcW w:w="2202" w:type="dxa"/>
          </w:tcPr>
          <w:p>
            <w:pPr>
              <w:spacing w:before="40" w:after="40" w:line="240" w:lineRule="auto"/>
            </w:pPr>
            <w:r>
              <w:rPr>
                <w:rFonts w:ascii="Inter" w:hAnsi="Inter" w:cs="Inter" w:eastAsia="Inter"/>
                <w:sz w:val="16"/>
                <w:szCs w:val="16"/>
              </w:rPr>
              <w:t xml:space="preserve">Create and edit</w:t>
            </w:r>
          </w:p>
        </w:tc>
      </w:tr>
      <w:tr>
        <w:trPr>
          <w:cantSplit/>
        </w:trPr>
        <w:tc>
          <w:tcPr>
            <w:tcW w:w="6825" w:type="dxa"/>
          </w:tcPr>
          <w:p>
            <w:pPr>
              <w:spacing w:before="40" w:after="40" w:line="240" w:lineRule="auto"/>
            </w:pPr>
            <w:r>
              <w:rPr>
                <w:rFonts w:ascii="Inter" w:hAnsi="Inter" w:cs="Inter" w:eastAsia="Inter"/>
                <w:sz w:val="16"/>
                <w:szCs w:val="16"/>
              </w:rPr>
              <w:t xml:space="preserve">TIS IT AppSupport / Admin</w:t>
            </w:r>
          </w:p>
        </w:tc>
        <w:tc>
          <w:tcPr>
            <w:tcW w:w="2202" w:type="dxa"/>
          </w:tcPr>
          <w:p>
            <w:pPr>
              <w:spacing w:before="40" w:after="40" w:line="240" w:lineRule="auto"/>
            </w:pPr>
            <w:r>
              <w:rPr>
                <w:rFonts w:ascii="Inter" w:hAnsi="Inter" w:cs="Inter" w:eastAsia="Inter"/>
                <w:sz w:val="16"/>
                <w:szCs w:val="16"/>
              </w:rPr>
              <w:t xml:space="preserve">View</w:t>
            </w:r>
          </w:p>
        </w:tc>
      </w:tr>
      <w:tr>
        <w:trPr>
          <w:cantSplit/>
        </w:trPr>
        <w:tc>
          <w:tcPr>
            <w:tcW w:w="6825" w:type="dxa"/>
          </w:tcPr>
          <w:p>
            <w:pPr>
              <w:spacing w:before="40" w:after="40" w:line="240" w:lineRule="auto"/>
            </w:pPr>
            <w:r>
              <w:rPr>
                <w:rFonts w:ascii="Inter" w:hAnsi="Inter" w:cs="Inter" w:eastAsia="Inter"/>
                <w:sz w:val="16"/>
                <w:szCs w:val="16"/>
              </w:rPr>
              <w:t xml:space="preserve">TIS General Manager</w:t>
            </w:r>
          </w:p>
        </w:tc>
        <w:tc>
          <w:tcPr>
            <w:tcW w:w="2202"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 sharing scheme says how the commission of a policy is shared with the agent, dealer or referrer that brought it in. A scheme has a </w:t>
      </w:r>
      <w:r>
        <w:rPr>
          <w:rFonts w:ascii="Inter" w:hAnsi="Inter" w:cs="Inter" w:eastAsia="Inter"/>
          <w:b/>
          <w:bCs/>
        </w:rPr>
        <w:t xml:space="preserve">Code</w:t>
      </w:r>
      <w:r>
        <w:rPr>
          <w:rFonts w:ascii="Inter" w:hAnsi="Inter" w:cs="Inter" w:eastAsia="Inter"/>
        </w:rPr>
        <w:t xml:space="preserve"> (3 to 20 capitals, digits or hyphens), a </w:t>
      </w:r>
      <w:r>
        <w:rPr>
          <w:rFonts w:ascii="Inter" w:hAnsi="Inter" w:cs="Inter" w:eastAsia="Inter"/>
          <w:b/>
          <w:bCs/>
        </w:rPr>
        <w:t xml:space="preserve">Name</w:t>
      </w:r>
      <w:r>
        <w:rPr>
          <w:rFonts w:ascii="Inter" w:hAnsi="Inter" w:cs="Inter" w:eastAsia="Inter"/>
        </w:rPr>
        <w:t xml:space="preserve">, the </w:t>
      </w:r>
      <w:r>
        <w:rPr>
          <w:rFonts w:ascii="Inter" w:hAnsi="Inter" w:cs="Inter" w:eastAsia="Inter"/>
          <w:b/>
          <w:bCs/>
        </w:rPr>
        <w:t xml:space="preserve">Party types</w:t>
      </w:r>
      <w:r>
        <w:rPr>
          <w:rFonts w:ascii="Inter" w:hAnsi="Inter" w:cs="Inter" w:eastAsia="Inter"/>
        </w:rPr>
        <w:t xml:space="preserve"> it pays (external agents, TFS team members, referrals, dealers, sub-agents), the </w:t>
      </w:r>
      <w:r>
        <w:rPr>
          <w:rFonts w:ascii="Inter" w:hAnsi="Inter" w:cs="Inter" w:eastAsia="Inter"/>
          <w:b/>
          <w:bCs/>
        </w:rPr>
        <w:t xml:space="preserve">Products</w:t>
      </w:r>
      <w:r>
        <w:rPr>
          <w:rFonts w:ascii="Inter" w:hAnsi="Inter" w:cs="Inter" w:eastAsia="Inter"/>
        </w:rPr>
        <w:t xml:space="preserve"> and </w:t>
      </w:r>
      <w:r>
        <w:rPr>
          <w:rFonts w:ascii="Inter" w:hAnsi="Inter" w:cs="Inter" w:eastAsia="Inter"/>
          <w:b/>
          <w:bCs/>
        </w:rPr>
        <w:t xml:space="preserve">Insurers</w:t>
      </w:r>
      <w:r>
        <w:rPr>
          <w:rFonts w:ascii="Inter" w:hAnsi="Inter" w:cs="Inter" w:eastAsia="Inter"/>
        </w:rPr>
        <w:t xml:space="preserve"> it covers (all when empty), the </w:t>
      </w:r>
      <w:r>
        <w:rPr>
          <w:rFonts w:ascii="Inter" w:hAnsi="Inter" w:cs="Inter" w:eastAsia="Inter"/>
          <w:b/>
          <w:bCs/>
        </w:rPr>
        <w:t xml:space="preserve">Policy type</w:t>
      </w:r>
      <w:r>
        <w:rPr>
          <w:rFonts w:ascii="Inter" w:hAnsi="Inter" w:cs="Inter" w:eastAsia="Inter"/>
        </w:rPr>
        <w:t xml:space="preserve">, </w:t>
      </w:r>
      <w:r>
        <w:rPr>
          <w:rFonts w:ascii="Inter" w:hAnsi="Inter" w:cs="Inter" w:eastAsia="Inter"/>
          <w:b/>
          <w:bCs/>
        </w:rPr>
        <w:t xml:space="preserve">Effective from</w:t>
      </w:r>
      <w:r>
        <w:rPr>
          <w:rFonts w:ascii="Inter" w:hAnsi="Inter" w:cs="Inter" w:eastAsia="Inter"/>
        </w:rPr>
        <w:t xml:space="preserve"> and </w:t>
      </w:r>
      <w:r>
        <w:rPr>
          <w:rFonts w:ascii="Inter" w:hAnsi="Inter" w:cs="Inter" w:eastAsia="Inter"/>
          <w:b/>
          <w:bCs/>
        </w:rPr>
        <w:t xml:space="preserve">Effective to</w:t>
      </w:r>
      <w:r>
        <w:rPr>
          <w:rFonts w:ascii="Inter" w:hAnsi="Inter" w:cs="Inter" w:eastAsia="Inter"/>
        </w:rPr>
        <w:t xml:space="preserve">, and its </w:t>
      </w:r>
      <w:r>
        <w:rPr>
          <w:rFonts w:ascii="Inter" w:hAnsi="Inter" w:cs="Inter" w:eastAsia="Inter"/>
          <w:b/>
          <w:bCs/>
        </w:rPr>
        <w:t xml:space="preserve">Lines</w:t>
      </w:r>
      <w:r>
        <w:rPr>
          <w:rFonts w:ascii="Inter" w:hAnsi="Inter" w:cs="Inter" w:eastAsia="Inter"/>
        </w:rPr>
        <w:t xml:space="preserve">: one line per payee, with the </w:t>
      </w:r>
      <w:r>
        <w:rPr>
          <w:rFonts w:ascii="Inter" w:hAnsi="Inter" w:cs="Inter" w:eastAsia="Inter"/>
          <w:b/>
          <w:bCs/>
        </w:rPr>
        <w:t xml:space="preserve">Basis</w:t>
      </w:r>
      <w:r>
        <w:rPr>
          <w:rFonts w:ascii="Inter" w:hAnsi="Inter" w:cs="Inter" w:eastAsia="Inter"/>
        </w:rPr>
        <w:t xml:space="preserve"> (percent of the commission, percent of the net premium, a fixed amount or the variance share in points), the </w:t>
      </w:r>
      <w:r>
        <w:rPr>
          <w:rFonts w:ascii="Inter" w:hAnsi="Inter" w:cs="Inter" w:eastAsia="Inter"/>
          <w:b/>
          <w:bCs/>
        </w:rPr>
        <w:t xml:space="preserve">Value</w:t>
      </w:r>
      <w:r>
        <w:rPr>
          <w:rFonts w:ascii="Inter" w:hAnsi="Inter" w:cs="Inter" w:eastAsia="Inter"/>
        </w:rPr>
        <w:t xml:space="preserve"> and the </w:t>
      </w:r>
      <w:r>
        <w:rPr>
          <w:rFonts w:ascii="Inter" w:hAnsi="Inter" w:cs="Inter" w:eastAsia="Inter"/>
          <w:b/>
          <w:bCs/>
        </w:rPr>
        <w:t xml:space="preserve">Minimum</w:t>
      </w:r>
      <w:r>
        <w:rPr>
          <w:rFonts w:ascii="Inter" w:hAnsi="Inter" w:cs="Inter" w:eastAsia="Inter"/>
        </w:rPr>
        <w:t xml:space="preserve"> and </w:t>
      </w:r>
      <w:r>
        <w:rPr>
          <w:rFonts w:ascii="Inter" w:hAnsi="Inter" w:cs="Inter" w:eastAsia="Inter"/>
          <w:b/>
          <w:bCs/>
        </w:rPr>
        <w:t xml:space="preserve">Maximum</w:t>
      </w:r>
      <w:r>
        <w:rPr>
          <w:rFonts w:ascii="Inter" w:hAnsi="Inter" w:cs="Inter" w:eastAsia="Inter"/>
        </w:rPr>
        <w:t xml:space="preserve"> a user may set on a policy. A scheme is paid once the policy is fully paid (</w:t>
      </w:r>
      <w:r>
        <w:rPr>
          <w:rFonts w:ascii="Inter" w:hAnsi="Inter" w:cs="Inter" w:eastAsia="Inter"/>
          <w:b/>
          <w:bCs/>
        </w:rPr>
        <w:t xml:space="preserve">Pay when fully paid</w:t>
      </w:r>
      <w:r>
        <w:rPr>
          <w:rFonts w:ascii="Inter" w:hAnsi="Inter" w:cs="Inter" w:eastAsia="Inter"/>
        </w:rPr>
        <w:t xml:space="preserve">) and may be combined with the referrer's own share.</w:t>
      </w:r>
    </w:p>
    <w:p xmlns:a="http://schemas.openxmlformats.org/drawingml/2006/main" xmlns:pic="http://schemas.openxmlformats.org/drawingml/2006/picture">
      <w:pPr>
        <w:jc w:val="both"/>
      </w:pPr>
      <w:r>
        <w:rPr>
          <w:rFonts w:ascii="Inter" w:hAnsi="Inter" w:cs="Inter" w:eastAsia="Inter"/>
          <w:b/>
          <w:bCs/>
        </w:rPr>
        <w:t xml:space="preserve">New scheme</w:t>
      </w:r>
      <w:r>
        <w:rPr>
          <w:rFonts w:ascii="Inter" w:hAnsi="Inter" w:cs="Inter" w:eastAsia="Inter"/>
        </w:rPr>
        <w:t xml:space="preserve"> adds a draft; </w:t>
      </w:r>
      <w:r>
        <w:rPr>
          <w:rFonts w:ascii="Inter" w:hAnsi="Inter" w:cs="Inter" w:eastAsia="Inter"/>
          <w:b/>
          <w:bCs/>
        </w:rPr>
        <w:t xml:space="preserve">Example</w:t>
      </w:r>
      <w:r>
        <w:rPr>
          <w:rFonts w:ascii="Inter" w:hAnsi="Inter" w:cs="Inter" w:eastAsia="Inter"/>
        </w:rPr>
        <w:t xml:space="preserve"> shows the shares of a sample policy. A scheme is submitted and decided on </w:t>
      </w:r>
      <w:hyperlink w:anchor="h_posting_configuration_config_8de7f2" w:history="1">
        <w:r>
          <w:rPr>
            <w:rFonts w:ascii="Inter" w:hAnsi="Inter" w:cs="Inter" w:eastAsia="Inter"/>
            <w:color w:val="B40514"/>
            <w:u w:val="single"/>
          </w:rPr>
          <w:t xml:space="preserve">Configuration Approvals (21.15)</w:t>
        </w:r>
      </w:hyperlink>
      <w:r>
        <w:rPr>
          <w:rFonts w:ascii="Inter" w:hAnsi="Inter" w:cs="Inter" w:eastAsia="Inter"/>
        </w:rPr>
        <w:t xml:space="preserve"> by TIS General Manager other than its maker; it is </w:t>
      </w:r>
      <w:r>
        <w:rPr>
          <w:rFonts w:ascii="Inter" w:hAnsi="Inter" w:cs="Inter" w:eastAsia="Inter"/>
          <w:b/>
          <w:bCs/>
        </w:rPr>
        <w:t xml:space="preserve">Scheduled</w:t>
      </w:r>
      <w:r>
        <w:rPr>
          <w:rFonts w:ascii="Inter" w:hAnsi="Inter" w:cs="Inter" w:eastAsia="Inter"/>
        </w:rPr>
        <w:t xml:space="preserve"> until its effective date and </w:t>
      </w:r>
      <w:r>
        <w:rPr>
          <w:rFonts w:ascii="Inter" w:hAnsi="Inter" w:cs="Inter" w:eastAsia="Inter"/>
          <w:b/>
          <w:bCs/>
        </w:rPr>
        <w:t xml:space="preserve">Active</w:t>
      </w:r>
      <w:r>
        <w:rPr>
          <w:rFonts w:ascii="Inter" w:hAnsi="Inter" w:cs="Inter" w:eastAsia="Inter"/>
        </w:rPr>
        <w:t xml:space="preserve"> from then. A change to an active scheme is a new version that supersedes it on approval. TIS General Manager can </w:t>
      </w:r>
      <w:r>
        <w:rPr>
          <w:rFonts w:ascii="Inter" w:hAnsi="Inter" w:cs="Inter" w:eastAsia="Inter"/>
          <w:b/>
          <w:bCs/>
        </w:rPr>
        <w:t xml:space="preserve">Suspend</w:t>
      </w:r>
      <w:r>
        <w:rPr>
          <w:rFonts w:ascii="Inter" w:hAnsi="Inter" w:cs="Inter" w:eastAsia="Inter"/>
        </w:rPr>
        <w:t xml:space="preserve">, </w:t>
      </w:r>
      <w:r>
        <w:rPr>
          <w:rFonts w:ascii="Inter" w:hAnsi="Inter" w:cs="Inter" w:eastAsia="Inter"/>
          <w:b/>
          <w:bCs/>
        </w:rPr>
        <w:t xml:space="preserve">Resume</w:t>
      </w:r>
      <w:r>
        <w:rPr>
          <w:rFonts w:ascii="Inter" w:hAnsi="Inter" w:cs="Inter" w:eastAsia="Inter"/>
        </w:rPr>
        <w:t xml:space="preserve"> and </w:t>
      </w:r>
      <w:r>
        <w:rPr>
          <w:rFonts w:ascii="Inter" w:hAnsi="Inter" w:cs="Inter" w:eastAsia="Inter"/>
          <w:b/>
          <w:bCs/>
        </w:rPr>
        <w:t xml:space="preserve">End</w:t>
      </w:r>
      <w:r>
        <w:rPr>
          <w:rFonts w:ascii="Inter" w:hAnsi="Inter" w:cs="Inter" w:eastAsia="Inter"/>
        </w:rPr>
        <w:t xml:space="preserve"> a scheme with a reason; an ended scheme names its replacement or confirms that its payees are no longer shared with. </w:t>
      </w:r>
      <w:r>
        <w:rPr>
          <w:rFonts w:ascii="Inter" w:hAnsi="Inter" w:cs="Inter" w:eastAsia="Inter"/>
          <w:b/>
          <w:bCs/>
        </w:rPr>
        <w:t xml:space="preserve">Assign</w:t>
      </w:r>
      <w:r>
        <w:rPr>
          <w:rFonts w:ascii="Inter" w:hAnsi="Inter" w:cs="Inter" w:eastAsia="Inter"/>
        </w:rPr>
        <w:t xml:space="preserve"> attaches a scheme to a referrer or a distribution channel, with an override within the scheme's limits; the assignment is approved in the same way. The </w:t>
      </w:r>
      <w:r>
        <w:rPr>
          <w:rFonts w:ascii="Inter" w:hAnsi="Inter" w:cs="Inter" w:eastAsia="Inter"/>
          <w:b/>
          <w:bCs/>
        </w:rPr>
        <w:t xml:space="preserve">Assignments</w:t>
      </w:r>
      <w:r>
        <w:rPr>
          <w:rFonts w:ascii="Inter" w:hAnsi="Inter" w:cs="Inter" w:eastAsia="Inter"/>
        </w:rPr>
        <w:t xml:space="preserve"> tab lists the payees and channels on the scheme.</w:t>
      </w:r>
    </w:p>
    <w:p xmlns:a="http://schemas.openxmlformats.org/drawingml/2006/main" xmlns:pic="http://schemas.openxmlformats.org/drawingml/2006/picture">
      <w:pPr>
        <w:jc w:val="both"/>
      </w:pPr>
      <w:r>
        <w:rPr>
          <w:rFonts w:ascii="Inter" w:hAnsi="Inter" w:cs="Inter" w:eastAsia="Inter"/>
        </w:rPr>
        <w:t xml:space="preserve">The commission of a policy and its shares are shown on the policy record (</w:t>
      </w:r>
      <w:r>
        <w:rPr>
          <w:rFonts w:ascii="Inter" w:hAnsi="Inter" w:cs="Inter" w:eastAsia="Inter"/>
          <w:b/>
          <w:bCs/>
        </w:rPr>
        <w:t xml:space="preserve">Commission</w:t>
      </w:r>
      <w:r>
        <w:rPr>
          <w:rFonts w:ascii="Inter" w:hAnsi="Inter" w:cs="Inter" w:eastAsia="Inter"/>
        </w:rPr>
        <w:t xml:space="preserve"> section): per peril the premium, the issuing, insurer net and TIS remitting rates, the commission and the variance share; the gross commission, the shares of the scheme and what TISPH keeps; the remittance and billing statement that carry the policy. A Motor policy booked without rates on the register is marked </w:t>
      </w:r>
      <w:r>
        <w:rPr>
          <w:rFonts w:ascii="Inter" w:hAnsi="Inter" w:cs="Inter" w:eastAsia="Inter"/>
          <w:b/>
          <w:bCs/>
        </w:rPr>
        <w:t xml:space="preserve">Rates missing</w:t>
      </w:r>
      <w:r>
        <w:rPr>
          <w:rFonts w:ascii="Inter" w:hAnsi="Inter" w:cs="Inter" w:eastAsia="Inter"/>
        </w:rPr>
        <w:t xml:space="preserve"> and raised as an exception by the remittance run; once the rates are added, </w:t>
      </w:r>
      <w:r>
        <w:rPr>
          <w:rFonts w:ascii="Inter" w:hAnsi="Inter" w:cs="Inter" w:eastAsia="Inter"/>
          <w:b/>
          <w:bCs/>
        </w:rPr>
        <w:t xml:space="preserve">Recompute</w:t>
      </w:r>
      <w:r>
        <w:rPr>
          <w:rFonts w:ascii="Inter" w:hAnsi="Inter" w:cs="Inter" w:eastAsia="Inter"/>
        </w:rPr>
        <w:t xml:space="preserve"> (CCD-Recon (Reconciliation and Reversals) or TIS Finance &amp; General Accounting) reads the register again while the policy is on no approved remittance.</w:t>
      </w:r>
    </w:p>
    <w:p>
      <w:pPr>
        <w:keepNext/>
        <w:spacing w:after="0"/>
        <w:jc w:val="center"/>
      </w:pPr>
      <w:r>
        <w:drawing>
          <wp:inline xmlns:a="http://schemas.openxmlformats.org/drawingml/2006/main" xmlns:pic="http://schemas.openxmlformats.org/drawingml/2006/picture">
            <wp:extent cx="5732145" cy="3582591"/>
            <wp:docPr id="2121288188" name="Picture 2121288188" descr="Figure 20.5: Commission &gt; Sharing Schemes"/>
            <wp:cNvGraphicFramePr>
              <a:graphicFrameLocks noChangeAspect="1"/>
            </wp:cNvGraphicFramePr>
            <a:graphic>
              <a:graphicData uri="http://schemas.openxmlformats.org/drawingml/2006/picture">
                <pic:pic>
                  <pic:nvPicPr>
                    <pic:cNvPr id="0" name="img2609_sharing-schemes.png"/>
                    <pic:cNvPicPr/>
                  </pic:nvPicPr>
                  <pic:blipFill>
                    <a:blip r:embed="rId137"/>
                    <a:stretch>
                      <a:fillRect/>
                    </a:stretch>
                  </pic:blipFill>
                  <pic:spPr>
                    <a:xfrm>
                      <a:off x="0" y="0"/>
                      <a:ext cx="5732145" cy="3582591"/>
                    </a:xfrm>
                    <a:prstGeom prst="rect"/>
                  </pic:spPr>
                </pic:pic>
              </a:graphicData>
            </a:graphic>
          </wp:inline>
        </w:drawing>
      </w:r>
    </w:p>
    <w:p xmlns:a="http://schemas.openxmlformats.org/drawingml/2006/main" xmlns:pic="http://schemas.openxmlformats.org/drawingml/2006/picture">
      <w:pPr>
        <w:pStyle w:val="Caption"/>
        <w:spacing w:before="60" w:after="200"/>
      </w:pPr>
      <w:bookmarkStart w:id="1469" w:name="_Fig1469"/>
      <w:r>
        <w:rPr>
          <w:rFonts w:ascii="Inter" w:hAnsi="Inter" w:cs="Inter" w:eastAsia="Inter"/>
          <w:b/>
          <w:bCs/>
          <w:color w:val="555555"/>
          <w:sz w:val="18"/>
          <w:szCs w:val="18"/>
        </w:rPr>
        <w:t xml:space="preserve">Figure 20.5: </w:t>
      </w:r>
      <w:r>
        <w:rPr>
          <w:rFonts w:ascii="Inter" w:hAnsi="Inter" w:cs="Inter" w:eastAsia="Inter"/>
          <w:color w:val="555555"/>
          <w:sz w:val="18"/>
          <w:szCs w:val="18"/>
        </w:rPr>
        <w:t xml:space="preserve">Commission &gt; Sharing Schemes</w:t>
      </w:r>
      <w:bookmarkEnd w:id="1469"/>
    </w:p>
    <w:p xmlns:a="http://schemas.openxmlformats.org/drawingml/2006/main" xmlns:pic="http://schemas.openxmlformats.org/drawingml/2006/picture">
      <w:pPr>
        <w:pStyle w:val="Heading1"/>
        <w:pageBreakBefore/>
        <w:numPr>
          <w:ilvl w:val="0"/>
          <w:numId w:val="14"/>
        </w:numPr>
      </w:pPr>
      <w:bookmarkStart w:id="1470" w:name="h_screens_master_ac879c"/>
      <w:r>
        <w:rPr>
          <w:rFonts w:ascii="Inter" w:hAnsi="Inter" w:cs="Inter" w:eastAsia="Inter"/>
        </w:rPr>
        <w:t xml:space="preserve">Screen reference: Master</w:t>
      </w:r>
      <w:bookmarkEnd w:id="1470"/>
    </w:p>
    <w:p xmlns:a="http://schemas.openxmlformats.org/drawingml/2006/main" xmlns:pic="http://schemas.openxmlformats.org/drawingml/2006/picture">
      <w:pPr>
        <w:jc w:val="both"/>
      </w:pPr>
      <w:r>
        <w:rPr>
          <w:rFonts w:ascii="Inter" w:hAnsi="Inter" w:cs="Inter" w:eastAsia="Inter"/>
        </w:rPr>
        <w:t xml:space="preserve">The reference masters, users and access, and the system configuration of the Master menu.</w:t>
      </w:r>
    </w:p>
    <w:p xmlns:a="http://schemas.openxmlformats.org/drawingml/2006/main" xmlns:pic="http://schemas.openxmlformats.org/drawingml/2006/picture">
      <w:pPr>
        <w:jc w:val="both"/>
      </w:pPr>
      <w:r>
        <w:rPr>
          <w:rFonts w:ascii="Inter" w:hAnsi="Inter" w:cs="Inter" w:eastAsia="Inter"/>
        </w:rPr>
        <w:t xml:space="preserve">Each section names the menu of the screen and the roles that open it, with their access. Your own menu shows only the screens of your role. Most master screens are kept by TIS IT AppSupport / Admin; the finance masters by TIS Finance &amp; General Accounting. A change to access, approval limits, posting rules or account determination applies only after another user approves it.</w:t>
      </w:r>
    </w:p>
    <w:p xmlns:a="http://schemas.openxmlformats.org/drawingml/2006/main" xmlns:pic="http://schemas.openxmlformats.org/drawingml/2006/picture">
      <w:pPr>
        <w:pStyle w:val="Heading2"/>
        <w:numPr>
          <w:ilvl w:val="1"/>
          <w:numId w:val="14"/>
        </w:numPr>
      </w:pPr>
      <w:bookmarkStart w:id="1471" w:name="h_distribution_channels_d45484"/>
      <w:r>
        <w:rPr>
          <w:rFonts w:ascii="Inter" w:hAnsi="Inter" w:cs="Inter" w:eastAsia="Inter"/>
        </w:rPr>
        <w:t xml:space="preserve">Distribution Channels</w:t>
      </w:r>
      <w:bookmarkEnd w:id="1471"/>
    </w:p>
    <w:p xmlns:a="http://schemas.openxmlformats.org/drawingml/2006/main" xmlns:pic="http://schemas.openxmlformats.org/drawingml/2006/picture">
      <w:pPr>
        <w:jc w:val="both"/>
      </w:pPr>
      <w:r>
        <w:rPr>
          <w:rFonts w:ascii="Inter" w:hAnsi="Inter" w:cs="Inter" w:eastAsia="Inter"/>
        </w:rPr>
        <w:t xml:space="preserve">Choose Master &gt; Insurance &gt; Distribution Channels. A channel is a dealer group or dealer branch, a financing bank or bank branch, or an affinity partner (a company whose members or homeowners are referred to the broker).</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Operational Reports &gt; Dealer Production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6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2" w:type="dxa"/>
          </w:tcPr>
          <w:p>
            <w:pPr>
              <w:spacing w:before="40" w:after="40" w:line="240" w:lineRule="auto"/>
            </w:pPr>
            <w:r>
              <w:rPr>
                <w:rFonts w:ascii="Inter" w:hAnsi="Inter" w:cs="Inter" w:eastAsia="Inter"/>
                <w:sz w:val="16"/>
                <w:szCs w:val="16"/>
              </w:rPr>
              <w:t xml:space="preserve">TIS Sales Associate</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Sales Officer</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Sales Unit Head</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Associate</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Officer</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Unit Head</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IT AppSupport / Admin</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General Manager</w:t>
            </w:r>
          </w:p>
        </w:tc>
        <w:tc>
          <w:tcPr>
            <w:tcW w:w="236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Distribution Channels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92"/>
        <w:gridCol w:w="2635"/>
      </w:tblGrid>
      <w:tr>
        <w:trPr>
          <w:cantSplit/>
          <w:tblHeader/>
          <w:trHeight w:val="400"/>
        </w:trPr>
        <w:tc>
          <w:tcPr>
            <w:tcW w:w="639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63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392" w:type="dxa"/>
          </w:tcPr>
          <w:p>
            <w:pPr>
              <w:spacing w:before="40" w:after="40" w:line="240" w:lineRule="auto"/>
            </w:pPr>
            <w:r>
              <w:rPr>
                <w:rFonts w:ascii="Inter" w:hAnsi="Inter" w:cs="Inter" w:eastAsia="Inter"/>
                <w:sz w:val="16"/>
                <w:szCs w:val="16"/>
              </w:rPr>
              <w:t xml:space="preserve">TIS Sales Associate</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Sales Officer</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Sales Unit Head</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Associate</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Officer</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Unit Head</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IT AppSupport / Admin</w:t>
            </w:r>
          </w:p>
        </w:tc>
        <w:tc>
          <w:tcPr>
            <w:tcW w:w="2635" w:type="dxa"/>
          </w:tcPr>
          <w:p>
            <w:pPr>
              <w:spacing w:before="40" w:after="40" w:line="240" w:lineRule="auto"/>
            </w:pPr>
            <w:r>
              <w:rPr>
                <w:rFonts w:ascii="Inter" w:hAnsi="Inter" w:cs="Inter" w:eastAsia="Inter"/>
                <w:sz w:val="16"/>
                <w:szCs w:val="16"/>
              </w:rPr>
              <w:t xml:space="preserve">Create and edit</w:t>
            </w:r>
          </w:p>
        </w:tc>
      </w:tr>
      <w:tr>
        <w:trPr>
          <w:cantSplit/>
        </w:trPr>
        <w:tc>
          <w:tcPr>
            <w:tcW w:w="6392" w:type="dxa"/>
          </w:tcPr>
          <w:p>
            <w:pPr>
              <w:spacing w:before="40" w:after="40" w:line="240" w:lineRule="auto"/>
            </w:pPr>
            <w:r>
              <w:rPr>
                <w:rFonts w:ascii="Inter" w:hAnsi="Inter" w:cs="Inter" w:eastAsia="Inter"/>
                <w:sz w:val="16"/>
                <w:szCs w:val="16"/>
              </w:rPr>
              <w:t xml:space="preserve">TIS General Manager</w:t>
            </w:r>
          </w:p>
        </w:tc>
        <w:tc>
          <w:tcPr>
            <w:tcW w:w="263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At TISPH the channels are the Toyota dealer groups and their branches (for example Toyota Alabang, Toyota Cebu, Toyota Makati) and Toyota Financial Services with its offices. The list shows </w:t>
      </w:r>
      <w:r>
        <w:rPr>
          <w:rFonts w:ascii="Inter" w:hAnsi="Inter" w:cs="Inter" w:eastAsia="Inter"/>
          <w:b/>
          <w:bCs/>
        </w:rPr>
        <w:t xml:space="preserve">Code</w:t>
      </w:r>
      <w:r>
        <w:rPr>
          <w:rFonts w:ascii="Inter" w:hAnsi="Inter" w:cs="Inter" w:eastAsia="Inter"/>
        </w:rPr>
        <w:t xml:space="preserve">, </w:t>
      </w:r>
      <w:r>
        <w:rPr>
          <w:rFonts w:ascii="Inter" w:hAnsi="Inter" w:cs="Inter" w:eastAsia="Inter"/>
          <w:b/>
          <w:bCs/>
        </w:rPr>
        <w:t xml:space="preserve">Name</w:t>
      </w:r>
      <w:r>
        <w:rPr>
          <w:rFonts w:ascii="Inter" w:hAnsi="Inter" w:cs="Inter" w:eastAsia="Inter"/>
        </w:rPr>
        <w:t xml:space="preserve">, </w:t>
      </w:r>
      <w:r>
        <w:rPr>
          <w:rFonts w:ascii="Inter" w:hAnsi="Inter" w:cs="Inter" w:eastAsia="Inter"/>
          <w:b/>
          <w:bCs/>
        </w:rPr>
        <w:t xml:space="preserve">Channel type</w:t>
      </w:r>
      <w:r>
        <w:rPr>
          <w:rFonts w:ascii="Inter" w:hAnsi="Inter" w:cs="Inter" w:eastAsia="Inter"/>
        </w:rPr>
        <w:t xml:space="preserve">, </w:t>
      </w:r>
      <w:r>
        <w:rPr>
          <w:rFonts w:ascii="Inter" w:hAnsi="Inter" w:cs="Inter" w:eastAsia="Inter"/>
          <w:b/>
          <w:bCs/>
        </w:rPr>
        <w:t xml:space="preserve">Group</w:t>
      </w:r>
      <w:r>
        <w:rPr>
          <w:rFonts w:ascii="Inter" w:hAnsi="Inter" w:cs="Inter" w:eastAsia="Inter"/>
        </w:rPr>
        <w:t xml:space="preserve"> (the parent channel), </w:t>
      </w:r>
      <w:r>
        <w:rPr>
          <w:rFonts w:ascii="Inter" w:hAnsi="Inter" w:cs="Inter" w:eastAsia="Inter"/>
          <w:b/>
          <w:bCs/>
        </w:rPr>
        <w:t xml:space="preserve">Referrer</w:t>
      </w:r>
      <w:r>
        <w:rPr>
          <w:rFonts w:ascii="Inter" w:hAnsi="Inter" w:cs="Inter" w:eastAsia="Inter"/>
        </w:rPr>
        <w:t xml:space="preserve">, </w:t>
      </w:r>
      <w:r>
        <w:rPr>
          <w:rFonts w:ascii="Inter" w:hAnsi="Inter" w:cs="Inter" w:eastAsia="Inter"/>
          <w:b/>
          <w:bCs/>
        </w:rPr>
        <w:t xml:space="preserve">Province / City</w:t>
      </w:r>
      <w:r>
        <w:rPr>
          <w:rFonts w:ascii="Inter" w:hAnsi="Inter" w:cs="Inter" w:eastAsia="Inter"/>
        </w:rPr>
        <w:t xml:space="preserve">, </w:t>
      </w:r>
      <w:r>
        <w:rPr>
          <w:rFonts w:ascii="Inter" w:hAnsi="Inter" w:cs="Inter" w:eastAsia="Inter"/>
          <w:b/>
          <w:bCs/>
        </w:rPr>
        <w:t xml:space="preserve">Prospects</w:t>
      </w:r>
      <w:r>
        <w:rPr>
          <w:rFonts w:ascii="Inter" w:hAnsi="Inter" w:cs="Inter" w:eastAsia="Inter"/>
        </w:rPr>
        <w:t xml:space="preserve">, </w:t>
      </w:r>
      <w:r>
        <w:rPr>
          <w:rFonts w:ascii="Inter" w:hAnsi="Inter" w:cs="Inter" w:eastAsia="Inter"/>
          <w:b/>
          <w:bCs/>
        </w:rPr>
        <w:t xml:space="preserve">Policies</w:t>
      </w:r>
      <w:r>
        <w:rPr>
          <w:rFonts w:ascii="Inter" w:hAnsi="Inter" w:cs="Inter" w:eastAsia="Inter"/>
        </w:rPr>
        <w:t xml:space="preserve">, </w:t>
      </w:r>
      <w:r>
        <w:rPr>
          <w:rFonts w:ascii="Inter" w:hAnsi="Inter" w:cs="Inter" w:eastAsia="Inter"/>
          <w:b/>
          <w:bCs/>
        </w:rPr>
        <w:t xml:space="preserve">Premium</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filter by channel type and status.</w:t>
      </w:r>
    </w:p>
    <w:p xmlns:a="http://schemas.openxmlformats.org/drawingml/2006/main" xmlns:pic="http://schemas.openxmlformats.org/drawingml/2006/picture">
      <w:pPr>
        <w:jc w:val="both"/>
      </w:pPr>
      <w:r>
        <w:rPr>
          <w:rFonts w:ascii="Inter" w:hAnsi="Inter" w:cs="Inter" w:eastAsia="Inter"/>
          <w:b/>
          <w:bCs/>
        </w:rPr>
        <w:t xml:space="preserve">Add channel</w:t>
      </w:r>
      <w:r>
        <w:rPr>
          <w:rFonts w:ascii="Inter" w:hAnsi="Inter" w:cs="Inter" w:eastAsia="Inter"/>
        </w:rPr>
        <w:t xml:space="preserve"> asks for the code, name and channel type, the group it belongs to (its hierarchy), the province and city, the referrer paid for its business (from </w:t>
      </w:r>
      <w:hyperlink w:anchor="h_commission_to_agents_and_ref_cb2cea" w:history="1">
        <w:r>
          <w:rPr>
            <w:rFonts w:ascii="Inter" w:hAnsi="Inter" w:cs="Inter" w:eastAsia="Inter"/>
            <w:color w:val="B40514"/>
            <w:u w:val="single"/>
          </w:rPr>
          <w:t xml:space="preserve">Commission to agents and referrers (20.4)</w:t>
        </w:r>
      </w:hyperlink>
      <w:r>
        <w:rPr>
          <w:rFonts w:ascii="Inter" w:hAnsi="Inter" w:cs="Inter" w:eastAsia="Inter"/>
        </w:rPr>
        <w:t xml:space="preserve">) and, for a financing bank, its mortgagee clause. The pencil changes a channel; a channel with business is deactivated, not deleted.</w:t>
      </w:r>
    </w:p>
    <w:p xmlns:a="http://schemas.openxmlformats.org/drawingml/2006/main" xmlns:pic="http://schemas.openxmlformats.org/drawingml/2006/picture">
      <w:pPr>
        <w:jc w:val="both"/>
      </w:pPr>
      <w:r>
        <w:rPr>
          <w:rFonts w:ascii="Inter" w:hAnsi="Inter" w:cs="Inter" w:eastAsia="Inter"/>
        </w:rPr>
        <w:t xml:space="preserve">The channel is chosen on the prospect and drives the lead assignment rules, the dealer programmes and the </w:t>
      </w:r>
      <w:r>
        <w:rPr>
          <w:rFonts w:ascii="Inter" w:hAnsi="Inter" w:cs="Inter" w:eastAsia="Inter"/>
          <w:b/>
          <w:bCs/>
        </w:rPr>
        <w:t xml:space="preserve">Dealer Production</w:t>
      </w:r>
      <w:r>
        <w:rPr>
          <w:rFonts w:ascii="Inter" w:hAnsi="Inter" w:cs="Inter" w:eastAsia="Inter"/>
        </w:rPr>
        <w:t xml:space="preserve"> report (Reports &gt; Operational Reports &gt; Dealer Production: premium and policies by channel; see </w:t>
      </w:r>
      <w:hyperlink w:anchor="h_reports_a84457" w:history="1">
        <w:r>
          <w:rPr>
            <w:rFonts w:ascii="Inter" w:hAnsi="Inter" w:cs="Inter" w:eastAsia="Inter"/>
            <w:color w:val="B40514"/>
            <w:u w:val="single"/>
          </w:rPr>
          <w:t xml:space="preserve">Reports (chapter 23)</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85703"/>
            <wp:docPr id="2121288188" name="Picture 2121288188" descr="Figure 21.1: Master &gt; Insurance &gt; Distribution Channels: dealer groups, dealer branches and TFS"/>
            <wp:cNvGraphicFramePr>
              <a:graphicFrameLocks noChangeAspect="1"/>
            </wp:cNvGraphicFramePr>
            <a:graphic>
              <a:graphicData uri="http://schemas.openxmlformats.org/drawingml/2006/picture">
                <pic:pic>
                  <pic:nvPicPr>
                    <pic:cNvPr id="0" name="img2625_distribution-channels.png"/>
                    <pic:cNvPicPr/>
                  </pic:nvPicPr>
                  <pic:blipFill>
                    <a:blip r:embed="rId138"/>
                    <a:stretch>
                      <a:fillRect/>
                    </a:stretch>
                  </pic:blipFill>
                  <pic:spPr>
                    <a:xfrm>
                      <a:off x="0" y="0"/>
                      <a:ext cx="5732145" cy="4185703"/>
                    </a:xfrm>
                    <a:prstGeom prst="rect"/>
                  </pic:spPr>
                </pic:pic>
              </a:graphicData>
            </a:graphic>
          </wp:inline>
        </w:drawing>
      </w:r>
    </w:p>
    <w:p xmlns:a="http://schemas.openxmlformats.org/drawingml/2006/main" xmlns:pic="http://schemas.openxmlformats.org/drawingml/2006/picture">
      <w:pPr>
        <w:pStyle w:val="Caption"/>
        <w:spacing w:before="60" w:after="200"/>
      </w:pPr>
      <w:bookmarkStart w:id="1472" w:name="_Fig1472"/>
      <w:r>
        <w:rPr>
          <w:rFonts w:ascii="Inter" w:hAnsi="Inter" w:cs="Inter" w:eastAsia="Inter"/>
          <w:b/>
          <w:bCs/>
          <w:color w:val="555555"/>
          <w:sz w:val="18"/>
          <w:szCs w:val="18"/>
        </w:rPr>
        <w:t xml:space="preserve">Figure 21.1: </w:t>
      </w:r>
      <w:r>
        <w:rPr>
          <w:rFonts w:ascii="Inter" w:hAnsi="Inter" w:cs="Inter" w:eastAsia="Inter"/>
          <w:color w:val="555555"/>
          <w:sz w:val="18"/>
          <w:szCs w:val="18"/>
        </w:rPr>
        <w:t xml:space="preserve">Master &gt; Insurance &gt; Distribution Channels: dealer groups, dealer branches and TFS</w:t>
      </w:r>
      <w:bookmarkEnd w:id="1472"/>
    </w:p>
    <w:p xmlns:a="http://schemas.openxmlformats.org/drawingml/2006/main" xmlns:pic="http://schemas.openxmlformats.org/drawingml/2006/picture">
      <w:pPr>
        <w:pStyle w:val="Heading2"/>
        <w:numPr>
          <w:ilvl w:val="1"/>
          <w:numId w:val="14"/>
        </w:numPr>
      </w:pPr>
      <w:bookmarkStart w:id="1473" w:name="h_company_branches_and_the_let_8e26e5"/>
      <w:r>
        <w:rPr>
          <w:rFonts w:ascii="Inter" w:hAnsi="Inter" w:cs="Inter" w:eastAsia="Inter"/>
        </w:rPr>
        <w:t xml:space="preserve">Company, branches and the letterhead</w:t>
      </w:r>
      <w:bookmarkEnd w:id="1473"/>
    </w:p>
    <w:p xmlns:a="http://schemas.openxmlformats.org/drawingml/2006/main" xmlns:pic="http://schemas.openxmlformats.org/drawingml/2006/picture">
      <w:pPr>
        <w:jc w:val="both"/>
      </w:pPr>
      <w:r>
        <w:rPr>
          <w:rFonts w:ascii="Inter" w:hAnsi="Inter" w:cs="Inter" w:eastAsia="Inter"/>
        </w:rPr>
        <w:t xml:space="preserve">Every printed document and report PDF (quotation, request for quotation, placement slip, policy schedule, billing statement, official receipt, payment voucher, debit note, claim letters, BIR forms) carries the letterhead of the company marked as letterhead company.</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Organization &gt; Company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Organization &gt; Branch</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Company</w:t>
      </w:r>
      <w:r>
        <w:rPr>
          <w:rFonts w:ascii="Inter" w:hAnsi="Inter" w:cs="Inter" w:eastAsia="Inter"/>
        </w:rPr>
        <w:t xml:space="preserve"> lists </w:t>
      </w:r>
      <w:r>
        <w:rPr>
          <w:rFonts w:ascii="Inter" w:hAnsi="Inter" w:cs="Inter" w:eastAsia="Inter"/>
          <w:b/>
          <w:bCs/>
        </w:rPr>
        <w:t xml:space="preserve">Company Code</w:t>
      </w:r>
      <w:r>
        <w:rPr>
          <w:rFonts w:ascii="Inter" w:hAnsi="Inter" w:cs="Inter" w:eastAsia="Inter"/>
        </w:rPr>
        <w:t xml:space="preserve">, </w:t>
      </w:r>
      <w:r>
        <w:rPr>
          <w:rFonts w:ascii="Inter" w:hAnsi="Inter" w:cs="Inter" w:eastAsia="Inter"/>
          <w:b/>
          <w:bCs/>
        </w:rPr>
        <w:t xml:space="preserve">Company Name</w:t>
      </w:r>
      <w:r>
        <w:rPr>
          <w:rFonts w:ascii="Inter" w:hAnsi="Inter" w:cs="Inter" w:eastAsia="Inter"/>
        </w:rPr>
        <w:t xml:space="preserve">, </w:t>
      </w:r>
      <w:r>
        <w:rPr>
          <w:rFonts w:ascii="Inter" w:hAnsi="Inter" w:cs="Inter" w:eastAsia="Inter"/>
          <w:b/>
          <w:bCs/>
        </w:rPr>
        <w:t xml:space="preserve">License Number</w:t>
      </w:r>
      <w:r>
        <w:rPr>
          <w:rFonts w:ascii="Inter" w:hAnsi="Inter" w:cs="Inter" w:eastAsia="Inter"/>
        </w:rPr>
        <w:t xml:space="preserve">, </w:t>
      </w:r>
      <w:r>
        <w:rPr>
          <w:rFonts w:ascii="Inter" w:hAnsi="Inter" w:cs="Inter" w:eastAsia="Inter"/>
          <w:b/>
          <w:bCs/>
        </w:rPr>
        <w:t xml:space="preserve">Country</w:t>
      </w:r>
      <w:r>
        <w:rPr>
          <w:rFonts w:ascii="Inter" w:hAnsi="Inter" w:cs="Inter" w:eastAsia="Inter"/>
        </w:rPr>
        <w:t xml:space="preserve">, </w:t>
      </w:r>
      <w:r>
        <w:rPr>
          <w:rFonts w:ascii="Inter" w:hAnsi="Inter" w:cs="Inter" w:eastAsia="Inter"/>
          <w:b/>
          <w:bCs/>
        </w:rPr>
        <w:t xml:space="preserve">Email ID</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The company record of Toyota Insurance Services Philippines Corporation holds its legal name, TIN, Insurance Commission licence, address, logo and contacts, and is marked as the letterhead company. </w:t>
      </w:r>
      <w:r>
        <w:rPr>
          <w:rFonts w:ascii="Inter" w:hAnsi="Inter" w:cs="Inter" w:eastAsia="Inter"/>
          <w:b/>
          <w:bCs/>
        </w:rPr>
        <w:t xml:space="preserve">Add</w:t>
      </w:r>
      <w:r>
        <w:rPr>
          <w:rFonts w:ascii="Inter" w:hAnsi="Inter" w:cs="Inter" w:eastAsia="Inter"/>
        </w:rPr>
        <w:t xml:space="preserve"> creates a company; the pencil changes it.</w:t>
      </w:r>
    </w:p>
    <w:p xmlns:a="http://schemas.openxmlformats.org/drawingml/2006/main" xmlns:pic="http://schemas.openxmlformats.org/drawingml/2006/picture">
      <w:pPr>
        <w:jc w:val="both"/>
      </w:pPr>
      <w:r>
        <w:rPr>
          <w:rFonts w:ascii="Inter" w:hAnsi="Inter" w:cs="Inter" w:eastAsia="Inter"/>
          <w:b/>
          <w:bCs/>
        </w:rPr>
        <w:t xml:space="preserve">Branch</w:t>
      </w:r>
      <w:r>
        <w:rPr>
          <w:rFonts w:ascii="Inter" w:hAnsi="Inter" w:cs="Inter" w:eastAsia="Inter"/>
        </w:rPr>
        <w:t xml:space="preserve"> lists </w:t>
      </w:r>
      <w:r>
        <w:rPr>
          <w:rFonts w:ascii="Inter" w:hAnsi="Inter" w:cs="Inter" w:eastAsia="Inter"/>
          <w:b/>
          <w:bCs/>
        </w:rPr>
        <w:t xml:space="preserve">Branch Code</w:t>
      </w:r>
      <w:r>
        <w:rPr>
          <w:rFonts w:ascii="Inter" w:hAnsi="Inter" w:cs="Inter" w:eastAsia="Inter"/>
        </w:rPr>
        <w:t xml:space="preserve">, </w:t>
      </w:r>
      <w:r>
        <w:rPr>
          <w:rFonts w:ascii="Inter" w:hAnsi="Inter" w:cs="Inter" w:eastAsia="Inter"/>
          <w:b/>
          <w:bCs/>
        </w:rPr>
        <w:t xml:space="preserve">Branch Name</w:t>
      </w:r>
      <w:r>
        <w:rPr>
          <w:rFonts w:ascii="Inter" w:hAnsi="Inter" w:cs="Inter" w:eastAsia="Inter"/>
        </w:rPr>
        <w:t xml:space="preserve">, </w:t>
      </w:r>
      <w:r>
        <w:rPr>
          <w:rFonts w:ascii="Inter" w:hAnsi="Inter" w:cs="Inter" w:eastAsia="Inter"/>
          <w:b/>
          <w:bCs/>
        </w:rPr>
        <w:t xml:space="preserve">Country</w:t>
      </w:r>
      <w:r>
        <w:rPr>
          <w:rFonts w:ascii="Inter" w:hAnsi="Inter" w:cs="Inter" w:eastAsia="Inter"/>
        </w:rPr>
        <w:t xml:space="preserve">, </w:t>
      </w:r>
      <w:r>
        <w:rPr>
          <w:rFonts w:ascii="Inter" w:hAnsi="Inter" w:cs="Inter" w:eastAsia="Inter"/>
          <w:b/>
          <w:bCs/>
        </w:rPr>
        <w:t xml:space="preserve">Email ID</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(for example the head office and the Cebu branch). The branch is chosen on users, receipts, vouchers and journals.</w:t>
      </w:r>
    </w:p>
    <w:p xmlns:a="http://schemas.openxmlformats.org/drawingml/2006/main" xmlns:pic="http://schemas.openxmlformats.org/drawingml/2006/picture">
      <w:pPr>
        <w:pStyle w:val="Heading2"/>
        <w:numPr>
          <w:ilvl w:val="1"/>
          <w:numId w:val="14"/>
        </w:numPr>
      </w:pPr>
      <w:bookmarkStart w:id="1474" w:name="h_insurance_companies_6545b4"/>
      <w:r>
        <w:rPr>
          <w:rFonts w:ascii="Inter" w:hAnsi="Inter" w:cs="Inter" w:eastAsia="Inter"/>
        </w:rPr>
        <w:t xml:space="preserve">Insurance companies</w:t>
      </w:r>
      <w:bookmarkEnd w:id="1474"/>
    </w:p>
    <w:p xmlns:a="http://schemas.openxmlformats.org/drawingml/2006/main" xmlns:pic="http://schemas.openxmlformats.org/drawingml/2006/picture">
      <w:pPr>
        <w:jc w:val="both"/>
      </w:pPr>
      <w:r>
        <w:rPr>
          <w:rFonts w:ascii="Inter" w:hAnsi="Inter" w:cs="Inter" w:eastAsia="Inter"/>
        </w:rPr>
        <w:t xml:space="preserve">Requests for quotation, placement slips, Preliminary Loss Advices and remittance advices go to the insurer's e-mail. Keep it current.</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Insurance Company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list shows </w:t>
      </w:r>
      <w:r>
        <w:rPr>
          <w:rFonts w:ascii="Inter" w:hAnsi="Inter" w:cs="Inter" w:eastAsia="Inter"/>
          <w:b/>
          <w:bCs/>
        </w:rPr>
        <w:t xml:space="preserve">Company Code</w:t>
      </w:r>
      <w:r>
        <w:rPr>
          <w:rFonts w:ascii="Inter" w:hAnsi="Inter" w:cs="Inter" w:eastAsia="Inter"/>
        </w:rPr>
        <w:t xml:space="preserve">, </w:t>
      </w:r>
      <w:r>
        <w:rPr>
          <w:rFonts w:ascii="Inter" w:hAnsi="Inter" w:cs="Inter" w:eastAsia="Inter"/>
          <w:b/>
          <w:bCs/>
        </w:rPr>
        <w:t xml:space="preserve">Company Name</w:t>
      </w:r>
      <w:r>
        <w:rPr>
          <w:rFonts w:ascii="Inter" w:hAnsi="Inter" w:cs="Inter" w:eastAsia="Inter"/>
        </w:rPr>
        <w:t xml:space="preserve">, </w:t>
      </w:r>
      <w:r>
        <w:rPr>
          <w:rFonts w:ascii="Inter" w:hAnsi="Inter" w:cs="Inter" w:eastAsia="Inter"/>
          <w:b/>
          <w:bCs/>
        </w:rPr>
        <w:t xml:space="preserve">E-mail</w:t>
      </w:r>
      <w:r>
        <w:rPr>
          <w:rFonts w:ascii="Inter" w:hAnsi="Inter" w:cs="Inter" w:eastAsia="Inter"/>
        </w:rPr>
        <w:t xml:space="preserve">, </w:t>
      </w:r>
      <w:r>
        <w:rPr>
          <w:rFonts w:ascii="Inter" w:hAnsi="Inter" w:cs="Inter" w:eastAsia="Inter"/>
          <w:b/>
          <w:bCs/>
        </w:rPr>
        <w:t xml:space="preserve">Phone Number</w:t>
      </w:r>
      <w:r>
        <w:rPr>
          <w:rFonts w:ascii="Inter" w:hAnsi="Inter" w:cs="Inter" w:eastAsia="Inter"/>
        </w:rPr>
        <w:t xml:space="preserve">, </w:t>
      </w:r>
      <w:r>
        <w:rPr>
          <w:rFonts w:ascii="Inter" w:hAnsi="Inter" w:cs="Inter" w:eastAsia="Inter"/>
          <w:b/>
          <w:bCs/>
        </w:rPr>
        <w:t xml:space="preserve">Modified By</w:t>
      </w:r>
      <w:r>
        <w:rPr>
          <w:rFonts w:ascii="Inter" w:hAnsi="Inter" w:cs="Inter" w:eastAsia="Inter"/>
        </w:rPr>
        <w:t xml:space="preserve">, </w:t>
      </w:r>
      <w:r>
        <w:rPr>
          <w:rFonts w:ascii="Inter" w:hAnsi="Inter" w:cs="Inter" w:eastAsia="Inter"/>
          <w:b/>
          <w:bCs/>
        </w:rPr>
        <w:t xml:space="preserve">Modified On</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Actions</w:t>
      </w:r>
      <w:r>
        <w:rPr>
          <w:rFonts w:ascii="Inter" w:hAnsi="Inter" w:cs="Inter" w:eastAsia="Inter"/>
        </w:rPr>
        <w:t xml:space="preserve">. Only the panel insurers of TISPH are </w:t>
      </w:r>
      <w:r>
        <w:rPr>
          <w:rFonts w:ascii="Inter" w:hAnsi="Inter" w:cs="Inter" w:eastAsia="Inter"/>
          <w:b/>
          <w:bCs/>
        </w:rPr>
        <w:t xml:space="preserve">Active</w:t>
      </w:r>
      <w:r>
        <w:rPr>
          <w:rFonts w:ascii="Inter" w:hAnsi="Inter" w:cs="Inter" w:eastAsia="Inter"/>
        </w:rPr>
        <w:t xml:space="preserve">; an inactive insurer is not offered on quotations and placements. </w:t>
      </w:r>
      <w:r>
        <w:rPr>
          <w:rFonts w:ascii="Inter" w:hAnsi="Inter" w:cs="Inter" w:eastAsia="Inter"/>
          <w:b/>
          <w:bCs/>
        </w:rPr>
        <w:t xml:space="preserve">Upload</w:t>
      </w:r>
      <w:r>
        <w:rPr>
          <w:rFonts w:ascii="Inter" w:hAnsi="Inter" w:cs="Inter" w:eastAsia="Inter"/>
        </w:rPr>
        <w:t xml:space="preserve"> loads insurers from a file (validated first); </w:t>
      </w:r>
      <w:r>
        <w:rPr>
          <w:rFonts w:ascii="Inter" w:hAnsi="Inter" w:cs="Inter" w:eastAsia="Inter"/>
          <w:b/>
          <w:bCs/>
        </w:rPr>
        <w:t xml:space="preserve">Add</w:t>
      </w:r>
      <w:r>
        <w:rPr>
          <w:rFonts w:ascii="Inter" w:hAnsi="Inter" w:cs="Inter" w:eastAsia="Inter"/>
        </w:rPr>
        <w:t xml:space="preserve"> creates one.</w:t>
      </w:r>
    </w:p>
    <w:p xmlns:a="http://schemas.openxmlformats.org/drawingml/2006/main" xmlns:pic="http://schemas.openxmlformats.org/drawingml/2006/picture">
      <w:pPr>
        <w:jc w:val="both"/>
      </w:pPr>
      <w:r>
        <w:rPr>
          <w:rFonts w:ascii="Inter" w:hAnsi="Inter" w:cs="Inter" w:eastAsia="Inter"/>
        </w:rPr>
        <w:t xml:space="preserve">The insurer record holds the code, name, address, e-mail and phone of the insurer. Whether an insurer's policies are broker-billed or direct-billed is set on </w:t>
      </w:r>
      <w:hyperlink w:anchor="h_direct_bill_commission_debit_1f50f3" w:history="1">
        <w:r>
          <w:rPr>
            <w:rFonts w:ascii="Inter" w:hAnsi="Inter" w:cs="Inter" w:eastAsia="Inter"/>
            <w:color w:val="B40514"/>
            <w:u w:val="single"/>
          </w:rPr>
          <w:t xml:space="preserve">Direct bill: commission debit notes (19.11)</w:t>
        </w:r>
      </w:hyperlink>
      <w:r>
        <w:rPr>
          <w:rFonts w:ascii="Inter" w:hAnsi="Inter" w:cs="Inter" w:eastAsia="Inter"/>
        </w:rPr>
        <w:t xml:space="preserve"> (</w:t>
      </w:r>
      <w:r>
        <w:rPr>
          <w:rFonts w:ascii="Inter" w:hAnsi="Inter" w:cs="Inter" w:eastAsia="Inter"/>
          <w:b/>
          <w:bCs/>
        </w:rPr>
        <w:t xml:space="preserve">Billing Mode</w:t>
      </w:r>
      <w:r>
        <w:rPr>
          <w:rFonts w:ascii="Inter" w:hAnsi="Inter" w:cs="Inter" w:eastAsia="Inter"/>
        </w:rPr>
        <w:t xml:space="preserve">); its commission rates on </w:t>
      </w:r>
      <w:hyperlink w:anchor="h_commission_rate_matrix_1fd0fe" w:history="1">
        <w:r>
          <w:rPr>
            <w:rFonts w:ascii="Inter" w:hAnsi="Inter" w:cs="Inter" w:eastAsia="Inter"/>
            <w:color w:val="B40514"/>
            <w:u w:val="single"/>
          </w:rPr>
          <w:t xml:space="preserve">Commission Rate Matrix (21.17)</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475" w:name="h_masters_that_work_the_same_w_2a1f79"/>
      <w:r>
        <w:rPr>
          <w:rFonts w:ascii="Inter" w:hAnsi="Inter" w:cs="Inter" w:eastAsia="Inter"/>
        </w:rPr>
        <w:t xml:space="preserve">Masters that work the same way</w:t>
      </w:r>
      <w:bookmarkEnd w:id="1475"/>
    </w:p>
    <w:p xmlns:a="http://schemas.openxmlformats.org/drawingml/2006/main" xmlns:pic="http://schemas.openxmlformats.org/drawingml/2006/picture">
      <w:pPr>
        <w:jc w:val="both"/>
      </w:pPr>
      <w:r>
        <w:rPr>
          <w:rFonts w:ascii="Inter" w:hAnsi="Inter" w:cs="Inter" w:eastAsia="Inter"/>
        </w:rPr>
        <w:t xml:space="preserve">All masters work alike: a list with search, </w:t>
      </w:r>
      <w:r>
        <w:rPr>
          <w:rFonts w:ascii="Inter" w:hAnsi="Inter" w:cs="Inter" w:eastAsia="Inter"/>
          <w:b/>
          <w:bCs/>
        </w:rPr>
        <w:t xml:space="preserve">Add</w:t>
      </w:r>
      <w:r>
        <w:rPr>
          <w:rFonts w:ascii="Inter" w:hAnsi="Inter" w:cs="Inter" w:eastAsia="Inter"/>
        </w:rPr>
        <w:t xml:space="preserve"> (the form opens on its own page or as a panel on the right), </w:t>
      </w:r>
      <w:r>
        <w:rPr>
          <w:rFonts w:ascii="Inter" w:hAnsi="Inter" w:cs="Inter" w:eastAsia="Inter"/>
          <w:b/>
          <w:bCs/>
        </w:rPr>
        <w:t xml:space="preserve">Upload</w:t>
      </w:r>
      <w:r>
        <w:rPr>
          <w:rFonts w:ascii="Inter" w:hAnsi="Inter" w:cs="Inter" w:eastAsia="Inter"/>
        </w:rPr>
        <w:t xml:space="preserve"> where offered, the eye to view, the pencil to edit and a status switch to deactivate. Records are not deleted; a deactivated record no longer appears in the lists of the other screens.</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Line of Business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Product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Cover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Signatories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Vehicle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Location &gt; Country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Location &gt; Province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Location &gt; City / Municipality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Employees &gt; Hierarchy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Employees &gt; Designation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Bank</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55"/>
        <w:gridCol w:w="6972"/>
      </w:tblGrid>
      <w:tr>
        <w:trPr>
          <w:cantSplit/>
          <w:tblHeader/>
          <w:trHeight w:val="400"/>
        </w:trPr>
        <w:tc>
          <w:tcPr>
            <w:tcW w:w="2055" w:type="dxa"/>
            <w:shd w:val="clear" w:color="auto" w:fill="EEEEEE"/>
            <w:vAlign w:val="center"/>
          </w:tcPr>
          <w:p>
            <w:pPr>
              <w:spacing w:before="40" w:after="40" w:line="240" w:lineRule="auto"/>
            </w:pPr>
            <w:r>
              <w:rPr>
                <w:rFonts w:ascii="Inter" w:hAnsi="Inter" w:cs="Inter" w:eastAsia="Inter"/>
                <w:b/>
                <w:bCs/>
                <w:sz w:val="16"/>
                <w:szCs w:val="16"/>
              </w:rPr>
              <w:t xml:space="preserve">Master</w:t>
            </w:r>
          </w:p>
        </w:tc>
        <w:tc>
          <w:tcPr>
            <w:tcW w:w="6972" w:type="dxa"/>
            <w:shd w:val="clear" w:color="auto" w:fill="EEEEEE"/>
            <w:vAlign w:val="center"/>
          </w:tcPr>
          <w:p>
            <w:pPr>
              <w:spacing w:before="40" w:after="40" w:line="240" w:lineRule="auto"/>
            </w:pPr>
            <w:r>
              <w:rPr>
                <w:rFonts w:ascii="Inter" w:hAnsi="Inter" w:cs="Inter" w:eastAsia="Inter"/>
                <w:b/>
                <w:bCs/>
                <w:sz w:val="16"/>
                <w:szCs w:val="16"/>
              </w:rPr>
              <w:t xml:space="preserve">What it holds</w:t>
            </w:r>
          </w:p>
        </w:tc>
      </w:tr>
      <w:tr>
        <w:trPr>
          <w:cantSplit/>
        </w:trPr>
        <w:tc>
          <w:tcPr>
            <w:tcW w:w="2055" w:type="dxa"/>
          </w:tcPr>
          <w:p>
            <w:pPr>
              <w:spacing w:before="40" w:after="40" w:line="240" w:lineRule="auto"/>
            </w:pPr>
            <w:r>
              <w:rPr>
                <w:rFonts w:ascii="Inter" w:hAnsi="Inter" w:cs="Inter" w:eastAsia="Inter"/>
                <w:b/>
                <w:bCs/>
                <w:sz w:val="16"/>
                <w:szCs w:val="16"/>
              </w:rPr>
              <w:t xml:space="preserve">Line of Business</w:t>
            </w:r>
          </w:p>
        </w:tc>
        <w:tc>
          <w:tcPr>
            <w:tcW w:w="6972" w:type="dxa"/>
          </w:tcPr>
          <w:p>
            <w:pPr>
              <w:spacing w:before="40" w:after="40" w:line="240" w:lineRule="auto"/>
            </w:pPr>
            <w:r>
              <w:rPr>
                <w:rFonts w:ascii="Inter" w:hAnsi="Inter" w:cs="Inter" w:eastAsia="Inter"/>
                <w:sz w:val="16"/>
                <w:szCs w:val="16"/>
              </w:rPr>
              <w:t xml:space="preserve">The lines TISPH writes (for example Motor, Accident, Life, Marine), with their code. Only active lines are offered.</w:t>
            </w:r>
          </w:p>
        </w:tc>
      </w:tr>
      <w:tr>
        <w:trPr>
          <w:cantSplit/>
        </w:trPr>
        <w:tc>
          <w:tcPr>
            <w:tcW w:w="2055" w:type="dxa"/>
          </w:tcPr>
          <w:p>
            <w:pPr>
              <w:spacing w:before="40" w:after="40" w:line="240" w:lineRule="auto"/>
            </w:pPr>
            <w:r>
              <w:rPr>
                <w:rFonts w:ascii="Inter" w:hAnsi="Inter" w:cs="Inter" w:eastAsia="Inter"/>
                <w:b/>
                <w:bCs/>
                <w:sz w:val="16"/>
                <w:szCs w:val="16"/>
              </w:rPr>
              <w:t xml:space="preserve">Product</w:t>
            </w:r>
          </w:p>
        </w:tc>
        <w:tc>
          <w:tcPr>
            <w:tcW w:w="6972" w:type="dxa"/>
          </w:tcPr>
          <w:p>
            <w:pPr>
              <w:spacing w:before="40" w:after="40" w:line="240" w:lineRule="auto"/>
            </w:pPr>
            <w:r>
              <w:rPr>
                <w:rFonts w:ascii="Inter" w:hAnsi="Inter" w:cs="Inter" w:eastAsia="Inter"/>
                <w:sz w:val="16"/>
                <w:szCs w:val="16"/>
              </w:rPr>
              <w:t xml:space="preserve">The products of each line: </w:t>
            </w:r>
            <w:r>
              <w:rPr>
                <w:rFonts w:ascii="Inter" w:hAnsi="Inter" w:cs="Inter" w:eastAsia="Inter"/>
                <w:b/>
                <w:bCs/>
                <w:sz w:val="16"/>
                <w:szCs w:val="16"/>
              </w:rPr>
              <w:t xml:space="preserve">Product Code</w:t>
            </w:r>
            <w:r>
              <w:rPr>
                <w:rFonts w:ascii="Inter" w:hAnsi="Inter" w:cs="Inter" w:eastAsia="Inter"/>
                <w:sz w:val="16"/>
                <w:szCs w:val="16"/>
              </w:rPr>
              <w:t xml:space="preserve">, </w:t>
            </w:r>
            <w:r>
              <w:rPr>
                <w:rFonts w:ascii="Inter" w:hAnsi="Inter" w:cs="Inter" w:eastAsia="Inter"/>
                <w:b/>
                <w:bCs/>
                <w:sz w:val="16"/>
                <w:szCs w:val="16"/>
              </w:rPr>
              <w:t xml:space="preserve">Product Name</w:t>
            </w:r>
            <w:r>
              <w:rPr>
                <w:rFonts w:ascii="Inter" w:hAnsi="Inter" w:cs="Inter" w:eastAsia="Inter"/>
                <w:sz w:val="16"/>
                <w:szCs w:val="16"/>
              </w:rPr>
              <w:t xml:space="preserve">, </w:t>
            </w:r>
            <w:r>
              <w:rPr>
                <w:rFonts w:ascii="Inter" w:hAnsi="Inter" w:cs="Inter" w:eastAsia="Inter"/>
                <w:b/>
                <w:bCs/>
                <w:sz w:val="16"/>
                <w:szCs w:val="16"/>
              </w:rPr>
              <w:t xml:space="preserve">Line of Business</w:t>
            </w:r>
            <w:r>
              <w:rPr>
                <w:rFonts w:ascii="Inter" w:hAnsi="Inter" w:cs="Inter" w:eastAsia="Inter"/>
                <w:sz w:val="16"/>
                <w:szCs w:val="16"/>
              </w:rPr>
              <w:t xml:space="preserve">, </w:t>
            </w:r>
            <w:r>
              <w:rPr>
                <w:rFonts w:ascii="Inter" w:hAnsi="Inter" w:cs="Inter" w:eastAsia="Inter"/>
                <w:b/>
                <w:bCs/>
                <w:sz w:val="16"/>
                <w:szCs w:val="16"/>
              </w:rPr>
              <w:t xml:space="preserve">Business Type</w:t>
            </w:r>
            <w:r>
              <w:rPr>
                <w:rFonts w:ascii="Inter" w:hAnsi="Inter" w:cs="Inter" w:eastAsia="Inter"/>
                <w:sz w:val="16"/>
                <w:szCs w:val="16"/>
              </w:rPr>
              <w:t xml:space="preserve"> (for example </w:t>
            </w:r>
            <w:r>
              <w:rPr>
                <w:rFonts w:ascii="Inter" w:hAnsi="Inter" w:cs="Inter" w:eastAsia="Inter"/>
                <w:b/>
                <w:bCs/>
                <w:sz w:val="16"/>
                <w:szCs w:val="16"/>
              </w:rPr>
              <w:t xml:space="preserve">Package</w:t>
            </w:r>
            <w:r>
              <w:rPr>
                <w:rFonts w:ascii="Inter" w:hAnsi="Inter" w:cs="Inter" w:eastAsia="Inter"/>
                <w:sz w:val="16"/>
                <w:szCs w:val="16"/>
              </w:rPr>
              <w:t xml:space="preserve">), </w:t>
            </w:r>
            <w:r>
              <w:rPr>
                <w:rFonts w:ascii="Inter" w:hAnsi="Inter" w:cs="Inter" w:eastAsia="Inter"/>
                <w:b/>
                <w:bCs/>
                <w:sz w:val="16"/>
                <w:szCs w:val="16"/>
              </w:rPr>
              <w:t xml:space="preserve">Customer Segment</w:t>
            </w:r>
            <w:r>
              <w:rPr>
                <w:rFonts w:ascii="Inter" w:hAnsi="Inter" w:cs="Inter" w:eastAsia="Inter"/>
                <w:sz w:val="16"/>
                <w:szCs w:val="16"/>
              </w:rPr>
              <w:t xml:space="preserve"> (</w:t>
            </w:r>
            <w:r>
              <w:rPr>
                <w:rFonts w:ascii="Inter" w:hAnsi="Inter" w:cs="Inter" w:eastAsia="Inter"/>
                <w:b/>
                <w:bCs/>
                <w:sz w:val="16"/>
                <w:szCs w:val="16"/>
              </w:rPr>
              <w:t xml:space="preserve">Retail</w:t>
            </w:r>
            <w:r>
              <w:rPr>
                <w:rFonts w:ascii="Inter" w:hAnsi="Inter" w:cs="Inter" w:eastAsia="Inter"/>
                <w:sz w:val="16"/>
                <w:szCs w:val="16"/>
              </w:rPr>
              <w:t xml:space="preserve">, </w:t>
            </w:r>
            <w:r>
              <w:rPr>
                <w:rFonts w:ascii="Inter" w:hAnsi="Inter" w:cs="Inter" w:eastAsia="Inter"/>
                <w:b/>
                <w:bCs/>
                <w:sz w:val="16"/>
                <w:szCs w:val="16"/>
              </w:rPr>
              <w:t xml:space="preserve">Corporate</w:t>
            </w:r>
            <w:r>
              <w:rPr>
                <w:rFonts w:ascii="Inter" w:hAnsi="Inter" w:cs="Inter" w:eastAsia="Inter"/>
                <w:sz w:val="16"/>
                <w:szCs w:val="16"/>
              </w:rPr>
              <w:t xml:space="preserve">), </w:t>
            </w:r>
            <w:r>
              <w:rPr>
                <w:rFonts w:ascii="Inter" w:hAnsi="Inter" w:cs="Inter" w:eastAsia="Inter"/>
                <w:b/>
                <w:bCs/>
                <w:sz w:val="16"/>
                <w:szCs w:val="16"/>
              </w:rPr>
              <w:t xml:space="preserve">Quotation validity (days)</w:t>
            </w:r>
            <w:r>
              <w:rPr>
                <w:rFonts w:ascii="Inter" w:hAnsi="Inter" w:cs="Inter" w:eastAsia="Inter"/>
                <w:sz w:val="16"/>
                <w:szCs w:val="16"/>
              </w:rPr>
              <w:t xml:space="preserve"> (empty: the standard 30 days). The rating and covers of a product are kept in the </w:t>
            </w:r>
            <w:hyperlink w:anchor="h_screens_product_configurator_950f4b" w:history="1">
              <w:r>
                <w:rPr>
                  <w:rFonts w:ascii="Inter" w:hAnsi="Inter" w:cs="Inter" w:eastAsia="Inter"/>
                  <w:color w:val="B40514"/>
                  <w:sz w:val="16"/>
                  <w:szCs w:val="16"/>
                  <w:u w:val="single"/>
                </w:rPr>
                <w:t xml:space="preserve">Product Configurator (chapter 22)</w:t>
              </w:r>
            </w:hyperlink>
            <w:r>
              <w:rPr>
                <w:rFonts w:ascii="Inter" w:hAnsi="Inter" w:cs="Inter" w:eastAsia="Inter"/>
                <w:sz w:val="16"/>
                <w:szCs w:val="16"/>
              </w:rPr>
              <w:t xml:space="preserve">.</w:t>
            </w:r>
          </w:p>
        </w:tc>
      </w:tr>
      <w:tr>
        <w:trPr>
          <w:cantSplit/>
        </w:trPr>
        <w:tc>
          <w:tcPr>
            <w:tcW w:w="2055" w:type="dxa"/>
          </w:tcPr>
          <w:p>
            <w:pPr>
              <w:spacing w:before="40" w:after="40" w:line="240" w:lineRule="auto"/>
            </w:pPr>
            <w:r>
              <w:rPr>
                <w:rFonts w:ascii="Inter" w:hAnsi="Inter" w:cs="Inter" w:eastAsia="Inter"/>
                <w:b/>
                <w:bCs/>
                <w:sz w:val="16"/>
                <w:szCs w:val="16"/>
              </w:rPr>
              <w:t xml:space="preserve">Cover</w:t>
            </w:r>
          </w:p>
        </w:tc>
        <w:tc>
          <w:tcPr>
            <w:tcW w:w="6972" w:type="dxa"/>
          </w:tcPr>
          <w:p>
            <w:pPr>
              <w:spacing w:before="40" w:after="40" w:line="240" w:lineRule="auto"/>
            </w:pPr>
            <w:r>
              <w:rPr>
                <w:rFonts w:ascii="Inter" w:hAnsi="Inter" w:cs="Inter" w:eastAsia="Inter"/>
                <w:sz w:val="16"/>
                <w:szCs w:val="16"/>
              </w:rPr>
              <w:t xml:space="preserve">The covers offered on quotations (for example Own Damage, Acts of Nature, Excess Bodily Injury, Property Damage).</w:t>
            </w:r>
          </w:p>
        </w:tc>
      </w:tr>
      <w:tr>
        <w:trPr>
          <w:cantSplit/>
        </w:trPr>
        <w:tc>
          <w:tcPr>
            <w:tcW w:w="2055" w:type="dxa"/>
          </w:tcPr>
          <w:p>
            <w:pPr>
              <w:spacing w:before="40" w:after="40" w:line="240" w:lineRule="auto"/>
            </w:pPr>
            <w:r>
              <w:rPr>
                <w:rFonts w:ascii="Inter" w:hAnsi="Inter" w:cs="Inter" w:eastAsia="Inter"/>
                <w:b/>
                <w:bCs/>
                <w:sz w:val="16"/>
                <w:szCs w:val="16"/>
              </w:rPr>
              <w:t xml:space="preserve">Signatories</w:t>
            </w:r>
          </w:p>
        </w:tc>
        <w:tc>
          <w:tcPr>
            <w:tcW w:w="6972" w:type="dxa"/>
          </w:tcPr>
          <w:p>
            <w:pPr>
              <w:spacing w:before="40" w:after="40" w:line="240" w:lineRule="auto"/>
            </w:pPr>
            <w:r>
              <w:rPr>
                <w:rFonts w:ascii="Inter" w:hAnsi="Inter" w:cs="Inter" w:eastAsia="Inter"/>
                <w:sz w:val="16"/>
                <w:szCs w:val="16"/>
              </w:rPr>
              <w:t xml:space="preserve">The company signatories printed on documents, with their signature image.</w:t>
            </w:r>
          </w:p>
        </w:tc>
      </w:tr>
      <w:tr>
        <w:trPr>
          <w:cantSplit/>
        </w:trPr>
        <w:tc>
          <w:tcPr>
            <w:tcW w:w="2055" w:type="dxa"/>
          </w:tcPr>
          <w:p>
            <w:pPr>
              <w:spacing w:before="40" w:after="40" w:line="240" w:lineRule="auto"/>
            </w:pPr>
            <w:r>
              <w:rPr>
                <w:rFonts w:ascii="Inter" w:hAnsi="Inter" w:cs="Inter" w:eastAsia="Inter"/>
                <w:b/>
                <w:bCs/>
                <w:sz w:val="16"/>
                <w:szCs w:val="16"/>
              </w:rPr>
              <w:t xml:space="preserve">Vehicle</w:t>
            </w:r>
          </w:p>
        </w:tc>
        <w:tc>
          <w:tcPr>
            <w:tcW w:w="6972" w:type="dxa"/>
          </w:tcPr>
          <w:p>
            <w:pPr>
              <w:spacing w:before="40" w:after="40" w:line="240" w:lineRule="auto"/>
            </w:pPr>
            <w:r>
              <w:rPr>
                <w:rFonts w:ascii="Inter" w:hAnsi="Inter" w:cs="Inter" w:eastAsia="Inter"/>
                <w:sz w:val="16"/>
                <w:szCs w:val="16"/>
              </w:rPr>
              <w:t xml:space="preserve">The vehicle master used by motor quotations: </w:t>
            </w:r>
            <w:r>
              <w:rPr>
                <w:rFonts w:ascii="Inter" w:hAnsi="Inter" w:cs="Inter" w:eastAsia="Inter"/>
                <w:b/>
                <w:bCs/>
                <w:sz w:val="16"/>
                <w:szCs w:val="16"/>
              </w:rPr>
              <w:t xml:space="preserve">Vehicle Brand</w:t>
            </w:r>
            <w:r>
              <w:rPr>
                <w:rFonts w:ascii="Inter" w:hAnsi="Inter" w:cs="Inter" w:eastAsia="Inter"/>
                <w:sz w:val="16"/>
                <w:szCs w:val="16"/>
              </w:rPr>
              <w:t xml:space="preserve">, </w:t>
            </w:r>
            <w:r>
              <w:rPr>
                <w:rFonts w:ascii="Inter" w:hAnsi="Inter" w:cs="Inter" w:eastAsia="Inter"/>
                <w:b/>
                <w:bCs/>
                <w:sz w:val="16"/>
                <w:szCs w:val="16"/>
              </w:rPr>
              <w:t xml:space="preserve">Vehicle Model</w:t>
            </w:r>
            <w:r>
              <w:rPr>
                <w:rFonts w:ascii="Inter" w:hAnsi="Inter" w:cs="Inter" w:eastAsia="Inter"/>
                <w:sz w:val="16"/>
                <w:szCs w:val="16"/>
              </w:rPr>
              <w:t xml:space="preserve">, </w:t>
            </w:r>
            <w:r>
              <w:rPr>
                <w:rFonts w:ascii="Inter" w:hAnsi="Inter" w:cs="Inter" w:eastAsia="Inter"/>
                <w:b/>
                <w:bCs/>
                <w:sz w:val="16"/>
                <w:szCs w:val="16"/>
              </w:rPr>
              <w:t xml:space="preserve">Vehicle Variant</w:t>
            </w:r>
            <w:r>
              <w:rPr>
                <w:rFonts w:ascii="Inter" w:hAnsi="Inter" w:cs="Inter" w:eastAsia="Inter"/>
                <w:sz w:val="16"/>
                <w:szCs w:val="16"/>
              </w:rPr>
              <w:t xml:space="preserve">, code and name. </w:t>
            </w:r>
            <w:r>
              <w:rPr>
                <w:rFonts w:ascii="Inter" w:hAnsi="Inter" w:cs="Inter" w:eastAsia="Inter"/>
                <w:b/>
                <w:bCs/>
                <w:sz w:val="16"/>
                <w:szCs w:val="16"/>
              </w:rPr>
              <w:t xml:space="preserve">Upload</w:t>
            </w:r>
            <w:r>
              <w:rPr>
                <w:rFonts w:ascii="Inter" w:hAnsi="Inter" w:cs="Inter" w:eastAsia="Inter"/>
                <w:sz w:val="16"/>
                <w:szCs w:val="16"/>
              </w:rPr>
              <w:t xml:space="preserve"> loads the Toyota model list.</w:t>
            </w:r>
          </w:p>
        </w:tc>
      </w:tr>
      <w:tr>
        <w:trPr>
          <w:cantSplit/>
        </w:trPr>
        <w:tc>
          <w:tcPr>
            <w:tcW w:w="2055" w:type="dxa"/>
          </w:tcPr>
          <w:p>
            <w:pPr>
              <w:spacing w:before="40" w:after="40" w:line="240" w:lineRule="auto"/>
            </w:pPr>
            <w:r>
              <w:rPr>
                <w:rFonts w:ascii="Inter" w:hAnsi="Inter" w:cs="Inter" w:eastAsia="Inter"/>
                <w:b/>
                <w:bCs/>
                <w:sz w:val="16"/>
                <w:szCs w:val="16"/>
              </w:rPr>
              <w:t xml:space="preserve">Country</w:t>
            </w:r>
            <w:r>
              <w:rPr>
                <w:rFonts w:ascii="Inter" w:hAnsi="Inter" w:cs="Inter" w:eastAsia="Inter"/>
                <w:sz w:val="16"/>
                <w:szCs w:val="16"/>
              </w:rPr>
              <w:t xml:space="preserve">, </w:t>
            </w:r>
            <w:r>
              <w:rPr>
                <w:rFonts w:ascii="Inter" w:hAnsi="Inter" w:cs="Inter" w:eastAsia="Inter"/>
                <w:b/>
                <w:bCs/>
                <w:sz w:val="16"/>
                <w:szCs w:val="16"/>
              </w:rPr>
              <w:t xml:space="preserve">Province</w:t>
            </w:r>
            <w:r>
              <w:rPr>
                <w:rFonts w:ascii="Inter" w:hAnsi="Inter" w:cs="Inter" w:eastAsia="Inter"/>
                <w:sz w:val="16"/>
                <w:szCs w:val="16"/>
              </w:rPr>
              <w:t xml:space="preserve">, </w:t>
            </w:r>
            <w:r>
              <w:rPr>
                <w:rFonts w:ascii="Inter" w:hAnsi="Inter" w:cs="Inter" w:eastAsia="Inter"/>
                <w:b/>
                <w:bCs/>
                <w:sz w:val="16"/>
                <w:szCs w:val="16"/>
              </w:rPr>
              <w:t xml:space="preserve">City / Municipality</w:t>
            </w:r>
          </w:p>
        </w:tc>
        <w:tc>
          <w:tcPr>
            <w:tcW w:w="6972" w:type="dxa"/>
          </w:tcPr>
          <w:p>
            <w:pPr>
              <w:spacing w:before="40" w:after="40" w:line="240" w:lineRule="auto"/>
            </w:pPr>
            <w:r>
              <w:rPr>
                <w:rFonts w:ascii="Inter" w:hAnsi="Inter" w:cs="Inter" w:eastAsia="Inter"/>
                <w:sz w:val="16"/>
                <w:szCs w:val="16"/>
              </w:rPr>
              <w:t xml:space="preserve">The address lists. A city or municipality has its province, class (city or municipality) and ZIP code; the local government tax rate is kept on </w:t>
            </w:r>
            <w:hyperlink w:anchor="h_finance_57336a" w:history="1">
              <w:r>
                <w:rPr>
                  <w:rFonts w:ascii="Inter" w:hAnsi="Inter" w:cs="Inter" w:eastAsia="Inter"/>
                  <w:color w:val="B40514"/>
                  <w:sz w:val="16"/>
                  <w:szCs w:val="16"/>
                  <w:u w:val="single"/>
                </w:rPr>
                <w:t xml:space="preserve">Other finance masters (21.16)</w:t>
              </w:r>
            </w:hyperlink>
            <w:r>
              <w:rPr>
                <w:rFonts w:ascii="Inter" w:hAnsi="Inter" w:cs="Inter" w:eastAsia="Inter"/>
                <w:sz w:val="16"/>
                <w:szCs w:val="16"/>
              </w:rPr>
              <w:t xml:space="preserve">.</w:t>
            </w:r>
          </w:p>
        </w:tc>
      </w:tr>
      <w:tr>
        <w:trPr>
          <w:cantSplit/>
        </w:trPr>
        <w:tc>
          <w:tcPr>
            <w:tcW w:w="2055" w:type="dxa"/>
          </w:tcPr>
          <w:p>
            <w:pPr>
              <w:spacing w:before="40" w:after="40" w:line="240" w:lineRule="auto"/>
            </w:pPr>
            <w:r>
              <w:rPr>
                <w:rFonts w:ascii="Inter" w:hAnsi="Inter" w:cs="Inter" w:eastAsia="Inter"/>
                <w:b/>
                <w:bCs/>
                <w:sz w:val="16"/>
                <w:szCs w:val="16"/>
              </w:rPr>
              <w:t xml:space="preserve">Hierarchy</w:t>
            </w:r>
            <w:r>
              <w:rPr>
                <w:rFonts w:ascii="Inter" w:hAnsi="Inter" w:cs="Inter" w:eastAsia="Inter"/>
                <w:sz w:val="16"/>
                <w:szCs w:val="16"/>
              </w:rPr>
              <w:t xml:space="preserve">, </w:t>
            </w:r>
            <w:r>
              <w:rPr>
                <w:rFonts w:ascii="Inter" w:hAnsi="Inter" w:cs="Inter" w:eastAsia="Inter"/>
                <w:b/>
                <w:bCs/>
                <w:sz w:val="16"/>
                <w:szCs w:val="16"/>
              </w:rPr>
              <w:t xml:space="preserve">Designation</w:t>
            </w:r>
          </w:p>
        </w:tc>
        <w:tc>
          <w:tcPr>
            <w:tcW w:w="6972" w:type="dxa"/>
          </w:tcPr>
          <w:p>
            <w:pPr>
              <w:spacing w:before="40" w:after="40" w:line="240" w:lineRule="auto"/>
            </w:pPr>
            <w:r>
              <w:rPr>
                <w:rFonts w:ascii="Inter" w:hAnsi="Inter" w:cs="Inter" w:eastAsia="Inter"/>
                <w:sz w:val="16"/>
                <w:szCs w:val="16"/>
              </w:rPr>
              <w:t xml:space="preserve">The ranks of the sales hierarchy and the job titles of users, by department.</w:t>
            </w:r>
          </w:p>
        </w:tc>
      </w:tr>
      <w:tr>
        <w:trPr>
          <w:cantSplit/>
        </w:trPr>
        <w:tc>
          <w:tcPr>
            <w:tcW w:w="2055" w:type="dxa"/>
          </w:tcPr>
          <w:p>
            <w:pPr>
              <w:spacing w:before="40" w:after="40" w:line="240" w:lineRule="auto"/>
            </w:pPr>
            <w:r>
              <w:rPr>
                <w:rFonts w:ascii="Inter" w:hAnsi="Inter" w:cs="Inter" w:eastAsia="Inter"/>
                <w:b/>
                <w:bCs/>
                <w:sz w:val="16"/>
                <w:szCs w:val="16"/>
              </w:rPr>
              <w:t xml:space="preserve">Bank</w:t>
            </w:r>
          </w:p>
        </w:tc>
        <w:tc>
          <w:tcPr>
            <w:tcW w:w="6972" w:type="dxa"/>
          </w:tcPr>
          <w:p>
            <w:pPr>
              <w:spacing w:before="40" w:after="40" w:line="240" w:lineRule="auto"/>
            </w:pPr>
            <w:r>
              <w:rPr>
                <w:rFonts w:ascii="Inter" w:hAnsi="Inter" w:cs="Inter" w:eastAsia="Inter"/>
                <w:sz w:val="16"/>
                <w:szCs w:val="16"/>
              </w:rPr>
              <w:t xml:space="preserve">The banks: </w:t>
            </w:r>
            <w:r>
              <w:rPr>
                <w:rFonts w:ascii="Inter" w:hAnsi="Inter" w:cs="Inter" w:eastAsia="Inter"/>
                <w:b/>
                <w:bCs/>
                <w:sz w:val="16"/>
                <w:szCs w:val="16"/>
              </w:rPr>
              <w:t xml:space="preserve">Bank Code</w:t>
            </w:r>
            <w:r>
              <w:rPr>
                <w:rFonts w:ascii="Inter" w:hAnsi="Inter" w:cs="Inter" w:eastAsia="Inter"/>
                <w:sz w:val="16"/>
                <w:szCs w:val="16"/>
              </w:rPr>
              <w:t xml:space="preserve">, </w:t>
            </w:r>
            <w:r>
              <w:rPr>
                <w:rFonts w:ascii="Inter" w:hAnsi="Inter" w:cs="Inter" w:eastAsia="Inter"/>
                <w:b/>
                <w:bCs/>
                <w:sz w:val="16"/>
                <w:szCs w:val="16"/>
              </w:rPr>
              <w:t xml:space="preserve">Bank Name</w:t>
            </w:r>
            <w:r>
              <w:rPr>
                <w:rFonts w:ascii="Inter" w:hAnsi="Inter" w:cs="Inter" w:eastAsia="Inter"/>
                <w:sz w:val="16"/>
                <w:szCs w:val="16"/>
              </w:rPr>
              <w:t xml:space="preserve">, </w:t>
            </w:r>
            <w:r>
              <w:rPr>
                <w:rFonts w:ascii="Inter" w:hAnsi="Inter" w:cs="Inter" w:eastAsia="Inter"/>
                <w:b/>
                <w:bCs/>
                <w:sz w:val="16"/>
                <w:szCs w:val="16"/>
              </w:rPr>
              <w:t xml:space="preserve">Bank Branch</w:t>
            </w:r>
            <w:r>
              <w:rPr>
                <w:rFonts w:ascii="Inter" w:hAnsi="Inter" w:cs="Inter" w:eastAsia="Inter"/>
                <w:sz w:val="16"/>
                <w:szCs w:val="16"/>
              </w:rPr>
              <w:t xml:space="preserve">, </w:t>
            </w:r>
            <w:r>
              <w:rPr>
                <w:rFonts w:ascii="Inter" w:hAnsi="Inter" w:cs="Inter" w:eastAsia="Inter"/>
                <w:b/>
                <w:bCs/>
                <w:sz w:val="16"/>
                <w:szCs w:val="16"/>
              </w:rPr>
              <w:t xml:space="preserve">SWIFT / BIC Code</w:t>
            </w:r>
            <w:r>
              <w:rPr>
                <w:rFonts w:ascii="Inter" w:hAnsi="Inter" w:cs="Inter" w:eastAsia="Inter"/>
                <w:sz w:val="16"/>
                <w:szCs w:val="16"/>
              </w:rPr>
              <w:t xml:space="preserve">, e-mail and phone, used for drawee banks, bank accounts and payee accounts.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476" w:name="h_claim_documents_7bbe1a"/>
      <w:r>
        <w:rPr>
          <w:rFonts w:ascii="Inter" w:hAnsi="Inter" w:cs="Inter" w:eastAsia="Inter"/>
        </w:rPr>
        <w:t xml:space="preserve">Claim documents</w:t>
      </w:r>
      <w:bookmarkEnd w:id="1476"/>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Claim Document Checklist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054"/>
        <w:gridCol w:w="2973"/>
      </w:tblGrid>
      <w:tr>
        <w:trPr>
          <w:cantSplit/>
          <w:tblHeader/>
          <w:trHeight w:val="400"/>
        </w:trPr>
        <w:tc>
          <w:tcPr>
            <w:tcW w:w="605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97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054" w:type="dxa"/>
          </w:tcPr>
          <w:p>
            <w:pPr>
              <w:spacing w:before="40" w:after="40" w:line="240" w:lineRule="auto"/>
            </w:pPr>
            <w:r>
              <w:rPr>
                <w:rFonts w:ascii="Inter" w:hAnsi="Inter" w:cs="Inter" w:eastAsia="Inter"/>
                <w:sz w:val="16"/>
                <w:szCs w:val="16"/>
              </w:rPr>
              <w:t xml:space="preserve">TIS Operations Associate</w:t>
            </w:r>
          </w:p>
        </w:tc>
        <w:tc>
          <w:tcPr>
            <w:tcW w:w="2973" w:type="dxa"/>
          </w:tcPr>
          <w:p>
            <w:pPr>
              <w:spacing w:before="40" w:after="40" w:line="240" w:lineRule="auto"/>
            </w:pPr>
            <w:r>
              <w:rPr>
                <w:rFonts w:ascii="Inter" w:hAnsi="Inter" w:cs="Inter" w:eastAsia="Inter"/>
                <w:sz w:val="16"/>
                <w:szCs w:val="16"/>
              </w:rPr>
              <w:t xml:space="preserve">View</w:t>
            </w:r>
          </w:p>
        </w:tc>
      </w:tr>
      <w:tr>
        <w:trPr>
          <w:cantSplit/>
        </w:trPr>
        <w:tc>
          <w:tcPr>
            <w:tcW w:w="6054" w:type="dxa"/>
          </w:tcPr>
          <w:p>
            <w:pPr>
              <w:spacing w:before="40" w:after="40" w:line="240" w:lineRule="auto"/>
            </w:pPr>
            <w:r>
              <w:rPr>
                <w:rFonts w:ascii="Inter" w:hAnsi="Inter" w:cs="Inter" w:eastAsia="Inter"/>
                <w:sz w:val="16"/>
                <w:szCs w:val="16"/>
              </w:rPr>
              <w:t xml:space="preserve">TIS Operations Officer</w:t>
            </w:r>
          </w:p>
        </w:tc>
        <w:tc>
          <w:tcPr>
            <w:tcW w:w="2973" w:type="dxa"/>
          </w:tcPr>
          <w:p>
            <w:pPr>
              <w:spacing w:before="40" w:after="40" w:line="240" w:lineRule="auto"/>
            </w:pPr>
            <w:r>
              <w:rPr>
                <w:rFonts w:ascii="Inter" w:hAnsi="Inter" w:cs="Inter" w:eastAsia="Inter"/>
                <w:sz w:val="16"/>
                <w:szCs w:val="16"/>
              </w:rPr>
              <w:t xml:space="preserve">View</w:t>
            </w:r>
          </w:p>
        </w:tc>
      </w:tr>
      <w:tr>
        <w:trPr>
          <w:cantSplit/>
        </w:trPr>
        <w:tc>
          <w:tcPr>
            <w:tcW w:w="6054" w:type="dxa"/>
          </w:tcPr>
          <w:p>
            <w:pPr>
              <w:spacing w:before="40" w:after="40" w:line="240" w:lineRule="auto"/>
            </w:pPr>
            <w:r>
              <w:rPr>
                <w:rFonts w:ascii="Inter" w:hAnsi="Inter" w:cs="Inter" w:eastAsia="Inter"/>
                <w:sz w:val="16"/>
                <w:szCs w:val="16"/>
              </w:rPr>
              <w:t xml:space="preserve">TIS Operations Unit Head</w:t>
            </w:r>
          </w:p>
        </w:tc>
        <w:tc>
          <w:tcPr>
            <w:tcW w:w="2973" w:type="dxa"/>
          </w:tcPr>
          <w:p>
            <w:pPr>
              <w:spacing w:before="40" w:after="40" w:line="240" w:lineRule="auto"/>
            </w:pPr>
            <w:r>
              <w:rPr>
                <w:rFonts w:ascii="Inter" w:hAnsi="Inter" w:cs="Inter" w:eastAsia="Inter"/>
                <w:sz w:val="16"/>
                <w:szCs w:val="16"/>
              </w:rPr>
              <w:t xml:space="preserve">View</w:t>
            </w:r>
          </w:p>
        </w:tc>
      </w:tr>
      <w:tr>
        <w:trPr>
          <w:cantSplit/>
        </w:trPr>
        <w:tc>
          <w:tcPr>
            <w:tcW w:w="6054" w:type="dxa"/>
          </w:tcPr>
          <w:p>
            <w:pPr>
              <w:spacing w:before="40" w:after="40" w:line="240" w:lineRule="auto"/>
            </w:pPr>
            <w:r>
              <w:rPr>
                <w:rFonts w:ascii="Inter" w:hAnsi="Inter" w:cs="Inter" w:eastAsia="Inter"/>
                <w:sz w:val="16"/>
                <w:szCs w:val="16"/>
              </w:rPr>
              <w:t xml:space="preserve">TIS IT AppSupport / Admin</w:t>
            </w:r>
          </w:p>
        </w:tc>
        <w:tc>
          <w:tcPr>
            <w:tcW w:w="2973"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Claim Document Checklist lists the documents a claim needs, by line of business and claim type: </w:t>
      </w:r>
      <w:r>
        <w:rPr>
          <w:rFonts w:ascii="Inter" w:hAnsi="Inter" w:cs="Inter" w:eastAsia="Inter"/>
          <w:b/>
          <w:bCs/>
        </w:rPr>
        <w:t xml:space="preserve">Code</w:t>
      </w:r>
      <w:r>
        <w:rPr>
          <w:rFonts w:ascii="Inter" w:hAnsi="Inter" w:cs="Inter" w:eastAsia="Inter"/>
        </w:rPr>
        <w:t xml:space="preserve">, </w:t>
      </w:r>
      <w:r>
        <w:rPr>
          <w:rFonts w:ascii="Inter" w:hAnsi="Inter" w:cs="Inter" w:eastAsia="Inter"/>
          <w:b/>
          <w:bCs/>
        </w:rPr>
        <w:t xml:space="preserve">Line of Business</w:t>
      </w:r>
      <w:r>
        <w:rPr>
          <w:rFonts w:ascii="Inter" w:hAnsi="Inter" w:cs="Inter" w:eastAsia="Inter"/>
        </w:rPr>
        <w:t xml:space="preserve"> (</w:t>
      </w:r>
      <w:r>
        <w:rPr>
          <w:rFonts w:ascii="Consolas" w:hAnsi="Consolas" w:cs="Consolas" w:eastAsia="Consolas"/>
          <w:color w:val="1A1A1A"/>
          <w:shd w:val="clear" w:color="auto" w:fill="F2F2F2"/>
        </w:rPr>
        <w:t xml:space="preserve">*</w:t>
      </w:r>
      <w:r>
        <w:rPr>
          <w:rFonts w:ascii="Inter" w:hAnsi="Inter" w:cs="Inter" w:eastAsia="Inter"/>
        </w:rPr>
        <w:t xml:space="preserve"> = all), </w:t>
      </w:r>
      <w:r>
        <w:rPr>
          <w:rFonts w:ascii="Inter" w:hAnsi="Inter" w:cs="Inter" w:eastAsia="Inter"/>
          <w:b/>
          <w:bCs/>
        </w:rPr>
        <w:t xml:space="preserve">Claim Type</w:t>
      </w:r>
      <w:r>
        <w:rPr>
          <w:rFonts w:ascii="Inter" w:hAnsi="Inter" w:cs="Inter" w:eastAsia="Inter"/>
        </w:rPr>
        <w:t xml:space="preserve"> (</w:t>
      </w:r>
      <w:r>
        <w:rPr>
          <w:rFonts w:ascii="Consolas" w:hAnsi="Consolas" w:cs="Consolas" w:eastAsia="Consolas"/>
          <w:color w:val="1A1A1A"/>
          <w:shd w:val="clear" w:color="auto" w:fill="F2F2F2"/>
        </w:rPr>
        <w:t xml:space="preserve">*</w:t>
      </w:r>
      <w:r>
        <w:rPr>
          <w:rFonts w:ascii="Inter" w:hAnsi="Inter" w:cs="Inter" w:eastAsia="Inter"/>
        </w:rPr>
        <w:t xml:space="preserve"> = all), </w:t>
      </w:r>
      <w:r>
        <w:rPr>
          <w:rFonts w:ascii="Inter" w:hAnsi="Inter" w:cs="Inter" w:eastAsia="Inter"/>
          <w:b/>
          <w:bCs/>
        </w:rPr>
        <w:t xml:space="preserve">Document</w:t>
      </w:r>
      <w:r>
        <w:rPr>
          <w:rFonts w:ascii="Inter" w:hAnsi="Inter" w:cs="Inter" w:eastAsia="Inter"/>
        </w:rPr>
        <w:t xml:space="preserve">, </w:t>
      </w:r>
      <w:r>
        <w:rPr>
          <w:rFonts w:ascii="Inter" w:hAnsi="Inter" w:cs="Inter" w:eastAsia="Inter"/>
          <w:b/>
          <w:bCs/>
        </w:rPr>
        <w:t xml:space="preserve">Required</w:t>
      </w:r>
      <w:r>
        <w:rPr>
          <w:rFonts w:ascii="Inter" w:hAnsi="Inter" w:cs="Inter" w:eastAsia="Inter"/>
        </w:rPr>
        <w:t xml:space="preserve">, </w:t>
      </w:r>
      <w:r>
        <w:rPr>
          <w:rFonts w:ascii="Inter" w:hAnsi="Inter" w:cs="Inter" w:eastAsia="Inter"/>
          <w:b/>
          <w:bCs/>
        </w:rPr>
        <w:t xml:space="preserve">Sort Order</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When a claim is registered, the documents of its line and cause of loss make the list of its </w:t>
      </w:r>
      <w:r>
        <w:rPr>
          <w:rFonts w:ascii="Inter" w:hAnsi="Inter" w:cs="Inter" w:eastAsia="Inter"/>
          <w:b/>
          <w:bCs/>
        </w:rPr>
        <w:t xml:space="preserve">Documents</w:t>
      </w:r>
      <w:r>
        <w:rPr>
          <w:rFonts w:ascii="Inter" w:hAnsi="Inter" w:cs="Inter" w:eastAsia="Inter"/>
        </w:rPr>
        <w:t xml:space="preserve"> step (see </w:t>
      </w:r>
      <w:hyperlink w:anchor="h_register_a_claim_0d0d99" w:history="1">
        <w:r>
          <w:rPr>
            <w:rFonts w:ascii="Inter" w:hAnsi="Inter" w:cs="Inter" w:eastAsia="Inter"/>
            <w:color w:val="B40514"/>
            <w:u w:val="single"/>
          </w:rPr>
          <w:t xml:space="preserve">Register a claim (18.13.1)</w:t>
        </w:r>
      </w:hyperlink>
      <w:r>
        <w:rPr>
          <w:rFonts w:ascii="Inter" w:hAnsi="Inter" w:cs="Inter" w:eastAsia="Inter"/>
        </w:rPr>
        <w:t xml:space="preserve">). </w:t>
      </w:r>
      <w:r>
        <w:rPr>
          <w:rFonts w:ascii="Inter" w:hAnsi="Inter" w:cs="Inter" w:eastAsia="Inter"/>
          <w:b/>
          <w:bCs/>
        </w:rPr>
        <w:t xml:space="preserve">Add</w:t>
      </w:r>
      <w:r>
        <w:rPr>
          <w:rFonts w:ascii="Inter" w:hAnsi="Inter" w:cs="Inter" w:eastAsia="Inter"/>
        </w:rPr>
        <w:t xml:space="preserve"> adds a document; the switch removes it from new claims.</w:t>
      </w:r>
    </w:p>
    <w:p>
      <w:pPr>
        <w:keepNext/>
        <w:spacing w:after="0"/>
        <w:jc w:val="center"/>
      </w:pPr>
      <w:r>
        <w:drawing>
          <wp:inline xmlns:a="http://schemas.openxmlformats.org/drawingml/2006/main" xmlns:pic="http://schemas.openxmlformats.org/drawingml/2006/picture">
            <wp:extent cx="5732145" cy="4185703"/>
            <wp:docPr id="2121288188" name="Picture 2121288188" descr="Figure 21.2: Master &gt; Insurance &gt; Claim Document Checklist"/>
            <wp:cNvGraphicFramePr>
              <a:graphicFrameLocks noChangeAspect="1"/>
            </wp:cNvGraphicFramePr>
            <a:graphic>
              <a:graphicData uri="http://schemas.openxmlformats.org/drawingml/2006/picture">
                <pic:pic>
                  <pic:nvPicPr>
                    <pic:cNvPr id="0" name="img2686_claim-document-checklist.png"/>
                    <pic:cNvPicPr/>
                  </pic:nvPicPr>
                  <pic:blipFill>
                    <a:blip r:embed="rId139"/>
                    <a:stretch>
                      <a:fillRect/>
                    </a:stretch>
                  </pic:blipFill>
                  <pic:spPr>
                    <a:xfrm>
                      <a:off x="0" y="0"/>
                      <a:ext cx="5732145" cy="4185703"/>
                    </a:xfrm>
                    <a:prstGeom prst="rect"/>
                  </pic:spPr>
                </pic:pic>
              </a:graphicData>
            </a:graphic>
          </wp:inline>
        </w:drawing>
      </w:r>
    </w:p>
    <w:p xmlns:a="http://schemas.openxmlformats.org/drawingml/2006/main" xmlns:pic="http://schemas.openxmlformats.org/drawingml/2006/picture">
      <w:pPr>
        <w:pStyle w:val="Caption"/>
        <w:spacing w:before="60" w:after="200"/>
      </w:pPr>
      <w:bookmarkStart w:id="1477" w:name="_Fig1477"/>
      <w:r>
        <w:rPr>
          <w:rFonts w:ascii="Inter" w:hAnsi="Inter" w:cs="Inter" w:eastAsia="Inter"/>
          <w:b/>
          <w:bCs/>
          <w:color w:val="555555"/>
          <w:sz w:val="18"/>
          <w:szCs w:val="18"/>
        </w:rPr>
        <w:t xml:space="preserve">Figure 21.2: </w:t>
      </w:r>
      <w:r>
        <w:rPr>
          <w:rFonts w:ascii="Inter" w:hAnsi="Inter" w:cs="Inter" w:eastAsia="Inter"/>
          <w:color w:val="555555"/>
          <w:sz w:val="18"/>
          <w:szCs w:val="18"/>
        </w:rPr>
        <w:t xml:space="preserve">Master &gt; Insurance &gt; Claim Document Checklist</w:t>
      </w:r>
      <w:bookmarkEnd w:id="1477"/>
    </w:p>
    <w:p xmlns:a="http://schemas.openxmlformats.org/drawingml/2006/main" xmlns:pic="http://schemas.openxmlformats.org/drawingml/2006/picture">
      <w:pPr>
        <w:pStyle w:val="Heading2"/>
        <w:numPr>
          <w:ilvl w:val="1"/>
          <w:numId w:val="14"/>
        </w:numPr>
      </w:pPr>
      <w:bookmarkStart w:id="1478" w:name="h_endorsement_types_557fa4"/>
      <w:r>
        <w:rPr>
          <w:rFonts w:ascii="Inter" w:hAnsi="Inter" w:cs="Inter" w:eastAsia="Inter"/>
        </w:rPr>
        <w:t xml:space="preserve">Endorsement types</w:t>
      </w:r>
      <w:bookmarkEnd w:id="1478"/>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Endorsement Types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Endorsement Types lists the kinds of mid-term change of the TISPH list: </w:t>
      </w:r>
      <w:r>
        <w:rPr>
          <w:rFonts w:ascii="Inter" w:hAnsi="Inter" w:cs="Inter" w:eastAsia="Inter"/>
          <w:b/>
          <w:bCs/>
        </w:rPr>
        <w:t xml:space="preserve">Code</w:t>
      </w:r>
      <w:r>
        <w:rPr>
          <w:rFonts w:ascii="Inter" w:hAnsi="Inter" w:cs="Inter" w:eastAsia="Inter"/>
        </w:rPr>
        <w:t xml:space="preserve">, </w:t>
      </w:r>
      <w:r>
        <w:rPr>
          <w:rFonts w:ascii="Inter" w:hAnsi="Inter" w:cs="Inter" w:eastAsia="Inter"/>
          <w:b/>
          <w:bCs/>
        </w:rPr>
        <w:t xml:space="preserve">Endorsement Type</w:t>
      </w:r>
      <w:r>
        <w:rPr>
          <w:rFonts w:ascii="Inter" w:hAnsi="Inter" w:cs="Inter" w:eastAsia="Inter"/>
        </w:rPr>
        <w:t xml:space="preserve">, </w:t>
      </w:r>
      <w:r>
        <w:rPr>
          <w:rFonts w:ascii="Inter" w:hAnsi="Inter" w:cs="Inter" w:eastAsia="Inter"/>
          <w:b/>
          <w:bCs/>
        </w:rPr>
        <w:t xml:space="preserve">Financial</w:t>
      </w:r>
      <w:r>
        <w:rPr>
          <w:rFonts w:ascii="Inter" w:hAnsi="Inter" w:cs="Inter" w:eastAsia="Inter"/>
        </w:rPr>
        <w:t xml:space="preserve">, </w:t>
      </w:r>
      <w:r>
        <w:rPr>
          <w:rFonts w:ascii="Inter" w:hAnsi="Inter" w:cs="Inter" w:eastAsia="Inter"/>
          <w:b/>
          <w:bCs/>
        </w:rPr>
        <w:t xml:space="preserve">Premium Impact</w:t>
      </w:r>
      <w:r>
        <w:rPr>
          <w:rFonts w:ascii="Inter" w:hAnsi="Inter" w:cs="Inter" w:eastAsia="Inter"/>
        </w:rPr>
        <w:t xml:space="preserve">, </w:t>
      </w:r>
      <w:r>
        <w:rPr>
          <w:rFonts w:ascii="Inter" w:hAnsi="Inter" w:cs="Inter" w:eastAsia="Inter"/>
          <w:b/>
          <w:bCs/>
        </w:rPr>
        <w:t xml:space="preserve">Lines</w:t>
      </w:r>
      <w:r>
        <w:rPr>
          <w:rFonts w:ascii="Inter" w:hAnsi="Inter" w:cs="Inter" w:eastAsia="Inter"/>
        </w:rPr>
        <w:t xml:space="preserve"> (</w:t>
      </w:r>
      <w:r>
        <w:rPr>
          <w:rFonts w:ascii="Consolas" w:hAnsi="Consolas" w:cs="Consolas" w:eastAsia="Consolas"/>
          <w:color w:val="1A1A1A"/>
          <w:shd w:val="clear" w:color="auto" w:fill="F2F2F2"/>
        </w:rPr>
        <w:t xml:space="preserve">*</w:t>
      </w:r>
      <w:r>
        <w:rPr>
          <w:rFonts w:ascii="Inter" w:hAnsi="Inter" w:cs="Inter" w:eastAsia="Inter"/>
        </w:rPr>
        <w:t xml:space="preserve"> = all) and </w:t>
      </w:r>
      <w:r>
        <w:rPr>
          <w:rFonts w:ascii="Inter" w:hAnsi="Inter" w:cs="Inter" w:eastAsia="Inter"/>
          <w:b/>
          <w:bCs/>
        </w:rPr>
        <w:t xml:space="preserve">Section</w:t>
      </w:r>
      <w:r>
        <w:rPr>
          <w:rFonts w:ascii="Inter" w:hAnsi="Inter" w:cs="Inter" w:eastAsia="Inter"/>
        </w:rPr>
        <w:t xml:space="preserve"> (insured, vehicle, cover, period, cancellation, other). An endorsement names its types; the types of one endorsement are printed by section on the endorsement, so several changes make one grouped endorsement. A line without financial endorsements (Credit Life) is offered only the non-financial types. </w:t>
      </w:r>
      <w:r>
        <w:rPr>
          <w:rFonts w:ascii="Inter" w:hAnsi="Inter" w:cs="Inter" w:eastAsia="Inter"/>
          <w:b/>
          <w:bCs/>
        </w:rPr>
        <w:t xml:space="preserve">Add</w:t>
      </w:r>
      <w:r>
        <w:rPr>
          <w:rFonts w:ascii="Inter" w:hAnsi="Inter" w:cs="Inter" w:eastAsia="Inter"/>
        </w:rPr>
        <w:t xml:space="preserve"> adds a type; the switch withdraws it.</w:t>
      </w:r>
    </w:p>
    <w:p xmlns:a="http://schemas.openxmlformats.org/drawingml/2006/main" xmlns:pic="http://schemas.openxmlformats.org/drawingml/2006/picture">
      <w:pPr>
        <w:pStyle w:val="Heading2"/>
        <w:numPr>
          <w:ilvl w:val="1"/>
          <w:numId w:val="14"/>
        </w:numPr>
      </w:pPr>
      <w:bookmarkStart w:id="1479" w:name="h_lead_sources_and_reason_code_49f93a"/>
      <w:r>
        <w:rPr>
          <w:rFonts w:ascii="Inter" w:hAnsi="Inter" w:cs="Inter" w:eastAsia="Inter"/>
        </w:rPr>
        <w:t xml:space="preserve">Lead sources and reason codes</w:t>
      </w:r>
      <w:bookmarkEnd w:id="1479"/>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Lead Sources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Insurance &gt; Reason Codes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Lead Sources</w:t>
      </w:r>
      <w:r>
        <w:rPr>
          <w:rFonts w:ascii="Inter" w:hAnsi="Inter" w:cs="Inter" w:eastAsia="Inter"/>
        </w:rPr>
        <w:t xml:space="preserve"> lists where prospects come from (for example Walk-In, Referral, Agent, Bundling, Promo, Used-Cars - SCR, Used-Cars - UCFP), with the </w:t>
      </w:r>
      <w:r>
        <w:rPr>
          <w:rFonts w:ascii="Inter" w:hAnsi="Inter" w:cs="Inter" w:eastAsia="Inter"/>
          <w:b/>
          <w:bCs/>
        </w:rPr>
        <w:t xml:space="preserve">Channel Type</w:t>
      </w:r>
      <w:r>
        <w:rPr>
          <w:rFonts w:ascii="Inter" w:hAnsi="Inter" w:cs="Inter" w:eastAsia="Inter"/>
        </w:rPr>
        <w:t xml:space="preserve">, the </w:t>
      </w:r>
      <w:r>
        <w:rPr>
          <w:rFonts w:ascii="Inter" w:hAnsi="Inter" w:cs="Inter" w:eastAsia="Inter"/>
          <w:b/>
          <w:bCs/>
        </w:rPr>
        <w:t xml:space="preserve">Linked Office (branch code)</w:t>
      </w:r>
      <w:r>
        <w:rPr>
          <w:rFonts w:ascii="Inter" w:hAnsi="Inter" w:cs="Inter" w:eastAsia="Inter"/>
        </w:rPr>
        <w:t xml:space="preserve"> and the </w:t>
      </w:r>
      <w:r>
        <w:rPr>
          <w:rFonts w:ascii="Inter" w:hAnsi="Inter" w:cs="Inter" w:eastAsia="Inter"/>
          <w:b/>
          <w:bCs/>
        </w:rPr>
        <w:t xml:space="preserve">Sort Order</w:t>
      </w:r>
      <w:r>
        <w:rPr>
          <w:rFonts w:ascii="Inter" w:hAnsi="Inter" w:cs="Inter" w:eastAsia="Inter"/>
        </w:rPr>
        <w:t xml:space="preserve">. The source is chosen on the prospect.</w:t>
      </w:r>
    </w:p>
    <w:p xmlns:a="http://schemas.openxmlformats.org/drawingml/2006/main" xmlns:pic="http://schemas.openxmlformats.org/drawingml/2006/picture">
      <w:pPr>
        <w:jc w:val="both"/>
      </w:pPr>
      <w:r>
        <w:rPr>
          <w:rFonts w:ascii="Inter" w:hAnsi="Inter" w:cs="Inter" w:eastAsia="Inter"/>
          <w:b/>
          <w:bCs/>
        </w:rPr>
        <w:t xml:space="preserve">Reason Codes</w:t>
      </w:r>
      <w:r>
        <w:rPr>
          <w:rFonts w:ascii="Inter" w:hAnsi="Inter" w:cs="Inter" w:eastAsia="Inter"/>
        </w:rPr>
        <w:t xml:space="preserve"> holds the coded reasons of decisions, by what they are used for (</w:t>
      </w:r>
      <w:r>
        <w:rPr>
          <w:rFonts w:ascii="Inter" w:hAnsi="Inter" w:cs="Inter" w:eastAsia="Inter"/>
          <w:b/>
          <w:bCs/>
        </w:rPr>
        <w:t xml:space="preserve">Used For</w:t>
      </w:r>
      <w:r>
        <w:rPr>
          <w:rFonts w:ascii="Inter" w:hAnsi="Inter" w:cs="Inter" w:eastAsia="Inter"/>
        </w:rPr>
        <w:t xml:space="preserve">): quotations declined, claims rejected, renewals lost, refunds and adjustments, prospect reassignment, access review removals, policy corrections and their rejection, endorsement rejections, the accounting reversals, and the remittance decisions (rejection of a remittance, off-cycle remittance, escalation of a remittance exception, rejection or cancellation of a commission debit note). </w:t>
      </w:r>
      <w:r>
        <w:rPr>
          <w:rFonts w:ascii="Inter" w:hAnsi="Inter" w:cs="Inter" w:eastAsia="Inter"/>
          <w:b/>
          <w:bCs/>
        </w:rPr>
        <w:t xml:space="preserve">Requires Note</w:t>
      </w:r>
      <w:r>
        <w:rPr>
          <w:rFonts w:ascii="Inter" w:hAnsi="Inter" w:cs="Inter" w:eastAsia="Inter"/>
        </w:rPr>
        <w:t xml:space="preserve"> asks the user for a note with the reason. A screen that asks for a reason offers only the codes of its use.</w:t>
      </w:r>
    </w:p>
    <w:p>
      <w:pPr>
        <w:keepNext/>
        <w:spacing w:after="0"/>
        <w:jc w:val="center"/>
      </w:pPr>
      <w:r>
        <w:drawing>
          <wp:inline xmlns:a="http://schemas.openxmlformats.org/drawingml/2006/main" xmlns:pic="http://schemas.openxmlformats.org/drawingml/2006/picture">
            <wp:extent cx="5732145" cy="4185703"/>
            <wp:docPr id="2121288188" name="Picture 2121288188" descr="Figure 21.3: Master &gt; Insurance &gt; Reason Codes"/>
            <wp:cNvGraphicFramePr>
              <a:graphicFrameLocks noChangeAspect="1"/>
            </wp:cNvGraphicFramePr>
            <a:graphic>
              <a:graphicData uri="http://schemas.openxmlformats.org/drawingml/2006/picture">
                <pic:pic>
                  <pic:nvPicPr>
                    <pic:cNvPr id="0" name="img2702_reason-codes.png"/>
                    <pic:cNvPicPr/>
                  </pic:nvPicPr>
                  <pic:blipFill>
                    <a:blip r:embed="rId140"/>
                    <a:stretch>
                      <a:fillRect/>
                    </a:stretch>
                  </pic:blipFill>
                  <pic:spPr>
                    <a:xfrm>
                      <a:off x="0" y="0"/>
                      <a:ext cx="5732145" cy="4185703"/>
                    </a:xfrm>
                    <a:prstGeom prst="rect"/>
                  </pic:spPr>
                </pic:pic>
              </a:graphicData>
            </a:graphic>
          </wp:inline>
        </w:drawing>
      </w:r>
    </w:p>
    <w:p xmlns:a="http://schemas.openxmlformats.org/drawingml/2006/main" xmlns:pic="http://schemas.openxmlformats.org/drawingml/2006/picture">
      <w:pPr>
        <w:pStyle w:val="Caption"/>
        <w:spacing w:before="60" w:after="200"/>
      </w:pPr>
      <w:bookmarkStart w:id="1480" w:name="_Fig1480"/>
      <w:r>
        <w:rPr>
          <w:rFonts w:ascii="Inter" w:hAnsi="Inter" w:cs="Inter" w:eastAsia="Inter"/>
          <w:b/>
          <w:bCs/>
          <w:color w:val="555555"/>
          <w:sz w:val="18"/>
          <w:szCs w:val="18"/>
        </w:rPr>
        <w:t xml:space="preserve">Figure 21.3: </w:t>
      </w:r>
      <w:r>
        <w:rPr>
          <w:rFonts w:ascii="Inter" w:hAnsi="Inter" w:cs="Inter" w:eastAsia="Inter"/>
          <w:color w:val="555555"/>
          <w:sz w:val="18"/>
          <w:szCs w:val="18"/>
        </w:rPr>
        <w:t xml:space="preserve">Master &gt; Insurance &gt; Reason Codes</w:t>
      </w:r>
      <w:bookmarkEnd w:id="1480"/>
    </w:p>
    <w:p xmlns:a="http://schemas.openxmlformats.org/drawingml/2006/main" xmlns:pic="http://schemas.openxmlformats.org/drawingml/2006/picture">
      <w:pPr>
        <w:pStyle w:val="Heading2"/>
        <w:numPr>
          <w:ilvl w:val="1"/>
          <w:numId w:val="14"/>
        </w:numPr>
      </w:pPr>
      <w:bookmarkStart w:id="1481" w:name="h_users_9bc65c"/>
      <w:r>
        <w:rPr>
          <w:rFonts w:ascii="Inter" w:hAnsi="Inter" w:cs="Inter" w:eastAsia="Inter"/>
        </w:rPr>
        <w:t xml:space="preserve">Users</w:t>
      </w:r>
      <w:bookmarkEnd w:id="1481"/>
    </w:p>
    <w:p xmlns:a="http://schemas.openxmlformats.org/drawingml/2006/main" xmlns:pic="http://schemas.openxmlformats.org/drawingml/2006/picture">
      <w:pPr>
        <w:jc w:val="both"/>
      </w:pPr>
      <w:r>
        <w:rPr>
          <w:rFonts w:ascii="Inter" w:hAnsi="Inter" w:cs="Inter" w:eastAsia="Inter"/>
        </w:rPr>
        <w:t xml:space="preserve">A duplicate username is refused. At the first sign-in the user must choose a new password (Getting started).</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Users and Access &gt; User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w:t>
      </w:r>
      <w:r>
        <w:rPr>
          <w:rFonts w:ascii="Inter" w:hAnsi="Inter" w:cs="Inter" w:eastAsia="Inter"/>
          <w:b/>
          <w:bCs/>
        </w:rPr>
        <w:t xml:space="preserve">User List</w:t>
      </w:r>
      <w:r>
        <w:rPr>
          <w:rFonts w:ascii="Inter" w:hAnsi="Inter" w:cs="Inter" w:eastAsia="Inter"/>
        </w:rPr>
        <w:t xml:space="preserve"> shows </w:t>
      </w:r>
      <w:r>
        <w:rPr>
          <w:rFonts w:ascii="Inter" w:hAnsi="Inter" w:cs="Inter" w:eastAsia="Inter"/>
          <w:b/>
          <w:bCs/>
        </w:rPr>
        <w:t xml:space="preserve">User Name</w:t>
      </w:r>
      <w:r>
        <w:rPr>
          <w:rFonts w:ascii="Inter" w:hAnsi="Inter" w:cs="Inter" w:eastAsia="Inter"/>
        </w:rPr>
        <w:t xml:space="preserve">, </w:t>
      </w:r>
      <w:r>
        <w:rPr>
          <w:rFonts w:ascii="Inter" w:hAnsi="Inter" w:cs="Inter" w:eastAsia="Inter"/>
          <w:b/>
          <w:bCs/>
        </w:rPr>
        <w:t xml:space="preserve">Assigned Role</w:t>
      </w:r>
      <w:r>
        <w:rPr>
          <w:rFonts w:ascii="Inter" w:hAnsi="Inter" w:cs="Inter" w:eastAsia="Inter"/>
        </w:rPr>
        <w:t xml:space="preserve">, </w:t>
      </w:r>
      <w:r>
        <w:rPr>
          <w:rFonts w:ascii="Inter" w:hAnsi="Inter" w:cs="Inter" w:eastAsia="Inter"/>
          <w:b/>
          <w:bCs/>
        </w:rPr>
        <w:t xml:space="preserve">E-mail</w:t>
      </w:r>
      <w:r>
        <w:rPr>
          <w:rFonts w:ascii="Inter" w:hAnsi="Inter" w:cs="Inter" w:eastAsia="Inter"/>
        </w:rPr>
        <w:t xml:space="preserve"> (masked), </w:t>
      </w:r>
      <w:r>
        <w:rPr>
          <w:rFonts w:ascii="Inter" w:hAnsi="Inter" w:cs="Inter" w:eastAsia="Inter"/>
          <w:b/>
          <w:bCs/>
        </w:rPr>
        <w:t xml:space="preserve">Display Name</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Actions</w:t>
      </w:r>
      <w:r>
        <w:rPr>
          <w:rFonts w:ascii="Inter" w:hAnsi="Inter" w:cs="Inter" w:eastAsia="Inter"/>
        </w:rPr>
        <w:t xml:space="preserve"> (view, edit, and the account actions </w:t>
      </w:r>
      <w:r>
        <w:rPr>
          <w:rFonts w:ascii="Inter" w:hAnsi="Inter" w:cs="Inter" w:eastAsia="Inter"/>
          <w:b/>
          <w:bCs/>
        </w:rPr>
        <w:t xml:space="preserve">Unlock</w:t>
      </w:r>
      <w:r>
        <w:rPr>
          <w:rFonts w:ascii="Inter" w:hAnsi="Inter" w:cs="Inter" w:eastAsia="Inter"/>
        </w:rPr>
        <w:t xml:space="preserve">, </w:t>
      </w:r>
      <w:r>
        <w:rPr>
          <w:rFonts w:ascii="Inter" w:hAnsi="Inter" w:cs="Inter" w:eastAsia="Inter"/>
          <w:b/>
          <w:bCs/>
        </w:rPr>
        <w:t xml:space="preserve">Reset password</w:t>
      </w:r>
      <w:r>
        <w:rPr>
          <w:rFonts w:ascii="Inter" w:hAnsi="Inter" w:cs="Inter" w:eastAsia="Inter"/>
        </w:rPr>
        <w:t xml:space="preserve">, </w:t>
      </w:r>
      <w:r>
        <w:rPr>
          <w:rFonts w:ascii="Inter" w:hAnsi="Inter" w:cs="Inter" w:eastAsia="Inter"/>
          <w:b/>
          <w:bCs/>
        </w:rPr>
        <w:t xml:space="preserve">Turn off two-step verification</w:t>
      </w:r>
      <w:r>
        <w:rPr>
          <w:rFonts w:ascii="Inter" w:hAnsi="Inter" w:cs="Inter" w:eastAsia="Inter"/>
        </w:rPr>
        <w:t xml:space="preserve"> and </w:t>
      </w:r>
      <w:r>
        <w:rPr>
          <w:rFonts w:ascii="Inter" w:hAnsi="Inter" w:cs="Inter" w:eastAsia="Inter"/>
          <w:b/>
          <w:bCs/>
        </w:rPr>
        <w:t xml:space="preserve">Sign-in history</w:t>
      </w:r>
      <w:r>
        <w:rPr>
          <w:rFonts w:ascii="Inter" w:hAnsi="Inter" w:cs="Inter" w:eastAsia="Inter"/>
        </w:rPr>
        <w:t xml:space="preserve">). </w:t>
      </w:r>
      <w:r>
        <w:rPr>
          <w:rFonts w:ascii="Inter" w:hAnsi="Inter" w:cs="Inter" w:eastAsia="Inter"/>
          <w:b/>
          <w:bCs/>
        </w:rPr>
        <w:t xml:space="preserve">Add</w:t>
      </w:r>
      <w:r>
        <w:rPr>
          <w:rFonts w:ascii="Inter" w:hAnsi="Inter" w:cs="Inter" w:eastAsia="Inter"/>
        </w:rPr>
        <w:t xml:space="preserve"> creates a user: username, e-mail, display name, branch, designation, reporting line and the TISPH role, grouped by department. The status switch deactivates a leaver.</w:t>
      </w:r>
    </w:p>
    <w:p xmlns:a="http://schemas.openxmlformats.org/drawingml/2006/main" xmlns:pic="http://schemas.openxmlformats.org/drawingml/2006/picture">
      <w:pPr>
        <w:jc w:val="both"/>
      </w:pPr>
      <w:r>
        <w:rPr>
          <w:rFonts w:ascii="Inter" w:hAnsi="Inter" w:cs="Inter" w:eastAsia="Inter"/>
        </w:rPr>
        <w:t xml:space="preserve">The steps are in </w:t>
      </w:r>
      <w:hyperlink w:anchor="h_tis_it_appsupport_admin_crea_86abc4" w:history="1">
        <w:r>
          <w:rPr>
            <w:rFonts w:ascii="Inter" w:hAnsi="Inter" w:cs="Inter" w:eastAsia="Inter"/>
            <w:color w:val="B40514"/>
            <w:u w:val="single"/>
          </w:rPr>
          <w:t xml:space="preserve">Create a user account (15.7.1)</w:t>
        </w:r>
      </w:hyperlink>
      <w:r>
        <w:rPr>
          <w:rFonts w:ascii="Inter" w:hAnsi="Inter" w:cs="Inter" w:eastAsia="Inter"/>
        </w:rPr>
        <w:t xml:space="preserve"> and </w:t>
      </w:r>
      <w:hyperlink w:anchor="h_tis_it_appsupport_admin_acco_bd348c" w:history="1">
        <w:r>
          <w:rPr>
            <w:rFonts w:ascii="Inter" w:hAnsi="Inter" w:cs="Inter" w:eastAsia="Inter"/>
            <w:color w:val="B40514"/>
            <w:u w:val="single"/>
          </w:rPr>
          <w:t xml:space="preserve">Unlock an account or reset a password (15.7.2)</w:t>
        </w:r>
      </w:hyperlink>
      <w:r>
        <w:rPr>
          <w:rFonts w:ascii="Inter" w:hAnsi="Inter" w:cs="Inter" w:eastAsia="Inter"/>
        </w:rPr>
        <w:t xml:space="preserve">. An administrator cannot change his or her own account or roles.</w:t>
      </w:r>
    </w:p>
    <w:p>
      <w:pPr>
        <w:keepNext/>
        <w:spacing w:after="0"/>
        <w:jc w:val="center"/>
      </w:pPr>
      <w:r>
        <w:drawing>
          <wp:inline xmlns:a="http://schemas.openxmlformats.org/drawingml/2006/main" xmlns:pic="http://schemas.openxmlformats.org/drawingml/2006/picture">
            <wp:extent cx="5732145" cy="4020909"/>
            <wp:docPr id="2121288188" name="Picture 2121288188" descr="Figure 21.4: Master &gt; Users and Access &gt; User"/>
            <wp:cNvGraphicFramePr>
              <a:graphicFrameLocks noChangeAspect="1"/>
            </wp:cNvGraphicFramePr>
            <a:graphic>
              <a:graphicData uri="http://schemas.openxmlformats.org/drawingml/2006/picture">
                <pic:pic>
                  <pic:nvPicPr>
                    <pic:cNvPr id="0" name="img2711_users.png"/>
                    <pic:cNvPicPr/>
                  </pic:nvPicPr>
                  <pic:blipFill>
                    <a:blip r:embed="rId141"/>
                    <a:stretch>
                      <a:fillRect/>
                    </a:stretch>
                  </pic:blipFill>
                  <pic:spPr>
                    <a:xfrm>
                      <a:off x="0" y="0"/>
                      <a:ext cx="5732145" cy="4020909"/>
                    </a:xfrm>
                    <a:prstGeom prst="rect"/>
                  </pic:spPr>
                </pic:pic>
              </a:graphicData>
            </a:graphic>
          </wp:inline>
        </w:drawing>
      </w:r>
    </w:p>
    <w:p xmlns:a="http://schemas.openxmlformats.org/drawingml/2006/main" xmlns:pic="http://schemas.openxmlformats.org/drawingml/2006/picture">
      <w:pPr>
        <w:pStyle w:val="Caption"/>
        <w:spacing w:before="60" w:after="200"/>
      </w:pPr>
      <w:bookmarkStart w:id="1482" w:name="_Fig1482"/>
      <w:r>
        <w:rPr>
          <w:rFonts w:ascii="Inter" w:hAnsi="Inter" w:cs="Inter" w:eastAsia="Inter"/>
          <w:b/>
          <w:bCs/>
          <w:color w:val="555555"/>
          <w:sz w:val="18"/>
          <w:szCs w:val="18"/>
        </w:rPr>
        <w:t xml:space="preserve">Figure 21.4: </w:t>
      </w:r>
      <w:r>
        <w:rPr>
          <w:rFonts w:ascii="Inter" w:hAnsi="Inter" w:cs="Inter" w:eastAsia="Inter"/>
          <w:color w:val="555555"/>
          <w:sz w:val="18"/>
          <w:szCs w:val="18"/>
        </w:rPr>
        <w:t xml:space="preserve">Master &gt; Users and Access &gt; User</w:t>
      </w:r>
      <w:bookmarkEnd w:id="1482"/>
    </w:p>
    <w:p xmlns:a="http://schemas.openxmlformats.org/drawingml/2006/main" xmlns:pic="http://schemas.openxmlformats.org/drawingml/2006/picture">
      <w:pPr>
        <w:pStyle w:val="Heading2"/>
        <w:numPr>
          <w:ilvl w:val="1"/>
          <w:numId w:val="14"/>
        </w:numPr>
      </w:pPr>
      <w:bookmarkStart w:id="1483" w:name="h_roles_and_role_permissions_653e31"/>
      <w:r>
        <w:rPr>
          <w:rFonts w:ascii="Inter" w:hAnsi="Inter" w:cs="Inter" w:eastAsia="Inter"/>
        </w:rPr>
        <w:t xml:space="preserve">Roles and role permissions</w:t>
      </w:r>
      <w:bookmarkEnd w:id="1483"/>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Users and Access &gt;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Users and Access &gt; Role Permissions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Role</w:t>
      </w:r>
      <w:r>
        <w:rPr>
          <w:rFonts w:ascii="Inter" w:hAnsi="Inter" w:cs="Inter" w:eastAsia="Inter"/>
        </w:rPr>
        <w:t xml:space="preserve"> lists the 13 TISPH roles with </w:t>
      </w:r>
      <w:r>
        <w:rPr>
          <w:rFonts w:ascii="Inter" w:hAnsi="Inter" w:cs="Inter" w:eastAsia="Inter"/>
          <w:b/>
          <w:bCs/>
        </w:rPr>
        <w:t xml:space="preserve">Role Code</w:t>
      </w:r>
      <w:r>
        <w:rPr>
          <w:rFonts w:ascii="Inter" w:hAnsi="Inter" w:cs="Inter" w:eastAsia="Inter"/>
        </w:rPr>
        <w:t xml:space="preserve">, </w:t>
      </w:r>
      <w:r>
        <w:rPr>
          <w:rFonts w:ascii="Inter" w:hAnsi="Inter" w:cs="Inter" w:eastAsia="Inter"/>
          <w:b/>
          <w:bCs/>
        </w:rPr>
        <w:t xml:space="preserve">Role Name</w:t>
      </w:r>
      <w:r>
        <w:rPr>
          <w:rFonts w:ascii="Inter" w:hAnsi="Inter" w:cs="Inter" w:eastAsia="Inter"/>
        </w:rPr>
        <w:t xml:space="preserve">, </w:t>
      </w:r>
      <w:r>
        <w:rPr>
          <w:rFonts w:ascii="Inter" w:hAnsi="Inter" w:cs="Inter" w:eastAsia="Inter"/>
          <w:b/>
          <w:bCs/>
        </w:rPr>
        <w:t xml:space="preserve">Department</w:t>
      </w:r>
      <w:r>
        <w:rPr>
          <w:rFonts w:ascii="Inter" w:hAnsi="Inter" w:cs="Inter" w:eastAsia="Inter"/>
        </w:rPr>
        <w:t xml:space="preserve">, </w:t>
      </w:r>
      <w:r>
        <w:rPr>
          <w:rFonts w:ascii="Inter" w:hAnsi="Inter" w:cs="Inter" w:eastAsia="Inter"/>
          <w:b/>
          <w:bCs/>
        </w:rPr>
        <w:t xml:space="preserve">Modified By</w:t>
      </w:r>
      <w:r>
        <w:rPr>
          <w:rFonts w:ascii="Inter" w:hAnsi="Inter" w:cs="Inter" w:eastAsia="Inter"/>
        </w:rPr>
        <w:t xml:space="preserve">, </w:t>
      </w:r>
      <w:r>
        <w:rPr>
          <w:rFonts w:ascii="Inter" w:hAnsi="Inter" w:cs="Inter" w:eastAsia="Inter"/>
          <w:b/>
          <w:bCs/>
        </w:rPr>
        <w:t xml:space="preserve">Modified On</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The roles are delivered with the system; their names and departments are those of this manual's role chapters.</w:t>
      </w:r>
    </w:p>
    <w:p xmlns:a="http://schemas.openxmlformats.org/drawingml/2006/main" xmlns:pic="http://schemas.openxmlformats.org/drawingml/2006/picture">
      <w:pPr>
        <w:jc w:val="both"/>
      </w:pPr>
      <w:r>
        <w:rPr>
          <w:rFonts w:ascii="Inter" w:hAnsi="Inter" w:cs="Inter" w:eastAsia="Inter"/>
          <w:b/>
          <w:bCs/>
        </w:rPr>
        <w:t xml:space="preserve">Role Permissions</w:t>
      </w:r>
      <w:r>
        <w:rPr>
          <w:rFonts w:ascii="Inter" w:hAnsi="Inter" w:cs="Inter" w:eastAsia="Inter"/>
        </w:rPr>
        <w:t xml:space="preserve"> shows what each role may do, by part of the system: </w:t>
      </w:r>
      <w:r>
        <w:rPr>
          <w:rFonts w:ascii="Inter" w:hAnsi="Inter" w:cs="Inter" w:eastAsia="Inter"/>
          <w:b/>
          <w:bCs/>
        </w:rPr>
        <w:t xml:space="preserve">By role</w:t>
      </w:r>
      <w:r>
        <w:rPr>
          <w:rFonts w:ascii="Inter" w:hAnsi="Inter" w:cs="Inter" w:eastAsia="Inter"/>
        </w:rPr>
        <w:t xml:space="preserve"> (each role's access to each screen: view, create and edit, approve) and </w:t>
      </w:r>
      <w:r>
        <w:rPr>
          <w:rFonts w:ascii="Inter" w:hAnsi="Inter" w:cs="Inter" w:eastAsia="Inter"/>
          <w:b/>
          <w:bCs/>
        </w:rPr>
        <w:t xml:space="preserve">Compare roles</w:t>
      </w:r>
      <w:r>
        <w:rPr>
          <w:rFonts w:ascii="Inter" w:hAnsi="Inter" w:cs="Inter" w:eastAsia="Inter"/>
        </w:rPr>
        <w:t xml:space="preserve"> (two or more roles side by side). A change of a role's permissions waits in </w:t>
      </w:r>
      <w:r>
        <w:rPr>
          <w:rFonts w:ascii="Inter" w:hAnsi="Inter" w:cs="Inter" w:eastAsia="Inter"/>
          <w:b/>
          <w:bCs/>
        </w:rPr>
        <w:t xml:space="preserve">Waiting for approval</w:t>
      </w:r>
      <w:r>
        <w:rPr>
          <w:rFonts w:ascii="Inter" w:hAnsi="Inter" w:cs="Inter" w:eastAsia="Inter"/>
        </w:rPr>
        <w:t xml:space="preserve"> and applies once another administrator approves it. </w:t>
      </w:r>
      <w:r>
        <w:rPr>
          <w:rFonts w:ascii="Inter" w:hAnsi="Inter" w:cs="Inter" w:eastAsia="Inter"/>
          <w:b/>
          <w:bCs/>
        </w:rPr>
        <w:t xml:space="preserve">Export to Excel</w:t>
      </w:r>
      <w:r>
        <w:rPr>
          <w:rFonts w:ascii="Inter" w:hAnsi="Inter" w:cs="Inter" w:eastAsia="Inter"/>
        </w:rPr>
        <w:t xml:space="preserve"> downloads the permissions.</w:t>
      </w:r>
    </w:p>
    <w:p>
      <w:pPr>
        <w:keepNext/>
        <w:spacing w:after="0"/>
        <w:jc w:val="center"/>
      </w:pPr>
      <w:r>
        <w:drawing>
          <wp:inline xmlns:a="http://schemas.openxmlformats.org/drawingml/2006/main" xmlns:pic="http://schemas.openxmlformats.org/drawingml/2006/picture">
            <wp:extent cx="5732145" cy="2884970"/>
            <wp:docPr id="2121288188" name="Picture 2121288188" descr="Figure 21.5: Master &gt; Users and Access &gt; Role: the TISPH roles"/>
            <wp:cNvGraphicFramePr>
              <a:graphicFrameLocks noChangeAspect="1"/>
            </wp:cNvGraphicFramePr>
            <a:graphic>
              <a:graphicData uri="http://schemas.openxmlformats.org/drawingml/2006/picture">
                <pic:pic>
                  <pic:nvPicPr>
                    <pic:cNvPr id="0" name="img2722_roles.png"/>
                    <pic:cNvPicPr/>
                  </pic:nvPicPr>
                  <pic:blipFill>
                    <a:blip r:embed="rId142"/>
                    <a:stretch>
                      <a:fillRect/>
                    </a:stretch>
                  </pic:blipFill>
                  <pic:spPr>
                    <a:xfrm>
                      <a:off x="0" y="0"/>
                      <a:ext cx="5732145" cy="2884970"/>
                    </a:xfrm>
                    <a:prstGeom prst="rect"/>
                  </pic:spPr>
                </pic:pic>
              </a:graphicData>
            </a:graphic>
          </wp:inline>
        </w:drawing>
      </w:r>
    </w:p>
    <w:p xmlns:a="http://schemas.openxmlformats.org/drawingml/2006/main" xmlns:pic="http://schemas.openxmlformats.org/drawingml/2006/picture">
      <w:pPr>
        <w:pStyle w:val="Caption"/>
        <w:spacing w:before="60" w:after="200"/>
      </w:pPr>
      <w:bookmarkStart w:id="1484" w:name="_Fig1484"/>
      <w:r>
        <w:rPr>
          <w:rFonts w:ascii="Inter" w:hAnsi="Inter" w:cs="Inter" w:eastAsia="Inter"/>
          <w:b/>
          <w:bCs/>
          <w:color w:val="555555"/>
          <w:sz w:val="18"/>
          <w:szCs w:val="18"/>
        </w:rPr>
        <w:t xml:space="preserve">Figure 21.5: </w:t>
      </w:r>
      <w:r>
        <w:rPr>
          <w:rFonts w:ascii="Inter" w:hAnsi="Inter" w:cs="Inter" w:eastAsia="Inter"/>
          <w:color w:val="555555"/>
          <w:sz w:val="18"/>
          <w:szCs w:val="18"/>
        </w:rPr>
        <w:t xml:space="preserve">Master &gt; Users and Access &gt; Role: the TISPH roles</w:t>
      </w:r>
      <w:bookmarkEnd w:id="1484"/>
    </w:p>
    <w:p xmlns:a="http://schemas.openxmlformats.org/drawingml/2006/main" xmlns:pic="http://schemas.openxmlformats.org/drawingml/2006/picture">
      <w:pPr>
        <w:pStyle w:val="Heading2"/>
        <w:numPr>
          <w:ilvl w:val="1"/>
          <w:numId w:val="14"/>
        </w:numPr>
      </w:pPr>
      <w:bookmarkStart w:id="1485" w:name="h_user_access_matrix_38a4bf"/>
      <w:r>
        <w:rPr>
          <w:rFonts w:ascii="Inter" w:hAnsi="Inter" w:cs="Inter" w:eastAsia="Inter"/>
        </w:rPr>
        <w:t xml:space="preserve">User Access Matrix</w:t>
      </w:r>
      <w:bookmarkEnd w:id="1485"/>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Users and Access &gt; User Access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r>
        <w:trPr>
          <w:cantSplit/>
        </w:trPr>
        <w:tc>
          <w:tcPr>
            <w:tcW w:w="5498" w:type="dxa"/>
          </w:tcPr>
          <w:p>
            <w:pPr>
              <w:spacing w:before="40" w:after="40" w:line="240" w:lineRule="auto"/>
            </w:pPr>
            <w:r>
              <w:rPr>
                <w:rFonts w:ascii="Inter" w:hAnsi="Inter" w:cs="Inter" w:eastAsia="Inter"/>
                <w:sz w:val="16"/>
                <w:szCs w:val="16"/>
              </w:rPr>
              <w:t xml:space="preserve">TIS General Manager</w:t>
            </w:r>
          </w:p>
        </w:tc>
        <w:tc>
          <w:tcPr>
            <w:tcW w:w="3529"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User Access Matrix shows who has access to what, for audit. The cards count the </w:t>
      </w:r>
      <w:r>
        <w:rPr>
          <w:rFonts w:ascii="Inter" w:hAnsi="Inter" w:cs="Inter" w:eastAsia="Inter"/>
          <w:b/>
          <w:bCs/>
        </w:rPr>
        <w:t xml:space="preserve">Active users</w:t>
      </w:r>
      <w:r>
        <w:rPr>
          <w:rFonts w:ascii="Inter" w:hAnsi="Inter" w:cs="Inter" w:eastAsia="Inter"/>
        </w:rPr>
        <w:t xml:space="preserve">, the </w:t>
      </w:r>
      <w:r>
        <w:rPr>
          <w:rFonts w:ascii="Inter" w:hAnsi="Inter" w:cs="Inter" w:eastAsia="Inter"/>
          <w:b/>
          <w:bCs/>
        </w:rPr>
        <w:t xml:space="preserve">Dormant</w:t>
      </w:r>
      <w:r>
        <w:rPr>
          <w:rFonts w:ascii="Inter" w:hAnsi="Inter" w:cs="Inter" w:eastAsia="Inter"/>
        </w:rPr>
        <w:t xml:space="preserve"> users (no sign-in for 90 days or more), the </w:t>
      </w:r>
      <w:r>
        <w:rPr>
          <w:rFonts w:ascii="Inter" w:hAnsi="Inter" w:cs="Inter" w:eastAsia="Inter"/>
          <w:b/>
          <w:bCs/>
        </w:rPr>
        <w:t xml:space="preserve">Duty conflicts</w:t>
      </w:r>
      <w:r>
        <w:rPr>
          <w:rFonts w:ascii="Inter" w:hAnsi="Inter" w:cs="Inter" w:eastAsia="Inter"/>
        </w:rPr>
        <w:t xml:space="preserve">, the users with </w:t>
      </w:r>
      <w:r>
        <w:rPr>
          <w:rFonts w:ascii="Inter" w:hAnsi="Inter" w:cs="Inter" w:eastAsia="Inter"/>
          <w:b/>
          <w:bCs/>
        </w:rPr>
        <w:t xml:space="preserve">No two-step sign-in</w:t>
      </w:r>
      <w:r>
        <w:rPr>
          <w:rFonts w:ascii="Inter" w:hAnsi="Inter" w:cs="Inter" w:eastAsia="Inter"/>
        </w:rPr>
        <w:t xml:space="preserve"> and the </w:t>
      </w:r>
      <w:r>
        <w:rPr>
          <w:rFonts w:ascii="Inter" w:hAnsi="Inter" w:cs="Inter" w:eastAsia="Inter"/>
          <w:b/>
          <w:bCs/>
        </w:rPr>
        <w:t xml:space="preserve">Changes pending</w:t>
      </w:r>
      <w:r>
        <w:rPr>
          <w:rFonts w:ascii="Inter" w:hAnsi="Inter" w:cs="Inter" w:eastAsia="Inter"/>
        </w:rPr>
        <w:t xml:space="preserve">. Each row shows the user, department, roles, branch, status, </w:t>
      </w:r>
      <w:r>
        <w:rPr>
          <w:rFonts w:ascii="Inter" w:hAnsi="Inter" w:cs="Inter" w:eastAsia="Inter"/>
          <w:b/>
          <w:bCs/>
        </w:rPr>
        <w:t xml:space="preserve">Last sign-in</w:t>
      </w:r>
      <w:r>
        <w:rPr>
          <w:rFonts w:ascii="Inter" w:hAnsi="Inter" w:cs="Inter" w:eastAsia="Inter"/>
        </w:rPr>
        <w:t xml:space="preserve">, </w:t>
      </w:r>
      <w:r>
        <w:rPr>
          <w:rFonts w:ascii="Inter" w:hAnsi="Inter" w:cs="Inter" w:eastAsia="Inter"/>
          <w:b/>
          <w:bCs/>
        </w:rPr>
        <w:t xml:space="preserve">Two-step</w:t>
      </w:r>
      <w:r>
        <w:rPr>
          <w:rFonts w:ascii="Inter" w:hAnsi="Inter" w:cs="Inter" w:eastAsia="Inter"/>
        </w:rPr>
        <w:t xml:space="preserve">, </w:t>
      </w:r>
      <w:r>
        <w:rPr>
          <w:rFonts w:ascii="Inter" w:hAnsi="Inter" w:cs="Inter" w:eastAsia="Inter"/>
          <w:b/>
          <w:bCs/>
        </w:rPr>
        <w:t xml:space="preserve">Password age (days)</w:t>
      </w:r>
      <w:r>
        <w:rPr>
          <w:rFonts w:ascii="Inter" w:hAnsi="Inter" w:cs="Inter" w:eastAsia="Inter"/>
        </w:rPr>
        <w:t xml:space="preserve"> and the </w:t>
      </w:r>
      <w:r>
        <w:rPr>
          <w:rFonts w:ascii="Inter" w:hAnsi="Inter" w:cs="Inter" w:eastAsia="Inter"/>
          <w:b/>
          <w:bCs/>
        </w:rPr>
        <w:t xml:space="preserve">Segregation of duties</w:t>
      </w:r>
      <w:r>
        <w:rPr>
          <w:rFonts w:ascii="Inter" w:hAnsi="Inter" w:cs="Inter" w:eastAsia="Inter"/>
        </w:rPr>
        <w:t xml:space="preserve"> conflicts. Filter by department, role and status; </w:t>
      </w:r>
      <w:r>
        <w:rPr>
          <w:rFonts w:ascii="Inter" w:hAnsi="Inter" w:cs="Inter" w:eastAsia="Inter"/>
          <w:b/>
          <w:bCs/>
        </w:rPr>
        <w:t xml:space="preserve">Export to Excel</w:t>
      </w:r>
      <w:r>
        <w:rPr>
          <w:rFonts w:ascii="Inter" w:hAnsi="Inter" w:cs="Inter" w:eastAsia="Inter"/>
        </w:rPr>
        <w:t xml:space="preserve"> downloads the matrix.</w:t>
      </w:r>
    </w:p>
    <w:p xmlns:a="http://schemas.openxmlformats.org/drawingml/2006/main" xmlns:pic="http://schemas.openxmlformats.org/drawingml/2006/picture">
      <w:pPr>
        <w:pStyle w:val="Heading2"/>
        <w:numPr>
          <w:ilvl w:val="1"/>
          <w:numId w:val="14"/>
        </w:numPr>
      </w:pPr>
      <w:bookmarkStart w:id="1486" w:name="h_authority_matrix_3f1aca"/>
      <w:r>
        <w:rPr>
          <w:rFonts w:ascii="Inter" w:hAnsi="Inter" w:cs="Inter" w:eastAsia="Inter"/>
        </w:rPr>
        <w:t xml:space="preserve">Authority Matrix</w:t>
      </w:r>
      <w:bookmarkEnd w:id="1486"/>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Users and Access &gt; Authority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6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2" w:type="dxa"/>
          </w:tcPr>
          <w:p>
            <w:pPr>
              <w:spacing w:before="40" w:after="40" w:line="240" w:lineRule="auto"/>
            </w:pPr>
            <w:r>
              <w:rPr>
                <w:rFonts w:ascii="Inter" w:hAnsi="Inter" w:cs="Inter" w:eastAsia="Inter"/>
                <w:sz w:val="16"/>
                <w:szCs w:val="16"/>
              </w:rPr>
              <w:t xml:space="preserve">TIS IT AppSupport / Admin</w:t>
            </w:r>
          </w:p>
        </w:tc>
        <w:tc>
          <w:tcPr>
            <w:tcW w:w="2365" w:type="dxa"/>
          </w:tcPr>
          <w:p>
            <w:pPr>
              <w:spacing w:before="40" w:after="40" w:line="240" w:lineRule="auto"/>
            </w:pPr>
            <w:r>
              <w:rPr>
                <w:rFonts w:ascii="Inter" w:hAnsi="Inter" w:cs="Inter" w:eastAsia="Inter"/>
                <w:sz w:val="16"/>
                <w:szCs w:val="16"/>
              </w:rPr>
              <w:t xml:space="preserve">Approve</w:t>
            </w:r>
          </w:p>
        </w:tc>
      </w:tr>
      <w:tr>
        <w:trPr>
          <w:cantSplit/>
        </w:trPr>
        <w:tc>
          <w:tcPr>
            <w:tcW w:w="6662" w:type="dxa"/>
          </w:tcPr>
          <w:p>
            <w:pPr>
              <w:spacing w:before="40" w:after="40" w:line="240" w:lineRule="auto"/>
            </w:pPr>
            <w:r>
              <w:rPr>
                <w:rFonts w:ascii="Inter" w:hAnsi="Inter" w:cs="Inter" w:eastAsia="Inter"/>
                <w:sz w:val="16"/>
                <w:szCs w:val="16"/>
              </w:rPr>
              <w:t xml:space="preserve">TIS General Manager</w:t>
            </w:r>
          </w:p>
        </w:tc>
        <w:tc>
          <w:tcPr>
            <w:tcW w:w="236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Authority Matrix sets the largest amount (or percent) each role may approve per transaction: claim settlement approval, payment voucher and cheque release, journal voucher approval, remittance approval, remittance settlement, adjustment and transfer, and the others. Each transaction is a row, each approver role a column, grouped by department.</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Limits</w:t>
      </w:r>
      <w:r>
        <w:rPr>
          <w:rFonts w:ascii="Inter" w:hAnsi="Inter" w:cs="Inter" w:eastAsia="Inter"/>
        </w:rPr>
        <w:t xml:space="preserve">: the limits in force. A cell </w:t>
      </w:r>
      <w:r>
        <w:rPr>
          <w:rFonts w:ascii="Inter" w:hAnsi="Inter" w:cs="Inter" w:eastAsia="Inter"/>
          <w:b/>
          <w:bCs/>
        </w:rPr>
        <w:t xml:space="preserve">Not set</w:t>
      </w:r>
      <w:r>
        <w:rPr>
          <w:rFonts w:ascii="Inter" w:hAnsi="Inter" w:cs="Inter" w:eastAsia="Inter"/>
        </w:rPr>
        <w:t xml:space="preserve"> means no limit is recorded; whether an approver without a limit may approve is shown above the table.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Pending approval</w:t>
      </w:r>
      <w:r>
        <w:rPr>
          <w:rFonts w:ascii="Inter" w:hAnsi="Inter" w:cs="Inter" w:eastAsia="Inter"/>
        </w:rPr>
        <w:t xml:space="preserve">: changes waiting for another administrator.</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Personal limits</w:t>
      </w:r>
      <w:r>
        <w:rPr>
          <w:rFonts w:ascii="Inter" w:hAnsi="Inter" w:cs="Inter" w:eastAsia="Inter"/>
        </w:rPr>
        <w:t xml:space="preserve">: a limit for one user that differs from the role's.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History</w:t>
      </w:r>
      <w:r>
        <w:rPr>
          <w:rFonts w:ascii="Inter" w:hAnsi="Inter" w:cs="Inter" w:eastAsia="Inter"/>
        </w:rPr>
        <w:t xml:space="preserve">: every change, with who requested and who approved 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b/>
          <w:bCs/>
        </w:rPr>
        <w:t xml:space="preserve">Download</w:t>
      </w:r>
      <w:r>
        <w:rPr>
          <w:rFonts w:ascii="Inter" w:hAnsi="Inter" w:cs="Inter" w:eastAsia="Inter"/>
        </w:rPr>
        <w:t xml:space="preserve"> and </w:t>
      </w:r>
      <w:r>
        <w:rPr>
          <w:rFonts w:ascii="Inter" w:hAnsi="Inter" w:cs="Inter" w:eastAsia="Inter"/>
          <w:b/>
          <w:bCs/>
        </w:rPr>
        <w:t xml:space="preserve">Upload</w:t>
      </w:r>
      <w:r>
        <w:rPr>
          <w:rFonts w:ascii="Inter" w:hAnsi="Inter" w:cs="Inter" w:eastAsia="Inter"/>
        </w:rPr>
        <w:t xml:space="preserve"> exchange the matrix as a file. A change applies after another administrator approves it.</w:t>
      </w:r>
    </w:p>
    <w:p xmlns:a="http://schemas.openxmlformats.org/drawingml/2006/main" xmlns:pic="http://schemas.openxmlformats.org/drawingml/2006/picture">
      <w:pPr>
        <w:pStyle w:val="Heading2"/>
        <w:numPr>
          <w:ilvl w:val="1"/>
          <w:numId w:val="14"/>
        </w:numPr>
      </w:pPr>
      <w:bookmarkStart w:id="1487" w:name="h_delegations_13b3ac"/>
      <w:r>
        <w:rPr>
          <w:rFonts w:ascii="Inter" w:hAnsi="Inter" w:cs="Inter" w:eastAsia="Inter"/>
        </w:rPr>
        <w:t xml:space="preserve">Delegations</w:t>
      </w:r>
      <w:bookmarkEnd w:id="1487"/>
    </w:p>
    <w:p xmlns:a="http://schemas.openxmlformats.org/drawingml/2006/main" xmlns:pic="http://schemas.openxmlformats.org/drawingml/2006/picture">
      <w:pPr>
        <w:jc w:val="both"/>
      </w:pPr>
      <w:r>
        <w:rPr>
          <w:rFonts w:ascii="Inter" w:hAnsi="Inter" w:cs="Inter" w:eastAsia="Inter"/>
        </w:rPr>
        <w:t xml:space="preserve">A delegation lets another user approve with the limit of an approver who is away, for chosen transactions and dates. It applies once another administrator who may approve access changes approves it; neither the requester nor the person covering approves it.</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Users and Access &gt; Delegations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6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2" w:type="dxa"/>
          </w:tcPr>
          <w:p>
            <w:pPr>
              <w:spacing w:before="40" w:after="40" w:line="240" w:lineRule="auto"/>
            </w:pPr>
            <w:r>
              <w:rPr>
                <w:rFonts w:ascii="Inter" w:hAnsi="Inter" w:cs="Inter" w:eastAsia="Inter"/>
                <w:sz w:val="16"/>
                <w:szCs w:val="16"/>
              </w:rPr>
              <w:t xml:space="preserve">TIS IT AppSupport / Admin</w:t>
            </w:r>
          </w:p>
        </w:tc>
        <w:tc>
          <w:tcPr>
            <w:tcW w:w="2365"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cards count the delegations </w:t>
      </w:r>
      <w:r>
        <w:rPr>
          <w:rFonts w:ascii="Inter" w:hAnsi="Inter" w:cs="Inter" w:eastAsia="Inter"/>
          <w:b/>
          <w:bCs/>
        </w:rPr>
        <w:t xml:space="preserve">Current and upcoming</w:t>
      </w:r>
      <w:r>
        <w:rPr>
          <w:rFonts w:ascii="Inter" w:hAnsi="Inter" w:cs="Inter" w:eastAsia="Inter"/>
        </w:rPr>
        <w:t xml:space="preserve">, </w:t>
      </w:r>
      <w:r>
        <w:rPr>
          <w:rFonts w:ascii="Inter" w:hAnsi="Inter" w:cs="Inter" w:eastAsia="Inter"/>
          <w:b/>
          <w:bCs/>
        </w:rPr>
        <w:t xml:space="preserve">Waiting for approval</w:t>
      </w:r>
      <w:r>
        <w:rPr>
          <w:rFonts w:ascii="Inter" w:hAnsi="Inter" w:cs="Inter" w:eastAsia="Inter"/>
        </w:rPr>
        <w:t xml:space="preserve"> and </w:t>
      </w:r>
      <w:r>
        <w:rPr>
          <w:rFonts w:ascii="Inter" w:hAnsi="Inter" w:cs="Inter" w:eastAsia="Inter"/>
          <w:b/>
          <w:bCs/>
        </w:rPr>
        <w:t xml:space="preserve">Ended</w:t>
      </w:r>
      <w:r>
        <w:rPr>
          <w:rFonts w:ascii="Inter" w:hAnsi="Inter" w:cs="Inter" w:eastAsia="Inter"/>
        </w:rPr>
        <w:t xml:space="preserve">. Each row shows the </w:t>
      </w:r>
      <w:r>
        <w:rPr>
          <w:rFonts w:ascii="Inter" w:hAnsi="Inter" w:cs="Inter" w:eastAsia="Inter"/>
          <w:b/>
          <w:bCs/>
        </w:rPr>
        <w:t xml:space="preserve">Approver away</w:t>
      </w:r>
      <w:r>
        <w:rPr>
          <w:rFonts w:ascii="Inter" w:hAnsi="Inter" w:cs="Inter" w:eastAsia="Inter"/>
        </w:rPr>
        <w:t xml:space="preserve">, </w:t>
      </w:r>
      <w:r>
        <w:rPr>
          <w:rFonts w:ascii="Inter" w:hAnsi="Inter" w:cs="Inter" w:eastAsia="Inter"/>
          <w:b/>
          <w:bCs/>
        </w:rPr>
        <w:t xml:space="preserve">Covered by</w:t>
      </w:r>
      <w:r>
        <w:rPr>
          <w:rFonts w:ascii="Inter" w:hAnsi="Inter" w:cs="Inter" w:eastAsia="Inter"/>
        </w:rPr>
        <w:t xml:space="preserve">, </w:t>
      </w:r>
      <w:r>
        <w:rPr>
          <w:rFonts w:ascii="Inter" w:hAnsi="Inter" w:cs="Inter" w:eastAsia="Inter"/>
          <w:b/>
          <w:bCs/>
        </w:rPr>
        <w:t xml:space="preserve">Transactions</w:t>
      </w:r>
      <w:r>
        <w:rPr>
          <w:rFonts w:ascii="Inter" w:hAnsi="Inter" w:cs="Inter" w:eastAsia="Inter"/>
        </w:rPr>
        <w:t xml:space="preserve">, </w:t>
      </w:r>
      <w:r>
        <w:rPr>
          <w:rFonts w:ascii="Inter" w:hAnsi="Inter" w:cs="Inter" w:eastAsia="Inter"/>
          <w:b/>
          <w:bCs/>
        </w:rPr>
        <w:t xml:space="preserve">Period</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New delegation</w:t>
      </w:r>
      <w:r>
        <w:rPr>
          <w:rFonts w:ascii="Inter" w:hAnsi="Inter" w:cs="Inter" w:eastAsia="Inter"/>
        </w:rPr>
        <w:t xml:space="preserve">: choose the approver, the person covering, the transactions (or all) and the dates, and save. </w:t>
      </w:r>
      <w:r>
        <w:rPr>
          <w:rFonts w:ascii="Inter" w:hAnsi="Inter" w:cs="Inter" w:eastAsia="Inter"/>
          <w:b/>
          <w:bCs/>
        </w:rPr>
        <w:t xml:space="preserve">Export to Excel</w:t>
      </w:r>
      <w:r>
        <w:rPr>
          <w:rFonts w:ascii="Inter" w:hAnsi="Inter" w:cs="Inter" w:eastAsia="Inter"/>
        </w:rPr>
        <w:t xml:space="preserve"> downloads the list.</w:t>
      </w:r>
    </w:p>
    <w:p xmlns:a="http://schemas.openxmlformats.org/drawingml/2006/main" xmlns:pic="http://schemas.openxmlformats.org/drawingml/2006/picture">
      <w:pPr>
        <w:pStyle w:val="Heading2"/>
        <w:numPr>
          <w:ilvl w:val="1"/>
          <w:numId w:val="14"/>
        </w:numPr>
      </w:pPr>
      <w:bookmarkStart w:id="1488" w:name="h_segregation_of_duties_3a8afe"/>
      <w:r>
        <w:rPr>
          <w:rFonts w:ascii="Inter" w:hAnsi="Inter" w:cs="Inter" w:eastAsia="Inter"/>
        </w:rPr>
        <w:t xml:space="preserve">Segregation of Duties</w:t>
      </w:r>
      <w:bookmarkEnd w:id="1488"/>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Users and Access &gt; Segregation of Duties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6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2" w:type="dxa"/>
          </w:tcPr>
          <w:p>
            <w:pPr>
              <w:spacing w:before="40" w:after="40" w:line="240" w:lineRule="auto"/>
            </w:pPr>
            <w:r>
              <w:rPr>
                <w:rFonts w:ascii="Inter" w:hAnsi="Inter" w:cs="Inter" w:eastAsia="Inter"/>
                <w:sz w:val="16"/>
                <w:szCs w:val="16"/>
              </w:rPr>
              <w:t xml:space="preserve">TIS IT AppSupport / Admin</w:t>
            </w:r>
          </w:p>
        </w:tc>
        <w:tc>
          <w:tcPr>
            <w:tcW w:w="2365" w:type="dxa"/>
          </w:tcPr>
          <w:p>
            <w:pPr>
              <w:spacing w:before="40" w:after="40" w:line="240" w:lineRule="auto"/>
            </w:pPr>
            <w:r>
              <w:rPr>
                <w:rFonts w:ascii="Inter" w:hAnsi="Inter" w:cs="Inter" w:eastAsia="Inter"/>
                <w:sz w:val="16"/>
                <w:szCs w:val="16"/>
              </w:rPr>
              <w:t xml:space="preserve">Approve</w:t>
            </w:r>
          </w:p>
        </w:tc>
      </w:tr>
      <w:tr>
        <w:trPr>
          <w:cantSplit/>
        </w:trPr>
        <w:tc>
          <w:tcPr>
            <w:tcW w:w="6662" w:type="dxa"/>
          </w:tcPr>
          <w:p>
            <w:pPr>
              <w:spacing w:before="40" w:after="40" w:line="240" w:lineRule="auto"/>
            </w:pPr>
            <w:r>
              <w:rPr>
                <w:rFonts w:ascii="Inter" w:hAnsi="Inter" w:cs="Inter" w:eastAsia="Inter"/>
                <w:sz w:val="16"/>
                <w:szCs w:val="16"/>
              </w:rPr>
              <w:t xml:space="preserve">TIS General Manager</w:t>
            </w:r>
          </w:p>
        </w:tc>
        <w:tc>
          <w:tcPr>
            <w:tcW w:w="236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 segregation-of-duties rule names roles or permissions one person should not hold together (for example preparing and approving payments). </w:t>
      </w:r>
      <w:r>
        <w:rPr>
          <w:rFonts w:ascii="Inter" w:hAnsi="Inter" w:cs="Inter" w:eastAsia="Inter"/>
          <w:b/>
          <w:bCs/>
        </w:rPr>
        <w:t xml:space="preserve">Block</w:t>
      </w:r>
      <w:r>
        <w:rPr>
          <w:rFonts w:ascii="Inter" w:hAnsi="Inter" w:cs="Inter" w:eastAsia="Inter"/>
        </w:rPr>
        <w:t xml:space="preserve"> refuses the combination when the roles are given; </w:t>
      </w:r>
      <w:r>
        <w:rPr>
          <w:rFonts w:ascii="Inter" w:hAnsi="Inter" w:cs="Inter" w:eastAsia="Inter"/>
          <w:b/>
          <w:bCs/>
        </w:rPr>
        <w:t xml:space="preserve">Warn</w:t>
      </w:r>
      <w:r>
        <w:rPr>
          <w:rFonts w:ascii="Inter" w:hAnsi="Inter" w:cs="Inter" w:eastAsia="Inter"/>
        </w:rPr>
        <w:t xml:space="preserve"> allows it and lists the person under </w:t>
      </w:r>
      <w:r>
        <w:rPr>
          <w:rFonts w:ascii="Inter" w:hAnsi="Inter" w:cs="Inter" w:eastAsia="Inter"/>
          <w:b/>
          <w:bCs/>
        </w:rPr>
        <w:t xml:space="preserve">Conflicts</w:t>
      </w:r>
      <w:r>
        <w:rPr>
          <w:rFonts w:ascii="Inter" w:hAnsi="Inter" w:cs="Inter" w:eastAsia="Inter"/>
        </w:rPr>
        <w:t xml:space="preserve"> until an exception is accepted.</w:t>
      </w:r>
    </w:p>
    <w:p xmlns:a="http://schemas.openxmlformats.org/drawingml/2006/main" xmlns:pic="http://schemas.openxmlformats.org/drawingml/2006/picture">
      <w:pPr>
        <w:jc w:val="both"/>
      </w:pPr>
      <w:r>
        <w:rPr>
          <w:rFonts w:ascii="Inter" w:hAnsi="Inter" w:cs="Inter" w:eastAsia="Inter"/>
        </w:rPr>
        <w:t xml:space="preserve">The cards count the </w:t>
      </w:r>
      <w:r>
        <w:rPr>
          <w:rFonts w:ascii="Inter" w:hAnsi="Inter" w:cs="Inter" w:eastAsia="Inter"/>
          <w:b/>
          <w:bCs/>
        </w:rPr>
        <w:t xml:space="preserve">Users with conflicts</w:t>
      </w:r>
      <w:r>
        <w:rPr>
          <w:rFonts w:ascii="Inter" w:hAnsi="Inter" w:cs="Inter" w:eastAsia="Inter"/>
        </w:rPr>
        <w:t xml:space="preserve">, the </w:t>
      </w:r>
      <w:r>
        <w:rPr>
          <w:rFonts w:ascii="Inter" w:hAnsi="Inter" w:cs="Inter" w:eastAsia="Inter"/>
          <w:b/>
          <w:bCs/>
        </w:rPr>
        <w:t xml:space="preserve">Accepted exceptions</w:t>
      </w:r>
      <w:r>
        <w:rPr>
          <w:rFonts w:ascii="Inter" w:hAnsi="Inter" w:cs="Inter" w:eastAsia="Inter"/>
        </w:rPr>
        <w:t xml:space="preserve">, the </w:t>
      </w:r>
      <w:r>
        <w:rPr>
          <w:rFonts w:ascii="Inter" w:hAnsi="Inter" w:cs="Inter" w:eastAsia="Inter"/>
          <w:b/>
          <w:bCs/>
        </w:rPr>
        <w:t xml:space="preserve">Exceptions ending in 30 days</w:t>
      </w:r>
      <w:r>
        <w:rPr>
          <w:rFonts w:ascii="Inter" w:hAnsi="Inter" w:cs="Inter" w:eastAsia="Inter"/>
        </w:rPr>
        <w:t xml:space="preserve"> and the </w:t>
      </w:r>
      <w:r>
        <w:rPr>
          <w:rFonts w:ascii="Inter" w:hAnsi="Inter" w:cs="Inter" w:eastAsia="Inter"/>
          <w:b/>
          <w:bCs/>
        </w:rPr>
        <w:t xml:space="preserve">Active rules</w:t>
      </w:r>
      <w:r>
        <w:rPr>
          <w:rFonts w:ascii="Inter" w:hAnsi="Inter" w:cs="Inter" w:eastAsia="Inter"/>
        </w:rPr>
        <w:t xml:space="preserve">. The tabs are </w:t>
      </w:r>
      <w:r>
        <w:rPr>
          <w:rFonts w:ascii="Inter" w:hAnsi="Inter" w:cs="Inter" w:eastAsia="Inter"/>
          <w:b/>
          <w:bCs/>
        </w:rPr>
        <w:t xml:space="preserve">Conflicts</w:t>
      </w:r>
      <w:r>
        <w:rPr>
          <w:rFonts w:ascii="Inter" w:hAnsi="Inter" w:cs="Inter" w:eastAsia="Inter"/>
        </w:rPr>
        <w:t xml:space="preserve"> (each user with the roles held and the rule broken; accept an exception with a reason and an end date), </w:t>
      </w:r>
      <w:r>
        <w:rPr>
          <w:rFonts w:ascii="Inter" w:hAnsi="Inter" w:cs="Inter" w:eastAsia="Inter"/>
          <w:b/>
          <w:bCs/>
        </w:rPr>
        <w:t xml:space="preserve">Rules</w:t>
      </w:r>
      <w:r>
        <w:rPr>
          <w:rFonts w:ascii="Inter" w:hAnsi="Inter" w:cs="Inter" w:eastAsia="Inter"/>
        </w:rPr>
        <w:t xml:space="preserve"> (</w:t>
      </w:r>
      <w:r>
        <w:rPr>
          <w:rFonts w:ascii="Inter" w:hAnsi="Inter" w:cs="Inter" w:eastAsia="Inter"/>
          <w:b/>
          <w:bCs/>
        </w:rPr>
        <w:t xml:space="preserve">New rule</w:t>
      </w:r>
      <w:r>
        <w:rPr>
          <w:rFonts w:ascii="Inter" w:hAnsi="Inter" w:cs="Inter" w:eastAsia="Inter"/>
        </w:rPr>
        <w:t xml:space="preserve">) and </w:t>
      </w:r>
      <w:r>
        <w:rPr>
          <w:rFonts w:ascii="Inter" w:hAnsi="Inter" w:cs="Inter" w:eastAsia="Inter"/>
          <w:b/>
          <w:bCs/>
        </w:rPr>
        <w:t xml:space="preserve">Waiting for approval</w:t>
      </w:r>
      <w:r>
        <w:rPr>
          <w:rFonts w:ascii="Inter" w:hAnsi="Inter" w:cs="Inter" w:eastAsia="Inter"/>
        </w:rPr>
        <w:t xml:space="preserve">. Rules and exceptions apply after another administrator approves them. The rules that apply to each role are listed in its role chapter, under Segregation of duties.</w:t>
      </w:r>
    </w:p>
    <w:p xmlns:a="http://schemas.openxmlformats.org/drawingml/2006/main" xmlns:pic="http://schemas.openxmlformats.org/drawingml/2006/picture">
      <w:pPr>
        <w:pStyle w:val="Heading2"/>
        <w:numPr>
          <w:ilvl w:val="1"/>
          <w:numId w:val="14"/>
        </w:numPr>
      </w:pPr>
      <w:bookmarkStart w:id="1489" w:name="h_access_reviews_5ebaba"/>
      <w:r>
        <w:rPr>
          <w:rFonts w:ascii="Inter" w:hAnsi="Inter" w:cs="Inter" w:eastAsia="Inter"/>
        </w:rPr>
        <w:t xml:space="preserve">Access Reviews</w:t>
      </w:r>
      <w:bookmarkEnd w:id="1489"/>
    </w:p>
    <w:p xmlns:a="http://schemas.openxmlformats.org/drawingml/2006/main" xmlns:pic="http://schemas.openxmlformats.org/drawingml/2006/picture">
      <w:pPr>
        <w:jc w:val="both"/>
      </w:pPr>
      <w:r>
        <w:rPr>
          <w:rFonts w:ascii="Inter" w:hAnsi="Inter" w:cs="Inter" w:eastAsia="Inter"/>
        </w:rPr>
        <w:t xml:space="preserve">Confirm at least every quarter that each active user still needs his or her access.</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Users and Access &gt; Access Reviews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6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2" w:type="dxa"/>
          </w:tcPr>
          <w:p>
            <w:pPr>
              <w:spacing w:before="40" w:after="40" w:line="240" w:lineRule="auto"/>
            </w:pPr>
            <w:r>
              <w:rPr>
                <w:rFonts w:ascii="Inter" w:hAnsi="Inter" w:cs="Inter" w:eastAsia="Inter"/>
                <w:sz w:val="16"/>
                <w:szCs w:val="16"/>
              </w:rPr>
              <w:t xml:space="preserve">TIS IT AppSupport / Admin</w:t>
            </w:r>
          </w:p>
        </w:tc>
        <w:tc>
          <w:tcPr>
            <w:tcW w:w="2365"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55"/>
        </w:numPr>
        <w:spacing w:after="60"/>
        <w:jc w:val="left"/>
      </w:pPr>
      <w:r>
        <w:rPr>
          <w:rFonts w:ascii="Inter" w:hAnsi="Inter" w:cs="Inter" w:eastAsia="Inter"/>
        </w:rPr>
        <w:t xml:space="preserve">Select </w:t>
      </w:r>
      <w:r>
        <w:rPr>
          <w:rFonts w:ascii="Inter" w:hAnsi="Inter" w:cs="Inter" w:eastAsia="Inter"/>
          <w:b/>
          <w:bCs/>
        </w:rPr>
        <w:t xml:space="preserve">Start a review</w:t>
      </w:r>
      <w:r>
        <w:rPr>
          <w:rFonts w:ascii="Inter" w:hAnsi="Inter" w:cs="Inter" w:eastAsia="Inter"/>
        </w:rPr>
        <w:t xml:space="preserve"> and choose the scope (all users, a department) and the due date.</w:t>
      </w:r>
    </w:p>
    <w:p xmlns:a="http://schemas.openxmlformats.org/drawingml/2006/main" xmlns:pic="http://schemas.openxmlformats.org/drawingml/2006/picture">
      <w:pPr>
        <w:numPr>
          <w:ilvl w:val="0"/>
          <w:numId w:val="155"/>
        </w:numPr>
        <w:spacing w:after="60"/>
        <w:jc w:val="left"/>
      </w:pPr>
      <w:r>
        <w:rPr>
          <w:rFonts w:ascii="Inter" w:hAnsi="Inter" w:cs="Inter" w:eastAsia="Inter"/>
        </w:rPr>
        <w:t xml:space="preserve">For each user, confirm the access or mark the roles to remove, with a reason from the reason codes.</w:t>
      </w:r>
    </w:p>
    <w:p xmlns:a="http://schemas.openxmlformats.org/drawingml/2006/main" xmlns:pic="http://schemas.openxmlformats.org/drawingml/2006/picture">
      <w:pPr>
        <w:numPr>
          <w:ilvl w:val="0"/>
          <w:numId w:val="155"/>
        </w:numPr>
        <w:spacing w:after="60"/>
        <w:jc w:val="left"/>
      </w:pPr>
      <w:r>
        <w:rPr>
          <w:rFonts w:ascii="Inter" w:hAnsi="Inter" w:cs="Inter" w:eastAsia="Inter"/>
        </w:rPr>
        <w:t xml:space="preserve">Submit the review. The removals apply when another administrator signs the review off.</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list shows </w:t>
      </w:r>
      <w:r>
        <w:rPr>
          <w:rFonts w:ascii="Inter" w:hAnsi="Inter" w:cs="Inter" w:eastAsia="Inter"/>
          <w:b/>
          <w:bCs/>
        </w:rPr>
        <w:t xml:space="preserve">Review</w:t>
      </w:r>
      <w:r>
        <w:rPr>
          <w:rFonts w:ascii="Inter" w:hAnsi="Inter" w:cs="Inter" w:eastAsia="Inter"/>
        </w:rPr>
        <w:t xml:space="preserve">, </w:t>
      </w:r>
      <w:r>
        <w:rPr>
          <w:rFonts w:ascii="Inter" w:hAnsi="Inter" w:cs="Inter" w:eastAsia="Inter"/>
          <w:b/>
          <w:bCs/>
        </w:rPr>
        <w:t xml:space="preserve">Scope</w:t>
      </w:r>
      <w:r>
        <w:rPr>
          <w:rFonts w:ascii="Inter" w:hAnsi="Inter" w:cs="Inter" w:eastAsia="Inter"/>
        </w:rPr>
        <w:t xml:space="preserve">, </w:t>
      </w:r>
      <w:r>
        <w:rPr>
          <w:rFonts w:ascii="Inter" w:hAnsi="Inter" w:cs="Inter" w:eastAsia="Inter"/>
          <w:b/>
          <w:bCs/>
        </w:rPr>
        <w:t xml:space="preserve">Due</w:t>
      </w:r>
      <w:r>
        <w:rPr>
          <w:rFonts w:ascii="Inter" w:hAnsi="Inter" w:cs="Inter" w:eastAsia="Inter"/>
        </w:rPr>
        <w:t xml:space="preserve">, </w:t>
      </w:r>
      <w:r>
        <w:rPr>
          <w:rFonts w:ascii="Inter" w:hAnsi="Inter" w:cs="Inter" w:eastAsia="Inter"/>
          <w:b/>
          <w:bCs/>
        </w:rPr>
        <w:t xml:space="preserve">Progress</w:t>
      </w:r>
      <w:r>
        <w:rPr>
          <w:rFonts w:ascii="Inter" w:hAnsi="Inter" w:cs="Inter" w:eastAsia="Inter"/>
        </w:rPr>
        <w:t xml:space="preserve">, </w:t>
      </w:r>
      <w:r>
        <w:rPr>
          <w:rFonts w:ascii="Inter" w:hAnsi="Inter" w:cs="Inter" w:eastAsia="Inter"/>
          <w:b/>
          <w:bCs/>
        </w:rPr>
        <w:t xml:space="preserve">Removals</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Started by</w:t>
      </w:r>
      <w:r>
        <w:rPr>
          <w:rFonts w:ascii="Inter" w:hAnsi="Inter" w:cs="Inter" w:eastAsia="Inter"/>
        </w:rPr>
        <w:t xml:space="preserve"> and </w:t>
      </w:r>
      <w:r>
        <w:rPr>
          <w:rFonts w:ascii="Inter" w:hAnsi="Inter" w:cs="Inter" w:eastAsia="Inter"/>
          <w:b/>
          <w:bCs/>
        </w:rPr>
        <w:t xml:space="preserve">Signed off by</w:t>
      </w:r>
      <w:r>
        <w:rPr>
          <w:rFonts w:ascii="Inter" w:hAnsi="Inter" w:cs="Inter" w:eastAsia="Inter"/>
        </w:rPr>
        <w:t xml:space="preserve">. </w:t>
      </w:r>
      <w:r>
        <w:rPr>
          <w:rFonts w:ascii="Inter" w:hAnsi="Inter" w:cs="Inter" w:eastAsia="Inter"/>
          <w:b/>
          <w:bCs/>
        </w:rPr>
        <w:t xml:space="preserve">Export to Excel</w:t>
      </w:r>
      <w:r>
        <w:rPr>
          <w:rFonts w:ascii="Inter" w:hAnsi="Inter" w:cs="Inter" w:eastAsia="Inter"/>
        </w:rPr>
        <w:t xml:space="preserve"> downloads a review as audit evidence.</w:t>
      </w:r>
    </w:p>
    <w:p xmlns:a="http://schemas.openxmlformats.org/drawingml/2006/main" xmlns:pic="http://schemas.openxmlformats.org/drawingml/2006/picture">
      <w:pPr>
        <w:pStyle w:val="Heading2"/>
        <w:numPr>
          <w:ilvl w:val="1"/>
          <w:numId w:val="14"/>
        </w:numPr>
      </w:pPr>
      <w:bookmarkStart w:id="1490" w:name="h_posting_configuration_config_8de7f2"/>
      <w:r>
        <w:rPr>
          <w:rFonts w:ascii="Inter" w:hAnsi="Inter" w:cs="Inter" w:eastAsia="Inter"/>
        </w:rPr>
        <w:t xml:space="preserve">Posting configuration</w:t>
      </w:r>
      <w:bookmarkEnd w:id="1490"/>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Account Determination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Posting Rules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Approve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Configuration Approvals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Approve</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Accounting Flow</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These four screens decide how every business event is posted to the general ledger. They are kept by TIS Finance &amp; General Accounting; a change is approved by TIS Finance &amp; General Accounting, a user other than the one who requested it.</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Account Determination</w:t>
      </w:r>
      <w:r>
        <w:rPr>
          <w:rFonts w:ascii="Inter" w:hAnsi="Inter" w:cs="Inter" w:eastAsia="Inter"/>
        </w:rPr>
        <w:t xml:space="preserve"> gives each account role its general ledger account, by tab (</w:t>
      </w:r>
      <w:r>
        <w:rPr>
          <w:rFonts w:ascii="Inter" w:hAnsi="Inter" w:cs="Inter" w:eastAsia="Inter"/>
          <w:b/>
          <w:bCs/>
        </w:rPr>
        <w:t xml:space="preserve">Premium</w:t>
      </w:r>
      <w:r>
        <w:rPr>
          <w:rFonts w:ascii="Inter" w:hAnsi="Inter" w:cs="Inter" w:eastAsia="Inter"/>
        </w:rPr>
        <w:t xml:space="preserve">, </w:t>
      </w:r>
      <w:r>
        <w:rPr>
          <w:rFonts w:ascii="Inter" w:hAnsi="Inter" w:cs="Inter" w:eastAsia="Inter"/>
          <w:b/>
          <w:bCs/>
        </w:rPr>
        <w:t xml:space="preserve">Customer</w:t>
      </w:r>
      <w:r>
        <w:rPr>
          <w:rFonts w:ascii="Inter" w:hAnsi="Inter" w:cs="Inter" w:eastAsia="Inter"/>
        </w:rPr>
        <w:t xml:space="preserve">, </w:t>
      </w:r>
      <w:r>
        <w:rPr>
          <w:rFonts w:ascii="Inter" w:hAnsi="Inter" w:cs="Inter" w:eastAsia="Inter"/>
          <w:b/>
          <w:bCs/>
        </w:rPr>
        <w:t xml:space="preserve">Miscellaneous</w:t>
      </w:r>
      <w:r>
        <w:rPr>
          <w:rFonts w:ascii="Inter" w:hAnsi="Inter" w:cs="Inter" w:eastAsia="Inter"/>
        </w:rPr>
        <w:t xml:space="preserve">, </w:t>
      </w:r>
      <w:r>
        <w:rPr>
          <w:rFonts w:ascii="Inter" w:hAnsi="Inter" w:cs="Inter" w:eastAsia="Inter"/>
          <w:b/>
          <w:bCs/>
        </w:rPr>
        <w:t xml:space="preserve">Claims</w:t>
      </w:r>
      <w:r>
        <w:rPr>
          <w:rFonts w:ascii="Inter" w:hAnsi="Inter" w:cs="Inter" w:eastAsia="Inter"/>
        </w:rPr>
        <w:t xml:space="preserve">, </w:t>
      </w:r>
      <w:r>
        <w:rPr>
          <w:rFonts w:ascii="Inter" w:hAnsi="Inter" w:cs="Inter" w:eastAsia="Inter"/>
          <w:b/>
          <w:bCs/>
        </w:rPr>
        <w:t xml:space="preserve">Other</w:t>
      </w:r>
      <w:r>
        <w:rPr>
          <w:rFonts w:ascii="Inter" w:hAnsi="Inter" w:cs="Inter" w:eastAsia="Inter"/>
        </w:rPr>
        <w:t xml:space="preserve">, </w:t>
      </w:r>
      <w:r>
        <w:rPr>
          <w:rFonts w:ascii="Inter" w:hAnsi="Inter" w:cs="Inter" w:eastAsia="Inter"/>
          <w:b/>
          <w:bCs/>
        </w:rPr>
        <w:t xml:space="preserve">Payee &amp; payment mode</w:t>
      </w:r>
      <w:r>
        <w:rPr>
          <w:rFonts w:ascii="Inter" w:hAnsi="Inter" w:cs="Inter" w:eastAsia="Inter"/>
        </w:rPr>
        <w:t xml:space="preserve">, </w:t>
      </w:r>
      <w:r>
        <w:rPr>
          <w:rFonts w:ascii="Inter" w:hAnsi="Inter" w:cs="Inter" w:eastAsia="Inter"/>
          <w:b/>
          <w:bCs/>
        </w:rPr>
        <w:t xml:space="preserve">Commission taxes</w:t>
      </w:r>
      <w:r>
        <w:rPr>
          <w:rFonts w:ascii="Inter" w:hAnsi="Inter" w:cs="Inter" w:eastAsia="Inter"/>
        </w:rPr>
        <w:t xml:space="preserve">, </w:t>
      </w:r>
      <w:r>
        <w:rPr>
          <w:rFonts w:ascii="Inter" w:hAnsi="Inter" w:cs="Inter" w:eastAsia="Inter"/>
          <w:b/>
          <w:bCs/>
        </w:rPr>
        <w:t xml:space="preserve">Write-off reasons</w:t>
      </w:r>
      <w:r>
        <w:rPr>
          <w:rFonts w:ascii="Inter" w:hAnsi="Inter" w:cs="Inter" w:eastAsia="Inter"/>
        </w:rPr>
        <w:t xml:space="preserve">), and shows which events use it. For example the brokerage commission income goes to 3201001 Brokerage Commission Income. VAT, DST and LGT on premium are booked in their own accounts.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Posting Rules</w:t>
      </w:r>
      <w:r>
        <w:rPr>
          <w:rFonts w:ascii="Inter" w:hAnsi="Inter" w:cs="Inter" w:eastAsia="Inter"/>
        </w:rPr>
        <w:t xml:space="preserve"> lists the business events (policy issued, endorsement, renewal, cancellation, premium collection, remittance, direct bill commission, claims, commission) with the version of the rule in force. Open a rule to see its lines (debit or credit, account role, amount); a change creates a new version.</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Configuration Approvals</w:t>
      </w:r>
      <w:r>
        <w:rPr>
          <w:rFonts w:ascii="Inter" w:hAnsi="Inter" w:cs="Inter" w:eastAsia="Inter"/>
        </w:rPr>
        <w:t xml:space="preserve"> lists the changes waiting: what changes, before and after, who requested it and when. </w:t>
      </w:r>
      <w:r>
        <w:rPr>
          <w:rFonts w:ascii="Inter" w:hAnsi="Inter" w:cs="Inter" w:eastAsia="Inter"/>
          <w:b/>
          <w:bCs/>
        </w:rPr>
        <w:t xml:space="preserve">Approve</w:t>
      </w:r>
      <w:r>
        <w:rPr>
          <w:rFonts w:ascii="Inter" w:hAnsi="Inter" w:cs="Inter" w:eastAsia="Inter"/>
        </w:rPr>
        <w:t xml:space="preserve"> or </w:t>
      </w:r>
      <w:r>
        <w:rPr>
          <w:rFonts w:ascii="Inter" w:hAnsi="Inter" w:cs="Inter" w:eastAsia="Inter"/>
          <w:b/>
          <w:bCs/>
        </w:rPr>
        <w:t xml:space="preserve">Reject</w:t>
      </w:r>
      <w:r>
        <w:rPr>
          <w:rFonts w:ascii="Inter" w:hAnsi="Inter" w:cs="Inter" w:eastAsia="Inter"/>
        </w:rPr>
        <w:t xml:space="preserve"> with a reason. Besides the posting changes it carries the commission rules of the </w:t>
      </w:r>
      <w:hyperlink w:anchor="h_commission_rate_matrix_1fd0fe" w:history="1">
        <w:r>
          <w:rPr>
            <w:rFonts w:ascii="Inter" w:hAnsi="Inter" w:cs="Inter" w:eastAsia="Inter"/>
            <w:color w:val="B40514"/>
            <w:u w:val="single"/>
          </w:rPr>
          <w:t xml:space="preserve">Commission Rate Matrix (21.17)</w:t>
        </w:r>
      </w:hyperlink>
      <w:r>
        <w:rPr>
          <w:rFonts w:ascii="Inter" w:hAnsi="Inter" w:cs="Inter" w:eastAsia="Inter"/>
        </w:rPr>
        <w:t xml:space="preserve"> (decided by TIS General Manager) and the sharing schemes and their assignments (decided by TIS General Manager), each by a user other than its maker.</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Accounting Flow</w:t>
      </w:r>
      <w:r>
        <w:rPr>
          <w:rFonts w:ascii="Inter" w:hAnsi="Inter" w:cs="Inter" w:eastAsia="Inter"/>
        </w:rPr>
        <w:t xml:space="preserve"> is read only: the journal each business event posts with the rules and accounts in force today, grouped (premium billing, collections, remittance to insurers, commission, claims). It shows whether the account mapping is complete. </w:t>
      </w:r>
      <w:r>
        <w:rPr>
          <w:rFonts w:ascii="Inter" w:hAnsi="Inter" w:cs="Inter" w:eastAsia="Inter"/>
          <w:b/>
          <w:bCs/>
        </w:rPr>
        <w:t xml:space="preserve">Export</w:t>
      </w:r>
      <w:r>
        <w:rPr>
          <w:rFonts w:ascii="Inter" w:hAnsi="Inter" w:cs="Inter" w:eastAsia="Inter"/>
        </w:rPr>
        <w:t xml:space="preserve"> and </w:t>
      </w:r>
      <w:r>
        <w:rPr>
          <w:rFonts w:ascii="Inter" w:hAnsi="Inter" w:cs="Inter" w:eastAsia="Inter"/>
          <w:b/>
          <w:bCs/>
        </w:rPr>
        <w:t xml:space="preserve">Print</w:t>
      </w:r>
      <w:r>
        <w:rPr>
          <w:rFonts w:ascii="Inter" w:hAnsi="Inter" w:cs="Inter" w:eastAsia="Inter"/>
        </w:rPr>
        <w:t xml:space="preserve"> give it for audit.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491" w:name="h_finance_57336a"/>
      <w:r>
        <w:rPr>
          <w:rFonts w:ascii="Inter" w:hAnsi="Inter" w:cs="Inter" w:eastAsia="Inter"/>
        </w:rPr>
        <w:t xml:space="preserve">Other finance masters</w:t>
      </w:r>
      <w:bookmarkEnd w:id="1491"/>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Premium Taxes &amp; LGU Rates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0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966" w:type="dxa"/>
          </w:tcPr>
          <w:p>
            <w:pPr>
              <w:spacing w:before="40" w:after="40" w:line="240" w:lineRule="auto"/>
            </w:pPr>
            <w:r>
              <w:rPr>
                <w:rFonts w:ascii="Inter" w:hAnsi="Inter" w:cs="Inter" w:eastAsia="Inter"/>
                <w:sz w:val="16"/>
                <w:szCs w:val="16"/>
              </w:rPr>
              <w:t xml:space="preserve">TIS Finance &amp; General Accounting</w:t>
            </w:r>
          </w:p>
        </w:tc>
        <w:tc>
          <w:tcPr>
            <w:tcW w:w="3061" w:type="dxa"/>
          </w:tcPr>
          <w:p>
            <w:pPr>
              <w:spacing w:before="40" w:after="40" w:line="240" w:lineRule="auto"/>
            </w:pPr>
            <w:r>
              <w:rPr>
                <w:rFonts w:ascii="Inter" w:hAnsi="Inter" w:cs="Inter" w:eastAsia="Inter"/>
                <w:sz w:val="16"/>
                <w:szCs w:val="16"/>
              </w:rPr>
              <w:t xml:space="preserve">View</w:t>
            </w:r>
          </w:p>
        </w:tc>
      </w:tr>
      <w:tr>
        <w:trPr>
          <w:cantSplit/>
        </w:trPr>
        <w:tc>
          <w:tcPr>
            <w:tcW w:w="5966" w:type="dxa"/>
          </w:tcPr>
          <w:p>
            <w:pPr>
              <w:spacing w:before="40" w:after="40" w:line="240" w:lineRule="auto"/>
            </w:pPr>
            <w:r>
              <w:rPr>
                <w:rFonts w:ascii="Inter" w:hAnsi="Inter" w:cs="Inter" w:eastAsia="Inter"/>
                <w:sz w:val="16"/>
                <w:szCs w:val="16"/>
              </w:rPr>
              <w:t xml:space="preserve">TIS IT AppSupport / Admin</w:t>
            </w:r>
          </w:p>
        </w:tc>
        <w:tc>
          <w:tcPr>
            <w:tcW w:w="3061"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Transaction Code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Currency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23"/>
        <w:gridCol w:w="6804"/>
      </w:tblGrid>
      <w:tr>
        <w:trPr>
          <w:cantSplit/>
          <w:tblHeader/>
          <w:trHeight w:val="400"/>
        </w:trPr>
        <w:tc>
          <w:tcPr>
            <w:tcW w:w="2223" w:type="dxa"/>
            <w:shd w:val="clear" w:color="auto" w:fill="EEEEEE"/>
            <w:vAlign w:val="center"/>
          </w:tcPr>
          <w:p>
            <w:pPr>
              <w:spacing w:before="40" w:after="40" w:line="240" w:lineRule="auto"/>
            </w:pPr>
            <w:r>
              <w:rPr>
                <w:rFonts w:ascii="Inter" w:hAnsi="Inter" w:cs="Inter" w:eastAsia="Inter"/>
                <w:b/>
                <w:bCs/>
                <w:sz w:val="16"/>
                <w:szCs w:val="16"/>
              </w:rPr>
              <w:t xml:space="preserve">Master</w:t>
            </w:r>
          </w:p>
        </w:tc>
        <w:tc>
          <w:tcPr>
            <w:tcW w:w="6804" w:type="dxa"/>
            <w:shd w:val="clear" w:color="auto" w:fill="EEEEEE"/>
            <w:vAlign w:val="center"/>
          </w:tcPr>
          <w:p>
            <w:pPr>
              <w:spacing w:before="40" w:after="40" w:line="240" w:lineRule="auto"/>
            </w:pPr>
            <w:r>
              <w:rPr>
                <w:rFonts w:ascii="Inter" w:hAnsi="Inter" w:cs="Inter" w:eastAsia="Inter"/>
                <w:b/>
                <w:bCs/>
                <w:sz w:val="16"/>
                <w:szCs w:val="16"/>
              </w:rPr>
              <w:t xml:space="preserve">What it holds</w:t>
            </w:r>
          </w:p>
        </w:tc>
      </w:tr>
      <w:tr>
        <w:trPr>
          <w:cantSplit/>
        </w:trPr>
        <w:tc>
          <w:tcPr>
            <w:tcW w:w="2223" w:type="dxa"/>
          </w:tcPr>
          <w:p>
            <w:pPr>
              <w:spacing w:before="40" w:after="40" w:line="240" w:lineRule="auto"/>
            </w:pPr>
            <w:r>
              <w:rPr>
                <w:rFonts w:ascii="Inter" w:hAnsi="Inter" w:cs="Inter" w:eastAsia="Inter"/>
                <w:b/>
                <w:bCs/>
                <w:sz w:val="16"/>
                <w:szCs w:val="16"/>
              </w:rPr>
              <w:t xml:space="preserve">Package Bundles</w:t>
            </w:r>
          </w:p>
        </w:tc>
        <w:tc>
          <w:tcPr>
            <w:tcW w:w="6804" w:type="dxa"/>
          </w:tcPr>
          <w:p>
            <w:pPr>
              <w:spacing w:before="40" w:after="40" w:line="240" w:lineRule="auto"/>
            </w:pPr>
            <w:r>
              <w:rPr>
                <w:rFonts w:ascii="Inter" w:hAnsi="Inter" w:cs="Inter" w:eastAsia="Inter"/>
                <w:sz w:val="16"/>
                <w:szCs w:val="16"/>
              </w:rPr>
              <w:t xml:space="preserve">Products sold together with a bundle discount, for example TFS Borrower Protect (Credit Life - Compulsory with the borrower's Personal Accident).</w:t>
            </w:r>
          </w:p>
        </w:tc>
      </w:tr>
      <w:tr>
        <w:trPr>
          <w:cantSplit/>
        </w:trPr>
        <w:tc>
          <w:tcPr>
            <w:tcW w:w="2223" w:type="dxa"/>
          </w:tcPr>
          <w:p>
            <w:pPr>
              <w:spacing w:before="40" w:after="40" w:line="240" w:lineRule="auto"/>
            </w:pPr>
            <w:r>
              <w:rPr>
                <w:rFonts w:ascii="Inter" w:hAnsi="Inter" w:cs="Inter" w:eastAsia="Inter"/>
                <w:b/>
                <w:bCs/>
                <w:sz w:val="16"/>
                <w:szCs w:val="16"/>
              </w:rPr>
              <w:t xml:space="preserve">Insurer Rate Tables</w:t>
            </w:r>
          </w:p>
        </w:tc>
        <w:tc>
          <w:tcPr>
            <w:tcW w:w="6804" w:type="dxa"/>
          </w:tcPr>
          <w:p>
            <w:pPr>
              <w:spacing w:before="40" w:after="40" w:line="240" w:lineRule="auto"/>
            </w:pPr>
            <w:r>
              <w:rPr>
                <w:rFonts w:ascii="Inter" w:hAnsi="Inter" w:cs="Inter" w:eastAsia="Inter"/>
                <w:sz w:val="16"/>
                <w:szCs w:val="16"/>
              </w:rPr>
              <w:t xml:space="preserve">Each insurer's rate for a package product: </w:t>
            </w:r>
            <w:r>
              <w:rPr>
                <w:rFonts w:ascii="Inter" w:hAnsi="Inter" w:cs="Inter" w:eastAsia="Inter"/>
                <w:b/>
                <w:bCs/>
                <w:sz w:val="16"/>
                <w:szCs w:val="16"/>
              </w:rPr>
              <w:t xml:space="preserve">Rate basis</w:t>
            </w:r>
            <w:r>
              <w:rPr>
                <w:rFonts w:ascii="Inter" w:hAnsi="Inter" w:cs="Inter" w:eastAsia="Inter"/>
                <w:sz w:val="16"/>
                <w:szCs w:val="16"/>
              </w:rPr>
              <w:t xml:space="preserve"> (percent or per mille of sum insured), </w:t>
            </w:r>
            <w:r>
              <w:rPr>
                <w:rFonts w:ascii="Inter" w:hAnsi="Inter" w:cs="Inter" w:eastAsia="Inter"/>
                <w:b/>
                <w:bCs/>
                <w:sz w:val="16"/>
                <w:szCs w:val="16"/>
              </w:rPr>
              <w:t xml:space="preserve">Rate</w:t>
            </w:r>
            <w:r>
              <w:rPr>
                <w:rFonts w:ascii="Inter" w:hAnsi="Inter" w:cs="Inter" w:eastAsia="Inter"/>
                <w:sz w:val="16"/>
                <w:szCs w:val="16"/>
              </w:rPr>
              <w:t xml:space="preserve">, </w:t>
            </w:r>
            <w:r>
              <w:rPr>
                <w:rFonts w:ascii="Inter" w:hAnsi="Inter" w:cs="Inter" w:eastAsia="Inter"/>
                <w:b/>
                <w:bCs/>
                <w:sz w:val="16"/>
                <w:szCs w:val="16"/>
              </w:rPr>
              <w:t xml:space="preserve">Minimum premium</w:t>
            </w:r>
            <w:r>
              <w:rPr>
                <w:rFonts w:ascii="Inter" w:hAnsi="Inter" w:cs="Inter" w:eastAsia="Inter"/>
                <w:sz w:val="16"/>
                <w:szCs w:val="16"/>
              </w:rPr>
              <w:t xml:space="preserve">, </w:t>
            </w:r>
            <w:r>
              <w:rPr>
                <w:rFonts w:ascii="Inter" w:hAnsi="Inter" w:cs="Inter" w:eastAsia="Inter"/>
                <w:b/>
                <w:bCs/>
                <w:sz w:val="16"/>
                <w:szCs w:val="16"/>
              </w:rPr>
              <w:t xml:space="preserve">Deductible</w:t>
            </w:r>
            <w:r>
              <w:rPr>
                <w:rFonts w:ascii="Inter" w:hAnsi="Inter" w:cs="Inter" w:eastAsia="Inter"/>
                <w:sz w:val="16"/>
                <w:szCs w:val="16"/>
              </w:rPr>
              <w:t xml:space="preserve">, </w:t>
            </w:r>
            <w:r>
              <w:rPr>
                <w:rFonts w:ascii="Inter" w:hAnsi="Inter" w:cs="Inter" w:eastAsia="Inter"/>
                <w:b/>
                <w:bCs/>
                <w:sz w:val="16"/>
                <w:szCs w:val="16"/>
              </w:rPr>
              <w:t xml:space="preserve">Key benefits</w:t>
            </w:r>
            <w:r>
              <w:rPr>
                <w:rFonts w:ascii="Inter" w:hAnsi="Inter" w:cs="Inter" w:eastAsia="Inter"/>
                <w:sz w:val="16"/>
                <w:szCs w:val="16"/>
              </w:rPr>
              <w:t xml:space="preserve">, </w:t>
            </w:r>
            <w:r>
              <w:rPr>
                <w:rFonts w:ascii="Inter" w:hAnsi="Inter" w:cs="Inter" w:eastAsia="Inter"/>
                <w:b/>
                <w:bCs/>
                <w:sz w:val="16"/>
                <w:szCs w:val="16"/>
              </w:rPr>
              <w:t xml:space="preserve">Commission</w:t>
            </w:r>
            <w:r>
              <w:rPr>
                <w:rFonts w:ascii="Inter" w:hAnsi="Inter" w:cs="Inter" w:eastAsia="Inter"/>
                <w:sz w:val="16"/>
                <w:szCs w:val="16"/>
              </w:rPr>
              <w:t xml:space="preserve"> and the effective dates.</w:t>
            </w:r>
          </w:p>
        </w:tc>
      </w:tr>
      <w:tr>
        <w:trPr>
          <w:cantSplit/>
        </w:trPr>
        <w:tc>
          <w:tcPr>
            <w:tcW w:w="2223" w:type="dxa"/>
          </w:tcPr>
          <w:p>
            <w:pPr>
              <w:spacing w:before="40" w:after="40" w:line="240" w:lineRule="auto"/>
            </w:pPr>
            <w:r>
              <w:rPr>
                <w:rFonts w:ascii="Inter" w:hAnsi="Inter" w:cs="Inter" w:eastAsia="Inter"/>
                <w:b/>
                <w:bCs/>
                <w:sz w:val="16"/>
                <w:szCs w:val="16"/>
              </w:rPr>
              <w:t xml:space="preserve">Premium Taxes &amp; LGU Rates</w:t>
            </w:r>
          </w:p>
        </w:tc>
        <w:tc>
          <w:tcPr>
            <w:tcW w:w="6804" w:type="dxa"/>
          </w:tcPr>
          <w:p>
            <w:pPr>
              <w:spacing w:before="40" w:after="40" w:line="240" w:lineRule="auto"/>
            </w:pPr>
            <w:r>
              <w:rPr>
                <w:rFonts w:ascii="Inter" w:hAnsi="Inter" w:cs="Inter" w:eastAsia="Inter"/>
                <w:sz w:val="16"/>
                <w:szCs w:val="16"/>
              </w:rPr>
              <w:t xml:space="preserve">The local government tax rate of each city or municipality, the tax and charge rules (DST, VAT, LGT) and a </w:t>
            </w:r>
            <w:r>
              <w:rPr>
                <w:rFonts w:ascii="Inter" w:hAnsi="Inter" w:cs="Inter" w:eastAsia="Inter"/>
                <w:b/>
                <w:bCs/>
                <w:sz w:val="16"/>
                <w:szCs w:val="16"/>
              </w:rPr>
              <w:t xml:space="preserve">Calculator</w:t>
            </w:r>
            <w:r>
              <w:rPr>
                <w:rFonts w:ascii="Inter" w:hAnsi="Inter" w:cs="Inter" w:eastAsia="Inter"/>
                <w:sz w:val="16"/>
                <w:szCs w:val="16"/>
              </w:rPr>
              <w:t xml:space="preserve"> to check the taxes of a premium.</w:t>
            </w:r>
          </w:p>
        </w:tc>
      </w:tr>
      <w:tr>
        <w:trPr>
          <w:cantSplit/>
        </w:trPr>
        <w:tc>
          <w:tcPr>
            <w:tcW w:w="2223" w:type="dxa"/>
          </w:tcPr>
          <w:p>
            <w:pPr>
              <w:spacing w:before="40" w:after="40" w:line="240" w:lineRule="auto"/>
            </w:pPr>
            <w:r>
              <w:rPr>
                <w:rFonts w:ascii="Inter" w:hAnsi="Inter" w:cs="Inter" w:eastAsia="Inter"/>
                <w:b/>
                <w:bCs/>
                <w:sz w:val="16"/>
                <w:szCs w:val="16"/>
              </w:rPr>
              <w:t xml:space="preserve">Payment Gateways</w:t>
            </w:r>
          </w:p>
        </w:tc>
        <w:tc>
          <w:tcPr>
            <w:tcW w:w="6804" w:type="dxa"/>
          </w:tcPr>
          <w:p>
            <w:pPr>
              <w:spacing w:before="40" w:after="40" w:line="240" w:lineRule="auto"/>
            </w:pPr>
            <w:r>
              <w:rPr>
                <w:rFonts w:ascii="Inter" w:hAnsi="Inter" w:cs="Inter" w:eastAsia="Inter"/>
                <w:sz w:val="16"/>
                <w:szCs w:val="16"/>
              </w:rPr>
              <w:t xml:space="preserve">The online payment gateway for the client payment links (GCash, Maya, GrabPay, cards): enabled or not, mode, payment methods, who absorbs the fee, link validity and the bank account credited. The merchant keys are kept on the server, never on this screen.</w:t>
            </w:r>
          </w:p>
        </w:tc>
      </w:tr>
      <w:tr>
        <w:trPr>
          <w:cantSplit/>
        </w:trPr>
        <w:tc>
          <w:tcPr>
            <w:tcW w:w="2223" w:type="dxa"/>
          </w:tcPr>
          <w:p>
            <w:pPr>
              <w:spacing w:before="40" w:after="40" w:line="240" w:lineRule="auto"/>
            </w:pPr>
            <w:r>
              <w:rPr>
                <w:rFonts w:ascii="Inter" w:hAnsi="Inter" w:cs="Inter" w:eastAsia="Inter"/>
                <w:b/>
                <w:bCs/>
                <w:sz w:val="16"/>
                <w:szCs w:val="16"/>
              </w:rPr>
              <w:t xml:space="preserve">Transaction Code</w:t>
            </w:r>
          </w:p>
        </w:tc>
        <w:tc>
          <w:tcPr>
            <w:tcW w:w="6804" w:type="dxa"/>
          </w:tcPr>
          <w:p>
            <w:pPr>
              <w:spacing w:before="40" w:after="40" w:line="240" w:lineRule="auto"/>
            </w:pPr>
            <w:r>
              <w:rPr>
                <w:rFonts w:ascii="Inter" w:hAnsi="Inter" w:cs="Inter" w:eastAsia="Inter"/>
                <w:sz w:val="16"/>
                <w:szCs w:val="16"/>
              </w:rPr>
              <w:t xml:space="preserve">The accounting transaction codes: </w:t>
            </w:r>
            <w:r>
              <w:rPr>
                <w:rFonts w:ascii="Inter" w:hAnsi="Inter" w:cs="Inter" w:eastAsia="Inter"/>
                <w:b/>
                <w:bCs/>
                <w:sz w:val="16"/>
                <w:szCs w:val="16"/>
              </w:rPr>
              <w:t xml:space="preserve">CM</w:t>
            </w:r>
            <w:r>
              <w:rPr>
                <w:rFonts w:ascii="Inter" w:hAnsi="Inter" w:cs="Inter" w:eastAsia="Inter"/>
                <w:sz w:val="16"/>
                <w:szCs w:val="16"/>
              </w:rPr>
              <w:t xml:space="preserve"> Credit Memo, </w:t>
            </w:r>
            <w:r>
              <w:rPr>
                <w:rFonts w:ascii="Inter" w:hAnsi="Inter" w:cs="Inter" w:eastAsia="Inter"/>
                <w:b/>
                <w:bCs/>
                <w:sz w:val="16"/>
                <w:szCs w:val="16"/>
              </w:rPr>
              <w:t xml:space="preserve">DM</w:t>
            </w:r>
            <w:r>
              <w:rPr>
                <w:rFonts w:ascii="Inter" w:hAnsi="Inter" w:cs="Inter" w:eastAsia="Inter"/>
                <w:sz w:val="16"/>
                <w:szCs w:val="16"/>
              </w:rPr>
              <w:t xml:space="preserve"> Debit Memo, </w:t>
            </w:r>
            <w:r>
              <w:rPr>
                <w:rFonts w:ascii="Inter" w:hAnsi="Inter" w:cs="Inter" w:eastAsia="Inter"/>
                <w:b/>
                <w:bCs/>
                <w:sz w:val="16"/>
                <w:szCs w:val="16"/>
              </w:rPr>
              <w:t xml:space="preserve">JV</w:t>
            </w:r>
            <w:r>
              <w:rPr>
                <w:rFonts w:ascii="Inter" w:hAnsi="Inter" w:cs="Inter" w:eastAsia="Inter"/>
                <w:sz w:val="16"/>
                <w:szCs w:val="16"/>
              </w:rPr>
              <w:t xml:space="preserve"> Journal Voucher, </w:t>
            </w:r>
            <w:r>
              <w:rPr>
                <w:rFonts w:ascii="Inter" w:hAnsi="Inter" w:cs="Inter" w:eastAsia="Inter"/>
                <w:b/>
                <w:bCs/>
                <w:sz w:val="16"/>
                <w:szCs w:val="16"/>
              </w:rPr>
              <w:t xml:space="preserve">OR</w:t>
            </w:r>
            <w:r>
              <w:rPr>
                <w:rFonts w:ascii="Inter" w:hAnsi="Inter" w:cs="Inter" w:eastAsia="Inter"/>
                <w:sz w:val="16"/>
                <w:szCs w:val="16"/>
              </w:rPr>
              <w:t xml:space="preserve"> Official Receipt, </w:t>
            </w:r>
            <w:r>
              <w:rPr>
                <w:rFonts w:ascii="Inter" w:hAnsi="Inter" w:cs="Inter" w:eastAsia="Inter"/>
                <w:b/>
                <w:bCs/>
                <w:sz w:val="16"/>
                <w:szCs w:val="16"/>
              </w:rPr>
              <w:t xml:space="preserve">PV</w:t>
            </w:r>
            <w:r>
              <w:rPr>
                <w:rFonts w:ascii="Inter" w:hAnsi="Inter" w:cs="Inter" w:eastAsia="Inter"/>
                <w:sz w:val="16"/>
                <w:szCs w:val="16"/>
              </w:rPr>
              <w:t xml:space="preserve"> Payment Voucher, </w:t>
            </w:r>
            <w:r>
              <w:rPr>
                <w:rFonts w:ascii="Inter" w:hAnsi="Inter" w:cs="Inter" w:eastAsia="Inter"/>
                <w:b/>
                <w:bCs/>
                <w:sz w:val="16"/>
                <w:szCs w:val="16"/>
              </w:rPr>
              <w:t xml:space="preserve">RM</w:t>
            </w:r>
            <w:r>
              <w:rPr>
                <w:rFonts w:ascii="Inter" w:hAnsi="Inter" w:cs="Inter" w:eastAsia="Inter"/>
                <w:sz w:val="16"/>
                <w:szCs w:val="16"/>
              </w:rPr>
              <w:t xml:space="preserve"> Remittance to Insurer, with their basis (debit, credit, both).</w:t>
            </w:r>
          </w:p>
        </w:tc>
      </w:tr>
      <w:tr>
        <w:trPr>
          <w:cantSplit/>
        </w:trPr>
        <w:tc>
          <w:tcPr>
            <w:tcW w:w="2223" w:type="dxa"/>
          </w:tcPr>
          <w:p>
            <w:pPr>
              <w:spacing w:before="40" w:after="40" w:line="240" w:lineRule="auto"/>
            </w:pPr>
            <w:r>
              <w:rPr>
                <w:rFonts w:ascii="Inter" w:hAnsi="Inter" w:cs="Inter" w:eastAsia="Inter"/>
                <w:b/>
                <w:bCs/>
                <w:sz w:val="16"/>
                <w:szCs w:val="16"/>
              </w:rPr>
              <w:t xml:space="preserve">Currency</w:t>
            </w:r>
            <w:r>
              <w:rPr>
                <w:rFonts w:ascii="Inter" w:hAnsi="Inter" w:cs="Inter" w:eastAsia="Inter"/>
                <w:sz w:val="16"/>
                <w:szCs w:val="16"/>
              </w:rPr>
              <w:t xml:space="preserve">, </w:t>
            </w:r>
            <w:r>
              <w:rPr>
                <w:rFonts w:ascii="Inter" w:hAnsi="Inter" w:cs="Inter" w:eastAsia="Inter"/>
                <w:b/>
                <w:bCs/>
                <w:sz w:val="16"/>
                <w:szCs w:val="16"/>
              </w:rPr>
              <w:t xml:space="preserve">Exchange Rate</w:t>
            </w:r>
          </w:p>
        </w:tc>
        <w:tc>
          <w:tcPr>
            <w:tcW w:w="6804" w:type="dxa"/>
          </w:tcPr>
          <w:p>
            <w:pPr>
              <w:spacing w:before="40" w:after="40" w:line="240" w:lineRule="auto"/>
            </w:pPr>
            <w:r>
              <w:rPr>
                <w:rFonts w:ascii="Inter" w:hAnsi="Inter" w:cs="Inter" w:eastAsia="Inter"/>
                <w:sz w:val="16"/>
                <w:szCs w:val="16"/>
              </w:rPr>
              <w:t xml:space="preserve">The currencies (PHP is the base currency) and the monthly exchange rates to PHP, used by foreign currency receipts and the revaluation of the month-end close.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492" w:name="h_commission_rate_matrix_1fd0fe"/>
      <w:r>
        <w:rPr>
          <w:rFonts w:ascii="Inter" w:hAnsi="Inter" w:cs="Inter" w:eastAsia="Inter"/>
        </w:rPr>
        <w:t xml:space="preserve">Commission Rate Matrix</w:t>
      </w:r>
      <w:bookmarkEnd w:id="1492"/>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Commission Rate Matrix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6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2" w:type="dxa"/>
          </w:tcPr>
          <w:p>
            <w:pPr>
              <w:spacing w:before="40" w:after="40" w:line="240" w:lineRule="auto"/>
            </w:pPr>
            <w:r>
              <w:rPr>
                <w:rFonts w:ascii="Inter" w:hAnsi="Inter" w:cs="Inter" w:eastAsia="Inter"/>
                <w:sz w:val="16"/>
                <w:szCs w:val="16"/>
              </w:rPr>
              <w:t xml:space="preserve">TIS IT AppSupport / Admin</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General Manager</w:t>
            </w:r>
          </w:p>
        </w:tc>
        <w:tc>
          <w:tcPr>
            <w:tcW w:w="236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Commission Rate Matrix is the register of the commission rules. A rule names the business it covers and the rates that apply: </w:t>
      </w:r>
      <w:r>
        <w:rPr>
          <w:rFonts w:ascii="Inter" w:hAnsi="Inter" w:cs="Inter" w:eastAsia="Inter"/>
          <w:b/>
          <w:bCs/>
        </w:rPr>
        <w:t xml:space="preserve">Insurer</w:t>
      </w:r>
      <w:r>
        <w:rPr>
          <w:rFonts w:ascii="Inter" w:hAnsi="Inter" w:cs="Inter" w:eastAsia="Inter"/>
        </w:rPr>
        <w:t xml:space="preserve">, </w:t>
      </w:r>
      <w:r>
        <w:rPr>
          <w:rFonts w:ascii="Inter" w:hAnsi="Inter" w:cs="Inter" w:eastAsia="Inter"/>
          <w:b/>
          <w:bCs/>
        </w:rPr>
        <w:t xml:space="preserve">Product</w:t>
      </w:r>
      <w:r>
        <w:rPr>
          <w:rFonts w:ascii="Inter" w:hAnsi="Inter" w:cs="Inter" w:eastAsia="Inter"/>
        </w:rPr>
        <w:t xml:space="preserve">, </w:t>
      </w:r>
      <w:r>
        <w:rPr>
          <w:rFonts w:ascii="Inter" w:hAnsi="Inter" w:cs="Inter" w:eastAsia="Inter"/>
          <w:b/>
          <w:bCs/>
        </w:rPr>
        <w:t xml:space="preserve">Line of business</w:t>
      </w:r>
      <w:r>
        <w:rPr>
          <w:rFonts w:ascii="Inter" w:hAnsi="Inter" w:cs="Inter" w:eastAsia="Inter"/>
        </w:rPr>
        <w:t xml:space="preserve">, </w:t>
      </w:r>
      <w:r>
        <w:rPr>
          <w:rFonts w:ascii="Inter" w:hAnsi="Inter" w:cs="Inter" w:eastAsia="Inter"/>
          <w:b/>
          <w:bCs/>
        </w:rPr>
        <w:t xml:space="preserve">Policy type</w:t>
      </w:r>
      <w:r>
        <w:rPr>
          <w:rFonts w:ascii="Inter" w:hAnsi="Inter" w:cs="Inter" w:eastAsia="Inter"/>
        </w:rPr>
        <w:t xml:space="preserve"> (new business, renewal or any), </w:t>
      </w:r>
      <w:r>
        <w:rPr>
          <w:rFonts w:ascii="Inter" w:hAnsi="Inter" w:cs="Inter" w:eastAsia="Inter"/>
          <w:b/>
          <w:bCs/>
        </w:rPr>
        <w:t xml:space="preserve">Channel type</w:t>
      </w:r>
      <w:r>
        <w:rPr>
          <w:rFonts w:ascii="Inter" w:hAnsi="Inter" w:cs="Inter" w:eastAsia="Inter"/>
        </w:rPr>
        <w:t xml:space="preserve"> (financing bank, dealer, affinity partner, agent, direct or any), </w:t>
      </w:r>
      <w:r>
        <w:rPr>
          <w:rFonts w:ascii="Inter" w:hAnsi="Inter" w:cs="Inter" w:eastAsia="Inter"/>
          <w:b/>
          <w:bCs/>
        </w:rPr>
        <w:t xml:space="preserve">Motor type</w:t>
      </w:r>
      <w:r>
        <w:rPr>
          <w:rFonts w:ascii="Inter" w:hAnsi="Inter" w:cs="Inter" w:eastAsia="Inter"/>
        </w:rPr>
        <w:t xml:space="preserve"> (for example PC-SEDAN, PC-OTHER) and, where the rates depend on the value insured, a </w:t>
      </w:r>
      <w:r>
        <w:rPr>
          <w:rFonts w:ascii="Inter" w:hAnsi="Inter" w:cs="Inter" w:eastAsia="Inter"/>
          <w:b/>
          <w:bCs/>
        </w:rPr>
        <w:t xml:space="preserve">Sum insured band</w:t>
      </w:r>
      <w:r>
        <w:rPr>
          <w:rFonts w:ascii="Inter" w:hAnsi="Inter" w:cs="Inter" w:eastAsia="Inter"/>
        </w:rPr>
        <w:t xml:space="preserve">; </w:t>
      </w:r>
      <w:r>
        <w:rPr>
          <w:rFonts w:ascii="Inter" w:hAnsi="Inter" w:cs="Inter" w:eastAsia="Inter"/>
          <w:b/>
          <w:bCs/>
        </w:rPr>
        <w:t xml:space="preserve">Effective from</w:t>
      </w:r>
      <w:r>
        <w:rPr>
          <w:rFonts w:ascii="Inter" w:hAnsi="Inter" w:cs="Inter" w:eastAsia="Inter"/>
        </w:rPr>
        <w:t xml:space="preserve"> and </w:t>
      </w:r>
      <w:r>
        <w:rPr>
          <w:rFonts w:ascii="Inter" w:hAnsi="Inter" w:cs="Inter" w:eastAsia="Inter"/>
          <w:b/>
          <w:bCs/>
        </w:rPr>
        <w:t xml:space="preserve">Effective to</w:t>
      </w:r>
      <w:r>
        <w:rPr>
          <w:rFonts w:ascii="Inter" w:hAnsi="Inter" w:cs="Inter" w:eastAsia="Inter"/>
        </w:rPr>
        <w:t xml:space="preserve">. The most specific rule in force on the date applies: insurer, product and motor type first, then insurer and product, insurer and line of business, insurer, product, line of business; an exact policy type and channel type before </w:t>
      </w:r>
      <w:r>
        <w:rPr>
          <w:rFonts w:ascii="Inter" w:hAnsi="Inter" w:cs="Inter" w:eastAsia="Inter"/>
          <w:b/>
          <w:bCs/>
        </w:rPr>
        <w:t xml:space="preserve">Any</w:t>
      </w:r>
      <w:r>
        <w:rPr>
          <w:rFonts w:ascii="Inter" w:hAnsi="Inter" w:cs="Inter" w:eastAsia="Inter"/>
        </w:rPr>
        <w:t xml:space="preserve">; a band before an open rule. With no rule, the insurer's default rate and then the system default apply.</w:t>
      </w:r>
    </w:p>
    <w:p xmlns:a="http://schemas.openxmlformats.org/drawingml/2006/main" xmlns:pic="http://schemas.openxmlformats.org/drawingml/2006/picture">
      <w:pPr>
        <w:jc w:val="both"/>
      </w:pPr>
      <w:r>
        <w:rPr>
          <w:rFonts w:ascii="Inter" w:hAnsi="Inter" w:cs="Inter" w:eastAsia="Inter"/>
        </w:rPr>
        <w:t xml:space="preserve">A rule has one of two </w:t>
      </w:r>
      <w:r>
        <w:rPr>
          <w:rFonts w:ascii="Inter" w:hAnsi="Inter" w:cs="Inter" w:eastAsia="Inter"/>
          <w:b/>
          <w:bCs/>
        </w:rPr>
        <w:t xml:space="preserve">Rate basis</w:t>
      </w:r>
      <w:r>
        <w:rPr>
          <w:rFonts w:ascii="Inter" w:hAnsi="Inter" w:cs="Inter" w:eastAsia="Inter"/>
        </w:rPr>
        <w:t xml:space="preserve"> values: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Net premium</w:t>
      </w:r>
      <w:r>
        <w:rPr>
          <w:rFonts w:ascii="Inter" w:hAnsi="Inter" w:cs="Inter" w:eastAsia="Inter"/>
        </w:rPr>
        <w:t xml:space="preserve">: one </w:t>
      </w:r>
      <w:r>
        <w:rPr>
          <w:rFonts w:ascii="Inter" w:hAnsi="Inter" w:cs="Inter" w:eastAsia="Inter"/>
          <w:b/>
          <w:bCs/>
        </w:rPr>
        <w:t xml:space="preserve">Rate (%)</w:t>
      </w:r>
      <w:r>
        <w:rPr>
          <w:rFonts w:ascii="Inter" w:hAnsi="Inter" w:cs="Inter" w:eastAsia="Inter"/>
        </w:rPr>
        <w:t xml:space="preserve"> of the net premium, as before.</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Issuing / remitting</w:t>
      </w:r>
      <w:r>
        <w:rPr>
          <w:rFonts w:ascii="Inter" w:hAnsi="Inter" w:cs="Inter" w:eastAsia="Inter"/>
        </w:rPr>
        <w:t xml:space="preserve">: the rates per peril of a Motor policy on the </w:t>
      </w:r>
      <w:r>
        <w:rPr>
          <w:rFonts w:ascii="Inter" w:hAnsi="Inter" w:cs="Inter" w:eastAsia="Inter"/>
          <w:b/>
          <w:bCs/>
        </w:rPr>
        <w:t xml:space="preserve">Peril rates</w:t>
      </w:r>
      <w:r>
        <w:rPr>
          <w:rFonts w:ascii="Inter" w:hAnsi="Inter" w:cs="Inter" w:eastAsia="Inter"/>
        </w:rPr>
        <w:t xml:space="preserve"> tab. For each peril (Own Damage, Acts of Nature, Bodily Injury, Property Damage, Personal Accident, Roadside Assistance) the rule holds the </w:t>
      </w:r>
      <w:r>
        <w:rPr>
          <w:rFonts w:ascii="Inter" w:hAnsi="Inter" w:cs="Inter" w:eastAsia="Inter"/>
          <w:b/>
          <w:bCs/>
        </w:rPr>
        <w:t xml:space="preserve">Issuing rate</w:t>
      </w:r>
      <w:r>
        <w:rPr>
          <w:rFonts w:ascii="Inter" w:hAnsi="Inter" w:cs="Inter" w:eastAsia="Inter"/>
        </w:rPr>
        <w:t xml:space="preserve"> charged to the client, the </w:t>
      </w:r>
      <w:r>
        <w:rPr>
          <w:rFonts w:ascii="Inter" w:hAnsi="Inter" w:cs="Inter" w:eastAsia="Inter"/>
          <w:b/>
          <w:bCs/>
        </w:rPr>
        <w:t xml:space="preserve">Insurer net rate</w:t>
      </w:r>
      <w:r>
        <w:rPr>
          <w:rFonts w:ascii="Inter" w:hAnsi="Inter" w:cs="Inter" w:eastAsia="Inter"/>
        </w:rPr>
        <w:t xml:space="preserve"> and the </w:t>
      </w:r>
      <w:r>
        <w:rPr>
          <w:rFonts w:ascii="Inter" w:hAnsi="Inter" w:cs="Inter" w:eastAsia="Inter"/>
          <w:b/>
          <w:bCs/>
        </w:rPr>
        <w:t xml:space="preserve">TIS remitting rate</w:t>
      </w:r>
      <w:r>
        <w:rPr>
          <w:rFonts w:ascii="Inter" w:hAnsi="Inter" w:cs="Inter" w:eastAsia="Inter"/>
        </w:rPr>
        <w:t xml:space="preserve"> that TISPH remits to the insurer; the insurer net rate is never above the TIS remitting rate, which is never above the issuing rate. The commission of a policy is the premium at the issuing rate less the premium at the TIS remitting rate per peril; CTPL is remitted in full. The difference between the TIS remitting rate and the insurer net rate is the variance shared with the referrer of the policy where its sharing scheme says so.</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b/>
          <w:bCs/>
        </w:rPr>
        <w:t xml:space="preserve">Add rate</w:t>
      </w:r>
      <w:r>
        <w:rPr>
          <w:rFonts w:ascii="Inter" w:hAnsi="Inter" w:cs="Inter" w:eastAsia="Inter"/>
        </w:rPr>
        <w:t xml:space="preserve"> adds a draft; </w:t>
      </w:r>
      <w:r>
        <w:rPr>
          <w:rFonts w:ascii="Inter" w:hAnsi="Inter" w:cs="Inter" w:eastAsia="Inter"/>
          <w:b/>
          <w:bCs/>
        </w:rPr>
        <w:t xml:space="preserve">Upload rules</w:t>
      </w:r>
      <w:r>
        <w:rPr>
          <w:rFonts w:ascii="Inter" w:hAnsi="Inter" w:cs="Inter" w:eastAsia="Inter"/>
        </w:rPr>
        <w:t xml:space="preserve"> loads several rules from the Excel template (</w:t>
      </w:r>
      <w:r>
        <w:rPr>
          <w:rFonts w:ascii="Inter" w:hAnsi="Inter" w:cs="Inter" w:eastAsia="Inter"/>
          <w:b/>
          <w:bCs/>
        </w:rPr>
        <w:t xml:space="preserve">Template</w:t>
      </w:r>
      <w:r>
        <w:rPr>
          <w:rFonts w:ascii="Inter" w:hAnsi="Inter" w:cs="Inter" w:eastAsia="Inter"/>
        </w:rPr>
        <w:t xml:space="preserve"> downloads it); </w:t>
      </w:r>
      <w:r>
        <w:rPr>
          <w:rFonts w:ascii="Inter" w:hAnsi="Inter" w:cs="Inter" w:eastAsia="Inter"/>
          <w:b/>
          <w:bCs/>
        </w:rPr>
        <w:t xml:space="preserve">Test rate</w:t>
      </w:r>
      <w:r>
        <w:rPr>
          <w:rFonts w:ascii="Inter" w:hAnsi="Inter" w:cs="Inter" w:eastAsia="Inter"/>
        </w:rPr>
        <w:t xml:space="preserve"> shows the rule and rates that apply to an insurer, product, channel, motor type, sum insured and date. A rule is submitted for approval (status </w:t>
      </w:r>
      <w:r>
        <w:rPr>
          <w:rFonts w:ascii="Inter" w:hAnsi="Inter" w:cs="Inter" w:eastAsia="Inter"/>
          <w:b/>
          <w:bCs/>
        </w:rPr>
        <w:t xml:space="preserve">Pending</w:t>
      </w:r>
      <w:r>
        <w:rPr>
          <w:rFonts w:ascii="Inter" w:hAnsi="Inter" w:cs="Inter" w:eastAsia="Inter"/>
        </w:rPr>
        <w:t xml:space="preserve">) and decided on </w:t>
      </w:r>
      <w:hyperlink w:anchor="h_posting_configuration_config_8de7f2" w:history="1">
        <w:r>
          <w:rPr>
            <w:rFonts w:ascii="Inter" w:hAnsi="Inter" w:cs="Inter" w:eastAsia="Inter"/>
            <w:color w:val="B40514"/>
            <w:u w:val="single"/>
          </w:rPr>
          <w:t xml:space="preserve">Configuration Approvals (21.15)</w:t>
        </w:r>
      </w:hyperlink>
      <w:r>
        <w:rPr>
          <w:rFonts w:ascii="Inter" w:hAnsi="Inter" w:cs="Inter" w:eastAsia="Inter"/>
        </w:rPr>
        <w:t xml:space="preserve"> by TIS General Manager other than its maker; an approved rule is </w:t>
      </w:r>
      <w:r>
        <w:rPr>
          <w:rFonts w:ascii="Inter" w:hAnsi="Inter" w:cs="Inter" w:eastAsia="Inter"/>
          <w:b/>
          <w:bCs/>
        </w:rPr>
        <w:t xml:space="preserve">In force</w:t>
      </w:r>
      <w:r>
        <w:rPr>
          <w:rFonts w:ascii="Inter" w:hAnsi="Inter" w:cs="Inter" w:eastAsia="Inter"/>
        </w:rPr>
        <w:t xml:space="preserve"> from its effective date. A change to an approved rule is a new version that replaces it on approval and end-dates the old one; the </w:t>
      </w:r>
      <w:r>
        <w:rPr>
          <w:rFonts w:ascii="Inter" w:hAnsi="Inter" w:cs="Inter" w:eastAsia="Inter"/>
          <w:b/>
          <w:bCs/>
        </w:rPr>
        <w:t xml:space="preserve">History</w:t>
      </w:r>
      <w:r>
        <w:rPr>
          <w:rFonts w:ascii="Inter" w:hAnsi="Inter" w:cs="Inter" w:eastAsia="Inter"/>
        </w:rPr>
        <w:t xml:space="preserve"> tab lists the versions. A rule cannot overlap another rule with the same keys. A pending rule can be withdrawn; an approved rule is ended with an end date.</w:t>
      </w:r>
    </w:p>
    <w:p>
      <w:pPr>
        <w:keepNext/>
        <w:spacing w:after="0"/>
        <w:jc w:val="center"/>
      </w:pPr>
      <w:r>
        <w:drawing>
          <wp:inline xmlns:a="http://schemas.openxmlformats.org/drawingml/2006/main" xmlns:pic="http://schemas.openxmlformats.org/drawingml/2006/picture">
            <wp:extent cx="5732145" cy="3582591"/>
            <wp:docPr id="2121288188" name="Picture 2121288188" descr="Figure 21.6: Master &gt; Finance &gt; Commission Rate Matrix"/>
            <wp:cNvGraphicFramePr>
              <a:graphicFrameLocks noChangeAspect="1"/>
            </wp:cNvGraphicFramePr>
            <a:graphic>
              <a:graphicData uri="http://schemas.openxmlformats.org/drawingml/2006/picture">
                <pic:pic>
                  <pic:nvPicPr>
                    <pic:cNvPr id="0" name="img2803_commission-rate-matrix.png"/>
                    <pic:cNvPicPr/>
                  </pic:nvPicPr>
                  <pic:blipFill>
                    <a:blip r:embed="rId143"/>
                    <a:stretch>
                      <a:fillRect/>
                    </a:stretch>
                  </pic:blipFill>
                  <pic:spPr>
                    <a:xfrm>
                      <a:off x="0" y="0"/>
                      <a:ext cx="5732145" cy="3582591"/>
                    </a:xfrm>
                    <a:prstGeom prst="rect"/>
                  </pic:spPr>
                </pic:pic>
              </a:graphicData>
            </a:graphic>
          </wp:inline>
        </w:drawing>
      </w:r>
    </w:p>
    <w:p xmlns:a="http://schemas.openxmlformats.org/drawingml/2006/main" xmlns:pic="http://schemas.openxmlformats.org/drawingml/2006/picture">
      <w:pPr>
        <w:pStyle w:val="Caption"/>
        <w:spacing w:before="60" w:after="200"/>
      </w:pPr>
      <w:bookmarkStart w:id="1493" w:name="_Fig1493"/>
      <w:r>
        <w:rPr>
          <w:rFonts w:ascii="Inter" w:hAnsi="Inter" w:cs="Inter" w:eastAsia="Inter"/>
          <w:b/>
          <w:bCs/>
          <w:color w:val="555555"/>
          <w:sz w:val="18"/>
          <w:szCs w:val="18"/>
        </w:rPr>
        <w:t xml:space="preserve">Figure 21.6: </w:t>
      </w:r>
      <w:r>
        <w:rPr>
          <w:rFonts w:ascii="Inter" w:hAnsi="Inter" w:cs="Inter" w:eastAsia="Inter"/>
          <w:color w:val="555555"/>
          <w:sz w:val="18"/>
          <w:szCs w:val="18"/>
        </w:rPr>
        <w:t xml:space="preserve">Master &gt; Finance &gt; Commission Rate Matrix</w:t>
      </w:r>
      <w:bookmarkEnd w:id="1493"/>
    </w:p>
    <w:p xmlns:a="http://schemas.openxmlformats.org/drawingml/2006/main" xmlns:pic="http://schemas.openxmlformats.org/drawingml/2006/picture">
      <w:pPr>
        <w:pStyle w:val="Heading2"/>
        <w:numPr>
          <w:ilvl w:val="1"/>
          <w:numId w:val="14"/>
        </w:numPr>
      </w:pPr>
      <w:bookmarkStart w:id="1494" w:name="h_discount_caps_5028fd"/>
      <w:r>
        <w:rPr>
          <w:rFonts w:ascii="Inter" w:hAnsi="Inter" w:cs="Inter" w:eastAsia="Inter"/>
        </w:rPr>
        <w:t xml:space="preserve">Discount Caps</w:t>
      </w:r>
      <w:bookmarkEnd w:id="1494"/>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Discount Caps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92"/>
        <w:gridCol w:w="2735"/>
      </w:tblGrid>
      <w:tr>
        <w:trPr>
          <w:cantSplit/>
          <w:tblHeader/>
          <w:trHeight w:val="400"/>
        </w:trPr>
        <w:tc>
          <w:tcPr>
            <w:tcW w:w="629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73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292" w:type="dxa"/>
          </w:tcPr>
          <w:p>
            <w:pPr>
              <w:spacing w:before="40" w:after="40" w:line="240" w:lineRule="auto"/>
            </w:pPr>
            <w:r>
              <w:rPr>
                <w:rFonts w:ascii="Inter" w:hAnsi="Inter" w:cs="Inter" w:eastAsia="Inter"/>
                <w:sz w:val="16"/>
                <w:szCs w:val="16"/>
              </w:rPr>
              <w:t xml:space="preserve">TIS Sales Unit Head</w:t>
            </w:r>
          </w:p>
        </w:tc>
        <w:tc>
          <w:tcPr>
            <w:tcW w:w="2735" w:type="dxa"/>
          </w:tcPr>
          <w:p>
            <w:pPr>
              <w:spacing w:before="40" w:after="40" w:line="240" w:lineRule="auto"/>
            </w:pPr>
            <w:r>
              <w:rPr>
                <w:rFonts w:ascii="Inter" w:hAnsi="Inter" w:cs="Inter" w:eastAsia="Inter"/>
                <w:sz w:val="16"/>
                <w:szCs w:val="16"/>
              </w:rPr>
              <w:t xml:space="preserve">View</w:t>
            </w:r>
          </w:p>
        </w:tc>
      </w:tr>
      <w:tr>
        <w:trPr>
          <w:cantSplit/>
        </w:trPr>
        <w:tc>
          <w:tcPr>
            <w:tcW w:w="6292" w:type="dxa"/>
          </w:tcPr>
          <w:p>
            <w:pPr>
              <w:spacing w:before="40" w:after="40" w:line="240" w:lineRule="auto"/>
            </w:pPr>
            <w:r>
              <w:rPr>
                <w:rFonts w:ascii="Inter" w:hAnsi="Inter" w:cs="Inter" w:eastAsia="Inter"/>
                <w:sz w:val="16"/>
                <w:szCs w:val="16"/>
              </w:rPr>
              <w:t xml:space="preserve">TIS Operations Associate</w:t>
            </w:r>
          </w:p>
        </w:tc>
        <w:tc>
          <w:tcPr>
            <w:tcW w:w="2735" w:type="dxa"/>
          </w:tcPr>
          <w:p>
            <w:pPr>
              <w:spacing w:before="40" w:after="40" w:line="240" w:lineRule="auto"/>
            </w:pPr>
            <w:r>
              <w:rPr>
                <w:rFonts w:ascii="Inter" w:hAnsi="Inter" w:cs="Inter" w:eastAsia="Inter"/>
                <w:sz w:val="16"/>
                <w:szCs w:val="16"/>
              </w:rPr>
              <w:t xml:space="preserve">View</w:t>
            </w:r>
          </w:p>
        </w:tc>
      </w:tr>
      <w:tr>
        <w:trPr>
          <w:cantSplit/>
        </w:trPr>
        <w:tc>
          <w:tcPr>
            <w:tcW w:w="6292" w:type="dxa"/>
          </w:tcPr>
          <w:p>
            <w:pPr>
              <w:spacing w:before="40" w:after="40" w:line="240" w:lineRule="auto"/>
            </w:pPr>
            <w:r>
              <w:rPr>
                <w:rFonts w:ascii="Inter" w:hAnsi="Inter" w:cs="Inter" w:eastAsia="Inter"/>
                <w:sz w:val="16"/>
                <w:szCs w:val="16"/>
              </w:rPr>
              <w:t xml:space="preserve">TIS Operations Officer</w:t>
            </w:r>
          </w:p>
        </w:tc>
        <w:tc>
          <w:tcPr>
            <w:tcW w:w="2735" w:type="dxa"/>
          </w:tcPr>
          <w:p>
            <w:pPr>
              <w:spacing w:before="40" w:after="40" w:line="240" w:lineRule="auto"/>
            </w:pPr>
            <w:r>
              <w:rPr>
                <w:rFonts w:ascii="Inter" w:hAnsi="Inter" w:cs="Inter" w:eastAsia="Inter"/>
                <w:sz w:val="16"/>
                <w:szCs w:val="16"/>
              </w:rPr>
              <w:t xml:space="preserve">Create and edit</w:t>
            </w:r>
          </w:p>
        </w:tc>
      </w:tr>
      <w:tr>
        <w:trPr>
          <w:cantSplit/>
        </w:trPr>
        <w:tc>
          <w:tcPr>
            <w:tcW w:w="6292" w:type="dxa"/>
          </w:tcPr>
          <w:p>
            <w:pPr>
              <w:spacing w:before="40" w:after="40" w:line="240" w:lineRule="auto"/>
            </w:pPr>
            <w:r>
              <w:rPr>
                <w:rFonts w:ascii="Inter" w:hAnsi="Inter" w:cs="Inter" w:eastAsia="Inter"/>
                <w:sz w:val="16"/>
                <w:szCs w:val="16"/>
              </w:rPr>
              <w:t xml:space="preserve">TIS Operations Unit Head</w:t>
            </w:r>
          </w:p>
        </w:tc>
        <w:tc>
          <w:tcPr>
            <w:tcW w:w="2735" w:type="dxa"/>
          </w:tcPr>
          <w:p>
            <w:pPr>
              <w:spacing w:before="40" w:after="40" w:line="240" w:lineRule="auto"/>
            </w:pPr>
            <w:r>
              <w:rPr>
                <w:rFonts w:ascii="Inter" w:hAnsi="Inter" w:cs="Inter" w:eastAsia="Inter"/>
                <w:sz w:val="16"/>
                <w:szCs w:val="16"/>
              </w:rPr>
              <w:t xml:space="preserve">Create and edit</w:t>
            </w:r>
          </w:p>
        </w:tc>
      </w:tr>
      <w:tr>
        <w:trPr>
          <w:cantSplit/>
        </w:trPr>
        <w:tc>
          <w:tcPr>
            <w:tcW w:w="6292" w:type="dxa"/>
          </w:tcPr>
          <w:p>
            <w:pPr>
              <w:spacing w:before="40" w:after="40" w:line="240" w:lineRule="auto"/>
            </w:pPr>
            <w:r>
              <w:rPr>
                <w:rFonts w:ascii="Inter" w:hAnsi="Inter" w:cs="Inter" w:eastAsia="Inter"/>
                <w:sz w:val="16"/>
                <w:szCs w:val="16"/>
              </w:rPr>
              <w:t xml:space="preserve">TIS Finance &amp; General Accounting</w:t>
            </w:r>
          </w:p>
        </w:tc>
        <w:tc>
          <w:tcPr>
            <w:tcW w:w="2735" w:type="dxa"/>
          </w:tcPr>
          <w:p>
            <w:pPr>
              <w:spacing w:before="40" w:after="40" w:line="240" w:lineRule="auto"/>
            </w:pPr>
            <w:r>
              <w:rPr>
                <w:rFonts w:ascii="Inter" w:hAnsi="Inter" w:cs="Inter" w:eastAsia="Inter"/>
                <w:sz w:val="16"/>
                <w:szCs w:val="16"/>
              </w:rPr>
              <w:t xml:space="preserve">View</w:t>
            </w:r>
          </w:p>
        </w:tc>
      </w:tr>
      <w:tr>
        <w:trPr>
          <w:cantSplit/>
        </w:trPr>
        <w:tc>
          <w:tcPr>
            <w:tcW w:w="6292" w:type="dxa"/>
          </w:tcPr>
          <w:p>
            <w:pPr>
              <w:spacing w:before="40" w:after="40" w:line="240" w:lineRule="auto"/>
            </w:pPr>
            <w:r>
              <w:rPr>
                <w:rFonts w:ascii="Inter" w:hAnsi="Inter" w:cs="Inter" w:eastAsia="Inter"/>
                <w:sz w:val="16"/>
                <w:szCs w:val="16"/>
              </w:rPr>
              <w:t xml:space="preserve">TIS General Manager</w:t>
            </w:r>
          </w:p>
        </w:tc>
        <w:tc>
          <w:tcPr>
            <w:tcW w:w="273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 discount cap gives, for a product sold through a channel type (</w:t>
      </w:r>
      <w:r>
        <w:rPr>
          <w:rFonts w:ascii="Inter" w:hAnsi="Inter" w:cs="Inter" w:eastAsia="Inter"/>
          <w:b/>
          <w:bCs/>
        </w:rPr>
        <w:t xml:space="preserve">Financing bank</w:t>
      </w:r>
      <w:r>
        <w:rPr>
          <w:rFonts w:ascii="Inter" w:hAnsi="Inter" w:cs="Inter" w:eastAsia="Inter"/>
        </w:rPr>
        <w:t xml:space="preserve">, </w:t>
      </w:r>
      <w:r>
        <w:rPr>
          <w:rFonts w:ascii="Inter" w:hAnsi="Inter" w:cs="Inter" w:eastAsia="Inter"/>
          <w:b/>
          <w:bCs/>
        </w:rPr>
        <w:t xml:space="preserve">Dealer</w:t>
      </w:r>
      <w:r>
        <w:rPr>
          <w:rFonts w:ascii="Inter" w:hAnsi="Inter" w:cs="Inter" w:eastAsia="Inter"/>
        </w:rPr>
        <w:t xml:space="preserve">, </w:t>
      </w:r>
      <w:r>
        <w:rPr>
          <w:rFonts w:ascii="Inter" w:hAnsi="Inter" w:cs="Inter" w:eastAsia="Inter"/>
          <w:b/>
          <w:bCs/>
        </w:rPr>
        <w:t xml:space="preserve">Affinity partner</w:t>
      </w:r>
      <w:r>
        <w:rPr>
          <w:rFonts w:ascii="Inter" w:hAnsi="Inter" w:cs="Inter" w:eastAsia="Inter"/>
        </w:rPr>
        <w:t xml:space="preserve">, </w:t>
      </w:r>
      <w:r>
        <w:rPr>
          <w:rFonts w:ascii="Inter" w:hAnsi="Inter" w:cs="Inter" w:eastAsia="Inter"/>
          <w:b/>
          <w:bCs/>
        </w:rPr>
        <w:t xml:space="preserve">Agent / referrer</w:t>
      </w:r>
      <w:r>
        <w:rPr>
          <w:rFonts w:ascii="Inter" w:hAnsi="Inter" w:cs="Inter" w:eastAsia="Inter"/>
        </w:rPr>
        <w:t xml:space="preserve">, </w:t>
      </w:r>
      <w:r>
        <w:rPr>
          <w:rFonts w:ascii="Inter" w:hAnsi="Inter" w:cs="Inter" w:eastAsia="Inter"/>
          <w:b/>
          <w:bCs/>
        </w:rPr>
        <w:t xml:space="preserve">Direct</w:t>
      </w:r>
      <w:r>
        <w:rPr>
          <w:rFonts w:ascii="Inter" w:hAnsi="Inter" w:cs="Inter" w:eastAsia="Inter"/>
        </w:rPr>
        <w:t xml:space="preserve">), the </w:t>
      </w:r>
      <w:r>
        <w:rPr>
          <w:rFonts w:ascii="Inter" w:hAnsi="Inter" w:cs="Inter" w:eastAsia="Inter"/>
          <w:b/>
          <w:bCs/>
        </w:rPr>
        <w:t xml:space="preserve">Min discount %</w:t>
      </w:r>
      <w:r>
        <w:rPr>
          <w:rFonts w:ascii="Inter" w:hAnsi="Inter" w:cs="Inter" w:eastAsia="Inter"/>
        </w:rPr>
        <w:t xml:space="preserve"> and </w:t>
      </w:r>
      <w:r>
        <w:rPr>
          <w:rFonts w:ascii="Inter" w:hAnsi="Inter" w:cs="Inter" w:eastAsia="Inter"/>
          <w:b/>
          <w:bCs/>
        </w:rPr>
        <w:t xml:space="preserve">Max discount %</w:t>
      </w:r>
      <w:r>
        <w:rPr>
          <w:rFonts w:ascii="Inter" w:hAnsi="Inter" w:cs="Inter" w:eastAsia="Inter"/>
        </w:rPr>
        <w:t xml:space="preserve"> of a quotation (promotion and order summary discount together, of the premium without CTPL) and the </w:t>
      </w:r>
      <w:r>
        <w:rPr>
          <w:rFonts w:ascii="Inter" w:hAnsi="Inter" w:cs="Inter" w:eastAsia="Inter"/>
          <w:b/>
          <w:bCs/>
        </w:rPr>
        <w:t xml:space="preserve">Lowest OD rate %</w:t>
      </w:r>
      <w:r>
        <w:rPr>
          <w:rFonts w:ascii="Inter" w:hAnsi="Inter" w:cs="Inter" w:eastAsia="Inter"/>
        </w:rPr>
        <w:t xml:space="preserve">. The list shows the caps with their </w:t>
      </w:r>
      <w:r>
        <w:rPr>
          <w:rFonts w:ascii="Inter" w:hAnsi="Inter" w:cs="Inter" w:eastAsia="Inter"/>
          <w:b/>
          <w:bCs/>
        </w:rPr>
        <w:t xml:space="preserve">Effective from</w:t>
      </w:r>
      <w:r>
        <w:rPr>
          <w:rFonts w:ascii="Inter" w:hAnsi="Inter" w:cs="Inter" w:eastAsia="Inter"/>
        </w:rPr>
        <w:t xml:space="preserve">, </w:t>
      </w:r>
      <w:r>
        <w:rPr>
          <w:rFonts w:ascii="Inter" w:hAnsi="Inter" w:cs="Inter" w:eastAsia="Inter"/>
          <w:b/>
          <w:bCs/>
        </w:rPr>
        <w:t xml:space="preserve">Effective to</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and </w:t>
      </w:r>
      <w:r>
        <w:rPr>
          <w:rFonts w:ascii="Inter" w:hAnsi="Inter" w:cs="Inter" w:eastAsia="Inter"/>
          <w:b/>
          <w:bCs/>
        </w:rPr>
        <w:t xml:space="preserve">Proposed by</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b/>
          <w:bCs/>
        </w:rPr>
        <w:t xml:space="preserve">Add cap</w:t>
      </w:r>
      <w:r>
        <w:rPr>
          <w:rFonts w:ascii="Inter" w:hAnsi="Inter" w:cs="Inter" w:eastAsia="Inter"/>
        </w:rPr>
        <w:t xml:space="preserve"> (TIS Operations Officer or TIS Operations Unit Head) proposes a cap; </w:t>
      </w:r>
      <w:r>
        <w:rPr>
          <w:rFonts w:ascii="Inter" w:hAnsi="Inter" w:cs="Inter" w:eastAsia="Inter"/>
          <w:b/>
          <w:bCs/>
        </w:rPr>
        <w:t xml:space="preserve">Replace</w:t>
      </w:r>
      <w:r>
        <w:rPr>
          <w:rFonts w:ascii="Inter" w:hAnsi="Inter" w:cs="Inter" w:eastAsia="Inter"/>
        </w:rPr>
        <w:t xml:space="preserve"> proposes a new cap for the same product and channel type from a later date. The cap is live once TIS Sales Unit Head or TIS General Manager other than the proposer approves it (</w:t>
      </w:r>
      <w:r>
        <w:rPr>
          <w:rFonts w:ascii="Inter" w:hAnsi="Inter" w:cs="Inter" w:eastAsia="Inter"/>
          <w:b/>
          <w:bCs/>
        </w:rPr>
        <w:t xml:space="preserve">Approve</w:t>
      </w:r>
      <w:r>
        <w:rPr>
          <w:rFonts w:ascii="Inter" w:hAnsi="Inter" w:cs="Inter" w:eastAsia="Inter"/>
        </w:rPr>
        <w:t xml:space="preserve">, or </w:t>
      </w:r>
      <w:r>
        <w:rPr>
          <w:rFonts w:ascii="Inter" w:hAnsi="Inter" w:cs="Inter" w:eastAsia="Inter"/>
          <w:b/>
          <w:bCs/>
        </w:rPr>
        <w:t xml:space="preserve">Return</w:t>
      </w:r>
      <w:r>
        <w:rPr>
          <w:rFonts w:ascii="Inter" w:hAnsi="Inter" w:cs="Inter" w:eastAsia="Inter"/>
        </w:rPr>
        <w:t xml:space="preserve"> with a reason); a replaced cap ends the day before the new one starts. Two approved caps of a product and channel type cannot cover the same day, and a cap cannot start before today. When a new cap would leave lines of an active promotion outside it, the lines are named.</w:t>
      </w:r>
    </w:p>
    <w:p xmlns:a="http://schemas.openxmlformats.org/drawingml/2006/main" xmlns:pic="http://schemas.openxmlformats.org/drawingml/2006/picture">
      <w:pPr>
        <w:pStyle w:val="Heading2"/>
        <w:numPr>
          <w:ilvl w:val="1"/>
          <w:numId w:val="14"/>
        </w:numPr>
      </w:pPr>
      <w:bookmarkStart w:id="1495" w:name="h_finance_masters_kept_by_acco_4302e8"/>
      <w:r>
        <w:rPr>
          <w:rFonts w:ascii="Inter" w:hAnsi="Inter" w:cs="Inter" w:eastAsia="Inter"/>
        </w:rPr>
        <w:t xml:space="preserve">Accounting masters</w:t>
      </w:r>
      <w:bookmarkEnd w:id="1495"/>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Taxation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Close Checklist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Bank Statement Formats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Bank Transaction Types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Insurer Statement Formats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26"/>
        <w:gridCol w:w="6801"/>
      </w:tblGrid>
      <w:tr>
        <w:trPr>
          <w:cantSplit/>
          <w:tblHeader/>
          <w:trHeight w:val="400"/>
        </w:trPr>
        <w:tc>
          <w:tcPr>
            <w:tcW w:w="2226" w:type="dxa"/>
            <w:shd w:val="clear" w:color="auto" w:fill="EEEEEE"/>
            <w:vAlign w:val="center"/>
          </w:tcPr>
          <w:p>
            <w:pPr>
              <w:spacing w:before="40" w:after="40" w:line="240" w:lineRule="auto"/>
            </w:pPr>
            <w:r>
              <w:rPr>
                <w:rFonts w:ascii="Inter" w:hAnsi="Inter" w:cs="Inter" w:eastAsia="Inter"/>
                <w:b/>
                <w:bCs/>
                <w:sz w:val="16"/>
                <w:szCs w:val="16"/>
              </w:rPr>
              <w:t xml:space="preserve">Master</w:t>
            </w:r>
          </w:p>
        </w:tc>
        <w:tc>
          <w:tcPr>
            <w:tcW w:w="6801" w:type="dxa"/>
            <w:shd w:val="clear" w:color="auto" w:fill="EEEEEE"/>
            <w:vAlign w:val="center"/>
          </w:tcPr>
          <w:p>
            <w:pPr>
              <w:spacing w:before="40" w:after="40" w:line="240" w:lineRule="auto"/>
            </w:pPr>
            <w:r>
              <w:rPr>
                <w:rFonts w:ascii="Inter" w:hAnsi="Inter" w:cs="Inter" w:eastAsia="Inter"/>
                <w:b/>
                <w:bCs/>
                <w:sz w:val="16"/>
                <w:szCs w:val="16"/>
              </w:rPr>
              <w:t xml:space="preserve">What it holds</w:t>
            </w:r>
          </w:p>
        </w:tc>
      </w:tr>
      <w:tr>
        <w:trPr>
          <w:cantSplit/>
        </w:trPr>
        <w:tc>
          <w:tcPr>
            <w:tcW w:w="2226" w:type="dxa"/>
          </w:tcPr>
          <w:p>
            <w:pPr>
              <w:spacing w:before="40" w:after="40" w:line="240" w:lineRule="auto"/>
            </w:pPr>
            <w:r>
              <w:rPr>
                <w:rFonts w:ascii="Inter" w:hAnsi="Inter" w:cs="Inter" w:eastAsia="Inter"/>
                <w:b/>
                <w:bCs/>
                <w:sz w:val="16"/>
                <w:szCs w:val="16"/>
              </w:rPr>
              <w:t xml:space="preserve">Taxation</w:t>
            </w:r>
          </w:p>
        </w:tc>
        <w:tc>
          <w:tcPr>
            <w:tcW w:w="6801" w:type="dxa"/>
          </w:tcPr>
          <w:p>
            <w:pPr>
              <w:spacing w:before="40" w:after="40" w:line="240" w:lineRule="auto"/>
            </w:pPr>
            <w:r>
              <w:rPr>
                <w:rFonts w:ascii="Inter" w:hAnsi="Inter" w:cs="Inter" w:eastAsia="Inter"/>
                <w:sz w:val="16"/>
                <w:szCs w:val="16"/>
              </w:rPr>
              <w:t xml:space="preserve">The tax codes: </w:t>
            </w:r>
            <w:r>
              <w:rPr>
                <w:rFonts w:ascii="Inter" w:hAnsi="Inter" w:cs="Inter" w:eastAsia="Inter"/>
                <w:b/>
                <w:bCs/>
                <w:sz w:val="16"/>
                <w:szCs w:val="16"/>
              </w:rPr>
              <w:t xml:space="preserve">Code</w:t>
            </w:r>
            <w:r>
              <w:rPr>
                <w:rFonts w:ascii="Inter" w:hAnsi="Inter" w:cs="Inter" w:eastAsia="Inter"/>
                <w:sz w:val="16"/>
                <w:szCs w:val="16"/>
              </w:rPr>
              <w:t xml:space="preserve">, </w:t>
            </w:r>
            <w:r>
              <w:rPr>
                <w:rFonts w:ascii="Inter" w:hAnsi="Inter" w:cs="Inter" w:eastAsia="Inter"/>
                <w:b/>
                <w:bCs/>
                <w:sz w:val="16"/>
                <w:szCs w:val="16"/>
              </w:rPr>
              <w:t xml:space="preserve">Tax type</w:t>
            </w:r>
            <w:r>
              <w:rPr>
                <w:rFonts w:ascii="Inter" w:hAnsi="Inter" w:cs="Inter" w:eastAsia="Inter"/>
                <w:sz w:val="16"/>
                <w:szCs w:val="16"/>
              </w:rPr>
              <w:t xml:space="preserve"> (VAT, expanded withholding tax), </w:t>
            </w:r>
            <w:r>
              <w:rPr>
                <w:rFonts w:ascii="Inter" w:hAnsi="Inter" w:cs="Inter" w:eastAsia="Inter"/>
                <w:b/>
                <w:bCs/>
                <w:sz w:val="16"/>
                <w:szCs w:val="16"/>
              </w:rPr>
              <w:t xml:space="preserve">ATC</w:t>
            </w:r>
            <w:r>
              <w:rPr>
                <w:rFonts w:ascii="Inter" w:hAnsi="Inter" w:cs="Inter" w:eastAsia="Inter"/>
                <w:sz w:val="16"/>
                <w:szCs w:val="16"/>
              </w:rPr>
              <w:t xml:space="preserve">, </w:t>
            </w:r>
            <w:r>
              <w:rPr>
                <w:rFonts w:ascii="Inter" w:hAnsi="Inter" w:cs="Inter" w:eastAsia="Inter"/>
                <w:b/>
                <w:bCs/>
                <w:sz w:val="16"/>
                <w:szCs w:val="16"/>
              </w:rPr>
              <w:t xml:space="preserve">Description</w:t>
            </w:r>
            <w:r>
              <w:rPr>
                <w:rFonts w:ascii="Inter" w:hAnsi="Inter" w:cs="Inter" w:eastAsia="Inter"/>
                <w:sz w:val="16"/>
                <w:szCs w:val="16"/>
              </w:rPr>
              <w:t xml:space="preserve">, </w:t>
            </w:r>
            <w:r>
              <w:rPr>
                <w:rFonts w:ascii="Inter" w:hAnsi="Inter" w:cs="Inter" w:eastAsia="Inter"/>
                <w:b/>
                <w:bCs/>
                <w:sz w:val="16"/>
                <w:szCs w:val="16"/>
              </w:rPr>
              <w:t xml:space="preserve">Rate</w:t>
            </w:r>
            <w:r>
              <w:rPr>
                <w:rFonts w:ascii="Inter" w:hAnsi="Inter" w:cs="Inter" w:eastAsia="Inter"/>
                <w:sz w:val="16"/>
                <w:szCs w:val="16"/>
              </w:rPr>
              <w:t xml:space="preserve">, </w:t>
            </w:r>
            <w:r>
              <w:rPr>
                <w:rFonts w:ascii="Inter" w:hAnsi="Inter" w:cs="Inter" w:eastAsia="Inter"/>
                <w:b/>
                <w:bCs/>
                <w:sz w:val="16"/>
                <w:szCs w:val="16"/>
              </w:rPr>
              <w:t xml:space="preserve">GL account</w:t>
            </w:r>
            <w:r>
              <w:rPr>
                <w:rFonts w:ascii="Inter" w:hAnsi="Inter" w:cs="Inter" w:eastAsia="Inter"/>
                <w:sz w:val="16"/>
                <w:szCs w:val="16"/>
              </w:rPr>
              <w:t xml:space="preserve">, </w:t>
            </w:r>
            <w:r>
              <w:rPr>
                <w:rFonts w:ascii="Inter" w:hAnsi="Inter" w:cs="Inter" w:eastAsia="Inter"/>
                <w:b/>
                <w:bCs/>
                <w:sz w:val="16"/>
                <w:szCs w:val="16"/>
              </w:rPr>
              <w:t xml:space="preserve">Applies to</w:t>
            </w:r>
            <w:r>
              <w:rPr>
                <w:rFonts w:ascii="Inter" w:hAnsi="Inter" w:cs="Inter" w:eastAsia="Inter"/>
                <w:sz w:val="16"/>
                <w:szCs w:val="16"/>
              </w:rPr>
              <w:t xml:space="preserve"> (sales, purchases, both) and </w:t>
            </w:r>
            <w:r>
              <w:rPr>
                <w:rFonts w:ascii="Inter" w:hAnsi="Inter" w:cs="Inter" w:eastAsia="Inter"/>
                <w:b/>
                <w:bCs/>
                <w:sz w:val="16"/>
                <w:szCs w:val="16"/>
              </w:rPr>
              <w:t xml:space="preserve">Effective from</w:t>
            </w:r>
            <w:r>
              <w:rPr>
                <w:rFonts w:ascii="Inter" w:hAnsi="Inter" w:cs="Inter" w:eastAsia="Inter"/>
                <w:sz w:val="16"/>
                <w:szCs w:val="16"/>
              </w:rPr>
              <w:t xml:space="preserve">. For example VAT12-OUT output VAT 12% on brokerage commission and fees, and the EWT codes WC158, WC160, WC100.</w:t>
            </w:r>
          </w:p>
        </w:tc>
      </w:tr>
      <w:tr>
        <w:trPr>
          <w:cantSplit/>
        </w:trPr>
        <w:tc>
          <w:tcPr>
            <w:tcW w:w="2226" w:type="dxa"/>
          </w:tcPr>
          <w:p>
            <w:pPr>
              <w:spacing w:before="40" w:after="40" w:line="240" w:lineRule="auto"/>
            </w:pPr>
            <w:r>
              <w:rPr>
                <w:rFonts w:ascii="Inter" w:hAnsi="Inter" w:cs="Inter" w:eastAsia="Inter"/>
                <w:b/>
                <w:bCs/>
                <w:sz w:val="16"/>
                <w:szCs w:val="16"/>
              </w:rPr>
              <w:t xml:space="preserve">Close Checklist</w:t>
            </w:r>
          </w:p>
        </w:tc>
        <w:tc>
          <w:tcPr>
            <w:tcW w:w="6801" w:type="dxa"/>
          </w:tcPr>
          <w:p>
            <w:pPr>
              <w:spacing w:before="40" w:after="40" w:line="240" w:lineRule="auto"/>
            </w:pPr>
            <w:r>
              <w:rPr>
                <w:rFonts w:ascii="Inter" w:hAnsi="Inter" w:cs="Inter" w:eastAsia="Inter"/>
                <w:sz w:val="16"/>
                <w:szCs w:val="16"/>
              </w:rPr>
              <w:t xml:space="preserve">The items of the month-end close: </w:t>
            </w:r>
            <w:r>
              <w:rPr>
                <w:rFonts w:ascii="Inter" w:hAnsi="Inter" w:cs="Inter" w:eastAsia="Inter"/>
                <w:b/>
                <w:bCs/>
                <w:sz w:val="16"/>
                <w:szCs w:val="16"/>
              </w:rPr>
              <w:t xml:space="preserve">Order</w:t>
            </w:r>
            <w:r>
              <w:rPr>
                <w:rFonts w:ascii="Inter" w:hAnsi="Inter" w:cs="Inter" w:eastAsia="Inter"/>
                <w:sz w:val="16"/>
                <w:szCs w:val="16"/>
              </w:rPr>
              <w:t xml:space="preserve">, </w:t>
            </w:r>
            <w:r>
              <w:rPr>
                <w:rFonts w:ascii="Inter" w:hAnsi="Inter" w:cs="Inter" w:eastAsia="Inter"/>
                <w:b/>
                <w:bCs/>
                <w:sz w:val="16"/>
                <w:szCs w:val="16"/>
              </w:rPr>
              <w:t xml:space="preserve">Code</w:t>
            </w:r>
            <w:r>
              <w:rPr>
                <w:rFonts w:ascii="Inter" w:hAnsi="Inter" w:cs="Inter" w:eastAsia="Inter"/>
                <w:sz w:val="16"/>
                <w:szCs w:val="16"/>
              </w:rPr>
              <w:t xml:space="preserve">, </w:t>
            </w:r>
            <w:r>
              <w:rPr>
                <w:rFonts w:ascii="Inter" w:hAnsi="Inter" w:cs="Inter" w:eastAsia="Inter"/>
                <w:b/>
                <w:bCs/>
                <w:sz w:val="16"/>
                <w:szCs w:val="16"/>
              </w:rPr>
              <w:t xml:space="preserve">Item</w:t>
            </w:r>
            <w:r>
              <w:rPr>
                <w:rFonts w:ascii="Inter" w:hAnsi="Inter" w:cs="Inter" w:eastAsia="Inter"/>
                <w:sz w:val="16"/>
                <w:szCs w:val="16"/>
              </w:rPr>
              <w:t xml:space="preserve">, </w:t>
            </w:r>
            <w:r>
              <w:rPr>
                <w:rFonts w:ascii="Inter" w:hAnsi="Inter" w:cs="Inter" w:eastAsia="Inter"/>
                <w:b/>
                <w:bCs/>
                <w:sz w:val="16"/>
                <w:szCs w:val="16"/>
              </w:rPr>
              <w:t xml:space="preserve">Type</w:t>
            </w:r>
            <w:r>
              <w:rPr>
                <w:rFonts w:ascii="Inter" w:hAnsi="Inter" w:cs="Inter" w:eastAsia="Inter"/>
                <w:sz w:val="16"/>
                <w:szCs w:val="16"/>
              </w:rPr>
              <w:t xml:space="preserve"> (</w:t>
            </w:r>
            <w:r>
              <w:rPr>
                <w:rFonts w:ascii="Inter" w:hAnsi="Inter" w:cs="Inter" w:eastAsia="Inter"/>
                <w:b/>
                <w:bCs/>
                <w:sz w:val="16"/>
                <w:szCs w:val="16"/>
              </w:rPr>
              <w:t xml:space="preserve">Automatic</w:t>
            </w:r>
            <w:r>
              <w:rPr>
                <w:rFonts w:ascii="Inter" w:hAnsi="Inter" w:cs="Inter" w:eastAsia="Inter"/>
                <w:sz w:val="16"/>
                <w:szCs w:val="16"/>
              </w:rPr>
              <w:t xml:space="preserve"> or manual), </w:t>
            </w:r>
            <w:r>
              <w:rPr>
                <w:rFonts w:ascii="Inter" w:hAnsi="Inter" w:cs="Inter" w:eastAsia="Inter"/>
                <w:b/>
                <w:bCs/>
                <w:sz w:val="16"/>
                <w:szCs w:val="16"/>
              </w:rPr>
              <w:t xml:space="preserve">Severity</w:t>
            </w:r>
            <w:r>
              <w:rPr>
                <w:rFonts w:ascii="Inter" w:hAnsi="Inter" w:cs="Inter" w:eastAsia="Inter"/>
                <w:sz w:val="16"/>
                <w:szCs w:val="16"/>
              </w:rPr>
              <w:t xml:space="preserve"> (blocking or warning). For example no unposted journals in the period, trial balance balanced, suspense account cleared, no unapplied receipts.</w:t>
            </w:r>
          </w:p>
        </w:tc>
      </w:tr>
      <w:tr>
        <w:trPr>
          <w:cantSplit/>
        </w:trPr>
        <w:tc>
          <w:tcPr>
            <w:tcW w:w="2226" w:type="dxa"/>
          </w:tcPr>
          <w:p>
            <w:pPr>
              <w:spacing w:before="40" w:after="40" w:line="240" w:lineRule="auto"/>
            </w:pPr>
            <w:r>
              <w:rPr>
                <w:rFonts w:ascii="Inter" w:hAnsi="Inter" w:cs="Inter" w:eastAsia="Inter"/>
                <w:b/>
                <w:bCs/>
                <w:sz w:val="16"/>
                <w:szCs w:val="16"/>
              </w:rPr>
              <w:t xml:space="preserve">Bank Statement Formats</w:t>
            </w:r>
          </w:p>
        </w:tc>
        <w:tc>
          <w:tcPr>
            <w:tcW w:w="6801" w:type="dxa"/>
          </w:tcPr>
          <w:p>
            <w:pPr>
              <w:spacing w:before="40" w:after="40" w:line="240" w:lineRule="auto"/>
            </w:pPr>
            <w:r>
              <w:rPr>
                <w:rFonts w:ascii="Inter" w:hAnsi="Inter" w:cs="Inter" w:eastAsia="Inter"/>
                <w:sz w:val="16"/>
                <w:szCs w:val="16"/>
              </w:rPr>
              <w:t xml:space="preserve">How each bank's statement file is read: columns, date format, debit and credit or signed amounts (for example the BDO and BPI exports).</w:t>
            </w:r>
          </w:p>
        </w:tc>
      </w:tr>
      <w:tr>
        <w:trPr>
          <w:cantSplit/>
        </w:trPr>
        <w:tc>
          <w:tcPr>
            <w:tcW w:w="2226" w:type="dxa"/>
          </w:tcPr>
          <w:p>
            <w:pPr>
              <w:spacing w:before="40" w:after="40" w:line="240" w:lineRule="auto"/>
            </w:pPr>
            <w:r>
              <w:rPr>
                <w:rFonts w:ascii="Inter" w:hAnsi="Inter" w:cs="Inter" w:eastAsia="Inter"/>
                <w:b/>
                <w:bCs/>
                <w:sz w:val="16"/>
                <w:szCs w:val="16"/>
              </w:rPr>
              <w:t xml:space="preserve">Bank Transaction Types</w:t>
            </w:r>
          </w:p>
        </w:tc>
        <w:tc>
          <w:tcPr>
            <w:tcW w:w="6801" w:type="dxa"/>
          </w:tcPr>
          <w:p>
            <w:pPr>
              <w:spacing w:before="40" w:after="40" w:line="240" w:lineRule="auto"/>
            </w:pPr>
            <w:r>
              <w:rPr>
                <w:rFonts w:ascii="Inter" w:hAnsi="Inter" w:cs="Inter" w:eastAsia="Inter"/>
                <w:sz w:val="16"/>
                <w:szCs w:val="16"/>
              </w:rPr>
              <w:t xml:space="preserve">The bank lines with no book entry (bank charges, interest income, final tax on interest): direction, the account they post to, whether they need approval and the description pattern that recognises them on the statement.</w:t>
            </w:r>
          </w:p>
        </w:tc>
      </w:tr>
      <w:tr>
        <w:trPr>
          <w:cantSplit/>
        </w:trPr>
        <w:tc>
          <w:tcPr>
            <w:tcW w:w="2226" w:type="dxa"/>
          </w:tcPr>
          <w:p>
            <w:pPr>
              <w:spacing w:before="40" w:after="40" w:line="240" w:lineRule="auto"/>
            </w:pPr>
            <w:r>
              <w:rPr>
                <w:rFonts w:ascii="Inter" w:hAnsi="Inter" w:cs="Inter" w:eastAsia="Inter"/>
                <w:b/>
                <w:bCs/>
                <w:sz w:val="16"/>
                <w:szCs w:val="16"/>
              </w:rPr>
              <w:t xml:space="preserve">Insurer Statement Formats</w:t>
            </w:r>
          </w:p>
        </w:tc>
        <w:tc>
          <w:tcPr>
            <w:tcW w:w="6801" w:type="dxa"/>
          </w:tcPr>
          <w:p>
            <w:pPr>
              <w:spacing w:before="40" w:after="40" w:line="240" w:lineRule="auto"/>
            </w:pPr>
            <w:r>
              <w:rPr>
                <w:rFonts w:ascii="Inter" w:hAnsi="Inter" w:cs="Inter" w:eastAsia="Inter"/>
                <w:sz w:val="16"/>
                <w:szCs w:val="16"/>
              </w:rPr>
              <w:t xml:space="preserve">How each insurer's statement file is read; the standard format applies to any insurer without its own.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496" w:name="h_financial_statement_versions_5b676a"/>
      <w:r>
        <w:rPr>
          <w:rFonts w:ascii="Inter" w:hAnsi="Inter" w:cs="Inter" w:eastAsia="Inter"/>
        </w:rPr>
        <w:t xml:space="preserve">Financial statement versions</w:t>
      </w:r>
      <w:bookmarkEnd w:id="1496"/>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Financial Statement Versions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0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966" w:type="dxa"/>
          </w:tcPr>
          <w:p>
            <w:pPr>
              <w:spacing w:before="40" w:after="40" w:line="240" w:lineRule="auto"/>
            </w:pPr>
            <w:r>
              <w:rPr>
                <w:rFonts w:ascii="Inter" w:hAnsi="Inter" w:cs="Inter" w:eastAsia="Inter"/>
                <w:sz w:val="16"/>
                <w:szCs w:val="16"/>
              </w:rPr>
              <w:t xml:space="preserve">TIS Finance &amp; General Accounting</w:t>
            </w:r>
          </w:p>
        </w:tc>
        <w:tc>
          <w:tcPr>
            <w:tcW w:w="3061"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w:pPr>
        <w:keepNext/>
        <w:spacing w:after="0"/>
        <w:jc w:val="center"/>
      </w:pPr>
      <w:r>
        <w:drawing>
          <wp:inline xmlns:a="http://schemas.openxmlformats.org/drawingml/2006/main" xmlns:pic="http://schemas.openxmlformats.org/drawingml/2006/picture">
            <wp:extent cx="5732145" cy="3757204"/>
            <wp:docPr id="2121288188" name="Picture 2121288188" descr="Figure 21.7: Master &gt; Finance &gt; Financial Statement Versions"/>
            <wp:cNvGraphicFramePr>
              <a:graphicFrameLocks noChangeAspect="1"/>
            </wp:cNvGraphicFramePr>
            <a:graphic>
              <a:graphicData uri="http://schemas.openxmlformats.org/drawingml/2006/picture">
                <pic:pic>
                  <pic:nvPicPr>
                    <pic:cNvPr id="0" name="img2833_fs-versions.png"/>
                    <pic:cNvPicPr/>
                  </pic:nvPicPr>
                  <pic:blipFill>
                    <a:blip r:embed="rId144"/>
                    <a:stretch>
                      <a:fillRect/>
                    </a:stretch>
                  </pic:blipFill>
                  <pic:spPr>
                    <a:xfrm>
                      <a:off x="0" y="0"/>
                      <a:ext cx="5732145" cy="3757204"/>
                    </a:xfrm>
                    <a:prstGeom prst="rect"/>
                  </pic:spPr>
                </pic:pic>
              </a:graphicData>
            </a:graphic>
          </wp:inline>
        </w:drawing>
      </w:r>
    </w:p>
    <w:p xmlns:a="http://schemas.openxmlformats.org/drawingml/2006/main" xmlns:pic="http://schemas.openxmlformats.org/drawingml/2006/picture">
      <w:pPr>
        <w:pStyle w:val="Caption"/>
        <w:spacing w:before="60" w:after="200"/>
      </w:pPr>
      <w:bookmarkStart w:id="1497" w:name="_Fig1497"/>
      <w:r>
        <w:rPr>
          <w:rFonts w:ascii="Inter" w:hAnsi="Inter" w:cs="Inter" w:eastAsia="Inter"/>
          <w:b/>
          <w:bCs/>
          <w:color w:val="555555"/>
          <w:sz w:val="18"/>
          <w:szCs w:val="18"/>
        </w:rPr>
        <w:t xml:space="preserve">Figure 21.7: </w:t>
      </w:r>
      <w:r>
        <w:rPr>
          <w:rFonts w:ascii="Inter" w:hAnsi="Inter" w:cs="Inter" w:eastAsia="Inter"/>
          <w:color w:val="555555"/>
          <w:sz w:val="18"/>
          <w:szCs w:val="18"/>
        </w:rPr>
        <w:t xml:space="preserve">Master &gt; Finance &gt; Financial Statement Versions</w:t>
      </w:r>
      <w:bookmarkEnd w:id="1497"/>
    </w:p>
    <w:p xmlns:a="http://schemas.openxmlformats.org/drawingml/2006/main" xmlns:pic="http://schemas.openxmlformats.org/drawingml/2006/picture">
      <w:pPr>
        <w:jc w:val="both"/>
      </w:pPr>
      <w:r>
        <w:rPr>
          <w:rFonts w:ascii="Inter" w:hAnsi="Inter" w:cs="Inter" w:eastAsia="Inter"/>
        </w:rPr>
        <w:t xml:space="preserve">A financial statement version lists the lines of the statements in order, each with the range of GL accounts it carries: </w:t>
      </w:r>
      <w:r>
        <w:rPr>
          <w:rFonts w:ascii="Inter" w:hAnsi="Inter" w:cs="Inter" w:eastAsia="Inter"/>
          <w:b/>
          <w:bCs/>
        </w:rPr>
        <w:t xml:space="preserve">TIS01 Local financial statements</w:t>
      </w:r>
      <w:r>
        <w:rPr>
          <w:rFonts w:ascii="Inter" w:hAnsi="Inter" w:cs="Inter" w:eastAsia="Inter"/>
        </w:rPr>
        <w:t xml:space="preserve">, </w:t>
      </w:r>
      <w:r>
        <w:rPr>
          <w:rFonts w:ascii="Inter" w:hAnsi="Inter" w:cs="Inter" w:eastAsia="Inter"/>
          <w:b/>
          <w:bCs/>
        </w:rPr>
        <w:t xml:space="preserve">TIS02 Balance sheet and income statement</w:t>
      </w:r>
      <w:r>
        <w:rPr>
          <w:rFonts w:ascii="Inter" w:hAnsi="Inter" w:cs="Inter" w:eastAsia="Inter"/>
        </w:rPr>
        <w:t xml:space="preserve"> and </w:t>
      </w:r>
      <w:r>
        <w:rPr>
          <w:rFonts w:ascii="Inter" w:hAnsi="Inter" w:cs="Inter" w:eastAsia="Inter"/>
          <w:b/>
          <w:bCs/>
        </w:rPr>
        <w:t xml:space="preserve">TIS03 Budget</w:t>
      </w:r>
      <w:r>
        <w:rPr>
          <w:rFonts w:ascii="Inter" w:hAnsi="Inter" w:cs="Inter" w:eastAsia="Inter"/>
        </w:rPr>
        <w:t xml:space="preserve"> (income statement lines only). A range is given by the first digits of the accounts: </w:t>
      </w:r>
      <w:r>
        <w:rPr>
          <w:rFonts w:ascii="Inter" w:hAnsi="Inter" w:cs="Inter" w:eastAsia="Inter"/>
          <w:b/>
          <w:bCs/>
        </w:rPr>
        <w:t xml:space="preserve">GL from</w:t>
      </w:r>
      <w:r>
        <w:rPr>
          <w:rFonts w:ascii="Inter" w:hAnsi="Inter" w:cs="Inter" w:eastAsia="Inter"/>
        </w:rPr>
        <w:t xml:space="preserve"> 110 and </w:t>
      </w:r>
      <w:r>
        <w:rPr>
          <w:rFonts w:ascii="Inter" w:hAnsi="Inter" w:cs="Inter" w:eastAsia="Inter"/>
          <w:b/>
          <w:bCs/>
        </w:rPr>
        <w:t xml:space="preserve">GL to</w:t>
      </w:r>
      <w:r>
        <w:rPr>
          <w:rFonts w:ascii="Inter" w:hAnsi="Inter" w:cs="Inter" w:eastAsia="Inter"/>
        </w:rPr>
        <w:t xml:space="preserve"> 112 take every account from 110 to 112, whatever its length. An account belongs to the first line, by line number, whose range takes it; the accounts no line takes are listed under </w:t>
      </w:r>
      <w:r>
        <w:rPr>
          <w:rFonts w:ascii="Inter" w:hAnsi="Inter" w:cs="Inter" w:eastAsia="Inter"/>
          <w:b/>
          <w:bCs/>
        </w:rPr>
        <w:t xml:space="preserve">Accounts not in this version</w:t>
      </w:r>
      <w:r>
        <w:rPr>
          <w:rFonts w:ascii="Inter" w:hAnsi="Inter" w:cs="Inter" w:eastAsia="Inter"/>
        </w:rPr>
        <w:t xml:space="preserve"> and show on that line in the reports, so the statements always add up.</w:t>
      </w:r>
    </w:p>
    <w:p xmlns:a="http://schemas.openxmlformats.org/drawingml/2006/main" xmlns:pic="http://schemas.openxmlformats.org/drawingml/2006/picture">
      <w:pPr>
        <w:jc w:val="both"/>
      </w:pPr>
      <w:r>
        <w:rPr>
          <w:rFonts w:ascii="Inter" w:hAnsi="Inter" w:cs="Inter" w:eastAsia="Inter"/>
        </w:rPr>
        <w:t xml:space="preserve">Select a version to see its lines: </w:t>
      </w:r>
      <w:r>
        <w:rPr>
          <w:rFonts w:ascii="Inter" w:hAnsi="Inter" w:cs="Inter" w:eastAsia="Inter"/>
          <w:b/>
          <w:bCs/>
        </w:rPr>
        <w:t xml:space="preserve">Line</w:t>
      </w:r>
      <w:r>
        <w:rPr>
          <w:rFonts w:ascii="Inter" w:hAnsi="Inter" w:cs="Inter" w:eastAsia="Inter"/>
        </w:rPr>
        <w:t xml:space="preserve">, </w:t>
      </w:r>
      <w:r>
        <w:rPr>
          <w:rFonts w:ascii="Inter" w:hAnsi="Inter" w:cs="Inter" w:eastAsia="Inter"/>
          <w:b/>
          <w:bCs/>
        </w:rPr>
        <w:t xml:space="preserve">Statement</w:t>
      </w:r>
      <w:r>
        <w:rPr>
          <w:rFonts w:ascii="Inter" w:hAnsi="Inter" w:cs="Inter" w:eastAsia="Inter"/>
        </w:rPr>
        <w:t xml:space="preserve">, </w:t>
      </w:r>
      <w:r>
        <w:rPr>
          <w:rFonts w:ascii="Inter" w:hAnsi="Inter" w:cs="Inter" w:eastAsia="Inter"/>
          <w:b/>
          <w:bCs/>
        </w:rPr>
        <w:t xml:space="preserve">Section</w:t>
      </w:r>
      <w:r>
        <w:rPr>
          <w:rFonts w:ascii="Inter" w:hAnsi="Inter" w:cs="Inter" w:eastAsia="Inter"/>
        </w:rPr>
        <w:t xml:space="preserve">, </w:t>
      </w:r>
      <w:r>
        <w:rPr>
          <w:rFonts w:ascii="Inter" w:hAnsi="Inter" w:cs="Inter" w:eastAsia="Inter"/>
          <w:b/>
          <w:bCs/>
        </w:rPr>
        <w:t xml:space="preserve">FS line</w:t>
      </w:r>
      <w:r>
        <w:rPr>
          <w:rFonts w:ascii="Inter" w:hAnsi="Inter" w:cs="Inter" w:eastAsia="Inter"/>
        </w:rPr>
        <w:t xml:space="preserve">, </w:t>
      </w:r>
      <w:r>
        <w:rPr>
          <w:rFonts w:ascii="Inter" w:hAnsi="Inter" w:cs="Inter" w:eastAsia="Inter"/>
          <w:b/>
          <w:bCs/>
        </w:rPr>
        <w:t xml:space="preserve">GL from</w:t>
      </w:r>
      <w:r>
        <w:rPr>
          <w:rFonts w:ascii="Inter" w:hAnsi="Inter" w:cs="Inter" w:eastAsia="Inter"/>
        </w:rPr>
        <w:t xml:space="preserve">, </w:t>
      </w:r>
      <w:r>
        <w:rPr>
          <w:rFonts w:ascii="Inter" w:hAnsi="Inter" w:cs="Inter" w:eastAsia="Inter"/>
          <w:b/>
          <w:bCs/>
        </w:rPr>
        <w:t xml:space="preserve">GL to</w:t>
      </w:r>
      <w:r>
        <w:rPr>
          <w:rFonts w:ascii="Inter" w:hAnsi="Inter" w:cs="Inter" w:eastAsia="Inter"/>
        </w:rPr>
        <w:t xml:space="preserve">, </w:t>
      </w:r>
      <w:r>
        <w:rPr>
          <w:rFonts w:ascii="Inter" w:hAnsi="Inter" w:cs="Inter" w:eastAsia="Inter"/>
          <w:b/>
          <w:bCs/>
        </w:rPr>
        <w:t xml:space="preserve">Shown as</w:t>
      </w:r>
      <w:r>
        <w:rPr>
          <w:rFonts w:ascii="Inter" w:hAnsi="Inter" w:cs="Inter" w:eastAsia="Inter"/>
        </w:rPr>
        <w:t xml:space="preserve"> (debit or credit balance) and the number of </w:t>
      </w:r>
      <w:r>
        <w:rPr>
          <w:rFonts w:ascii="Inter" w:hAnsi="Inter" w:cs="Inter" w:eastAsia="Inter"/>
          <w:b/>
          <w:bCs/>
        </w:rPr>
        <w:t xml:space="preserve">Accounts</w:t>
      </w:r>
      <w:r>
        <w:rPr>
          <w:rFonts w:ascii="Inter" w:hAnsi="Inter" w:cs="Inter" w:eastAsia="Inter"/>
        </w:rPr>
        <w:t xml:space="preserve"> each line takes. TIS Finance &amp; General Accounting edits the name, purpose and status and the lines (</w:t>
      </w:r>
      <w:r>
        <w:rPr>
          <w:rFonts w:ascii="Inter" w:hAnsi="Inter" w:cs="Inter" w:eastAsia="Inter"/>
          <w:b/>
          <w:bCs/>
        </w:rPr>
        <w:t xml:space="preserve">Add line</w:t>
      </w:r>
      <w:r>
        <w:rPr>
          <w:rFonts w:ascii="Inter" w:hAnsi="Inter" w:cs="Inter" w:eastAsia="Inter"/>
        </w:rPr>
        <w:t xml:space="preserve">, the bin of a line, </w:t>
      </w:r>
      <w:r>
        <w:rPr>
          <w:rFonts w:ascii="Inter" w:hAnsi="Inter" w:cs="Inter" w:eastAsia="Inter"/>
          <w:b/>
          <w:bCs/>
        </w:rPr>
        <w:t xml:space="preserve">Save</w:t>
      </w:r>
      <w:r>
        <w:rPr>
          <w:rFonts w:ascii="Inter" w:hAnsi="Inter" w:cs="Inter" w:eastAsia="Inter"/>
        </w:rPr>
        <w:t xml:space="preserve">); the lines are checked before they are saved. </w:t>
      </w:r>
      <w:r>
        <w:rPr>
          <w:rFonts w:ascii="Inter" w:hAnsi="Inter" w:cs="Inter" w:eastAsia="Inter"/>
          <w:b/>
          <w:bCs/>
        </w:rPr>
        <w:t xml:space="preserve">Add version</w:t>
      </w:r>
      <w:r>
        <w:rPr>
          <w:rFonts w:ascii="Inter" w:hAnsi="Inter" w:cs="Inter" w:eastAsia="Inter"/>
        </w:rPr>
        <w:t xml:space="preserve"> starts a new version from the lines of another. The version of the reports when none is chosen is TIS01. See </w:t>
      </w:r>
      <w:hyperlink w:anchor="h_reports_by_department_ac9449" w:history="1">
        <w:r>
          <w:rPr>
            <w:rFonts w:ascii="Inter" w:hAnsi="Inter" w:cs="Inter" w:eastAsia="Inter"/>
            <w:color w:val="B40514"/>
            <w:u w:val="single"/>
          </w:rPr>
          <w:t xml:space="preserve">Financial Statement by Version and Daily GL Balance (23.1.3)</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498" w:name="h_operational_masters_96c545"/>
      <w:r>
        <w:rPr>
          <w:rFonts w:ascii="Inter" w:hAnsi="Inter" w:cs="Inter" w:eastAsia="Inter"/>
        </w:rPr>
        <w:t xml:space="preserve">Operational masters</w:t>
      </w:r>
      <w:bookmarkEnd w:id="1498"/>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Cost Centres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Asset Classes</w:t>
      </w:r>
      <w:r>
        <w:rPr>
          <w:rFonts w:ascii="Inter" w:hAnsi="Inter" w:cs="Inter" w:eastAsia="Inter"/>
        </w:rPr>
        <w:t xml:space="preserve"> gives each class of fixed asset its </w:t>
      </w:r>
      <w:r>
        <w:rPr>
          <w:rFonts w:ascii="Inter" w:hAnsi="Inter" w:cs="Inter" w:eastAsia="Inter"/>
          <w:b/>
          <w:bCs/>
        </w:rPr>
        <w:t xml:space="preserve">Useful Life (months)</w:t>
      </w:r>
      <w:r>
        <w:rPr>
          <w:rFonts w:ascii="Inter" w:hAnsi="Inter" w:cs="Inter" w:eastAsia="Inter"/>
        </w:rPr>
        <w:t xml:space="preserve">, </w:t>
      </w:r>
      <w:r>
        <w:rPr>
          <w:rFonts w:ascii="Inter" w:hAnsi="Inter" w:cs="Inter" w:eastAsia="Inter"/>
          <w:b/>
          <w:bCs/>
        </w:rPr>
        <w:t xml:space="preserve">Asset Account</w:t>
      </w:r>
      <w:r>
        <w:rPr>
          <w:rFonts w:ascii="Inter" w:hAnsi="Inter" w:cs="Inter" w:eastAsia="Inter"/>
        </w:rPr>
        <w:t xml:space="preserve">, </w:t>
      </w:r>
      <w:r>
        <w:rPr>
          <w:rFonts w:ascii="Inter" w:hAnsi="Inter" w:cs="Inter" w:eastAsia="Inter"/>
          <w:b/>
          <w:bCs/>
        </w:rPr>
        <w:t xml:space="preserve">Accumulated Depreciation Account</w:t>
      </w:r>
      <w:r>
        <w:rPr>
          <w:rFonts w:ascii="Inter" w:hAnsi="Inter" w:cs="Inter" w:eastAsia="Inter"/>
        </w:rPr>
        <w:t xml:space="preserve"> and </w:t>
      </w:r>
      <w:r>
        <w:rPr>
          <w:rFonts w:ascii="Inter" w:hAnsi="Inter" w:cs="Inter" w:eastAsia="Inter"/>
          <w:b/>
          <w:bCs/>
        </w:rPr>
        <w:t xml:space="preserve">Depreciation Expense Account</w:t>
      </w:r>
      <w:r>
        <w:rPr>
          <w:rFonts w:ascii="Inter" w:hAnsi="Inter" w:cs="Inter" w:eastAsia="Inter"/>
        </w:rPr>
        <w:t xml:space="preserve"> (for example Computer equipment, 36 months). </w:t>
      </w:r>
      <w:r>
        <w:rPr>
          <w:rFonts w:ascii="Inter" w:hAnsi="Inter" w:cs="Inter" w:eastAsia="Inter"/>
          <w:b/>
          <w:bCs/>
        </w:rPr>
        <w:t xml:space="preserve">Cost Centres</w:t>
      </w:r>
      <w:r>
        <w:rPr>
          <w:rFonts w:ascii="Inter" w:hAnsi="Inter" w:cs="Inter" w:eastAsia="Inter"/>
        </w:rPr>
        <w:t xml:space="preserve"> lists the cost centres of journal lines with the company, department and responsible person; the default cost centre (900901 Toyota Insurance Services) goes on journal lines that name none.</w:t>
      </w:r>
    </w:p>
    <w:p xmlns:a="http://schemas.openxmlformats.org/drawingml/2006/main" xmlns:pic="http://schemas.openxmlformats.org/drawingml/2006/picture">
      <w:pPr>
        <w:pStyle w:val="Heading2"/>
        <w:numPr>
          <w:ilvl w:val="1"/>
          <w:numId w:val="14"/>
        </w:numPr>
      </w:pPr>
      <w:bookmarkStart w:id="1499" w:name="h_bank_file_layouts_and_payee__392589"/>
      <w:r>
        <w:rPr>
          <w:rFonts w:ascii="Inter" w:hAnsi="Inter" w:cs="Inter" w:eastAsia="Inter"/>
        </w:rPr>
        <w:t xml:space="preserve">Bank file layouts and payee bank accounts</w:t>
      </w:r>
      <w:bookmarkEnd w:id="1499"/>
    </w:p>
    <w:p xmlns:a="http://schemas.openxmlformats.org/drawingml/2006/main" xmlns:pic="http://schemas.openxmlformats.org/drawingml/2006/picture">
      <w:pPr>
        <w:jc w:val="both"/>
      </w:pPr>
      <w:r>
        <w:rPr>
          <w:rFonts w:ascii="Inter" w:hAnsi="Inter" w:cs="Inter" w:eastAsia="Inter"/>
        </w:rPr>
        <w:t xml:space="preserve">Master &gt; Finance &gt; Bank File Layouts says how each bank's upload file is written and how its status file is read. The system is delivered with starter layouts for BDO, BPI, Metrobank, Landbank and UnionBank and a generic CSV. </w:t>
      </w:r>
      <w:r>
        <w:rPr>
          <w:rFonts w:ascii="Inter" w:hAnsi="Inter" w:cs="Inter" w:eastAsia="Inter"/>
          <w:b/>
          <w:bCs/>
        </w:rPr>
        <w:t xml:space="preserve">The starter layouts are examples: each must be validated against the bank's current file specification, and a test file accepted by the bank, during onboarding.</w:t>
      </w:r>
      <w:r>
        <w:rPr>
          <w:rFonts w:ascii="Inter" w:hAnsi="Inter" w:cs="Inter" w:eastAsia="Inter"/>
        </w:rPr>
        <w:t xml:space="preserve"> They are marked </w:t>
      </w:r>
      <w:r>
        <w:rPr>
          <w:rFonts w:ascii="Inter" w:hAnsi="Inter" w:cs="Inter" w:eastAsia="Inter"/>
          <w:b/>
          <w:bCs/>
        </w:rPr>
        <w:t xml:space="preserve">Test mode</w:t>
      </w:r>
      <w:r>
        <w:rPr>
          <w:rFonts w:ascii="Inter" w:hAnsi="Inter" w:cs="Inter" w:eastAsia="Inter"/>
        </w:rPr>
        <w:t xml:space="preserve"> until changed.</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Finance &gt; Bank File Layouts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tab </w:t>
      </w:r>
      <w:r>
        <w:rPr>
          <w:rFonts w:ascii="Inter" w:hAnsi="Inter" w:cs="Inter" w:eastAsia="Inter"/>
          <w:b/>
          <w:bCs/>
        </w:rPr>
        <w:t xml:space="preserve">Layouts</w:t>
      </w:r>
      <w:r>
        <w:rPr>
          <w:rFonts w:ascii="Inter" w:hAnsi="Inter" w:cs="Inter" w:eastAsia="Inter"/>
        </w:rPr>
        <w:t xml:space="preserve"> lists </w:t>
      </w:r>
      <w:r>
        <w:rPr>
          <w:rFonts w:ascii="Inter" w:hAnsi="Inter" w:cs="Inter" w:eastAsia="Inter"/>
          <w:b/>
          <w:bCs/>
        </w:rPr>
        <w:t xml:space="preserve">Code</w:t>
      </w:r>
      <w:r>
        <w:rPr>
          <w:rFonts w:ascii="Inter" w:hAnsi="Inter" w:cs="Inter" w:eastAsia="Inter"/>
        </w:rPr>
        <w:t xml:space="preserve">, </w:t>
      </w:r>
      <w:r>
        <w:rPr>
          <w:rFonts w:ascii="Inter" w:hAnsi="Inter" w:cs="Inter" w:eastAsia="Inter"/>
          <w:b/>
          <w:bCs/>
        </w:rPr>
        <w:t xml:space="preserve">Name</w:t>
      </w:r>
      <w:r>
        <w:rPr>
          <w:rFonts w:ascii="Inter" w:hAnsi="Inter" w:cs="Inter" w:eastAsia="Inter"/>
        </w:rPr>
        <w:t xml:space="preserve">, </w:t>
      </w:r>
      <w:r>
        <w:rPr>
          <w:rFonts w:ascii="Inter" w:hAnsi="Inter" w:cs="Inter" w:eastAsia="Inter"/>
          <w:b/>
          <w:bCs/>
        </w:rPr>
        <w:t xml:space="preserve">Bank</w:t>
      </w:r>
      <w:r>
        <w:rPr>
          <w:rFonts w:ascii="Inter" w:hAnsi="Inter" w:cs="Inter" w:eastAsia="Inter"/>
        </w:rPr>
        <w:t xml:space="preserve">, </w:t>
      </w:r>
      <w:r>
        <w:rPr>
          <w:rFonts w:ascii="Inter" w:hAnsi="Inter" w:cs="Inter" w:eastAsia="Inter"/>
          <w:b/>
          <w:bCs/>
        </w:rPr>
        <w:t xml:space="preserve">Payment channels</w:t>
      </w:r>
      <w:r>
        <w:rPr>
          <w:rFonts w:ascii="Inter" w:hAnsi="Inter" w:cs="Inter" w:eastAsia="Inter"/>
        </w:rPr>
        <w:t xml:space="preserve"> (bulk credit, InstaPay, PESONet), </w:t>
      </w:r>
      <w:r>
        <w:rPr>
          <w:rFonts w:ascii="Inter" w:hAnsi="Inter" w:cs="Inter" w:eastAsia="Inter"/>
          <w:b/>
          <w:bCs/>
        </w:rPr>
        <w:t xml:space="preserve">File format</w:t>
      </w:r>
      <w:r>
        <w:rPr>
          <w:rFonts w:ascii="Inter" w:hAnsi="Inter" w:cs="Inter" w:eastAsia="Inter"/>
        </w:rPr>
        <w:t xml:space="preserve"> (delimited or fixed width) and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New layout</w:t>
      </w:r>
      <w:r>
        <w:rPr>
          <w:rFonts w:ascii="Inter" w:hAnsi="Inter" w:cs="Inter" w:eastAsia="Inter"/>
        </w:rPr>
        <w:t xml:space="preserve"> defines the header, detail and trailer records of a file and how the bank's status file is read. The tab </w:t>
      </w:r>
      <w:r>
        <w:rPr>
          <w:rFonts w:ascii="Inter" w:hAnsi="Inter" w:cs="Inter" w:eastAsia="Inter"/>
          <w:b/>
          <w:bCs/>
        </w:rPr>
        <w:t xml:space="preserve">Payee bank accounts</w:t>
      </w:r>
      <w:r>
        <w:rPr>
          <w:rFonts w:ascii="Inter" w:hAnsi="Inter" w:cs="Inter" w:eastAsia="Inter"/>
        </w:rPr>
        <w:t xml:space="preserve"> holds the bank accounts of the payees (insurers, referrers, suppliers, claimants) used by </w:t>
      </w:r>
      <w:hyperlink w:anchor="h_bank_payment_files_bc3208" w:history="1">
        <w:r>
          <w:rPr>
            <w:rFonts w:ascii="Inter" w:hAnsi="Inter" w:cs="Inter" w:eastAsia="Inter"/>
            <w:color w:val="B40514"/>
            <w:u w:val="single"/>
          </w:rPr>
          <w:t xml:space="preserve">Bank payment files (19.9)</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59929"/>
            <wp:docPr id="2121288188" name="Picture 2121288188" descr="Figure 21.8: Master &gt; Finance &gt; Bank File Layouts"/>
            <wp:cNvGraphicFramePr>
              <a:graphicFrameLocks noChangeAspect="1"/>
            </wp:cNvGraphicFramePr>
            <a:graphic>
              <a:graphicData uri="http://schemas.openxmlformats.org/drawingml/2006/picture">
                <pic:pic>
                  <pic:nvPicPr>
                    <pic:cNvPr id="0" name="img2848_bank-file-layouts.png"/>
                    <pic:cNvPicPr/>
                  </pic:nvPicPr>
                  <pic:blipFill>
                    <a:blip r:embed="rId145"/>
                    <a:stretch>
                      <a:fillRect/>
                    </a:stretch>
                  </pic:blipFill>
                  <pic:spPr>
                    <a:xfrm>
                      <a:off x="0" y="0"/>
                      <a:ext cx="5732145" cy="4159929"/>
                    </a:xfrm>
                    <a:prstGeom prst="rect"/>
                  </pic:spPr>
                </pic:pic>
              </a:graphicData>
            </a:graphic>
          </wp:inline>
        </w:drawing>
      </w:r>
    </w:p>
    <w:p xmlns:a="http://schemas.openxmlformats.org/drawingml/2006/main" xmlns:pic="http://schemas.openxmlformats.org/drawingml/2006/picture">
      <w:pPr>
        <w:pStyle w:val="Caption"/>
        <w:spacing w:before="60" w:after="200"/>
      </w:pPr>
      <w:bookmarkStart w:id="1500" w:name="_Fig1500"/>
      <w:r>
        <w:rPr>
          <w:rFonts w:ascii="Inter" w:hAnsi="Inter" w:cs="Inter" w:eastAsia="Inter"/>
          <w:b/>
          <w:bCs/>
          <w:color w:val="555555"/>
          <w:sz w:val="18"/>
          <w:szCs w:val="18"/>
        </w:rPr>
        <w:t xml:space="preserve">Figure 21.8: </w:t>
      </w:r>
      <w:r>
        <w:rPr>
          <w:rFonts w:ascii="Inter" w:hAnsi="Inter" w:cs="Inter" w:eastAsia="Inter"/>
          <w:color w:val="555555"/>
          <w:sz w:val="18"/>
          <w:szCs w:val="18"/>
        </w:rPr>
        <w:t xml:space="preserve">Master &gt; Finance &gt; Bank File Layouts</w:t>
      </w:r>
      <w:bookmarkEnd w:id="1500"/>
    </w:p>
    <w:p xmlns:a="http://schemas.openxmlformats.org/drawingml/2006/main" xmlns:pic="http://schemas.openxmlformats.org/drawingml/2006/picture">
      <w:pPr>
        <w:pStyle w:val="Heading2"/>
        <w:numPr>
          <w:ilvl w:val="1"/>
          <w:numId w:val="14"/>
        </w:numPr>
      </w:pPr>
      <w:bookmarkStart w:id="1501" w:name="h_e_mail_layout_851973"/>
      <w:r>
        <w:rPr>
          <w:rFonts w:ascii="Inter" w:hAnsi="Inter" w:cs="Inter" w:eastAsia="Inter"/>
        </w:rPr>
        <w:t xml:space="preserve">E-mail Layout</w:t>
      </w:r>
      <w:bookmarkEnd w:id="1501"/>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E-mail Layout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Every e-mail the system sends (quotation links, notices, receipts, reminders, debit notes) uses this layout, with the logo and the details of the primary company. Choose whether e-mails are sent in the branded layout, the header background and text colours, the line under the header, the logo in the header and the footer (company name, address, licence and TIN). </w:t>
      </w:r>
      <w:r>
        <w:rPr>
          <w:rFonts w:ascii="Inter" w:hAnsi="Inter" w:cs="Inter" w:eastAsia="Inter"/>
          <w:b/>
          <w:bCs/>
        </w:rPr>
        <w:t xml:space="preserve">Show a sample e-mail</w:t>
      </w:r>
      <w:r>
        <w:rPr>
          <w:rFonts w:ascii="Inter" w:hAnsi="Inter" w:cs="Inter" w:eastAsia="Inter"/>
        </w:rPr>
        <w:t xml:space="preserve"> previews it; </w:t>
      </w:r>
      <w:r>
        <w:rPr>
          <w:rFonts w:ascii="Inter" w:hAnsi="Inter" w:cs="Inter" w:eastAsia="Inter"/>
          <w:b/>
          <w:bCs/>
        </w:rPr>
        <w:t xml:space="preserve">Save</w:t>
      </w:r>
      <w:r>
        <w:rPr>
          <w:rFonts w:ascii="Inter" w:hAnsi="Inter" w:cs="Inter" w:eastAsia="Inter"/>
        </w:rPr>
        <w:t xml:space="preserve"> applies it; </w:t>
      </w:r>
      <w:r>
        <w:rPr>
          <w:rFonts w:ascii="Inter" w:hAnsi="Inter" w:cs="Inter" w:eastAsia="Inter"/>
          <w:b/>
          <w:bCs/>
        </w:rPr>
        <w:t xml:space="preserve">Discard changes</w:t>
      </w:r>
      <w:r>
        <w:rPr>
          <w:rFonts w:ascii="Inter" w:hAnsi="Inter" w:cs="Inter" w:eastAsia="Inter"/>
        </w:rPr>
        <w:t xml:space="preserve"> returns to the saved layout.</w:t>
      </w:r>
    </w:p>
    <w:p xmlns:a="http://schemas.openxmlformats.org/drawingml/2006/main" xmlns:pic="http://schemas.openxmlformats.org/drawingml/2006/picture">
      <w:pPr>
        <w:pStyle w:val="Heading2"/>
        <w:numPr>
          <w:ilvl w:val="1"/>
          <w:numId w:val="14"/>
        </w:numPr>
      </w:pPr>
      <w:bookmarkStart w:id="1502" w:name="h_documents_and_reports_layout_c0cbe7"/>
      <w:r>
        <w:rPr>
          <w:rFonts w:ascii="Inter" w:hAnsi="Inter" w:cs="Inter" w:eastAsia="Inter"/>
        </w:rPr>
        <w:t xml:space="preserve">Documents and Reports Layout</w:t>
      </w:r>
      <w:bookmarkEnd w:id="1502"/>
    </w:p>
    <w:p xmlns:a="http://schemas.openxmlformats.org/drawingml/2006/main" xmlns:pic="http://schemas.openxmlformats.org/drawingml/2006/picture">
      <w:pPr>
        <w:jc w:val="both"/>
      </w:pPr>
      <w:r>
        <w:rPr>
          <w:rFonts w:ascii="Inter" w:hAnsi="Inter" w:cs="Inter" w:eastAsia="Inter"/>
        </w:rPr>
        <w:t xml:space="preserve">Master &gt; System &gt; </w:t>
      </w:r>
      <w:r>
        <w:rPr>
          <w:rFonts w:ascii="Inter" w:hAnsi="Inter" w:cs="Inter" w:eastAsia="Inter"/>
          <w:b/>
          <w:bCs/>
        </w:rPr>
        <w:t xml:space="preserve">Documents and Reports Layout</w:t>
      </w:r>
      <w:r>
        <w:rPr>
          <w:rFonts w:ascii="Inter" w:hAnsi="Inter" w:cs="Inter" w:eastAsia="Inter"/>
        </w:rPr>
        <w:t xml:space="preserve"> sets how every printed document (quotation, policy schedule, slips, endorsement, receipts, billing statements, vouchers, debit notes, claim letters) and every report PDF or Excel file is printed, together with the logo, legal name, TIN, licence and address of the primary company (Master &gt; Organization &gt; Company).</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Documents and Reports Layout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Set the print colours (accent, titles and section headings, section heading band, table header and its text; the contrast ratio is shown for each), the logo height on documents and the other print settings. </w:t>
      </w:r>
      <w:r>
        <w:rPr>
          <w:rFonts w:ascii="Inter" w:hAnsi="Inter" w:cs="Inter" w:eastAsia="Inter"/>
          <w:b/>
          <w:bCs/>
        </w:rPr>
        <w:t xml:space="preserve">Sample document</w:t>
      </w:r>
      <w:r>
        <w:rPr>
          <w:rFonts w:ascii="Inter" w:hAnsi="Inter" w:cs="Inter" w:eastAsia="Inter"/>
        </w:rPr>
        <w:t xml:space="preserve"> previews a document; </w:t>
      </w:r>
      <w:r>
        <w:rPr>
          <w:rFonts w:ascii="Inter" w:hAnsi="Inter" w:cs="Inter" w:eastAsia="Inter"/>
          <w:b/>
          <w:bCs/>
        </w:rPr>
        <w:t xml:space="preserve">Save</w:t>
      </w:r>
      <w:r>
        <w:rPr>
          <w:rFonts w:ascii="Inter" w:hAnsi="Inter" w:cs="Inter" w:eastAsia="Inter"/>
        </w:rPr>
        <w:t xml:space="preserve"> applies the layout to every document printed afterwards.</w:t>
      </w:r>
    </w:p>
    <w:p xmlns:a="http://schemas.openxmlformats.org/drawingml/2006/main" xmlns:pic="http://schemas.openxmlformats.org/drawingml/2006/picture">
      <w:pPr>
        <w:pStyle w:val="Heading2"/>
        <w:numPr>
          <w:ilvl w:val="1"/>
          <w:numId w:val="14"/>
        </w:numPr>
      </w:pPr>
      <w:bookmarkStart w:id="1503" w:name="h_document_signatures_119755"/>
      <w:r>
        <w:rPr>
          <w:rFonts w:ascii="Inter" w:hAnsi="Inter" w:cs="Inter" w:eastAsia="Inter"/>
        </w:rPr>
        <w:t xml:space="preserve">Document Signatures</w:t>
      </w:r>
      <w:bookmarkEnd w:id="1503"/>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Document Signatures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For each document (for example the policy schedule), the signature slots: </w:t>
      </w:r>
      <w:r>
        <w:rPr>
          <w:rFonts w:ascii="Inter" w:hAnsi="Inter" w:cs="Inter" w:eastAsia="Inter"/>
          <w:b/>
          <w:bCs/>
        </w:rPr>
        <w:t xml:space="preserve">Slot</w:t>
      </w:r>
      <w:r>
        <w:rPr>
          <w:rFonts w:ascii="Inter" w:hAnsi="Inter" w:cs="Inter" w:eastAsia="Inter"/>
        </w:rPr>
        <w:t xml:space="preserve">, </w:t>
      </w:r>
      <w:r>
        <w:rPr>
          <w:rFonts w:ascii="Inter" w:hAnsi="Inter" w:cs="Inter" w:eastAsia="Inter"/>
          <w:b/>
          <w:bCs/>
        </w:rPr>
        <w:t xml:space="preserve">Label</w:t>
      </w:r>
      <w:r>
        <w:rPr>
          <w:rFonts w:ascii="Inter" w:hAnsi="Inter" w:cs="Inter" w:eastAsia="Inter"/>
        </w:rPr>
        <w:t xml:space="preserve">, </w:t>
      </w:r>
      <w:r>
        <w:rPr>
          <w:rFonts w:ascii="Inter" w:hAnsi="Inter" w:cs="Inter" w:eastAsia="Inter"/>
          <w:b/>
          <w:bCs/>
        </w:rPr>
        <w:t xml:space="preserve">Signed by</w:t>
      </w:r>
      <w:r>
        <w:rPr>
          <w:rFonts w:ascii="Inter" w:hAnsi="Inter" w:cs="Inter" w:eastAsia="Inter"/>
        </w:rPr>
        <w:t xml:space="preserve"> (a company signatory of Master &gt; Insurance &gt; Signatories, the default signatory, or the user who issued the document, whose signature is kept in My Profile) and </w:t>
      </w:r>
      <w:r>
        <w:rPr>
          <w:rFonts w:ascii="Inter" w:hAnsi="Inter" w:cs="Inter" w:eastAsia="Inter"/>
          <w:b/>
          <w:bCs/>
        </w:rPr>
        <w:t xml:space="preserve">Prints</w:t>
      </w:r>
      <w:r>
        <w:rPr>
          <w:rFonts w:ascii="Inter" w:hAnsi="Inter" w:cs="Inter" w:eastAsia="Inter"/>
        </w:rPr>
        <w:t xml:space="preserve"> (for example </w:t>
      </w:r>
      <w:r>
        <w:rPr>
          <w:rFonts w:ascii="Inter" w:hAnsi="Inter" w:cs="Inter" w:eastAsia="Inter"/>
          <w:b/>
          <w:bCs/>
        </w:rPr>
        <w:t xml:space="preserve">Once the document is issued</w:t>
      </w:r>
      <w:r>
        <w:rPr>
          <w:rFonts w:ascii="Inter" w:hAnsi="Inter" w:cs="Inter" w:eastAsia="Inter"/>
        </w:rPr>
        <w:t xml:space="preserve">). </w:t>
      </w:r>
      <w:r>
        <w:rPr>
          <w:rFonts w:ascii="Inter" w:hAnsi="Inter" w:cs="Inter" w:eastAsia="Inter"/>
          <w:b/>
          <w:bCs/>
        </w:rPr>
        <w:t xml:space="preserve">Add slot</w:t>
      </w:r>
      <w:r>
        <w:rPr>
          <w:rFonts w:ascii="Inter" w:hAnsi="Inter" w:cs="Inter" w:eastAsia="Inter"/>
        </w:rPr>
        <w:t xml:space="preserve"> adds a slot; </w:t>
      </w:r>
      <w:r>
        <w:rPr>
          <w:rFonts w:ascii="Inter" w:hAnsi="Inter" w:cs="Inter" w:eastAsia="Inter"/>
          <w:b/>
          <w:bCs/>
        </w:rPr>
        <w:t xml:space="preserve">Save</w:t>
      </w:r>
      <w:r>
        <w:rPr>
          <w:rFonts w:ascii="Inter" w:hAnsi="Inter" w:cs="Inter" w:eastAsia="Inter"/>
        </w:rPr>
        <w:t xml:space="preserve"> applies the change.</w:t>
      </w:r>
    </w:p>
    <w:p xmlns:a="http://schemas.openxmlformats.org/drawingml/2006/main" xmlns:pic="http://schemas.openxmlformats.org/drawingml/2006/picture">
      <w:pPr>
        <w:pStyle w:val="Heading2"/>
        <w:numPr>
          <w:ilvl w:val="1"/>
          <w:numId w:val="14"/>
        </w:numPr>
      </w:pPr>
      <w:bookmarkStart w:id="1504" w:name="h_configuration_ccd106"/>
      <w:r>
        <w:rPr>
          <w:rFonts w:ascii="Inter" w:hAnsi="Inter" w:cs="Inter" w:eastAsia="Inter"/>
        </w:rPr>
        <w:t xml:space="preserve">Configuration</w:t>
      </w:r>
      <w:bookmarkEnd w:id="1504"/>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Configuration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Configuration holds the settings of the system, grouped in cards: </w:t>
      </w:r>
      <w:r>
        <w:rPr>
          <w:rFonts w:ascii="Inter" w:hAnsi="Inter" w:cs="Inter" w:eastAsia="Inter"/>
          <w:b/>
          <w:bCs/>
        </w:rPr>
        <w:t xml:space="preserve">Company &amp; Branding</w:t>
      </w:r>
      <w:r>
        <w:rPr>
          <w:rFonts w:ascii="Inter" w:hAnsi="Inter" w:cs="Inter" w:eastAsia="Inter"/>
        </w:rPr>
        <w:t xml:space="preserve">, </w:t>
      </w:r>
      <w:r>
        <w:rPr>
          <w:rFonts w:ascii="Inter" w:hAnsi="Inter" w:cs="Inter" w:eastAsia="Inter"/>
          <w:b/>
          <w:bCs/>
        </w:rPr>
        <w:t xml:space="preserve">Sales, Quotations &amp; Placement</w:t>
      </w:r>
      <w:r>
        <w:rPr>
          <w:rFonts w:ascii="Inter" w:hAnsi="Inter" w:cs="Inter" w:eastAsia="Inter"/>
        </w:rPr>
        <w:t xml:space="preserve">, </w:t>
      </w:r>
      <w:r>
        <w:rPr>
          <w:rFonts w:ascii="Inter" w:hAnsi="Inter" w:cs="Inter" w:eastAsia="Inter"/>
          <w:b/>
          <w:bCs/>
        </w:rPr>
        <w:t xml:space="preserve">Policies, Endorsements &amp; Renewals</w:t>
      </w:r>
      <w:r>
        <w:rPr>
          <w:rFonts w:ascii="Inter" w:hAnsi="Inter" w:cs="Inter" w:eastAsia="Inter"/>
        </w:rPr>
        <w:t xml:space="preserve">, </w:t>
      </w:r>
      <w:r>
        <w:rPr>
          <w:rFonts w:ascii="Inter" w:hAnsi="Inter" w:cs="Inter" w:eastAsia="Inter"/>
          <w:b/>
          <w:bCs/>
        </w:rPr>
        <w:t xml:space="preserve">Claims</w:t>
      </w:r>
      <w:r>
        <w:rPr>
          <w:rFonts w:ascii="Inter" w:hAnsi="Inter" w:cs="Inter" w:eastAsia="Inter"/>
        </w:rPr>
        <w:t xml:space="preserve">, </w:t>
      </w:r>
      <w:r>
        <w:rPr>
          <w:rFonts w:ascii="Inter" w:hAnsi="Inter" w:cs="Inter" w:eastAsia="Inter"/>
          <w:b/>
          <w:bCs/>
        </w:rPr>
        <w:t xml:space="preserve">Billing, Collections &amp; Credit</w:t>
      </w:r>
      <w:r>
        <w:rPr>
          <w:rFonts w:ascii="Inter" w:hAnsi="Inter" w:cs="Inter" w:eastAsia="Inter"/>
        </w:rPr>
        <w:t xml:space="preserve">, </w:t>
      </w:r>
      <w:r>
        <w:rPr>
          <w:rFonts w:ascii="Inter" w:hAnsi="Inter" w:cs="Inter" w:eastAsia="Inter"/>
          <w:b/>
          <w:bCs/>
        </w:rPr>
        <w:t xml:space="preserve">Remittance &amp; Reconciliation</w:t>
      </w:r>
      <w:r>
        <w:rPr>
          <w:rFonts w:ascii="Inter" w:hAnsi="Inter" w:cs="Inter" w:eastAsia="Inter"/>
        </w:rPr>
        <w:t xml:space="preserve">, </w:t>
      </w:r>
      <w:r>
        <w:rPr>
          <w:rFonts w:ascii="Inter" w:hAnsi="Inter" w:cs="Inter" w:eastAsia="Inter"/>
          <w:b/>
          <w:bCs/>
        </w:rPr>
        <w:t xml:space="preserve">Commission &amp; Incentives</w:t>
      </w:r>
      <w:r>
        <w:rPr>
          <w:rFonts w:ascii="Inter" w:hAnsi="Inter" w:cs="Inter" w:eastAsia="Inter"/>
        </w:rPr>
        <w:t xml:space="preserve">, </w:t>
      </w:r>
      <w:r>
        <w:rPr>
          <w:rFonts w:ascii="Inter" w:hAnsi="Inter" w:cs="Inter" w:eastAsia="Inter"/>
          <w:b/>
          <w:bCs/>
        </w:rPr>
        <w:t xml:space="preserve">Accounting &amp; Tax</w:t>
      </w:r>
      <w:r>
        <w:rPr>
          <w:rFonts w:ascii="Inter" w:hAnsi="Inter" w:cs="Inter" w:eastAsia="Inter"/>
        </w:rPr>
        <w:t xml:space="preserve">, </w:t>
      </w:r>
      <w:r>
        <w:rPr>
          <w:rFonts w:ascii="Inter" w:hAnsi="Inter" w:cs="Inter" w:eastAsia="Inter"/>
          <w:b/>
          <w:bCs/>
        </w:rPr>
        <w:t xml:space="preserve">Notifications &amp; E-mail</w:t>
      </w:r>
      <w:r>
        <w:rPr>
          <w:rFonts w:ascii="Inter" w:hAnsi="Inter" w:cs="Inter" w:eastAsia="Inter"/>
        </w:rPr>
        <w:t xml:space="preserve"> and the others. Each card shows the number of its settings. Open a card to see and change its settings; the search box finds a setting by its name or description (for example VAT, renewal notice, password).</w:t>
      </w:r>
    </w:p>
    <w:p xmlns:a="http://schemas.openxmlformats.org/drawingml/2006/main" xmlns:pic="http://schemas.openxmlformats.org/drawingml/2006/picture">
      <w:pPr>
        <w:jc w:val="both"/>
      </w:pPr>
      <w:r>
        <w:rPr>
          <w:rFonts w:ascii="Inter" w:hAnsi="Inter" w:cs="Inter" w:eastAsia="Inter"/>
        </w:rPr>
        <w:t xml:space="preserve">A setting changes the behaviour of the system for everyone (for example the quotation validity, the renewal notice days, the grace period). Change a setting only on a decision of the business owner; every change is recorded in the </w:t>
      </w:r>
      <w:hyperlink w:anchor="h_audit_trail_9884c7" w:history="1">
        <w:r>
          <w:rPr>
            <w:rFonts w:ascii="Inter" w:hAnsi="Inter" w:cs="Inter" w:eastAsia="Inter"/>
            <w:color w:val="B40514"/>
            <w:u w:val="single"/>
          </w:rPr>
          <w:t xml:space="preserve">Audit Trail (21.29)</w:t>
        </w:r>
      </w:hyperlink>
      <w:r>
        <w:rPr>
          <w:rFonts w:ascii="Inter" w:hAnsi="Inter" w:cs="Inter" w:eastAsia="Inter"/>
        </w:rPr>
        <w:t xml:space="preserve">.</w:t>
      </w:r>
    </w:p>
    <w:p>
      <w:pPr>
        <w:keepNext/>
        <w:spacing w:after="0"/>
        <w:jc w:val="center"/>
      </w:pPr>
      <w:r>
        <w:drawing>
          <wp:inline xmlns:a="http://schemas.openxmlformats.org/drawingml/2006/main" xmlns:pic="http://schemas.openxmlformats.org/drawingml/2006/picture">
            <wp:extent cx="5732145" cy="4129716"/>
            <wp:docPr id="2121288188" name="Picture 2121288188" descr="Figure 21.9: Master &gt; System &gt; Configuration"/>
            <wp:cNvGraphicFramePr>
              <a:graphicFrameLocks noChangeAspect="1"/>
            </wp:cNvGraphicFramePr>
            <a:graphic>
              <a:graphicData uri="http://schemas.openxmlformats.org/drawingml/2006/picture">
                <pic:pic>
                  <pic:nvPicPr>
                    <pic:cNvPr id="0" name="img2872_configuration.png"/>
                    <pic:cNvPicPr/>
                  </pic:nvPicPr>
                  <pic:blipFill>
                    <a:blip r:embed="rId146"/>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505" w:name="_Fig1505"/>
      <w:r>
        <w:rPr>
          <w:rFonts w:ascii="Inter" w:hAnsi="Inter" w:cs="Inter" w:eastAsia="Inter"/>
          <w:b/>
          <w:bCs/>
          <w:color w:val="555555"/>
          <w:sz w:val="18"/>
          <w:szCs w:val="18"/>
        </w:rPr>
        <w:t xml:space="preserve">Figure 21.9: </w:t>
      </w:r>
      <w:r>
        <w:rPr>
          <w:rFonts w:ascii="Inter" w:hAnsi="Inter" w:cs="Inter" w:eastAsia="Inter"/>
          <w:color w:val="555555"/>
          <w:sz w:val="18"/>
          <w:szCs w:val="18"/>
        </w:rPr>
        <w:t xml:space="preserve">Master &gt; System &gt; Configuration</w:t>
      </w:r>
      <w:bookmarkEnd w:id="1505"/>
    </w:p>
    <w:p xmlns:a="http://schemas.openxmlformats.org/drawingml/2006/main" xmlns:pic="http://schemas.openxmlformats.org/drawingml/2006/picture">
      <w:pPr>
        <w:pStyle w:val="Heading2"/>
        <w:numPr>
          <w:ilvl w:val="1"/>
          <w:numId w:val="14"/>
        </w:numPr>
      </w:pPr>
      <w:bookmarkStart w:id="1506" w:name="h_document_numbering_8f0c10"/>
      <w:r>
        <w:rPr>
          <w:rFonts w:ascii="Inter" w:hAnsi="Inter" w:cs="Inter" w:eastAsia="Inter"/>
        </w:rPr>
        <w:t xml:space="preserve">Document Numbering</w:t>
      </w:r>
      <w:bookmarkEnd w:id="1506"/>
    </w:p>
    <w:p xmlns:a="http://schemas.openxmlformats.org/drawingml/2006/main" xmlns:pic="http://schemas.openxmlformats.org/drawingml/2006/picture">
      <w:pPr>
        <w:jc w:val="both"/>
      </w:pPr>
      <w:r>
        <w:rPr>
          <w:rFonts w:ascii="Inter" w:hAnsi="Inter" w:cs="Inter" w:eastAsia="Inter"/>
        </w:rPr>
        <w:t xml:space="preserve">Every number the system issues comes from a series on Master &gt; Document Numbering: prospect, request for quotation, quotation, placement slip, policy, client, bill, official receipt, payment voucher, journal voucher, claim, endorsement, debit note, close run, reconciliation, BIR Form 2307 and the others. The list shows each series with module, prefix, format, counter reset, last number and next number.</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Document Numbering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usual format is the prefix, the year and a sequence (for example OR-2026-00001), reset every year. Filter by module and status. A number already issued is never issued again; a change to a series applies to the next number.</w:t>
      </w:r>
    </w:p>
    <w:p xmlns:a="http://schemas.openxmlformats.org/drawingml/2006/main" xmlns:pic="http://schemas.openxmlformats.org/drawingml/2006/picture">
      <w:pPr>
        <w:pStyle w:val="Heading2"/>
        <w:numPr>
          <w:ilvl w:val="1"/>
          <w:numId w:val="14"/>
        </w:numPr>
      </w:pPr>
      <w:bookmarkStart w:id="1507" w:name="h_schedules_70ec15"/>
      <w:r>
        <w:rPr>
          <w:rFonts w:ascii="Inter" w:hAnsi="Inter" w:cs="Inter" w:eastAsia="Inter"/>
        </w:rPr>
        <w:t xml:space="preserve">Schedules</w:t>
      </w:r>
      <w:bookmarkEnd w:id="1507"/>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Schedules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966"/>
        <w:gridCol w:w="3061"/>
      </w:tblGrid>
      <w:tr>
        <w:trPr>
          <w:cantSplit/>
          <w:tblHeader/>
          <w:trHeight w:val="400"/>
        </w:trPr>
        <w:tc>
          <w:tcPr>
            <w:tcW w:w="5966"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061"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966" w:type="dxa"/>
          </w:tcPr>
          <w:p>
            <w:pPr>
              <w:spacing w:before="40" w:after="40" w:line="240" w:lineRule="auto"/>
            </w:pPr>
            <w:r>
              <w:rPr>
                <w:rFonts w:ascii="Inter" w:hAnsi="Inter" w:cs="Inter" w:eastAsia="Inter"/>
                <w:sz w:val="16"/>
                <w:szCs w:val="16"/>
              </w:rPr>
              <w:t xml:space="preserve">TIS Finance &amp; General Accounting</w:t>
            </w:r>
          </w:p>
        </w:tc>
        <w:tc>
          <w:tcPr>
            <w:tcW w:w="3061" w:type="dxa"/>
          </w:tcPr>
          <w:p>
            <w:pPr>
              <w:spacing w:before="40" w:after="40" w:line="240" w:lineRule="auto"/>
            </w:pPr>
            <w:r>
              <w:rPr>
                <w:rFonts w:ascii="Inter" w:hAnsi="Inter" w:cs="Inter" w:eastAsia="Inter"/>
                <w:sz w:val="16"/>
                <w:szCs w:val="16"/>
              </w:rPr>
              <w:t xml:space="preserve">View</w:t>
            </w:r>
          </w:p>
        </w:tc>
      </w:tr>
      <w:tr>
        <w:trPr>
          <w:cantSplit/>
        </w:trPr>
        <w:tc>
          <w:tcPr>
            <w:tcW w:w="5966" w:type="dxa"/>
          </w:tcPr>
          <w:p>
            <w:pPr>
              <w:spacing w:before="40" w:after="40" w:line="240" w:lineRule="auto"/>
            </w:pPr>
            <w:r>
              <w:rPr>
                <w:rFonts w:ascii="Inter" w:hAnsi="Inter" w:cs="Inter" w:eastAsia="Inter"/>
                <w:sz w:val="16"/>
                <w:szCs w:val="16"/>
              </w:rPr>
              <w:t xml:space="preserve">TIS IT AppSupport / Admin</w:t>
            </w:r>
          </w:p>
        </w:tc>
        <w:tc>
          <w:tcPr>
            <w:tcW w:w="3061"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Schedules lists the jobs the system runs by itself: </w:t>
      </w:r>
      <w:r>
        <w:rPr>
          <w:rFonts w:ascii="Inter" w:hAnsi="Inter" w:cs="Inter" w:eastAsia="Inter"/>
          <w:b/>
          <w:bCs/>
        </w:rPr>
        <w:t xml:space="preserve">Job</w:t>
      </w:r>
      <w:r>
        <w:rPr>
          <w:rFonts w:ascii="Inter" w:hAnsi="Inter" w:cs="Inter" w:eastAsia="Inter"/>
        </w:rPr>
        <w:t xml:space="preserve">, </w:t>
      </w:r>
      <w:r>
        <w:rPr>
          <w:rFonts w:ascii="Inter" w:hAnsi="Inter" w:cs="Inter" w:eastAsia="Inter"/>
          <w:b/>
          <w:bCs/>
        </w:rPr>
        <w:t xml:space="preserve">What it does</w:t>
      </w:r>
      <w:r>
        <w:rPr>
          <w:rFonts w:ascii="Inter" w:hAnsi="Inter" w:cs="Inter" w:eastAsia="Inter"/>
        </w:rPr>
        <w:t xml:space="preserve">, </w:t>
      </w:r>
      <w:r>
        <w:rPr>
          <w:rFonts w:ascii="Inter" w:hAnsi="Inter" w:cs="Inter" w:eastAsia="Inter"/>
          <w:b/>
          <w:bCs/>
        </w:rPr>
        <w:t xml:space="preserve">Schedule (Asia/Manila)</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Scheduled</w:t>
      </w:r>
      <w:r>
        <w:rPr>
          <w:rFonts w:ascii="Inter" w:hAnsi="Inter" w:cs="Inter" w:eastAsia="Inter"/>
        </w:rPr>
        <w:t xml:space="preserve"> or </w:t>
      </w:r>
      <w:r>
        <w:rPr>
          <w:rFonts w:ascii="Inter" w:hAnsi="Inter" w:cs="Inter" w:eastAsia="Inter"/>
          <w:b/>
          <w:bCs/>
        </w:rPr>
        <w:t xml:space="preserve">Switched off</w:t>
      </w:r>
      <w:r>
        <w:rPr>
          <w:rFonts w:ascii="Inter" w:hAnsi="Inter" w:cs="Inter" w:eastAsia="Inter"/>
        </w:rPr>
        <w:t xml:space="preserve">), </w:t>
      </w:r>
      <w:r>
        <w:rPr>
          <w:rFonts w:ascii="Inter" w:hAnsi="Inter" w:cs="Inter" w:eastAsia="Inter"/>
          <w:b/>
          <w:bCs/>
        </w:rPr>
        <w:t xml:space="preserve">Next run</w:t>
      </w:r>
      <w:r>
        <w:rPr>
          <w:rFonts w:ascii="Inter" w:hAnsi="Inter" w:cs="Inter" w:eastAsia="Inter"/>
        </w:rPr>
        <w:t xml:space="preserve">, </w:t>
      </w:r>
      <w:r>
        <w:rPr>
          <w:rFonts w:ascii="Inter" w:hAnsi="Inter" w:cs="Inter" w:eastAsia="Inter"/>
          <w:b/>
          <w:bCs/>
        </w:rPr>
        <w:t xml:space="preserve">Last run</w:t>
      </w:r>
      <w:r>
        <w:rPr>
          <w:rFonts w:ascii="Inter" w:hAnsi="Inter" w:cs="Inter" w:eastAsia="Inter"/>
        </w:rPr>
        <w:t xml:space="preserve"> and </w:t>
      </w:r>
      <w:r>
        <w:rPr>
          <w:rFonts w:ascii="Inter" w:hAnsi="Inter" w:cs="Inter" w:eastAsia="Inter"/>
          <w:b/>
          <w:bCs/>
        </w:rPr>
        <w:t xml:space="preserve">Last status</w:t>
      </w:r>
      <w:r>
        <w:rPr>
          <w:rFonts w:ascii="Inter" w:hAnsi="Inter" w:cs="Inter" w:eastAsia="Inter"/>
        </w:rPr>
        <w:t xml:space="preserve">. Among them: bank reconciliation auto-match, month-end close reminder, recurring journals, accrual auto-reversal, period auto soft-close, My Work reminders, the e-invoicing outbox, the remittance schedules and the prospect reassignment queue.</w:t>
      </w:r>
    </w:p>
    <w:p xmlns:a="http://schemas.openxmlformats.org/drawingml/2006/main" xmlns:pic="http://schemas.openxmlformats.org/drawingml/2006/picture">
      <w:pPr>
        <w:jc w:val="both"/>
      </w:pPr>
      <w:r>
        <w:rPr>
          <w:rFonts w:ascii="Inter" w:hAnsi="Inter" w:cs="Inter" w:eastAsia="Inter"/>
        </w:rPr>
        <w:t xml:space="preserve">The actions of a job are </w:t>
      </w:r>
      <w:r>
        <w:rPr>
          <w:rFonts w:ascii="Inter" w:hAnsi="Inter" w:cs="Inter" w:eastAsia="Inter"/>
          <w:b/>
          <w:bCs/>
        </w:rPr>
        <w:t xml:space="preserve">Run now</w:t>
      </w:r>
      <w:r>
        <w:rPr>
          <w:rFonts w:ascii="Inter" w:hAnsi="Inter" w:cs="Inter" w:eastAsia="Inter"/>
        </w:rPr>
        <w:t xml:space="preserve"> (the play button), the run history and the pencil to change its schedule or switch it on or off. Check the last status of the jobs every morning.</w:t>
      </w:r>
    </w:p>
    <w:p>
      <w:pPr>
        <w:keepNext/>
        <w:spacing w:after="0"/>
        <w:jc w:val="center"/>
      </w:pPr>
      <w:r>
        <w:drawing>
          <wp:inline xmlns:a="http://schemas.openxmlformats.org/drawingml/2006/main" xmlns:pic="http://schemas.openxmlformats.org/drawingml/2006/picture">
            <wp:extent cx="5732145" cy="4236348"/>
            <wp:docPr id="2121288188" name="Picture 2121288188" descr="Figure 21.10: Master &gt; System &gt; Schedules"/>
            <wp:cNvGraphicFramePr>
              <a:graphicFrameLocks noChangeAspect="1"/>
            </wp:cNvGraphicFramePr>
            <a:graphic>
              <a:graphicData uri="http://schemas.openxmlformats.org/drawingml/2006/picture">
                <pic:pic>
                  <pic:nvPicPr>
                    <pic:cNvPr id="0" name="img2886_schedules.png"/>
                    <pic:cNvPicPr/>
                  </pic:nvPicPr>
                  <pic:blipFill>
                    <a:blip r:embed="rId147"/>
                    <a:stretch>
                      <a:fillRect/>
                    </a:stretch>
                  </pic:blipFill>
                  <pic:spPr>
                    <a:xfrm>
                      <a:off x="0" y="0"/>
                      <a:ext cx="5732145" cy="4236348"/>
                    </a:xfrm>
                    <a:prstGeom prst="rect"/>
                  </pic:spPr>
                </pic:pic>
              </a:graphicData>
            </a:graphic>
          </wp:inline>
        </w:drawing>
      </w:r>
    </w:p>
    <w:p xmlns:a="http://schemas.openxmlformats.org/drawingml/2006/main" xmlns:pic="http://schemas.openxmlformats.org/drawingml/2006/picture">
      <w:pPr>
        <w:pStyle w:val="Caption"/>
        <w:spacing w:before="60" w:after="200"/>
      </w:pPr>
      <w:bookmarkStart w:id="1508" w:name="_Fig1508"/>
      <w:r>
        <w:rPr>
          <w:rFonts w:ascii="Inter" w:hAnsi="Inter" w:cs="Inter" w:eastAsia="Inter"/>
          <w:b/>
          <w:bCs/>
          <w:color w:val="555555"/>
          <w:sz w:val="18"/>
          <w:szCs w:val="18"/>
        </w:rPr>
        <w:t xml:space="preserve">Figure 21.10: </w:t>
      </w:r>
      <w:r>
        <w:rPr>
          <w:rFonts w:ascii="Inter" w:hAnsi="Inter" w:cs="Inter" w:eastAsia="Inter"/>
          <w:color w:val="555555"/>
          <w:sz w:val="18"/>
          <w:szCs w:val="18"/>
        </w:rPr>
        <w:t xml:space="preserve">Master &gt; System &gt; Schedules</w:t>
      </w:r>
      <w:bookmarkEnd w:id="1508"/>
    </w:p>
    <w:p xmlns:a="http://schemas.openxmlformats.org/drawingml/2006/main" xmlns:pic="http://schemas.openxmlformats.org/drawingml/2006/picture">
      <w:pPr>
        <w:pStyle w:val="Heading2"/>
        <w:numPr>
          <w:ilvl w:val="1"/>
          <w:numId w:val="14"/>
        </w:numPr>
      </w:pPr>
      <w:bookmarkStart w:id="1509" w:name="h_audit_trail_9884c7"/>
      <w:r>
        <w:rPr>
          <w:rFonts w:ascii="Inter" w:hAnsi="Inter" w:cs="Inter" w:eastAsia="Inter"/>
        </w:rPr>
        <w:t xml:space="preserve">Audit Trail</w:t>
      </w:r>
      <w:bookmarkEnd w:id="1509"/>
    </w:p>
    <w:p xmlns:a="http://schemas.openxmlformats.org/drawingml/2006/main" xmlns:pic="http://schemas.openxmlformats.org/drawingml/2006/picture">
      <w:pPr>
        <w:jc w:val="both"/>
      </w:pPr>
      <w:r>
        <w:rPr>
          <w:rFonts w:ascii="Inter" w:hAnsi="Inter" w:cs="Inter" w:eastAsia="Inter"/>
        </w:rPr>
        <w:t xml:space="preserve">The history of a single record (claim history, policy and client </w:t>
      </w:r>
      <w:r>
        <w:rPr>
          <w:rFonts w:ascii="Inter" w:hAnsi="Inter" w:cs="Inter" w:eastAsia="Inter"/>
          <w:b/>
          <w:bCs/>
        </w:rPr>
        <w:t xml:space="preserve">History</w:t>
      </w:r>
      <w:r>
        <w:rPr>
          <w:rFonts w:ascii="Inter" w:hAnsi="Inter" w:cs="Inter" w:eastAsia="Inter"/>
        </w:rPr>
        <w:t xml:space="preserve"> tab, quotation </w:t>
      </w:r>
      <w:r>
        <w:rPr>
          <w:rFonts w:ascii="Inter" w:hAnsi="Inter" w:cs="Inter" w:eastAsia="Inter"/>
          <w:b/>
          <w:bCs/>
        </w:rPr>
        <w:t xml:space="preserve">Audit Trail</w:t>
      </w:r>
      <w:r>
        <w:rPr>
          <w:rFonts w:ascii="Inter" w:hAnsi="Inter" w:cs="Inter" w:eastAsia="Inter"/>
        </w:rPr>
        <w:t xml:space="preserve"> tab, master records) uses the same layout as a timeline grouped by day, newest first, with a search box, a user filter, a filter by kind of event (created, status changes and approvals, other changes, cancelled or removed) and </w:t>
      </w:r>
      <w:r>
        <w:rPr>
          <w:rFonts w:ascii="Inter" w:hAnsi="Inter" w:cs="Inter" w:eastAsia="Inter"/>
          <w:b/>
          <w:bCs/>
        </w:rPr>
        <w:t xml:space="preserve">Export</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Audit Trail</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Audit (read only)</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Master &gt; System &gt; Audit Trail shows every change made in the system: </w:t>
      </w:r>
      <w:r>
        <w:rPr>
          <w:rFonts w:ascii="Inter" w:hAnsi="Inter" w:cs="Inter" w:eastAsia="Inter"/>
          <w:b/>
          <w:bCs/>
        </w:rPr>
        <w:t xml:space="preserve">Date &amp; Time</w:t>
      </w:r>
      <w:r>
        <w:rPr>
          <w:rFonts w:ascii="Inter" w:hAnsi="Inter" w:cs="Inter" w:eastAsia="Inter"/>
        </w:rPr>
        <w:t xml:space="preserve">, </w:t>
      </w:r>
      <w:r>
        <w:rPr>
          <w:rFonts w:ascii="Inter" w:hAnsi="Inter" w:cs="Inter" w:eastAsia="Inter"/>
          <w:b/>
          <w:bCs/>
        </w:rPr>
        <w:t xml:space="preserve">User</w:t>
      </w:r>
      <w:r>
        <w:rPr>
          <w:rFonts w:ascii="Inter" w:hAnsi="Inter" w:cs="Inter" w:eastAsia="Inter"/>
        </w:rPr>
        <w:t xml:space="preserve"> (with the role), </w:t>
      </w:r>
      <w:r>
        <w:rPr>
          <w:rFonts w:ascii="Inter" w:hAnsi="Inter" w:cs="Inter" w:eastAsia="Inter"/>
          <w:b/>
          <w:bCs/>
        </w:rPr>
        <w:t xml:space="preserve">Record</w:t>
      </w:r>
      <w:r>
        <w:rPr>
          <w:rFonts w:ascii="Inter" w:hAnsi="Inter" w:cs="Inter" w:eastAsia="Inter"/>
        </w:rPr>
        <w:t xml:space="preserve">, </w:t>
      </w:r>
      <w:r>
        <w:rPr>
          <w:rFonts w:ascii="Inter" w:hAnsi="Inter" w:cs="Inter" w:eastAsia="Inter"/>
          <w:b/>
          <w:bCs/>
        </w:rPr>
        <w:t xml:space="preserve">Event</w:t>
      </w:r>
      <w:r>
        <w:rPr>
          <w:rFonts w:ascii="Inter" w:hAnsi="Inter" w:cs="Inter" w:eastAsia="Inter"/>
        </w:rPr>
        <w:t xml:space="preserve">, </w:t>
      </w:r>
      <w:r>
        <w:rPr>
          <w:rFonts w:ascii="Inter" w:hAnsi="Inter" w:cs="Inter" w:eastAsia="Inter"/>
          <w:b/>
          <w:bCs/>
        </w:rPr>
        <w:t xml:space="preserve">Changes</w:t>
      </w:r>
      <w:r>
        <w:rPr>
          <w:rFonts w:ascii="Inter" w:hAnsi="Inter" w:cs="Inter" w:eastAsia="Inter"/>
        </w:rPr>
        <w:t xml:space="preserve"> (each field with its value before and after) and </w:t>
      </w:r>
      <w:r>
        <w:rPr>
          <w:rFonts w:ascii="Inter" w:hAnsi="Inter" w:cs="Inter" w:eastAsia="Inter"/>
          <w:b/>
          <w:bCs/>
        </w:rPr>
        <w:t xml:space="preserve">Source</w:t>
      </w:r>
      <w:r>
        <w:rPr>
          <w:rFonts w:ascii="Inter" w:hAnsi="Inter" w:cs="Inter" w:eastAsia="Inter"/>
        </w:rPr>
        <w:t xml:space="preserve"> (screen, sign-in, file upload, scheduled job). Filter by user, record type and action; </w:t>
      </w:r>
      <w:r>
        <w:rPr>
          <w:rFonts w:ascii="Inter" w:hAnsi="Inter" w:cs="Inter" w:eastAsia="Inter"/>
          <w:b/>
          <w:bCs/>
        </w:rPr>
        <w:t xml:space="preserve">Export</w:t>
      </w:r>
      <w:r>
        <w:rPr>
          <w:rFonts w:ascii="Inter" w:hAnsi="Inter" w:cs="Inter" w:eastAsia="Inter"/>
        </w:rPr>
        <w:t xml:space="preserve"> downloads the result.</w:t>
      </w:r>
    </w:p>
    <w:p>
      <w:pPr>
        <w:keepNext/>
        <w:spacing w:after="0"/>
        <w:jc w:val="center"/>
      </w:pPr>
      <w:r>
        <w:drawing>
          <wp:inline xmlns:a="http://schemas.openxmlformats.org/drawingml/2006/main" xmlns:pic="http://schemas.openxmlformats.org/drawingml/2006/picture">
            <wp:extent cx="5732145" cy="4121542"/>
            <wp:docPr id="2121288188" name="Picture 2121288188" descr="Figure 21.11: Master &gt; System &gt; Audit Trail"/>
            <wp:cNvGraphicFramePr>
              <a:graphicFrameLocks noChangeAspect="1"/>
            </wp:cNvGraphicFramePr>
            <a:graphic>
              <a:graphicData uri="http://schemas.openxmlformats.org/drawingml/2006/picture">
                <pic:pic>
                  <pic:nvPicPr>
                    <pic:cNvPr id="0" name="img218_audit-trail.png"/>
                    <pic:cNvPicPr/>
                  </pic:nvPicPr>
                  <pic:blipFill>
                    <a:blip r:embed="rId32"/>
                    <a:stretch>
                      <a:fillRect/>
                    </a:stretch>
                  </pic:blipFill>
                  <pic:spPr>
                    <a:xfrm>
                      <a:off x="0" y="0"/>
                      <a:ext cx="5732145" cy="4121542"/>
                    </a:xfrm>
                    <a:prstGeom prst="rect"/>
                  </pic:spPr>
                </pic:pic>
              </a:graphicData>
            </a:graphic>
          </wp:inline>
        </w:drawing>
      </w:r>
    </w:p>
    <w:p xmlns:a="http://schemas.openxmlformats.org/drawingml/2006/main" xmlns:pic="http://schemas.openxmlformats.org/drawingml/2006/picture">
      <w:pPr>
        <w:pStyle w:val="Caption"/>
        <w:spacing w:before="60" w:after="200"/>
      </w:pPr>
      <w:bookmarkStart w:id="1510" w:name="_Fig1510"/>
      <w:r>
        <w:rPr>
          <w:rFonts w:ascii="Inter" w:hAnsi="Inter" w:cs="Inter" w:eastAsia="Inter"/>
          <w:b/>
          <w:bCs/>
          <w:color w:val="555555"/>
          <w:sz w:val="18"/>
          <w:szCs w:val="18"/>
        </w:rPr>
        <w:t xml:space="preserve">Figure 21.11: </w:t>
      </w:r>
      <w:r>
        <w:rPr>
          <w:rFonts w:ascii="Inter" w:hAnsi="Inter" w:cs="Inter" w:eastAsia="Inter"/>
          <w:color w:val="555555"/>
          <w:sz w:val="18"/>
          <w:szCs w:val="18"/>
        </w:rPr>
        <w:t xml:space="preserve">Master &gt; System &gt; Audit Trail</w:t>
      </w:r>
      <w:bookmarkEnd w:id="1510"/>
    </w:p>
    <w:p xmlns:a="http://schemas.openxmlformats.org/drawingml/2006/main" xmlns:pic="http://schemas.openxmlformats.org/drawingml/2006/picture">
      <w:pPr>
        <w:pStyle w:val="Heading2"/>
        <w:numPr>
          <w:ilvl w:val="1"/>
          <w:numId w:val="14"/>
        </w:numPr>
      </w:pPr>
      <w:bookmarkStart w:id="1511" w:name="h_features_and_releases_bcd967"/>
      <w:r>
        <w:rPr>
          <w:rFonts w:ascii="Inter" w:hAnsi="Inter" w:cs="Inter" w:eastAsia="Inter"/>
        </w:rPr>
        <w:t xml:space="preserve">Features &amp; Releases</w:t>
      </w:r>
      <w:bookmarkEnd w:id="1511"/>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Features &amp; Releases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6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2" w:type="dxa"/>
          </w:tcPr>
          <w:p>
            <w:pPr>
              <w:spacing w:before="40" w:after="40" w:line="240" w:lineRule="auto"/>
            </w:pPr>
            <w:r>
              <w:rPr>
                <w:rFonts w:ascii="Inter" w:hAnsi="Inter" w:cs="Inter" w:eastAsia="Inter"/>
                <w:sz w:val="16"/>
                <w:szCs w:val="16"/>
              </w:rPr>
              <w:t xml:space="preserve">TIS IT AppSupport / Admin</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General Manager</w:t>
            </w:r>
          </w:p>
        </w:tc>
        <w:tc>
          <w:tcPr>
            <w:tcW w:w="236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Master &gt; System &gt; Features &amp; Releases lists every function of the system with its release: </w:t>
      </w:r>
      <w:r>
        <w:rPr>
          <w:rFonts w:ascii="Inter" w:hAnsi="Inter" w:cs="Inter" w:eastAsia="Inter"/>
          <w:b/>
          <w:bCs/>
        </w:rPr>
        <w:t xml:space="preserve">Phase 1</w:t>
      </w:r>
      <w:r>
        <w:rPr>
          <w:rFonts w:ascii="Inter" w:hAnsi="Inter" w:cs="Inter" w:eastAsia="Inter"/>
        </w:rPr>
        <w:t xml:space="preserve"> (the TISPH scope, always on), </w:t>
      </w:r>
      <w:r>
        <w:rPr>
          <w:rFonts w:ascii="Inter" w:hAnsi="Inter" w:cs="Inter" w:eastAsia="Inter"/>
          <w:b/>
          <w:bCs/>
        </w:rPr>
        <w:t xml:space="preserve">Platform</w:t>
      </w:r>
      <w:r>
        <w:rPr>
          <w:rFonts w:ascii="Inter" w:hAnsi="Inter" w:cs="Inter" w:eastAsia="Inter"/>
        </w:rPr>
        <w:t xml:space="preserve"> (users, configuration, audit and jobs, always on), </w:t>
      </w:r>
      <w:r>
        <w:rPr>
          <w:rFonts w:ascii="Inter" w:hAnsi="Inter" w:cs="Inter" w:eastAsia="Inter"/>
          <w:b/>
          <w:bCs/>
        </w:rPr>
        <w:t xml:space="preserve">Phase 2</w:t>
      </w:r>
      <w:r>
        <w:rPr>
          <w:rFonts w:ascii="Inter" w:hAnsi="Inter" w:cs="Inter" w:eastAsia="Inter"/>
        </w:rPr>
        <w:t xml:space="preserve"> and </w:t>
      </w:r>
      <w:r>
        <w:rPr>
          <w:rFonts w:ascii="Inter" w:hAnsi="Inter" w:cs="Inter" w:eastAsia="Inter"/>
          <w:b/>
          <w:bCs/>
        </w:rPr>
        <w:t xml:space="preserve">Future release</w:t>
      </w:r>
      <w:r>
        <w:rPr>
          <w:rFonts w:ascii="Inter" w:hAnsi="Inter" w:cs="Inter" w:eastAsia="Inter"/>
        </w:rPr>
        <w:t xml:space="preserve"> (available on request). Each line shows the </w:t>
      </w:r>
      <w:r>
        <w:rPr>
          <w:rFonts w:ascii="Inter" w:hAnsi="Inter" w:cs="Inter" w:eastAsia="Inter"/>
          <w:b/>
          <w:bCs/>
        </w:rPr>
        <w:t xml:space="preserve">Tier</w:t>
      </w:r>
      <w:r>
        <w:rPr>
          <w:rFonts w:ascii="Inter" w:hAnsi="Inter" w:cs="Inter" w:eastAsia="Inter"/>
        </w:rPr>
        <w:t xml:space="preserve">, the </w:t>
      </w:r>
      <w:r>
        <w:rPr>
          <w:rFonts w:ascii="Inter" w:hAnsi="Inter" w:cs="Inter" w:eastAsia="Inter"/>
          <w:b/>
          <w:bCs/>
        </w:rPr>
        <w:t xml:space="preserve">Status</w:t>
      </w:r>
      <w:r>
        <w:rPr>
          <w:rFonts w:ascii="Inter" w:hAnsi="Inter" w:cs="Inter" w:eastAsia="Inter"/>
        </w:rPr>
        <w:t xml:space="preserve"> (Enabled, Read-only or Not enabled), the </w:t>
      </w:r>
      <w:r>
        <w:rPr>
          <w:rFonts w:ascii="Inter" w:hAnsi="Inter" w:cs="Inter" w:eastAsia="Inter"/>
          <w:b/>
          <w:bCs/>
        </w:rPr>
        <w:t xml:space="preserve">Requirement IDs</w:t>
      </w:r>
      <w:r>
        <w:rPr>
          <w:rFonts w:ascii="Inter" w:hAnsi="Inter" w:cs="Inter" w:eastAsia="Inter"/>
        </w:rPr>
        <w:t xml:space="preserve">, the </w:t>
      </w:r>
      <w:r>
        <w:rPr>
          <w:rFonts w:ascii="Inter" w:hAnsi="Inter" w:cs="Inter" w:eastAsia="Inter"/>
          <w:b/>
          <w:bCs/>
        </w:rPr>
        <w:t xml:space="preserve">Enabled On</w:t>
      </w:r>
      <w:r>
        <w:rPr>
          <w:rFonts w:ascii="Inter" w:hAnsi="Inter" w:cs="Inter" w:eastAsia="Inter"/>
        </w:rPr>
        <w:t xml:space="preserve"> date, </w:t>
      </w:r>
      <w:r>
        <w:rPr>
          <w:rFonts w:ascii="Inter" w:hAnsi="Inter" w:cs="Inter" w:eastAsia="Inter"/>
          <w:b/>
          <w:bCs/>
        </w:rPr>
        <w:t xml:space="preserve">Enabled By</w:t>
      </w:r>
      <w:r>
        <w:rPr>
          <w:rFonts w:ascii="Inter" w:hAnsi="Inter" w:cs="Inter" w:eastAsia="Inter"/>
        </w:rPr>
        <w:t xml:space="preserve"> (the system supplier) and the </w:t>
      </w:r>
      <w:r>
        <w:rPr>
          <w:rFonts w:ascii="Inter" w:hAnsi="Inter" w:cs="Inter" w:eastAsia="Inter"/>
          <w:b/>
          <w:bCs/>
        </w:rPr>
        <w:t xml:space="preserve">Release Reference</w:t>
      </w:r>
      <w:r>
        <w:rPr>
          <w:rFonts w:ascii="Inter" w:hAnsi="Inter" w:cs="Inter" w:eastAsia="Inter"/>
        </w:rPr>
        <w:t xml:space="preserve"> of the change that enabled it. </w:t>
      </w:r>
      <w:r>
        <w:rPr>
          <w:rFonts w:ascii="Inter" w:hAnsi="Inter" w:cs="Inter" w:eastAsia="Inter"/>
          <w:b/>
          <w:bCs/>
        </w:rPr>
        <w:t xml:space="preserve">Decision pending</w:t>
      </w:r>
      <w:r>
        <w:rPr>
          <w:rFonts w:ascii="Inter" w:hAnsi="Inter" w:cs="Inter" w:eastAsia="Inter"/>
        </w:rPr>
        <w:t xml:space="preserve"> marks a function whose release TISPH still has to confirm; open the line to read the question.</w:t>
      </w:r>
    </w:p>
    <w:p xmlns:a="http://schemas.openxmlformats.org/drawingml/2006/main" xmlns:pic="http://schemas.openxmlformats.org/drawingml/2006/picture">
      <w:pPr>
        <w:jc w:val="both"/>
      </w:pPr>
      <w:r>
        <w:rPr>
          <w:rFonts w:ascii="Inter" w:hAnsi="Inter" w:cs="Inter" w:eastAsia="Inter"/>
        </w:rPr>
        <w:t xml:space="preserve">The tab </w:t>
      </w:r>
      <w:r>
        <w:rPr>
          <w:rFonts w:ascii="Inter" w:hAnsi="Inter" w:cs="Inter" w:eastAsia="Inter"/>
          <w:b/>
          <w:bCs/>
        </w:rPr>
        <w:t xml:space="preserve">Future releases</w:t>
      </w:r>
      <w:r>
        <w:rPr>
          <w:rFonts w:ascii="Inter" w:hAnsi="Inter" w:cs="Inter" w:eastAsia="Inter"/>
        </w:rPr>
        <w:t xml:space="preserve"> lists the functions TISPH can ask for, with their description. </w:t>
      </w:r>
      <w:r>
        <w:rPr>
          <w:rFonts w:ascii="Inter" w:hAnsi="Inter" w:cs="Inter" w:eastAsia="Inter"/>
          <w:b/>
          <w:bCs/>
        </w:rPr>
        <w:t xml:space="preserve">Export to Excel</w:t>
      </w:r>
      <w:r>
        <w:rPr>
          <w:rFonts w:ascii="Inter" w:hAnsi="Inter" w:cs="Inter" w:eastAsia="Inter"/>
        </w:rPr>
        <w:t xml:space="preserve"> downloads both lists.</w:t>
      </w:r>
    </w:p>
    <w:p xmlns:a="http://schemas.openxmlformats.org/drawingml/2006/main" xmlns:pic="http://schemas.openxmlformats.org/drawingml/2006/picture">
      <w:pPr>
        <w:jc w:val="both"/>
      </w:pPr>
      <w:r>
        <w:rPr>
          <w:rFonts w:ascii="Inter" w:hAnsi="Inter" w:cs="Inter" w:eastAsia="Inter"/>
        </w:rPr>
        <w:t xml:space="preserve">The screen is read only. Phase 2 and future-release functions are enabled by the platform administrator of the system supplier under a signed change request, approved by a second platform administrator; IT AppSupport / Admin and the General Manager receive an e-mail and a notification when a function is enabled or disabled. A function disabled while it holds records stays </w:t>
      </w:r>
      <w:r>
        <w:rPr>
          <w:rFonts w:ascii="Inter" w:hAnsi="Inter" w:cs="Inter" w:eastAsia="Inter"/>
          <w:b/>
          <w:bCs/>
        </w:rPr>
        <w:t xml:space="preserve">Read-only</w:t>
      </w:r>
      <w:r>
        <w:rPr>
          <w:rFonts w:ascii="Inter" w:hAnsi="Inter" w:cs="Inter" w:eastAsia="Inter"/>
        </w:rPr>
        <w:t xml:space="preserve">: its records can be viewed and exported, not changed. An address of a function that is not enabled shows </w:t>
      </w:r>
      <w:r>
        <w:rPr>
          <w:rFonts w:ascii="Inter" w:hAnsi="Inter" w:cs="Inter" w:eastAsia="Inter"/>
          <w:b/>
          <w:bCs/>
        </w:rPr>
        <w:t xml:space="preserve">Not available in this edition</w:t>
      </w:r>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512" w:name="h_data_migration_and_go_live_24389c"/>
      <w:r>
        <w:rPr>
          <w:rFonts w:ascii="Inter" w:hAnsi="Inter" w:cs="Inter" w:eastAsia="Inter"/>
        </w:rPr>
        <w:t xml:space="preserve">Data Migration &amp; Go-Live</w:t>
      </w:r>
      <w:bookmarkEnd w:id="1512"/>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Data Migration &amp; Go-Live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48"/>
        <w:gridCol w:w="2879"/>
      </w:tblGrid>
      <w:tr>
        <w:trPr>
          <w:cantSplit/>
          <w:tblHeader/>
          <w:trHeight w:val="400"/>
        </w:trPr>
        <w:tc>
          <w:tcPr>
            <w:tcW w:w="614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87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148" w:type="dxa"/>
          </w:tcPr>
          <w:p>
            <w:pPr>
              <w:spacing w:before="40" w:after="40" w:line="240" w:lineRule="auto"/>
            </w:pPr>
            <w:r>
              <w:rPr>
                <w:rFonts w:ascii="Inter" w:hAnsi="Inter" w:cs="Inter" w:eastAsia="Inter"/>
                <w:sz w:val="16"/>
                <w:szCs w:val="16"/>
              </w:rPr>
              <w:t xml:space="preserve">TIS Operations Unit Head</w:t>
            </w:r>
          </w:p>
        </w:tc>
        <w:tc>
          <w:tcPr>
            <w:tcW w:w="2879" w:type="dxa"/>
          </w:tcPr>
          <w:p>
            <w:pPr>
              <w:spacing w:before="40" w:after="40" w:line="240" w:lineRule="auto"/>
            </w:pPr>
            <w:r>
              <w:rPr>
                <w:rFonts w:ascii="Inter" w:hAnsi="Inter" w:cs="Inter" w:eastAsia="Inter"/>
                <w:sz w:val="16"/>
                <w:szCs w:val="16"/>
              </w:rPr>
              <w:t xml:space="preserve">View</w:t>
            </w:r>
          </w:p>
        </w:tc>
      </w:tr>
      <w:tr>
        <w:trPr>
          <w:cantSplit/>
        </w:trPr>
        <w:tc>
          <w:tcPr>
            <w:tcW w:w="6148" w:type="dxa"/>
          </w:tcPr>
          <w:p>
            <w:pPr>
              <w:spacing w:before="40" w:after="40" w:line="240" w:lineRule="auto"/>
            </w:pPr>
            <w:r>
              <w:rPr>
                <w:rFonts w:ascii="Inter" w:hAnsi="Inter" w:cs="Inter" w:eastAsia="Inter"/>
                <w:sz w:val="16"/>
                <w:szCs w:val="16"/>
              </w:rPr>
              <w:t xml:space="preserve">TIS Finance &amp; General Accounting</w:t>
            </w:r>
          </w:p>
        </w:tc>
        <w:tc>
          <w:tcPr>
            <w:tcW w:w="2879" w:type="dxa"/>
          </w:tcPr>
          <w:p>
            <w:pPr>
              <w:spacing w:before="40" w:after="40" w:line="240" w:lineRule="auto"/>
            </w:pPr>
            <w:r>
              <w:rPr>
                <w:rFonts w:ascii="Inter" w:hAnsi="Inter" w:cs="Inter" w:eastAsia="Inter"/>
                <w:sz w:val="16"/>
                <w:szCs w:val="16"/>
              </w:rPr>
              <w:t xml:space="preserve">Create and edit</w:t>
            </w:r>
          </w:p>
        </w:tc>
      </w:tr>
      <w:tr>
        <w:trPr>
          <w:cantSplit/>
        </w:trPr>
        <w:tc>
          <w:tcPr>
            <w:tcW w:w="6148" w:type="dxa"/>
          </w:tcPr>
          <w:p>
            <w:pPr>
              <w:spacing w:before="40" w:after="40" w:line="240" w:lineRule="auto"/>
            </w:pPr>
            <w:r>
              <w:rPr>
                <w:rFonts w:ascii="Inter" w:hAnsi="Inter" w:cs="Inter" w:eastAsia="Inter"/>
                <w:sz w:val="16"/>
                <w:szCs w:val="16"/>
              </w:rPr>
              <w:t xml:space="preserve">TIS IT AppSupport / Admin</w:t>
            </w:r>
          </w:p>
        </w:tc>
        <w:tc>
          <w:tcPr>
            <w:tcW w:w="2879" w:type="dxa"/>
          </w:tcPr>
          <w:p>
            <w:pPr>
              <w:spacing w:before="40" w:after="40" w:line="240" w:lineRule="auto"/>
            </w:pPr>
            <w:r>
              <w:rPr>
                <w:rFonts w:ascii="Inter" w:hAnsi="Inter" w:cs="Inter" w:eastAsia="Inter"/>
                <w:sz w:val="16"/>
                <w:szCs w:val="16"/>
              </w:rPr>
              <w:t xml:space="preserve">Create and edit</w:t>
            </w:r>
          </w:p>
        </w:tc>
      </w:tr>
      <w:tr>
        <w:trPr>
          <w:cantSplit/>
        </w:trPr>
        <w:tc>
          <w:tcPr>
            <w:tcW w:w="6148" w:type="dxa"/>
          </w:tcPr>
          <w:p>
            <w:pPr>
              <w:spacing w:before="40" w:after="40" w:line="240" w:lineRule="auto"/>
            </w:pPr>
            <w:r>
              <w:rPr>
                <w:rFonts w:ascii="Inter" w:hAnsi="Inter" w:cs="Inter" w:eastAsia="Inter"/>
                <w:sz w:val="16"/>
                <w:szCs w:val="16"/>
              </w:rPr>
              <w:t xml:space="preserve">TIS General Manager</w:t>
            </w:r>
          </w:p>
        </w:tc>
        <w:tc>
          <w:tcPr>
            <w:tcW w:w="2879" w:type="dxa"/>
          </w:tcPr>
          <w:p>
            <w:pPr>
              <w:spacing w:before="40" w:after="40" w:line="240" w:lineRule="auto"/>
            </w:pPr>
            <w:r>
              <w:rPr>
                <w:rFonts w:ascii="Inter" w:hAnsi="Inter" w:cs="Inter" w:eastAsia="Inter"/>
                <w:sz w:val="16"/>
                <w:szCs w:val="16"/>
              </w:rPr>
              <w:t xml:space="preserve">View</w:t>
            </w:r>
          </w:p>
        </w:tc>
      </w:tr>
      <w:tr>
        <w:trPr>
          <w:cantSplit/>
        </w:trPr>
        <w:tc>
          <w:tcPr>
            <w:tcW w:w="6148" w:type="dxa"/>
          </w:tcPr>
          <w:p>
            <w:pPr>
              <w:spacing w:before="40" w:after="40" w:line="240" w:lineRule="auto"/>
            </w:pPr>
            <w:r>
              <w:rPr>
                <w:rFonts w:ascii="Inter" w:hAnsi="Inter" w:cs="Inter" w:eastAsia="Inter"/>
                <w:sz w:val="16"/>
                <w:szCs w:val="16"/>
              </w:rPr>
              <w:t xml:space="preserve">TIS Audit (read only)</w:t>
            </w:r>
          </w:p>
        </w:tc>
        <w:tc>
          <w:tcPr>
            <w:tcW w:w="2879"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Master &gt; System &gt; Data Migration &amp; Go-Live is the workspace of the cut-over from the old system: the templates, the loads with their approval, the reconciliation, the mock runs, the cut-over checklist, the Go / No-Go decision, the go-live lock and the hypercare figures. TIS IT AppSupport / Admin uploads and submits the loads; TIS Finance &amp; General Accounting, the TIS Operations Unit Head and the TIS General Manager approve another user's load, sign the reconciliation and vote; TIS Audit reads every tab and changes nothing. Personal data in every download and review is masked for users who may not see it.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14"/>
        <w:gridCol w:w="7513"/>
      </w:tblGrid>
      <w:tr>
        <w:trPr>
          <w:cantSplit/>
          <w:tblHeader/>
          <w:trHeight w:val="400"/>
        </w:trPr>
        <w:tc>
          <w:tcPr>
            <w:tcW w:w="1514" w:type="dxa"/>
            <w:shd w:val="clear" w:color="auto" w:fill="EEEEEE"/>
            <w:vAlign w:val="center"/>
          </w:tcPr>
          <w:p>
            <w:pPr>
              <w:spacing w:before="40" w:after="40" w:line="240" w:lineRule="auto"/>
            </w:pPr>
            <w:r>
              <w:rPr>
                <w:rFonts w:ascii="Inter" w:hAnsi="Inter" w:cs="Inter" w:eastAsia="Inter"/>
                <w:b/>
                <w:bCs/>
                <w:sz w:val="16"/>
                <w:szCs w:val="16"/>
              </w:rPr>
              <w:t xml:space="preserve">Tab</w:t>
            </w:r>
          </w:p>
        </w:tc>
        <w:tc>
          <w:tcPr>
            <w:tcW w:w="7513" w:type="dxa"/>
            <w:shd w:val="clear" w:color="auto" w:fill="EEEEEE"/>
            <w:vAlign w:val="center"/>
          </w:tcPr>
          <w:p>
            <w:pPr>
              <w:spacing w:before="40" w:after="40" w:line="240" w:lineRule="auto"/>
            </w:pPr>
            <w:r>
              <w:rPr>
                <w:rFonts w:ascii="Inter" w:hAnsi="Inter" w:cs="Inter" w:eastAsia="Inter"/>
                <w:b/>
                <w:bCs/>
                <w:sz w:val="16"/>
                <w:szCs w:val="16"/>
              </w:rPr>
              <w:t xml:space="preserve">What it is for</w:t>
            </w:r>
          </w:p>
        </w:tc>
      </w:tr>
      <w:tr>
        <w:trPr>
          <w:cantSplit/>
        </w:trPr>
        <w:tc>
          <w:tcPr>
            <w:tcW w:w="1514" w:type="dxa"/>
          </w:tcPr>
          <w:p>
            <w:pPr>
              <w:spacing w:before="40" w:after="40" w:line="240" w:lineRule="auto"/>
            </w:pPr>
            <w:r>
              <w:rPr>
                <w:rFonts w:ascii="Inter" w:hAnsi="Inter" w:cs="Inter" w:eastAsia="Inter"/>
                <w:b/>
                <w:bCs/>
                <w:sz w:val="16"/>
                <w:szCs w:val="16"/>
              </w:rPr>
              <w:t xml:space="preserve">Overview</w:t>
            </w:r>
          </w:p>
        </w:tc>
        <w:tc>
          <w:tcPr>
            <w:tcW w:w="7513" w:type="dxa"/>
          </w:tcPr>
          <w:p>
            <w:pPr>
              <w:spacing w:before="40" w:after="40" w:line="240" w:lineRule="auto"/>
            </w:pPr>
            <w:r>
              <w:rPr>
                <w:rFonts w:ascii="Inter" w:hAnsi="Inter" w:cs="Inter" w:eastAsia="Inter"/>
                <w:sz w:val="16"/>
                <w:szCs w:val="16"/>
              </w:rPr>
              <w:t xml:space="preserve">Phase of the programme, cut-over date, lock, latest loads, reconciliation, Go / No-Go and open defects, and what waits for you</w:t>
            </w:r>
          </w:p>
        </w:tc>
      </w:tr>
      <w:tr>
        <w:trPr>
          <w:cantSplit/>
        </w:trPr>
        <w:tc>
          <w:tcPr>
            <w:tcW w:w="1514" w:type="dxa"/>
          </w:tcPr>
          <w:p>
            <w:pPr>
              <w:spacing w:before="40" w:after="40" w:line="240" w:lineRule="auto"/>
            </w:pPr>
            <w:r>
              <w:rPr>
                <w:rFonts w:ascii="Inter" w:hAnsi="Inter" w:cs="Inter" w:eastAsia="Inter"/>
                <w:b/>
                <w:bCs/>
                <w:sz w:val="16"/>
                <w:szCs w:val="16"/>
              </w:rPr>
              <w:t xml:space="preserve">Templates</w:t>
            </w:r>
          </w:p>
        </w:tc>
        <w:tc>
          <w:tcPr>
            <w:tcW w:w="7513" w:type="dxa"/>
          </w:tcPr>
          <w:p>
            <w:pPr>
              <w:spacing w:before="40" w:after="40" w:line="240" w:lineRule="auto"/>
            </w:pPr>
            <w:r>
              <w:rPr>
                <w:rFonts w:ascii="Inter" w:hAnsi="Inter" w:cs="Inter" w:eastAsia="Inter"/>
                <w:sz w:val="16"/>
                <w:szCs w:val="16"/>
              </w:rPr>
              <w:t xml:space="preserve">The configuration and migration templates per object, blank or with the current data; the policy sheets per product (Motor, CTPL, Personal Accident, Credit Life, Travel, Other Lines); the value maps of the old system's codes; the document file naming convention and its checker</w:t>
            </w:r>
          </w:p>
        </w:tc>
      </w:tr>
      <w:tr>
        <w:trPr>
          <w:cantSplit/>
        </w:trPr>
        <w:tc>
          <w:tcPr>
            <w:tcW w:w="1514" w:type="dxa"/>
          </w:tcPr>
          <w:p>
            <w:pPr>
              <w:spacing w:before="40" w:after="40" w:line="240" w:lineRule="auto"/>
            </w:pPr>
            <w:r>
              <w:rPr>
                <w:rFonts w:ascii="Inter" w:hAnsi="Inter" w:cs="Inter" w:eastAsia="Inter"/>
                <w:b/>
                <w:bCs/>
                <w:sz w:val="16"/>
                <w:szCs w:val="16"/>
              </w:rPr>
              <w:t xml:space="preserve">Loads</w:t>
            </w:r>
          </w:p>
        </w:tc>
        <w:tc>
          <w:tcPr>
            <w:tcW w:w="7513" w:type="dxa"/>
          </w:tcPr>
          <w:p>
            <w:pPr>
              <w:spacing w:before="40" w:after="40" w:line="240" w:lineRule="auto"/>
            </w:pPr>
            <w:r>
              <w:rPr>
                <w:rFonts w:ascii="Inter" w:hAnsi="Inter" w:cs="Inter" w:eastAsia="Inter"/>
                <w:sz w:val="16"/>
                <w:szCs w:val="16"/>
              </w:rPr>
              <w:t xml:space="preserve">Upload and validate, review each row (</w:t>
            </w:r>
            <w:r>
              <w:rPr>
                <w:rFonts w:ascii="Inter" w:hAnsi="Inter" w:cs="Inter" w:eastAsia="Inter"/>
                <w:b/>
                <w:bCs/>
                <w:sz w:val="16"/>
                <w:szCs w:val="16"/>
              </w:rPr>
              <w:t xml:space="preserve">New</w:t>
            </w:r>
            <w:r>
              <w:rPr>
                <w:rFonts w:ascii="Inter" w:hAnsi="Inter" w:cs="Inter" w:eastAsia="Inter"/>
                <w:sz w:val="16"/>
                <w:szCs w:val="16"/>
              </w:rPr>
              <w:t xml:space="preserve">, </w:t>
            </w:r>
            <w:r>
              <w:rPr>
                <w:rFonts w:ascii="Inter" w:hAnsi="Inter" w:cs="Inter" w:eastAsia="Inter"/>
                <w:b/>
                <w:bCs/>
                <w:sz w:val="16"/>
                <w:szCs w:val="16"/>
              </w:rPr>
              <w:t xml:space="preserve">Changed</w:t>
            </w:r>
            <w:r>
              <w:rPr>
                <w:rFonts w:ascii="Inter" w:hAnsi="Inter" w:cs="Inter" w:eastAsia="Inter"/>
                <w:sz w:val="16"/>
                <w:szCs w:val="16"/>
              </w:rPr>
              <w:t xml:space="preserve"> with the old and new values, </w:t>
            </w:r>
            <w:r>
              <w:rPr>
                <w:rFonts w:ascii="Inter" w:hAnsi="Inter" w:cs="Inter" w:eastAsia="Inter"/>
                <w:b/>
                <w:bCs/>
                <w:sz w:val="16"/>
                <w:szCs w:val="16"/>
              </w:rPr>
              <w:t xml:space="preserve">Unchanged</w:t>
            </w:r>
            <w:r>
              <w:rPr>
                <w:rFonts w:ascii="Inter" w:hAnsi="Inter" w:cs="Inter" w:eastAsia="Inter"/>
                <w:sz w:val="16"/>
                <w:szCs w:val="16"/>
              </w:rPr>
              <w:t xml:space="preserve">, </w:t>
            </w:r>
            <w:r>
              <w:rPr>
                <w:rFonts w:ascii="Inter" w:hAnsi="Inter" w:cs="Inter" w:eastAsia="Inter"/>
                <w:b/>
                <w:bCs/>
                <w:sz w:val="16"/>
                <w:szCs w:val="16"/>
              </w:rPr>
              <w:t xml:space="preserve">Duplicate</w:t>
            </w:r>
            <w:r>
              <w:rPr>
                <w:rFonts w:ascii="Inter" w:hAnsi="Inter" w:cs="Inter" w:eastAsia="Inter"/>
                <w:sz w:val="16"/>
                <w:szCs w:val="16"/>
              </w:rPr>
              <w:t xml:space="preserve">, </w:t>
            </w:r>
            <w:r>
              <w:rPr>
                <w:rFonts w:ascii="Inter" w:hAnsi="Inter" w:cs="Inter" w:eastAsia="Inter"/>
                <w:b/>
                <w:bCs/>
                <w:sz w:val="16"/>
                <w:szCs w:val="16"/>
              </w:rPr>
              <w:t xml:space="preserve">Error</w:t>
            </w:r>
            <w:r>
              <w:rPr>
                <w:rFonts w:ascii="Inter" w:hAnsi="Inter" w:cs="Inter" w:eastAsia="Inter"/>
                <w:sz w:val="16"/>
                <w:szCs w:val="16"/>
              </w:rPr>
              <w:t xml:space="preserve">), resolve duplicates, submit, approve or reject, load, history, undo before go-live</w:t>
            </w:r>
          </w:p>
        </w:tc>
      </w:tr>
      <w:tr>
        <w:trPr>
          <w:cantSplit/>
        </w:trPr>
        <w:tc>
          <w:tcPr>
            <w:tcW w:w="1514" w:type="dxa"/>
          </w:tcPr>
          <w:p>
            <w:pPr>
              <w:spacing w:before="40" w:after="40" w:line="240" w:lineRule="auto"/>
            </w:pPr>
            <w:r>
              <w:rPr>
                <w:rFonts w:ascii="Inter" w:hAnsi="Inter" w:cs="Inter" w:eastAsia="Inter"/>
                <w:b/>
                <w:bCs/>
                <w:sz w:val="16"/>
                <w:szCs w:val="16"/>
              </w:rPr>
              <w:t xml:space="preserve">Reconciliation</w:t>
            </w:r>
          </w:p>
        </w:tc>
        <w:tc>
          <w:tcPr>
            <w:tcW w:w="7513" w:type="dxa"/>
          </w:tcPr>
          <w:p>
            <w:pPr>
              <w:spacing w:before="40" w:after="40" w:line="240" w:lineRule="auto"/>
            </w:pPr>
            <w:r>
              <w:rPr>
                <w:rFonts w:ascii="Inter" w:hAnsi="Inter" w:cs="Inter" w:eastAsia="Inter"/>
                <w:sz w:val="16"/>
                <w:szCs w:val="16"/>
              </w:rPr>
              <w:t xml:space="preserve">Control totals per object against the figures of the old system, receivables against the general ledger, the trial balance, the difference list and the sign-off, with the report</w:t>
            </w:r>
          </w:p>
        </w:tc>
      </w:tr>
      <w:tr>
        <w:trPr>
          <w:cantSplit/>
        </w:trPr>
        <w:tc>
          <w:tcPr>
            <w:tcW w:w="1514" w:type="dxa"/>
          </w:tcPr>
          <w:p>
            <w:pPr>
              <w:spacing w:before="40" w:after="40" w:line="240" w:lineRule="auto"/>
            </w:pPr>
            <w:r>
              <w:rPr>
                <w:rFonts w:ascii="Inter" w:hAnsi="Inter" w:cs="Inter" w:eastAsia="Inter"/>
                <w:b/>
                <w:bCs/>
                <w:sz w:val="16"/>
                <w:szCs w:val="16"/>
              </w:rPr>
              <w:t xml:space="preserve">Runs</w:t>
            </w:r>
          </w:p>
        </w:tc>
        <w:tc>
          <w:tcPr>
            <w:tcW w:w="7513" w:type="dxa"/>
          </w:tcPr>
          <w:p>
            <w:pPr>
              <w:spacing w:before="40" w:after="40" w:line="240" w:lineRule="auto"/>
            </w:pPr>
            <w:r>
              <w:rPr>
                <w:rFonts w:ascii="Inter" w:hAnsi="Inter" w:cs="Inter" w:eastAsia="Inter"/>
                <w:sz w:val="16"/>
                <w:szCs w:val="16"/>
              </w:rPr>
              <w:t xml:space="preserve">Mock 1, Mock 2, the dress rehearsal and the production run with their timings, results and defects</w:t>
            </w:r>
          </w:p>
        </w:tc>
      </w:tr>
      <w:tr>
        <w:trPr>
          <w:cantSplit/>
        </w:trPr>
        <w:tc>
          <w:tcPr>
            <w:tcW w:w="1514" w:type="dxa"/>
          </w:tcPr>
          <w:p>
            <w:pPr>
              <w:spacing w:before="40" w:after="40" w:line="240" w:lineRule="auto"/>
            </w:pPr>
            <w:r>
              <w:rPr>
                <w:rFonts w:ascii="Inter" w:hAnsi="Inter" w:cs="Inter" w:eastAsia="Inter"/>
                <w:b/>
                <w:bCs/>
                <w:sz w:val="16"/>
                <w:szCs w:val="16"/>
              </w:rPr>
              <w:t xml:space="preserve">Cutover</w:t>
            </w:r>
          </w:p>
        </w:tc>
        <w:tc>
          <w:tcPr>
            <w:tcW w:w="7513" w:type="dxa"/>
          </w:tcPr>
          <w:p>
            <w:pPr>
              <w:spacing w:before="40" w:after="40" w:line="240" w:lineRule="auto"/>
            </w:pPr>
            <w:r>
              <w:rPr>
                <w:rFonts w:ascii="Inter" w:hAnsi="Inter" w:cs="Inter" w:eastAsia="Inter"/>
                <w:sz w:val="16"/>
                <w:szCs w:val="16"/>
              </w:rPr>
              <w:t xml:space="preserve">The checklist of the run: owner, planned and actual start and end, status and evidence of each step</w:t>
            </w:r>
          </w:p>
        </w:tc>
      </w:tr>
      <w:tr>
        <w:trPr>
          <w:cantSplit/>
        </w:trPr>
        <w:tc>
          <w:tcPr>
            <w:tcW w:w="1514" w:type="dxa"/>
          </w:tcPr>
          <w:p>
            <w:pPr>
              <w:spacing w:before="40" w:after="40" w:line="240" w:lineRule="auto"/>
            </w:pPr>
            <w:r>
              <w:rPr>
                <w:rFonts w:ascii="Inter" w:hAnsi="Inter" w:cs="Inter" w:eastAsia="Inter"/>
                <w:b/>
                <w:bCs/>
                <w:sz w:val="16"/>
                <w:szCs w:val="16"/>
              </w:rPr>
              <w:t xml:space="preserve">Go-Live</w:t>
            </w:r>
          </w:p>
        </w:tc>
        <w:tc>
          <w:tcPr>
            <w:tcW w:w="7513" w:type="dxa"/>
          </w:tcPr>
          <w:p>
            <w:pPr>
              <w:spacing w:before="40" w:after="40" w:line="240" w:lineRule="auto"/>
            </w:pPr>
            <w:r>
              <w:rPr>
                <w:rFonts w:ascii="Inter" w:hAnsi="Inter" w:cs="Inter" w:eastAsia="Inter"/>
                <w:sz w:val="16"/>
                <w:szCs w:val="16"/>
              </w:rPr>
              <w:t xml:space="preserve">Go / No-Go against the criteria with the named approvers, the cut-over date, the lock and the unlock by two people</w:t>
            </w:r>
          </w:p>
        </w:tc>
      </w:tr>
      <w:tr>
        <w:trPr>
          <w:cantSplit/>
        </w:trPr>
        <w:tc>
          <w:tcPr>
            <w:tcW w:w="1514" w:type="dxa"/>
          </w:tcPr>
          <w:p>
            <w:pPr>
              <w:spacing w:before="40" w:after="40" w:line="240" w:lineRule="auto"/>
            </w:pPr>
            <w:r>
              <w:rPr>
                <w:rFonts w:ascii="Inter" w:hAnsi="Inter" w:cs="Inter" w:eastAsia="Inter"/>
                <w:b/>
                <w:bCs/>
                <w:sz w:val="16"/>
                <w:szCs w:val="16"/>
              </w:rPr>
              <w:t xml:space="preserve">Hypercare</w:t>
            </w:r>
          </w:p>
        </w:tc>
        <w:tc>
          <w:tcPr>
            <w:tcW w:w="7513" w:type="dxa"/>
          </w:tcPr>
          <w:p>
            <w:pPr>
              <w:spacing w:before="40" w:after="40" w:line="240" w:lineRule="auto"/>
            </w:pPr>
            <w:r>
              <w:rPr>
                <w:rFonts w:ascii="Inter" w:hAnsi="Inter" w:cs="Inter" w:eastAsia="Inter"/>
                <w:sz w:val="16"/>
                <w:szCs w:val="16"/>
              </w:rPr>
              <w:t xml:space="preserve">After the lock: business issued since go-live, migrated items worked, edits to migrated records, daily checks and defects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Loads.</w:t>
      </w:r>
      <w:r>
        <w:rPr>
          <w:rFonts w:ascii="Inter" w:hAnsi="Inter" w:cs="Inter" w:eastAsia="Inter"/>
        </w:rPr>
        <w:t xml:space="preserve"> Download the template on </w:t>
      </w:r>
      <w:r>
        <w:rPr>
          <w:rFonts w:ascii="Inter" w:hAnsi="Inter" w:cs="Inter" w:eastAsia="Inter"/>
          <w:b/>
          <w:bCs/>
        </w:rPr>
        <w:t xml:space="preserve">Templates</w:t>
      </w:r>
      <w:r>
        <w:rPr>
          <w:rFonts w:ascii="Inter" w:hAnsi="Inter" w:cs="Inter" w:eastAsia="Inter"/>
        </w:rPr>
        <w:t xml:space="preserve">, fill it and upload it on </w:t>
      </w:r>
      <w:r>
        <w:rPr>
          <w:rFonts w:ascii="Inter" w:hAnsi="Inter" w:cs="Inter" w:eastAsia="Inter"/>
          <w:b/>
          <w:bCs/>
        </w:rPr>
        <w:t xml:space="preserve">Loads &gt; Upload</w:t>
      </w:r>
      <w:r>
        <w:rPr>
          <w:rFonts w:ascii="Inter" w:hAnsi="Inter" w:cs="Inter" w:eastAsia="Inter"/>
        </w:rPr>
        <w:t xml:space="preserve"> with the old system and the run. The file is validated in the background; nothing is saved. Review the rows: </w:t>
      </w:r>
      <w:r>
        <w:rPr>
          <w:rFonts w:ascii="Inter" w:hAnsi="Inter" w:cs="Inter" w:eastAsia="Inter"/>
          <w:b/>
          <w:bCs/>
        </w:rPr>
        <w:t xml:space="preserve">Changed</w:t>
      </w:r>
      <w:r>
        <w:rPr>
          <w:rFonts w:ascii="Inter" w:hAnsi="Inter" w:cs="Inter" w:eastAsia="Inter"/>
        </w:rPr>
        <w:t xml:space="preserve"> shows each field as old and new value; </w:t>
      </w:r>
      <w:r>
        <w:rPr>
          <w:rFonts w:ascii="Inter" w:hAnsi="Inter" w:cs="Inter" w:eastAsia="Inter"/>
          <w:b/>
          <w:bCs/>
        </w:rPr>
        <w:t xml:space="preserve">Duplicate</w:t>
      </w:r>
      <w:r>
        <w:rPr>
          <w:rFonts w:ascii="Inter" w:hAnsi="Inter" w:cs="Inter" w:eastAsia="Inter"/>
        </w:rPr>
        <w:t xml:space="preserve"> lists the matching record (same TIN, name and birth date, plate or chassis number, insurer name variant) and takes </w:t>
      </w:r>
      <w:r>
        <w:rPr>
          <w:rFonts w:ascii="Inter" w:hAnsi="Inter" w:cs="Inter" w:eastAsia="Inter"/>
          <w:b/>
          <w:bCs/>
        </w:rPr>
        <w:t xml:space="preserve">Load as new</w:t>
      </w:r>
      <w:r>
        <w:rPr>
          <w:rFonts w:ascii="Inter" w:hAnsi="Inter" w:cs="Inter" w:eastAsia="Inter"/>
        </w:rPr>
        <w:t xml:space="preserve"> or </w:t>
      </w:r>
      <w:r>
        <w:rPr>
          <w:rFonts w:ascii="Inter" w:hAnsi="Inter" w:cs="Inter" w:eastAsia="Inter"/>
          <w:b/>
          <w:bCs/>
        </w:rPr>
        <w:t xml:space="preserve">Use existing</w:t>
      </w:r>
      <w:r>
        <w:rPr>
          <w:rFonts w:ascii="Inter" w:hAnsi="Inter" w:cs="Inter" w:eastAsia="Inter"/>
        </w:rPr>
        <w:t xml:space="preserve"> with a reason; </w:t>
      </w:r>
      <w:r>
        <w:rPr>
          <w:rFonts w:ascii="Inter" w:hAnsi="Inter" w:cs="Inter" w:eastAsia="Inter"/>
          <w:b/>
          <w:bCs/>
        </w:rPr>
        <w:t xml:space="preserve">Error</w:t>
      </w:r>
      <w:r>
        <w:rPr>
          <w:rFonts w:ascii="Inter" w:hAnsi="Inter" w:cs="Inter" w:eastAsia="Inter"/>
        </w:rPr>
        <w:t xml:space="preserve"> rows are in the errors file to correct and upload again. </w:t>
      </w:r>
      <w:r>
        <w:rPr>
          <w:rFonts w:ascii="Inter" w:hAnsi="Inter" w:cs="Inter" w:eastAsia="Inter"/>
          <w:b/>
          <w:bCs/>
        </w:rPr>
        <w:t xml:space="preserve">Submit</w:t>
      </w:r>
      <w:r>
        <w:rPr>
          <w:rFonts w:ascii="Inter" w:hAnsi="Inter" w:cs="Inter" w:eastAsia="Inter"/>
        </w:rPr>
        <w:t xml:space="preserve"> the load: another user approves or rejects it with a reason; the uploader, the submitter and whoever resolved one of its duplicates cannot approve it. The approval loads the records in one go under the load number (MIG-000012); a load that fails saves nothing. Every record created or changed starts its activity log with the load it came from. Before go-live, a load is undone under the same second-person approval while nothing depends on its records.</w:t>
      </w:r>
    </w:p>
    <w:p xmlns:a="http://schemas.openxmlformats.org/drawingml/2006/main" xmlns:pic="http://schemas.openxmlformats.org/drawingml/2006/picture">
      <w:pPr>
        <w:jc w:val="both"/>
      </w:pPr>
      <w:r>
        <w:rPr>
          <w:rFonts w:ascii="Inter" w:hAnsi="Inter" w:cs="Inter" w:eastAsia="Inter"/>
          <w:b/>
          <w:bCs/>
        </w:rPr>
        <w:t xml:space="preserve">Reconciliation and sign-off.</w:t>
      </w:r>
      <w:r>
        <w:rPr>
          <w:rFonts w:ascii="Inter" w:hAnsi="Inter" w:cs="Inter" w:eastAsia="Inter"/>
        </w:rPr>
        <w:t xml:space="preserve"> Enter or upload the totals of the old system for each line (counts and amounts per object, product, insurer and ageing bucket). Each line shows </w:t>
      </w:r>
      <w:r>
        <w:rPr>
          <w:rFonts w:ascii="Inter" w:hAnsi="Inter" w:cs="Inter" w:eastAsia="Inter"/>
          <w:b/>
          <w:bCs/>
        </w:rPr>
        <w:t xml:space="preserve">Matched</w:t>
      </w:r>
      <w:r>
        <w:rPr>
          <w:rFonts w:ascii="Inter" w:hAnsi="Inter" w:cs="Inter" w:eastAsia="Inter"/>
        </w:rPr>
        <w:t xml:space="preserve"> or </w:t>
      </w:r>
      <w:r>
        <w:rPr>
          <w:rFonts w:ascii="Inter" w:hAnsi="Inter" w:cs="Inter" w:eastAsia="Inter"/>
          <w:b/>
          <w:bCs/>
        </w:rPr>
        <w:t xml:space="preserve">Difference</w:t>
      </w:r>
      <w:r>
        <w:rPr>
          <w:rFonts w:ascii="Inter" w:hAnsi="Inter" w:cs="Inter" w:eastAsia="Inter"/>
        </w:rPr>
        <w:t xml:space="preserve">; every difference needs an explanation and is accepted by a user who did not load the data. When the lines agree, the named signatories sign the reconciliation in the system; the signed report (PDF) is kept with the run and does not change afterwards.</w:t>
      </w:r>
    </w:p>
    <w:p xmlns:a="http://schemas.openxmlformats.org/drawingml/2006/main" xmlns:pic="http://schemas.openxmlformats.org/drawingml/2006/picture">
      <w:pPr>
        <w:jc w:val="both"/>
      </w:pPr>
      <w:r>
        <w:rPr>
          <w:rFonts w:ascii="Inter" w:hAnsi="Inter" w:cs="Inter" w:eastAsia="Inter"/>
          <w:b/>
          <w:bCs/>
        </w:rPr>
        <w:t xml:space="preserve">Runs, cut-over and Go / No-Go.</w:t>
      </w:r>
      <w:r>
        <w:rPr>
          <w:rFonts w:ascii="Inter" w:hAnsi="Inter" w:cs="Inter" w:eastAsia="Inter"/>
        </w:rPr>
        <w:t xml:space="preserve"> Each mock run is recorded with its loads, timings, results and defects. The production run carries the cut-over checklist: start and close each step with its evidence. The Go / No-Go decision lists the criteria with their automatic checks; the named approvers vote </w:t>
      </w:r>
      <w:r>
        <w:rPr>
          <w:rFonts w:ascii="Inter" w:hAnsi="Inter" w:cs="Inter" w:eastAsia="Inter"/>
          <w:b/>
          <w:bCs/>
        </w:rPr>
        <w:t xml:space="preserve">Go</w:t>
      </w:r>
      <w:r>
        <w:rPr>
          <w:rFonts w:ascii="Inter" w:hAnsi="Inter" w:cs="Inter" w:eastAsia="Inter"/>
        </w:rPr>
        <w:t xml:space="preserve"> or </w:t>
      </w:r>
      <w:r>
        <w:rPr>
          <w:rFonts w:ascii="Inter" w:hAnsi="Inter" w:cs="Inter" w:eastAsia="Inter"/>
          <w:b/>
          <w:bCs/>
        </w:rPr>
        <w:t xml:space="preserve">No-Go</w:t>
      </w:r>
      <w:r>
        <w:rPr>
          <w:rFonts w:ascii="Inter" w:hAnsi="Inter" w:cs="Inter" w:eastAsia="Inter"/>
        </w:rPr>
        <w:t xml:space="preserve"> with their remarks.</w:t>
      </w:r>
    </w:p>
    <w:p xmlns:a="http://schemas.openxmlformats.org/drawingml/2006/main" xmlns:pic="http://schemas.openxmlformats.org/drawingml/2006/picture">
      <w:pPr>
        <w:jc w:val="both"/>
      </w:pPr>
      <w:r>
        <w:rPr>
          <w:rFonts w:ascii="Inter" w:hAnsi="Inter" w:cs="Inter" w:eastAsia="Inter"/>
          <w:b/>
          <w:bCs/>
        </w:rPr>
        <w:t xml:space="preserve">Go-live lock.</w:t>
      </w:r>
      <w:r>
        <w:rPr>
          <w:rFonts w:ascii="Inter" w:hAnsi="Inter" w:cs="Inter" w:eastAsia="Inter"/>
        </w:rPr>
        <w:t xml:space="preserve"> After a Go decision, a signed reconciliation and no load waiting, one user requests the lock and another approves it on </w:t>
      </w:r>
      <w:r>
        <w:rPr>
          <w:rFonts w:ascii="Inter" w:hAnsi="Inter" w:cs="Inter" w:eastAsia="Inter"/>
          <w:b/>
          <w:bCs/>
        </w:rPr>
        <w:t xml:space="preserve">Go-Live</w:t>
      </w:r>
      <w:r>
        <w:rPr>
          <w:rFonts w:ascii="Inter" w:hAnsi="Inter" w:cs="Inter" w:eastAsia="Inter"/>
        </w:rPr>
        <w:t xml:space="preserve">. The lock closes every migration import: the migration template, the policies go-live upload, the open items import, the opening balances import, the transaction reset and the undo of loads. An unlock is requested and approved by two people, names the imports it reopens and ends by itself after its hours.</w:t>
      </w:r>
    </w:p>
    <w:p xmlns:a="http://schemas.openxmlformats.org/drawingml/2006/main" xmlns:pic="http://schemas.openxmlformats.org/drawingml/2006/picture">
      <w:pPr>
        <w:jc w:val="both"/>
      </w:pPr>
      <w:r>
        <w:rPr>
          <w:rFonts w:ascii="Inter" w:hAnsi="Inter" w:cs="Inter" w:eastAsia="Inter"/>
          <w:b/>
          <w:bCs/>
        </w:rPr>
        <w:t xml:space="preserve">Migrated and issued business.</w:t>
      </w:r>
      <w:r>
        <w:rPr>
          <w:rFonts w:ascii="Inter" w:hAnsi="Inter" w:cs="Inter" w:eastAsia="Inter"/>
        </w:rPr>
        <w:t xml:space="preserve"> Every migrated client, policy, claim, open item and opening balance journal shows the chip </w:t>
      </w:r>
      <w:r>
        <w:rPr>
          <w:rFonts w:ascii="Inter" w:hAnsi="Inter" w:cs="Inter" w:eastAsia="Inter"/>
          <w:b/>
          <w:bCs/>
        </w:rPr>
        <w:t xml:space="preserve">Migrated</w:t>
      </w:r>
      <w:r>
        <w:rPr>
          <w:rFonts w:ascii="Inter" w:hAnsi="Inter" w:cs="Inter" w:eastAsia="Inter"/>
        </w:rPr>
        <w:t xml:space="preserve"> with its number in the old system and its load. Policies keep their old policy number; business written after go-live takes the insurer's policy number or the next TISPH number. Endorsements and claims on a migrated policy show </w:t>
      </w:r>
      <w:r>
        <w:rPr>
          <w:rFonts w:ascii="Inter" w:hAnsi="Inter" w:cs="Inter" w:eastAsia="Inter"/>
          <w:b/>
          <w:bCs/>
        </w:rPr>
        <w:t xml:space="preserve">Migrated policy</w:t>
      </w:r>
      <w:r>
        <w:rPr>
          <w:rFonts w:ascii="Inter" w:hAnsi="Inter" w:cs="Inter" w:eastAsia="Inter"/>
        </w:rPr>
        <w:t xml:space="preserve">; the renewal of a migrated policy shows </w:t>
      </w:r>
      <w:r>
        <w:rPr>
          <w:rFonts w:ascii="Inter" w:hAnsi="Inter" w:cs="Inter" w:eastAsia="Inter"/>
          <w:b/>
          <w:bCs/>
        </w:rPr>
        <w:t xml:space="preserve">Renewal of legacy policy</w:t>
      </w:r>
      <w:r>
        <w:rPr>
          <w:rFonts w:ascii="Inter" w:hAnsi="Inter" w:cs="Inter" w:eastAsia="Inter"/>
        </w:rPr>
        <w:t xml:space="preserve"> on the Renewal Queue and on the renewed policy, which is new business with its own number. The Clients, Policies, Claims, Collections, Journal Voucher and Renewal Queue lists filter by </w:t>
      </w:r>
      <w:r>
        <w:rPr>
          <w:rFonts w:ascii="Inter" w:hAnsi="Inter" w:cs="Inter" w:eastAsia="Inter"/>
          <w:b/>
          <w:bCs/>
        </w:rPr>
        <w:t xml:space="preserve">Origin</w:t>
      </w:r>
      <w:r>
        <w:rPr>
          <w:rFonts w:ascii="Inter" w:hAnsi="Inter" w:cs="Inter" w:eastAsia="Inter"/>
        </w:rPr>
        <w:t xml:space="preserve"> (All, Issued, Migrated); the Executive and Sales dashboards open on </w:t>
      </w:r>
      <w:r>
        <w:rPr>
          <w:rFonts w:ascii="Inter" w:hAnsi="Inter" w:cs="Inter" w:eastAsia="Inter"/>
          <w:b/>
          <w:bCs/>
        </w:rPr>
        <w:t xml:space="preserve">Issued since go-live</w:t>
      </w:r>
      <w:r>
        <w:rPr>
          <w:rFonts w:ascii="Inter" w:hAnsi="Inter" w:cs="Inter" w:eastAsia="Inter"/>
        </w:rPr>
        <w:t xml:space="preserve"> and can show </w:t>
      </w:r>
      <w:r>
        <w:rPr>
          <w:rFonts w:ascii="Inter" w:hAnsi="Inter" w:cs="Inter" w:eastAsia="Inter"/>
          <w:b/>
          <w:bCs/>
        </w:rPr>
        <w:t xml:space="preserve">All business</w:t>
      </w:r>
      <w:r>
        <w:rPr>
          <w:rFonts w:ascii="Inter" w:hAnsi="Inter" w:cs="Inter" w:eastAsia="Inter"/>
        </w:rPr>
        <w:t xml:space="preserve">; the production register, premium by product, new business against renewals and dealer production reports take the </w:t>
      </w:r>
      <w:r>
        <w:rPr>
          <w:rFonts w:ascii="Inter" w:hAnsi="Inter" w:cs="Inter" w:eastAsia="Inter"/>
          <w:b/>
          <w:bCs/>
        </w:rPr>
        <w:t xml:space="preserve">Origin</w:t>
      </w:r>
      <w:r>
        <w:rPr>
          <w:rFonts w:ascii="Inter" w:hAnsi="Inter" w:cs="Inter" w:eastAsia="Inter"/>
        </w:rPr>
        <w:t xml:space="preserve"> criterion. Migrated policies are not counted in premium written, new business, commission or incentive figures unless the approvers switch this on (</w:t>
      </w:r>
      <w:r>
        <w:rPr>
          <w:rFonts w:ascii="Inter" w:hAnsi="Inter" w:cs="Inter" w:eastAsia="Inter"/>
          <w:b/>
          <w:bCs/>
        </w:rPr>
        <w:t xml:space="preserve">Go-Live</w:t>
      </w:r>
      <w:r>
        <w:rPr>
          <w:rFonts w:ascii="Inter" w:hAnsi="Inter" w:cs="Inter" w:eastAsia="Inter"/>
        </w:rPr>
        <w:t xml:space="preserve">); they count as renewal opportunities. Migrated balances are in the opening balances and never go to the SAP GL daily file. The origin, the old number and the load of a migrated record cannot be changed.</w:t>
      </w:r>
    </w:p>
    <w:p>
      <w:pPr>
        <w:keepNext/>
        <w:spacing w:after="0"/>
        <w:jc w:val="center"/>
      </w:pPr>
      <w:r>
        <w:drawing>
          <wp:inline xmlns:a="http://schemas.openxmlformats.org/drawingml/2006/main" xmlns:pic="http://schemas.openxmlformats.org/drawingml/2006/picture">
            <wp:extent cx="5732145" cy="4121542"/>
            <wp:docPr id="2121288188" name="Picture 2121288188" descr="Figure 21.12: Master &gt; System &gt; Data Migration &amp; Go-Live, the Loads tab"/>
            <wp:cNvGraphicFramePr>
              <a:graphicFrameLocks noChangeAspect="1"/>
            </wp:cNvGraphicFramePr>
            <a:graphic>
              <a:graphicData uri="http://schemas.openxmlformats.org/drawingml/2006/picture">
                <pic:pic>
                  <pic:nvPicPr>
                    <pic:cNvPr id="0" name="img2915_data-migration-and-go-live.png"/>
                    <pic:cNvPicPr/>
                  </pic:nvPicPr>
                  <pic:blipFill>
                    <a:blip r:embed="rId148"/>
                    <a:stretch>
                      <a:fillRect/>
                    </a:stretch>
                  </pic:blipFill>
                  <pic:spPr>
                    <a:xfrm>
                      <a:off x="0" y="0"/>
                      <a:ext cx="5732145" cy="4121542"/>
                    </a:xfrm>
                    <a:prstGeom prst="rect"/>
                  </pic:spPr>
                </pic:pic>
              </a:graphicData>
            </a:graphic>
          </wp:inline>
        </w:drawing>
      </w:r>
    </w:p>
    <w:p xmlns:a="http://schemas.openxmlformats.org/drawingml/2006/main" xmlns:pic="http://schemas.openxmlformats.org/drawingml/2006/picture">
      <w:pPr>
        <w:pStyle w:val="Caption"/>
        <w:spacing w:before="60" w:after="200"/>
      </w:pPr>
      <w:bookmarkStart w:id="1513" w:name="_Fig1513"/>
      <w:r>
        <w:rPr>
          <w:rFonts w:ascii="Inter" w:hAnsi="Inter" w:cs="Inter" w:eastAsia="Inter"/>
          <w:b/>
          <w:bCs/>
          <w:color w:val="555555"/>
          <w:sz w:val="18"/>
          <w:szCs w:val="18"/>
        </w:rPr>
        <w:t xml:space="preserve">Figure 21.12: </w:t>
      </w:r>
      <w:r>
        <w:rPr>
          <w:rFonts w:ascii="Inter" w:hAnsi="Inter" w:cs="Inter" w:eastAsia="Inter"/>
          <w:color w:val="555555"/>
          <w:sz w:val="18"/>
          <w:szCs w:val="18"/>
        </w:rPr>
        <w:t xml:space="preserve">Master &gt; System &gt; Data Migration &amp; Go-Live, the Loads tab</w:t>
      </w:r>
      <w:bookmarkEnd w:id="1513"/>
    </w:p>
    <w:p xmlns:a="http://schemas.openxmlformats.org/drawingml/2006/main" xmlns:pic="http://schemas.openxmlformats.org/drawingml/2006/picture">
      <w:pPr>
        <w:pStyle w:val="Heading2"/>
        <w:numPr>
          <w:ilvl w:val="1"/>
          <w:numId w:val="14"/>
        </w:numPr>
      </w:pPr>
      <w:bookmarkStart w:id="1514" w:name="h_e_mail_outbox_db559d"/>
      <w:r>
        <w:rPr>
          <w:rFonts w:ascii="Inter" w:hAnsi="Inter" w:cs="Inter" w:eastAsia="Inter"/>
        </w:rPr>
        <w:t xml:space="preserve">E-mail Outbox</w:t>
      </w:r>
      <w:bookmarkEnd w:id="1514"/>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E-mail Outbox</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E-mail Outbox lists every e-mail the system sent or tried to send: </w:t>
      </w:r>
      <w:r>
        <w:rPr>
          <w:rFonts w:ascii="Inter" w:hAnsi="Inter" w:cs="Inter" w:eastAsia="Inter"/>
          <w:b/>
          <w:bCs/>
        </w:rPr>
        <w:t xml:space="preserve">Status</w:t>
      </w:r>
      <w:r>
        <w:rPr>
          <w:rFonts w:ascii="Inter" w:hAnsi="Inter" w:cs="Inter" w:eastAsia="Inter"/>
        </w:rPr>
        <w:t xml:space="preserve"> (queued, sent, failed), </w:t>
      </w:r>
      <w:r>
        <w:rPr>
          <w:rFonts w:ascii="Inter" w:hAnsi="Inter" w:cs="Inter" w:eastAsia="Inter"/>
          <w:b/>
          <w:bCs/>
        </w:rPr>
        <w:t xml:space="preserve">To</w:t>
      </w:r>
      <w:r>
        <w:rPr>
          <w:rFonts w:ascii="Inter" w:hAnsi="Inter" w:cs="Inter" w:eastAsia="Inter"/>
        </w:rPr>
        <w:t xml:space="preserve">, </w:t>
      </w:r>
      <w:r>
        <w:rPr>
          <w:rFonts w:ascii="Inter" w:hAnsi="Inter" w:cs="Inter" w:eastAsia="Inter"/>
          <w:b/>
          <w:bCs/>
        </w:rPr>
        <w:t xml:space="preserve">Subject</w:t>
      </w:r>
      <w:r>
        <w:rPr>
          <w:rFonts w:ascii="Inter" w:hAnsi="Inter" w:cs="Inter" w:eastAsia="Inter"/>
        </w:rPr>
        <w:t xml:space="preserve">, </w:t>
      </w:r>
      <w:r>
        <w:rPr>
          <w:rFonts w:ascii="Inter" w:hAnsi="Inter" w:cs="Inter" w:eastAsia="Inter"/>
          <w:b/>
          <w:bCs/>
        </w:rPr>
        <w:t xml:space="preserve">Record</w:t>
      </w:r>
      <w:r>
        <w:rPr>
          <w:rFonts w:ascii="Inter" w:hAnsi="Inter" w:cs="Inter" w:eastAsia="Inter"/>
        </w:rPr>
        <w:t xml:space="preserve">, </w:t>
      </w:r>
      <w:r>
        <w:rPr>
          <w:rFonts w:ascii="Inter" w:hAnsi="Inter" w:cs="Inter" w:eastAsia="Inter"/>
          <w:b/>
          <w:bCs/>
        </w:rPr>
        <w:t xml:space="preserve">Attachments</w:t>
      </w:r>
      <w:r>
        <w:rPr>
          <w:rFonts w:ascii="Inter" w:hAnsi="Inter" w:cs="Inter" w:eastAsia="Inter"/>
        </w:rPr>
        <w:t xml:space="preserve">, </w:t>
      </w:r>
      <w:r>
        <w:rPr>
          <w:rFonts w:ascii="Inter" w:hAnsi="Inter" w:cs="Inter" w:eastAsia="Inter"/>
          <w:b/>
          <w:bCs/>
        </w:rPr>
        <w:t xml:space="preserve">Attempts</w:t>
      </w:r>
      <w:r>
        <w:rPr>
          <w:rFonts w:ascii="Inter" w:hAnsi="Inter" w:cs="Inter" w:eastAsia="Inter"/>
        </w:rPr>
        <w:t xml:space="preserve">, </w:t>
      </w:r>
      <w:r>
        <w:rPr>
          <w:rFonts w:ascii="Inter" w:hAnsi="Inter" w:cs="Inter" w:eastAsia="Inter"/>
          <w:b/>
          <w:bCs/>
        </w:rPr>
        <w:t xml:space="preserve">Last error</w:t>
      </w:r>
      <w:r>
        <w:rPr>
          <w:rFonts w:ascii="Inter" w:hAnsi="Inter" w:cs="Inter" w:eastAsia="Inter"/>
        </w:rPr>
        <w:t xml:space="preserve">, </w:t>
      </w:r>
      <w:r>
        <w:rPr>
          <w:rFonts w:ascii="Inter" w:hAnsi="Inter" w:cs="Inter" w:eastAsia="Inter"/>
          <w:b/>
          <w:bCs/>
        </w:rPr>
        <w:t xml:space="preserve">Created</w:t>
      </w:r>
      <w:r>
        <w:rPr>
          <w:rFonts w:ascii="Inter" w:hAnsi="Inter" w:cs="Inter" w:eastAsia="Inter"/>
        </w:rPr>
        <w:t xml:space="preserve"> and </w:t>
      </w:r>
      <w:r>
        <w:rPr>
          <w:rFonts w:ascii="Inter" w:hAnsi="Inter" w:cs="Inter" w:eastAsia="Inter"/>
          <w:b/>
          <w:bCs/>
        </w:rPr>
        <w:t xml:space="preserve">Sent</w:t>
      </w:r>
      <w:r>
        <w:rPr>
          <w:rFonts w:ascii="Inter" w:hAnsi="Inter" w:cs="Inter" w:eastAsia="Inter"/>
        </w:rPr>
        <w:t xml:space="preserve">. When sending is not set up, the screen says so and queued e-mails stay here. </w:t>
      </w:r>
      <w:r>
        <w:rPr>
          <w:rFonts w:ascii="Inter" w:hAnsi="Inter" w:cs="Inter" w:eastAsia="Inter"/>
          <w:b/>
          <w:bCs/>
        </w:rPr>
        <w:t xml:space="preserve">Refresh</w:t>
      </w:r>
      <w:r>
        <w:rPr>
          <w:rFonts w:ascii="Inter" w:hAnsi="Inter" w:cs="Inter" w:eastAsia="Inter"/>
        </w:rPr>
        <w:t xml:space="preserve"> reads the list again; the </w:t>
      </w:r>
      <w:r>
        <w:rPr>
          <w:rFonts w:ascii="Inter" w:hAnsi="Inter" w:cs="Inter" w:eastAsia="Inter"/>
          <w:b/>
          <w:bCs/>
        </w:rPr>
        <w:t xml:space="preserve">Last error</w:t>
      </w:r>
      <w:r>
        <w:rPr>
          <w:rFonts w:ascii="Inter" w:hAnsi="Inter" w:cs="Inter" w:eastAsia="Inter"/>
        </w:rPr>
        <w:t xml:space="preserve"> of a failed e-mail says why it was not delivered.</w:t>
      </w:r>
    </w:p>
    <w:p xmlns:a="http://schemas.openxmlformats.org/drawingml/2006/main" xmlns:pic="http://schemas.openxmlformats.org/drawingml/2006/picture">
      <w:pPr>
        <w:pStyle w:val="Heading2"/>
        <w:numPr>
          <w:ilvl w:val="1"/>
          <w:numId w:val="14"/>
        </w:numPr>
      </w:pPr>
      <w:bookmarkStart w:id="1515" w:name="h_integrations_415320"/>
      <w:r>
        <w:rPr>
          <w:rFonts w:ascii="Inter" w:hAnsi="Inter" w:cs="Inter" w:eastAsia="Inter"/>
        </w:rPr>
        <w:t xml:space="preserve">Integrations</w:t>
      </w:r>
      <w:bookmarkEnd w:id="1515"/>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Master &gt; System &gt; Integrations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Integrations lists the connections to the SMS gateways, the CTPL authentication provider, the LTO, the insurers' systems and the banks. The tab </w:t>
      </w:r>
      <w:r>
        <w:rPr>
          <w:rFonts w:ascii="Inter" w:hAnsi="Inter" w:cs="Inter" w:eastAsia="Inter"/>
          <w:b/>
          <w:bCs/>
        </w:rPr>
        <w:t xml:space="preserve">Connectors</w:t>
      </w:r>
      <w:r>
        <w:rPr>
          <w:rFonts w:ascii="Inter" w:hAnsi="Inter" w:cs="Inter" w:eastAsia="Inter"/>
        </w:rPr>
        <w:t xml:space="preserve"> shows each connector's </w:t>
      </w:r>
      <w:r>
        <w:rPr>
          <w:rFonts w:ascii="Inter" w:hAnsi="Inter" w:cs="Inter" w:eastAsia="Inter"/>
          <w:b/>
          <w:bCs/>
        </w:rPr>
        <w:t xml:space="preserve">Type</w:t>
      </w:r>
      <w:r>
        <w:rPr>
          <w:rFonts w:ascii="Inter" w:hAnsi="Inter" w:cs="Inter" w:eastAsia="Inter"/>
        </w:rPr>
        <w:t xml:space="preserve">, </w:t>
      </w:r>
      <w:r>
        <w:rPr>
          <w:rFonts w:ascii="Inter" w:hAnsi="Inter" w:cs="Inter" w:eastAsia="Inter"/>
          <w:b/>
          <w:bCs/>
        </w:rPr>
        <w:t xml:space="preserve">Mode</w:t>
      </w:r>
      <w:r>
        <w:rPr>
          <w:rFonts w:ascii="Inter" w:hAnsi="Inter" w:cs="Inter" w:eastAsia="Inter"/>
        </w:rPr>
        <w:t xml:space="preserve"> (test or live), whether its </w:t>
      </w:r>
      <w:r>
        <w:rPr>
          <w:rFonts w:ascii="Inter" w:hAnsi="Inter" w:cs="Inter" w:eastAsia="Inter"/>
          <w:b/>
          <w:bCs/>
        </w:rPr>
        <w:t xml:space="preserve">Credentials</w:t>
      </w:r>
      <w:r>
        <w:rPr>
          <w:rFonts w:ascii="Inter" w:hAnsi="Inter" w:cs="Inter" w:eastAsia="Inter"/>
        </w:rPr>
        <w:t xml:space="preserve"> are set, the </w:t>
      </w:r>
      <w:r>
        <w:rPr>
          <w:rFonts w:ascii="Inter" w:hAnsi="Inter" w:cs="Inter" w:eastAsia="Inter"/>
          <w:b/>
          <w:bCs/>
        </w:rPr>
        <w:t xml:space="preserve">Messages</w:t>
      </w:r>
      <w:r>
        <w:rPr>
          <w:rFonts w:ascii="Inter" w:hAnsi="Inter" w:cs="Inter" w:eastAsia="Inter"/>
        </w:rPr>
        <w:t xml:space="preserve"> waiting, failed and sent today, and the </w:t>
      </w:r>
      <w:r>
        <w:rPr>
          <w:rFonts w:ascii="Inter" w:hAnsi="Inter" w:cs="Inter" w:eastAsia="Inter"/>
          <w:b/>
          <w:bCs/>
        </w:rPr>
        <w:t xml:space="preserve">Last success</w:t>
      </w:r>
      <w:r>
        <w:rPr>
          <w:rFonts w:ascii="Inter" w:hAnsi="Inter" w:cs="Inter" w:eastAsia="Inter"/>
        </w:rPr>
        <w:t xml:space="preserve"> and </w:t>
      </w:r>
      <w:r>
        <w:rPr>
          <w:rFonts w:ascii="Inter" w:hAnsi="Inter" w:cs="Inter" w:eastAsia="Inter"/>
          <w:b/>
          <w:bCs/>
        </w:rPr>
        <w:t xml:space="preserve">Last failure</w:t>
      </w:r>
      <w:r>
        <w:rPr>
          <w:rFonts w:ascii="Inter" w:hAnsi="Inter" w:cs="Inter" w:eastAsia="Inter"/>
        </w:rPr>
        <w:t xml:space="preserve">. The tabs </w:t>
      </w:r>
      <w:r>
        <w:rPr>
          <w:rFonts w:ascii="Inter" w:hAnsi="Inter" w:cs="Inter" w:eastAsia="Inter"/>
          <w:b/>
          <w:bCs/>
        </w:rPr>
        <w:t xml:space="preserve">Outbox</w:t>
      </w:r>
      <w:r>
        <w:rPr>
          <w:rFonts w:ascii="Inter" w:hAnsi="Inter" w:cs="Inter" w:eastAsia="Inter"/>
        </w:rPr>
        <w:t xml:space="preserve"> and </w:t>
      </w:r>
      <w:r>
        <w:rPr>
          <w:rFonts w:ascii="Inter" w:hAnsi="Inter" w:cs="Inter" w:eastAsia="Inter"/>
          <w:b/>
          <w:bCs/>
        </w:rPr>
        <w:t xml:space="preserve">Inbox</w:t>
      </w:r>
      <w:r>
        <w:rPr>
          <w:rFonts w:ascii="Inter" w:hAnsi="Inter" w:cs="Inter" w:eastAsia="Inter"/>
        </w:rPr>
        <w:t xml:space="preserve"> list the messages sent and received. </w:t>
      </w:r>
      <w:r>
        <w:rPr>
          <w:rFonts w:ascii="Inter" w:hAnsi="Inter" w:cs="Inter" w:eastAsia="Inter"/>
          <w:b/>
          <w:bCs/>
        </w:rPr>
        <w:t xml:space="preserve">Send due messages</w:t>
      </w:r>
      <w:r>
        <w:rPr>
          <w:rFonts w:ascii="Inter" w:hAnsi="Inter" w:cs="Inter" w:eastAsia="Inter"/>
        </w:rPr>
        <w:t xml:space="preserve"> sends the waiting messages at once. The credentials themselves are kept on the server, never on this screen.</w:t>
      </w:r>
    </w:p>
    <w:p xmlns:a="http://schemas.openxmlformats.org/drawingml/2006/main" xmlns:pic="http://schemas.openxmlformats.org/drawingml/2006/picture">
      <w:pPr>
        <w:pStyle w:val="Heading1"/>
        <w:pageBreakBefore/>
        <w:numPr>
          <w:ilvl w:val="0"/>
          <w:numId w:val="14"/>
        </w:numPr>
      </w:pPr>
      <w:bookmarkStart w:id="1516" w:name="h_screens_product_configurator_950f4b"/>
      <w:r>
        <w:rPr>
          <w:rFonts w:ascii="Inter" w:hAnsi="Inter" w:cs="Inter" w:eastAsia="Inter"/>
        </w:rPr>
        <w:t xml:space="preserve">Screen reference: Product Configurator</w:t>
      </w:r>
      <w:bookmarkEnd w:id="1516"/>
    </w:p>
    <w:p xmlns:a="http://schemas.openxmlformats.org/drawingml/2006/main" xmlns:pic="http://schemas.openxmlformats.org/drawingml/2006/picture">
      <w:pPr>
        <w:jc w:val="both"/>
      </w:pPr>
      <w:r>
        <w:rPr>
          <w:rFonts w:ascii="Inter" w:hAnsi="Inter" w:cs="Inter" w:eastAsia="Inter"/>
        </w:rPr>
        <w:t xml:space="preserve">The screens of the Product Configurator: products, covers, rating, acceptance rules, documents and the mapping to insurers.</w:t>
      </w:r>
    </w:p>
    <w:p xmlns:a="http://schemas.openxmlformats.org/drawingml/2006/main" xmlns:pic="http://schemas.openxmlformats.org/drawingml/2006/picture">
      <w:pPr>
        <w:jc w:val="both"/>
      </w:pPr>
      <w:r>
        <w:rPr>
          <w:rFonts w:ascii="Inter" w:hAnsi="Inter" w:cs="Inter" w:eastAsia="Inter"/>
        </w:rPr>
        <w:t xml:space="preserve">Each section names the menu of the screen and the roles that open it, with their access. Your own menu shows only the screens of your role. The products are configured by TIS IT AppSupport / Admin on the request of the business; the other roles that open these screens can view them.</w:t>
      </w:r>
    </w:p>
    <w:p xmlns:a="http://schemas.openxmlformats.org/drawingml/2006/main" xmlns:pic="http://schemas.openxmlformats.org/drawingml/2006/picture">
      <w:pPr>
        <w:jc w:val="both"/>
      </w:pPr>
      <w:r>
        <w:rPr>
          <w:rFonts w:ascii="Inter" w:hAnsi="Inter" w:cs="Inter" w:eastAsia="Inter"/>
        </w:rPr>
        <w:t xml:space="preserve">A product is configured as a </w:t>
      </w:r>
      <w:r>
        <w:rPr>
          <w:rFonts w:ascii="Inter" w:hAnsi="Inter" w:cs="Inter" w:eastAsia="Inter"/>
          <w:b/>
          <w:bCs/>
        </w:rPr>
        <w:t xml:space="preserve">product template</w:t>
      </w:r>
      <w:r>
        <w:rPr>
          <w:rFonts w:ascii="Inter" w:hAnsi="Inter" w:cs="Inter" w:eastAsia="Inter"/>
        </w:rPr>
        <w:t xml:space="preserve">. Only the template marked </w:t>
      </w:r>
      <w:r>
        <w:rPr>
          <w:rFonts w:ascii="Inter" w:hAnsi="Inter" w:cs="Inter" w:eastAsia="Inter"/>
          <w:b/>
          <w:bCs/>
        </w:rPr>
        <w:t xml:space="preserve">In use</w:t>
      </w:r>
      <w:r>
        <w:rPr>
          <w:rFonts w:ascii="Inter" w:hAnsi="Inter" w:cs="Inter" w:eastAsia="Inter"/>
        </w:rPr>
        <w:t xml:space="preserve"> for a product is applied by the business screens: its covers, rating factors, acceptance rules, insurer market and document templates take effect on quotations, requests for quotation, placements and printed documents. The other templates are kept as drafts, inactive or retired versions. Each screen below filters by </w:t>
      </w:r>
      <w:r>
        <w:rPr>
          <w:rFonts w:ascii="Inter" w:hAnsi="Inter" w:cs="Inter" w:eastAsia="Inter"/>
          <w:b/>
          <w:bCs/>
        </w:rPr>
        <w:t xml:space="preserve">Template</w:t>
      </w:r>
      <w:r>
        <w:rPr>
          <w:rFonts w:ascii="Inter" w:hAnsi="Inter" w:cs="Inter" w:eastAsia="Inter"/>
        </w:rPr>
        <w:t xml:space="preserve">, </w:t>
      </w:r>
      <w:r>
        <w:rPr>
          <w:rFonts w:ascii="Inter" w:hAnsi="Inter" w:cs="Inter" w:eastAsia="Inter"/>
          <w:b/>
          <w:bCs/>
        </w:rPr>
        <w:t xml:space="preserve">Line of business</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and shows for each row its template and product and whether the template is in use.</w:t>
      </w:r>
    </w:p>
    <w:p xmlns:a="http://schemas.openxmlformats.org/drawingml/2006/main" xmlns:pic="http://schemas.openxmlformats.org/drawingml/2006/picture">
      <w:pPr>
        <w:pStyle w:val="Heading2"/>
        <w:numPr>
          <w:ilvl w:val="1"/>
          <w:numId w:val="14"/>
        </w:numPr>
      </w:pPr>
      <w:bookmarkStart w:id="1517" w:name="h_product_configurator_dashboa_2169ba"/>
      <w:r>
        <w:rPr>
          <w:rFonts w:ascii="Inter" w:hAnsi="Inter" w:cs="Inter" w:eastAsia="Inter"/>
        </w:rPr>
        <w:t xml:space="preserve">Product Configurator dashboard</w:t>
      </w:r>
      <w:bookmarkEnd w:id="1517"/>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Product Configurator &gt; Dashboard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92"/>
        <w:gridCol w:w="2635"/>
      </w:tblGrid>
      <w:tr>
        <w:trPr>
          <w:cantSplit/>
          <w:tblHeader/>
          <w:trHeight w:val="400"/>
        </w:trPr>
        <w:tc>
          <w:tcPr>
            <w:tcW w:w="639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63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392" w:type="dxa"/>
          </w:tcPr>
          <w:p>
            <w:pPr>
              <w:spacing w:before="40" w:after="40" w:line="240" w:lineRule="auto"/>
            </w:pPr>
            <w:r>
              <w:rPr>
                <w:rFonts w:ascii="Inter" w:hAnsi="Inter" w:cs="Inter" w:eastAsia="Inter"/>
                <w:sz w:val="16"/>
                <w:szCs w:val="16"/>
              </w:rPr>
              <w:t xml:space="preserve">TIS Sales Associate</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Sales Officer</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Sales Unit Head</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Associate</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Officer</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Unit Head</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IT AppSupport / Admin</w:t>
            </w:r>
          </w:p>
        </w:tc>
        <w:tc>
          <w:tcPr>
            <w:tcW w:w="2635" w:type="dxa"/>
          </w:tcPr>
          <w:p>
            <w:pPr>
              <w:spacing w:before="40" w:after="40" w:line="240" w:lineRule="auto"/>
            </w:pPr>
            <w:r>
              <w:rPr>
                <w:rFonts w:ascii="Inter" w:hAnsi="Inter" w:cs="Inter" w:eastAsia="Inter"/>
                <w:sz w:val="16"/>
                <w:szCs w:val="16"/>
              </w:rPr>
              <w:t xml:space="preserve">Create and edit</w:t>
            </w:r>
          </w:p>
        </w:tc>
      </w:tr>
      <w:tr>
        <w:trPr>
          <w:cantSplit/>
        </w:trPr>
        <w:tc>
          <w:tcPr>
            <w:tcW w:w="6392" w:type="dxa"/>
          </w:tcPr>
          <w:p>
            <w:pPr>
              <w:spacing w:before="40" w:after="40" w:line="240" w:lineRule="auto"/>
            </w:pPr>
            <w:r>
              <w:rPr>
                <w:rFonts w:ascii="Inter" w:hAnsi="Inter" w:cs="Inter" w:eastAsia="Inter"/>
                <w:sz w:val="16"/>
                <w:szCs w:val="16"/>
              </w:rPr>
              <w:t xml:space="preserve">TIS General Manager</w:t>
            </w:r>
          </w:p>
        </w:tc>
        <w:tc>
          <w:tcPr>
            <w:tcW w:w="263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dashboard shows the </w:t>
      </w:r>
      <w:r>
        <w:rPr>
          <w:rFonts w:ascii="Inter" w:hAnsi="Inter" w:cs="Inter" w:eastAsia="Inter"/>
          <w:b/>
          <w:bCs/>
        </w:rPr>
        <w:t xml:space="preserve">Active Products</w:t>
      </w:r>
      <w:r>
        <w:rPr>
          <w:rFonts w:ascii="Inter" w:hAnsi="Inter" w:cs="Inter" w:eastAsia="Inter"/>
        </w:rPr>
        <w:t xml:space="preserve">, the </w:t>
      </w:r>
      <w:r>
        <w:rPr>
          <w:rFonts w:ascii="Inter" w:hAnsi="Inter" w:cs="Inter" w:eastAsia="Inter"/>
          <w:b/>
          <w:bCs/>
        </w:rPr>
        <w:t xml:space="preserve">Acceptance rules in force</w:t>
      </w:r>
      <w:r>
        <w:rPr>
          <w:rFonts w:ascii="Inter" w:hAnsi="Inter" w:cs="Inter" w:eastAsia="Inter"/>
        </w:rPr>
        <w:t xml:space="preserve">, the </w:t>
      </w:r>
      <w:r>
        <w:rPr>
          <w:rFonts w:ascii="Inter" w:hAnsi="Inter" w:cs="Inter" w:eastAsia="Inter"/>
          <w:b/>
          <w:bCs/>
        </w:rPr>
        <w:t xml:space="preserve">Total Premium</w:t>
      </w:r>
      <w:r>
        <w:rPr>
          <w:rFonts w:ascii="Inter" w:hAnsi="Inter" w:cs="Inter" w:eastAsia="Inter"/>
        </w:rPr>
        <w:t xml:space="preserve"> and the </w:t>
      </w:r>
      <w:r>
        <w:rPr>
          <w:rFonts w:ascii="Inter" w:hAnsi="Inter" w:cs="Inter" w:eastAsia="Inter"/>
          <w:b/>
          <w:bCs/>
        </w:rPr>
        <w:t xml:space="preserve">Avg Loss Ratio</w:t>
      </w:r>
      <w:r>
        <w:rPr>
          <w:rFonts w:ascii="Inter" w:hAnsi="Inter" w:cs="Inter" w:eastAsia="Inter"/>
        </w:rPr>
        <w:t xml:space="preserve"> (weighted by premium), and three tabs: </w:t>
      </w:r>
      <w:r>
        <w:rPr>
          <w:rFonts w:ascii="Inter" w:hAnsi="Inter" w:cs="Inter" w:eastAsia="Inter"/>
          <w:b/>
          <w:bCs/>
        </w:rPr>
        <w:t xml:space="preserve">Product Templates</w:t>
      </w:r>
      <w:r>
        <w:rPr>
          <w:rFonts w:ascii="Inter" w:hAnsi="Inter" w:cs="Inter" w:eastAsia="Inter"/>
        </w:rPr>
        <w:t xml:space="preserve"> (the list of templates, as on </w:t>
      </w:r>
      <w:hyperlink w:anchor="h_product_templates_724503" w:history="1">
        <w:r>
          <w:rPr>
            <w:rFonts w:ascii="Inter" w:hAnsi="Inter" w:cs="Inter" w:eastAsia="Inter"/>
            <w:color w:val="B40514"/>
            <w:u w:val="single"/>
          </w:rPr>
          <w:t xml:space="preserve">Product Templates (22.2)</w:t>
        </w:r>
      </w:hyperlink>
      <w:r>
        <w:rPr>
          <w:rFonts w:ascii="Inter" w:hAnsi="Inter" w:cs="Inter" w:eastAsia="Inter"/>
        </w:rPr>
        <w:t xml:space="preserve">), </w:t>
      </w:r>
      <w:r>
        <w:rPr>
          <w:rFonts w:ascii="Inter" w:hAnsi="Inter" w:cs="Inter" w:eastAsia="Inter"/>
          <w:b/>
          <w:bCs/>
        </w:rPr>
        <w:t xml:space="preserve">Performance Analytics</w:t>
      </w:r>
      <w:r>
        <w:rPr>
          <w:rFonts w:ascii="Inter" w:hAnsi="Inter" w:cs="Inter" w:eastAsia="Inter"/>
        </w:rPr>
        <w:t xml:space="preserve"> and </w:t>
      </w:r>
      <w:r>
        <w:rPr>
          <w:rFonts w:ascii="Inter" w:hAnsi="Inter" w:cs="Inter" w:eastAsia="Inter"/>
          <w:b/>
          <w:bCs/>
        </w:rPr>
        <w:t xml:space="preserve">Quick Actions</w:t>
      </w:r>
      <w:r>
        <w:rPr>
          <w:rFonts w:ascii="Inter" w:hAnsi="Inter" w:cs="Inter" w:eastAsia="Inter"/>
        </w:rPr>
        <w:t xml:space="preserve"> (shortcuts to the other screens). </w:t>
      </w:r>
      <w:r>
        <w:rPr>
          <w:rFonts w:ascii="Inter" w:hAnsi="Inter" w:cs="Inter" w:eastAsia="Inter"/>
          <w:b/>
          <w:bCs/>
        </w:rPr>
        <w:t xml:space="preserve">Create New Product</w:t>
      </w:r>
      <w:r>
        <w:rPr>
          <w:rFonts w:ascii="Inter" w:hAnsi="Inter" w:cs="Inter" w:eastAsia="Inter"/>
        </w:rPr>
        <w:t xml:space="preserve"> starts a new template.</w:t>
      </w:r>
    </w:p>
    <w:p xmlns:a="http://schemas.openxmlformats.org/drawingml/2006/main" xmlns:pic="http://schemas.openxmlformats.org/drawingml/2006/picture">
      <w:pPr>
        <w:pStyle w:val="Heading2"/>
        <w:numPr>
          <w:ilvl w:val="1"/>
          <w:numId w:val="14"/>
        </w:numPr>
      </w:pPr>
      <w:bookmarkStart w:id="1518" w:name="h_product_templates_724503"/>
      <w:r>
        <w:rPr>
          <w:rFonts w:ascii="Inter" w:hAnsi="Inter" w:cs="Inter" w:eastAsia="Inter"/>
        </w:rPr>
        <w:t xml:space="preserve">Product Templates</w:t>
      </w:r>
      <w:bookmarkEnd w:id="1518"/>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Product Configurator &gt; Product Templates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92"/>
        <w:gridCol w:w="2635"/>
      </w:tblGrid>
      <w:tr>
        <w:trPr>
          <w:cantSplit/>
          <w:tblHeader/>
          <w:trHeight w:val="400"/>
        </w:trPr>
        <w:tc>
          <w:tcPr>
            <w:tcW w:w="639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63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392" w:type="dxa"/>
          </w:tcPr>
          <w:p>
            <w:pPr>
              <w:spacing w:before="40" w:after="40" w:line="240" w:lineRule="auto"/>
            </w:pPr>
            <w:r>
              <w:rPr>
                <w:rFonts w:ascii="Inter" w:hAnsi="Inter" w:cs="Inter" w:eastAsia="Inter"/>
                <w:sz w:val="16"/>
                <w:szCs w:val="16"/>
              </w:rPr>
              <w:t xml:space="preserve">TIS Sales Associate</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Sales Officer</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Sales Unit Head</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Associate</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Officer</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Operations Unit Head</w:t>
            </w:r>
          </w:p>
        </w:tc>
        <w:tc>
          <w:tcPr>
            <w:tcW w:w="2635" w:type="dxa"/>
          </w:tcPr>
          <w:p>
            <w:pPr>
              <w:spacing w:before="40" w:after="40" w:line="240" w:lineRule="auto"/>
            </w:pPr>
            <w:r>
              <w:rPr>
                <w:rFonts w:ascii="Inter" w:hAnsi="Inter" w:cs="Inter" w:eastAsia="Inter"/>
                <w:sz w:val="16"/>
                <w:szCs w:val="16"/>
              </w:rPr>
              <w:t xml:space="preserve">View</w:t>
            </w:r>
          </w:p>
        </w:tc>
      </w:tr>
      <w:tr>
        <w:trPr>
          <w:cantSplit/>
        </w:trPr>
        <w:tc>
          <w:tcPr>
            <w:tcW w:w="6392" w:type="dxa"/>
          </w:tcPr>
          <w:p>
            <w:pPr>
              <w:spacing w:before="40" w:after="40" w:line="240" w:lineRule="auto"/>
            </w:pPr>
            <w:r>
              <w:rPr>
                <w:rFonts w:ascii="Inter" w:hAnsi="Inter" w:cs="Inter" w:eastAsia="Inter"/>
                <w:sz w:val="16"/>
                <w:szCs w:val="16"/>
              </w:rPr>
              <w:t xml:space="preserve">TIS IT AppSupport / Admin</w:t>
            </w:r>
          </w:p>
        </w:tc>
        <w:tc>
          <w:tcPr>
            <w:tcW w:w="2635" w:type="dxa"/>
          </w:tcPr>
          <w:p>
            <w:pPr>
              <w:spacing w:before="40" w:after="40" w:line="240" w:lineRule="auto"/>
            </w:pPr>
            <w:r>
              <w:rPr>
                <w:rFonts w:ascii="Inter" w:hAnsi="Inter" w:cs="Inter" w:eastAsia="Inter"/>
                <w:sz w:val="16"/>
                <w:szCs w:val="16"/>
              </w:rPr>
              <w:t xml:space="preserve">Create and edit</w:t>
            </w:r>
          </w:p>
        </w:tc>
      </w:tr>
      <w:tr>
        <w:trPr>
          <w:cantSplit/>
        </w:trPr>
        <w:tc>
          <w:tcPr>
            <w:tcW w:w="6392" w:type="dxa"/>
          </w:tcPr>
          <w:p>
            <w:pPr>
              <w:spacing w:before="40" w:after="40" w:line="240" w:lineRule="auto"/>
            </w:pPr>
            <w:r>
              <w:rPr>
                <w:rFonts w:ascii="Inter" w:hAnsi="Inter" w:cs="Inter" w:eastAsia="Inter"/>
                <w:sz w:val="16"/>
                <w:szCs w:val="16"/>
              </w:rPr>
              <w:t xml:space="preserve">TIS General Manager</w:t>
            </w:r>
          </w:p>
        </w:tc>
        <w:tc>
          <w:tcPr>
            <w:tcW w:w="263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list shows </w:t>
      </w:r>
      <w:r>
        <w:rPr>
          <w:rFonts w:ascii="Inter" w:hAnsi="Inter" w:cs="Inter" w:eastAsia="Inter"/>
          <w:b/>
          <w:bCs/>
        </w:rPr>
        <w:t xml:space="preserve">Template Code</w:t>
      </w:r>
      <w:r>
        <w:rPr>
          <w:rFonts w:ascii="Inter" w:hAnsi="Inter" w:cs="Inter" w:eastAsia="Inter"/>
        </w:rPr>
        <w:t xml:space="preserve">, </w:t>
      </w:r>
      <w:r>
        <w:rPr>
          <w:rFonts w:ascii="Inter" w:hAnsi="Inter" w:cs="Inter" w:eastAsia="Inter"/>
          <w:b/>
          <w:bCs/>
        </w:rPr>
        <w:t xml:space="preserve">Product Name</w:t>
      </w:r>
      <w:r>
        <w:rPr>
          <w:rFonts w:ascii="Inter" w:hAnsi="Inter" w:cs="Inter" w:eastAsia="Inter"/>
        </w:rPr>
        <w:t xml:space="preserve">, </w:t>
      </w:r>
      <w:r>
        <w:rPr>
          <w:rFonts w:ascii="Inter" w:hAnsi="Inter" w:cs="Inter" w:eastAsia="Inter"/>
          <w:b/>
          <w:bCs/>
        </w:rPr>
        <w:t xml:space="preserve">Product</w:t>
      </w:r>
      <w:r>
        <w:rPr>
          <w:rFonts w:ascii="Inter" w:hAnsi="Inter" w:cs="Inter" w:eastAsia="Inter"/>
        </w:rPr>
        <w:t xml:space="preserve">, </w:t>
      </w:r>
      <w:r>
        <w:rPr>
          <w:rFonts w:ascii="Inter" w:hAnsi="Inter" w:cs="Inter" w:eastAsia="Inter"/>
          <w:b/>
          <w:bCs/>
        </w:rPr>
        <w:t xml:space="preserve">Line of Business</w:t>
      </w:r>
      <w:r>
        <w:rPr>
          <w:rFonts w:ascii="Inter" w:hAnsi="Inter" w:cs="Inter" w:eastAsia="Inter"/>
        </w:rPr>
        <w:t xml:space="preserve">, </w:t>
      </w:r>
      <w:r>
        <w:rPr>
          <w:rFonts w:ascii="Inter" w:hAnsi="Inter" w:cs="Inter" w:eastAsia="Inter"/>
          <w:b/>
          <w:bCs/>
        </w:rPr>
        <w:t xml:space="preserve">Version</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Draft</w:t>
      </w:r>
      <w:r>
        <w:rPr>
          <w:rFonts w:ascii="Inter" w:hAnsi="Inter" w:cs="Inter" w:eastAsia="Inter"/>
        </w:rPr>
        <w:t xml:space="preserve">, </w:t>
      </w:r>
      <w:r>
        <w:rPr>
          <w:rFonts w:ascii="Inter" w:hAnsi="Inter" w:cs="Inter" w:eastAsia="Inter"/>
          <w:b/>
          <w:bCs/>
        </w:rPr>
        <w:t xml:space="preserve">Active</w:t>
      </w:r>
      <w:r>
        <w:rPr>
          <w:rFonts w:ascii="Inter" w:hAnsi="Inter" w:cs="Inter" w:eastAsia="Inter"/>
        </w:rPr>
        <w:t xml:space="preserve">, </w:t>
      </w:r>
      <w:r>
        <w:rPr>
          <w:rFonts w:ascii="Inter" w:hAnsi="Inter" w:cs="Inter" w:eastAsia="Inter"/>
          <w:b/>
          <w:bCs/>
        </w:rPr>
        <w:t xml:space="preserve">Inactive</w:t>
      </w:r>
      <w:r>
        <w:rPr>
          <w:rFonts w:ascii="Inter" w:hAnsi="Inter" w:cs="Inter" w:eastAsia="Inter"/>
        </w:rPr>
        <w:t xml:space="preserve">, </w:t>
      </w:r>
      <w:r>
        <w:rPr>
          <w:rFonts w:ascii="Inter" w:hAnsi="Inter" w:cs="Inter" w:eastAsia="Inter"/>
          <w:b/>
          <w:bCs/>
        </w:rPr>
        <w:t xml:space="preserve">Retired</w:t>
      </w:r>
      <w:r>
        <w:rPr>
          <w:rFonts w:ascii="Inter" w:hAnsi="Inter" w:cs="Inter" w:eastAsia="Inter"/>
        </w:rPr>
        <w:t xml:space="preserve">) and </w:t>
      </w:r>
      <w:r>
        <w:rPr>
          <w:rFonts w:ascii="Inter" w:hAnsi="Inter" w:cs="Inter" w:eastAsia="Inter"/>
          <w:b/>
          <w:bCs/>
        </w:rPr>
        <w:t xml:space="preserve">In use</w:t>
      </w:r>
      <w:r>
        <w:rPr>
          <w:rFonts w:ascii="Inter" w:hAnsi="Inter" w:cs="Inter" w:eastAsia="Inter"/>
        </w:rPr>
        <w:t xml:space="preserve">. At TISPH the templates in use are those of the products sold: for example the motor template that prices the motor quotations (Motor Insurance Basic Plan) and the personal accident and travel templates. Templates of lines TISPH does not write stay inactive.</w:t>
      </w:r>
    </w:p>
    <w:p xmlns:a="http://schemas.openxmlformats.org/drawingml/2006/main" xmlns:pic="http://schemas.openxmlformats.org/drawingml/2006/picture">
      <w:pPr>
        <w:jc w:val="both"/>
      </w:pPr>
      <w:r>
        <w:rPr>
          <w:rFonts w:ascii="Inter" w:hAnsi="Inter" w:cs="Inter" w:eastAsia="Inter"/>
        </w:rPr>
        <w:t xml:space="preserve">To create a template, select </w:t>
      </w:r>
      <w:r>
        <w:rPr>
          <w:rFonts w:ascii="Inter" w:hAnsi="Inter" w:cs="Inter" w:eastAsia="Inter"/>
          <w:b/>
          <w:bCs/>
        </w:rPr>
        <w:t xml:space="preserve">Create Template</w:t>
      </w:r>
      <w:r>
        <w:rPr>
          <w:rFonts w:ascii="Inter" w:hAnsi="Inter" w:cs="Inter" w:eastAsia="Inter"/>
        </w:rPr>
        <w:t xml:space="preserve">: enter the code, the product name, the product of </w:t>
      </w:r>
      <w:hyperlink w:anchor="h_masters_that_work_the_same_w_2a1f79" w:history="1">
        <w:r>
          <w:rPr>
            <w:rFonts w:ascii="Inter" w:hAnsi="Inter" w:cs="Inter" w:eastAsia="Inter"/>
            <w:color w:val="B40514"/>
            <w:u w:val="single"/>
          </w:rPr>
          <w:t xml:space="preserve">Masters that work the same way (21.4)</w:t>
        </w:r>
      </w:hyperlink>
      <w:r>
        <w:rPr>
          <w:rFonts w:ascii="Inter" w:hAnsi="Inter" w:cs="Inter" w:eastAsia="Inter"/>
        </w:rPr>
        <w:t xml:space="preserve"> it configures, the line of business and the version, then add its covers, rating factors, acceptance rules, insurers and documents on the other screens. The pencil changes a template; the </w:t>
      </w:r>
      <w:r>
        <w:rPr>
          <w:rFonts w:ascii="Inter" w:hAnsi="Inter" w:cs="Inter" w:eastAsia="Inter"/>
          <w:b/>
          <w:bCs/>
        </w:rPr>
        <w:t xml:space="preserve">In use</w:t>
      </w:r>
      <w:r>
        <w:rPr>
          <w:rFonts w:ascii="Inter" w:hAnsi="Inter" w:cs="Inter" w:eastAsia="Inter"/>
        </w:rPr>
        <w:t xml:space="preserve"> mark decides which template the business screens apply to the product. A change to a template in use applies to the quotations priced afterwards.</w:t>
      </w:r>
    </w:p>
    <w:p xmlns:a="http://schemas.openxmlformats.org/drawingml/2006/main" xmlns:pic="http://schemas.openxmlformats.org/drawingml/2006/picture">
      <w:pPr>
        <w:pStyle w:val="Heading2"/>
        <w:numPr>
          <w:ilvl w:val="1"/>
          <w:numId w:val="14"/>
        </w:numPr>
      </w:pPr>
      <w:bookmarkStart w:id="1519" w:name="h_coverage_builder_c8f386"/>
      <w:r>
        <w:rPr>
          <w:rFonts w:ascii="Inter" w:hAnsi="Inter" w:cs="Inter" w:eastAsia="Inter"/>
        </w:rPr>
        <w:t xml:space="preserve">Coverage Builder</w:t>
      </w:r>
      <w:bookmarkEnd w:id="1519"/>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Product Configurator &gt; Coverage Builder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Coverage Builder holds the covers of each template: </w:t>
      </w:r>
      <w:r>
        <w:rPr>
          <w:rFonts w:ascii="Inter" w:hAnsi="Inter" w:cs="Inter" w:eastAsia="Inter"/>
          <w:b/>
          <w:bCs/>
        </w:rPr>
        <w:t xml:space="preserve">Code</w:t>
      </w:r>
      <w:r>
        <w:rPr>
          <w:rFonts w:ascii="Inter" w:hAnsi="Inter" w:cs="Inter" w:eastAsia="Inter"/>
        </w:rPr>
        <w:t xml:space="preserve">, </w:t>
      </w:r>
      <w:r>
        <w:rPr>
          <w:rFonts w:ascii="Inter" w:hAnsi="Inter" w:cs="Inter" w:eastAsia="Inter"/>
          <w:b/>
          <w:bCs/>
        </w:rPr>
        <w:t xml:space="preserve">Coverage Name</w:t>
      </w:r>
      <w:r>
        <w:rPr>
          <w:rFonts w:ascii="Inter" w:hAnsi="Inter" w:cs="Inter" w:eastAsia="Inter"/>
        </w:rPr>
        <w:t xml:space="preserve">, </w:t>
      </w:r>
      <w:r>
        <w:rPr>
          <w:rFonts w:ascii="Inter" w:hAnsi="Inter" w:cs="Inter" w:eastAsia="Inter"/>
          <w:b/>
          <w:bCs/>
        </w:rPr>
        <w:t xml:space="preserve">Template / product</w:t>
      </w:r>
      <w:r>
        <w:rPr>
          <w:rFonts w:ascii="Inter" w:hAnsi="Inter" w:cs="Inter" w:eastAsia="Inter"/>
        </w:rPr>
        <w:t xml:space="preserve">, </w:t>
      </w:r>
      <w:r>
        <w:rPr>
          <w:rFonts w:ascii="Inter" w:hAnsi="Inter" w:cs="Inter" w:eastAsia="Inter"/>
          <w:b/>
          <w:bCs/>
        </w:rPr>
        <w:t xml:space="preserve">Type</w:t>
      </w:r>
      <w:r>
        <w:rPr>
          <w:rFonts w:ascii="Inter" w:hAnsi="Inter" w:cs="Inter" w:eastAsia="Inter"/>
        </w:rPr>
        <w:t xml:space="preserve"> (</w:t>
      </w:r>
      <w:r>
        <w:rPr>
          <w:rFonts w:ascii="Inter" w:hAnsi="Inter" w:cs="Inter" w:eastAsia="Inter"/>
          <w:b/>
          <w:bCs/>
        </w:rPr>
        <w:t xml:space="preserve">Mandatory</w:t>
      </w:r>
      <w:r>
        <w:rPr>
          <w:rFonts w:ascii="Inter" w:hAnsi="Inter" w:cs="Inter" w:eastAsia="Inter"/>
        </w:rPr>
        <w:t xml:space="preserve"> or optional), </w:t>
      </w:r>
      <w:r>
        <w:rPr>
          <w:rFonts w:ascii="Inter" w:hAnsi="Inter" w:cs="Inter" w:eastAsia="Inter"/>
          <w:b/>
          <w:bCs/>
        </w:rPr>
        <w:t xml:space="preserve">Deductible</w:t>
      </w:r>
      <w:r>
        <w:rPr>
          <w:rFonts w:ascii="Inter" w:hAnsi="Inter" w:cs="Inter" w:eastAsia="Inter"/>
        </w:rPr>
        <w:t xml:space="preserve">, </w:t>
      </w:r>
      <w:r>
        <w:rPr>
          <w:rFonts w:ascii="Inter" w:hAnsi="Inter" w:cs="Inter" w:eastAsia="Inter"/>
          <w:b/>
          <w:bCs/>
        </w:rPr>
        <w:t xml:space="preserve">Priced on quotation as</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A mandatory cover is always included in a quotation of the product; an optional cover is ticked on the quotation (see </w:t>
      </w:r>
      <w:hyperlink w:anchor="h_create_a_motor_quotation_3a36a7" w:history="1">
        <w:r>
          <w:rPr>
            <w:rFonts w:ascii="Inter" w:hAnsi="Inter" w:cs="Inter" w:eastAsia="Inter"/>
            <w:color w:val="B40514"/>
            <w:u w:val="single"/>
          </w:rPr>
          <w:t xml:space="preserve">Create a motor quotation (18.4.4)</w:t>
        </w:r>
      </w:hyperlink>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For the covers quoted, the deductible and main exclusions are printed as cover terms on the quotation slip and the policy schedule. The premiums of the motor covers are priced on the quotation screens with the motor tariff of the template. </w:t>
      </w:r>
      <w:r>
        <w:rPr>
          <w:rFonts w:ascii="Inter" w:hAnsi="Inter" w:cs="Inter" w:eastAsia="Inter"/>
          <w:b/>
          <w:bCs/>
        </w:rPr>
        <w:t xml:space="preserve">Add Coverage</w:t>
      </w:r>
      <w:r>
        <w:rPr>
          <w:rFonts w:ascii="Inter" w:hAnsi="Inter" w:cs="Inter" w:eastAsia="Inter"/>
        </w:rPr>
        <w:t xml:space="preserve"> adds a cover: code, name, template, type, deductible, the cover it is priced as and its exclusions.</w:t>
      </w:r>
    </w:p>
    <w:p xmlns:a="http://schemas.openxmlformats.org/drawingml/2006/main" xmlns:pic="http://schemas.openxmlformats.org/drawingml/2006/picture">
      <w:pPr>
        <w:pStyle w:val="Heading2"/>
        <w:numPr>
          <w:ilvl w:val="1"/>
          <w:numId w:val="14"/>
        </w:numPr>
      </w:pPr>
      <w:bookmarkStart w:id="1520" w:name="h_rating_engine_a649bf"/>
      <w:r>
        <w:rPr>
          <w:rFonts w:ascii="Inter" w:hAnsi="Inter" w:cs="Inter" w:eastAsia="Inter"/>
        </w:rPr>
        <w:t xml:space="preserve">Rating Engine</w:t>
      </w:r>
      <w:bookmarkEnd w:id="1520"/>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Product Configurator &gt; Rating Engine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Rating factors adjust the net premium of a quotation of the template in use. Each factor has a </w:t>
      </w:r>
      <w:r>
        <w:rPr>
          <w:rFonts w:ascii="Inter" w:hAnsi="Inter" w:cs="Inter" w:eastAsia="Inter"/>
          <w:b/>
          <w:bCs/>
        </w:rPr>
        <w:t xml:space="preserve">Factor Code</w:t>
      </w:r>
      <w:r>
        <w:rPr>
          <w:rFonts w:ascii="Inter" w:hAnsi="Inter" w:cs="Inter" w:eastAsia="Inter"/>
        </w:rPr>
        <w:t xml:space="preserve"> and </w:t>
      </w:r>
      <w:r>
        <w:rPr>
          <w:rFonts w:ascii="Inter" w:hAnsi="Inter" w:cs="Inter" w:eastAsia="Inter"/>
          <w:b/>
          <w:bCs/>
        </w:rPr>
        <w:t xml:space="preserve">Factor Name</w:t>
      </w:r>
      <w:r>
        <w:rPr>
          <w:rFonts w:ascii="Inter" w:hAnsi="Inter" w:cs="Inter" w:eastAsia="Inter"/>
        </w:rPr>
        <w:t xml:space="preserve"> (for example Vehicle Age, Driver Age, NCB (No Claim Bonus)), what it </w:t>
      </w:r>
      <w:r>
        <w:rPr>
          <w:rFonts w:ascii="Inter" w:hAnsi="Inter" w:cs="Inter" w:eastAsia="Inter"/>
          <w:b/>
          <w:bCs/>
        </w:rPr>
        <w:t xml:space="preserve">Rates on</w:t>
      </w:r>
      <w:r>
        <w:rPr>
          <w:rFonts w:ascii="Inter" w:hAnsi="Inter" w:cs="Inter" w:eastAsia="Inter"/>
        </w:rPr>
        <w:t xml:space="preserve"> (vehicle age in years, driver age, claim-free years), a </w:t>
      </w:r>
      <w:r>
        <w:rPr>
          <w:rFonts w:ascii="Inter" w:hAnsi="Inter" w:cs="Inter" w:eastAsia="Inter"/>
          <w:b/>
          <w:bCs/>
        </w:rPr>
        <w:t xml:space="preserve">Type</w:t>
      </w:r>
      <w:r>
        <w:rPr>
          <w:rFonts w:ascii="Inter" w:hAnsi="Inter" w:cs="Inter" w:eastAsia="Inter"/>
        </w:rPr>
        <w:t xml:space="preserve"> and its </w:t>
      </w:r>
      <w:r>
        <w:rPr>
          <w:rFonts w:ascii="Inter" w:hAnsi="Inter" w:cs="Inter" w:eastAsia="Inter"/>
          <w:b/>
          <w:bCs/>
        </w:rPr>
        <w:t xml:space="preserve">Bands</w:t>
      </w:r>
      <w:r>
        <w:rPr>
          <w:rFonts w:ascii="Inter" w:hAnsi="Inter" w:cs="Inter" w:eastAsia="Inter"/>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42"/>
        <w:gridCol w:w="7185"/>
      </w:tblGrid>
      <w:tr>
        <w:trPr>
          <w:cantSplit/>
          <w:tblHeader/>
          <w:trHeight w:val="400"/>
        </w:trPr>
        <w:tc>
          <w:tcPr>
            <w:tcW w:w="1842" w:type="dxa"/>
            <w:shd w:val="clear" w:color="auto" w:fill="EEEEEE"/>
            <w:vAlign w:val="center"/>
          </w:tcPr>
          <w:p>
            <w:pPr>
              <w:spacing w:before="40" w:after="40" w:line="240" w:lineRule="auto"/>
            </w:pPr>
            <w:r>
              <w:rPr>
                <w:rFonts w:ascii="Inter" w:hAnsi="Inter" w:cs="Inter" w:eastAsia="Inter"/>
                <w:b/>
                <w:bCs/>
                <w:sz w:val="16"/>
                <w:szCs w:val="16"/>
              </w:rPr>
              <w:t xml:space="preserve">Type</w:t>
            </w:r>
          </w:p>
        </w:tc>
        <w:tc>
          <w:tcPr>
            <w:tcW w:w="7185" w:type="dxa"/>
            <w:shd w:val="clear" w:color="auto" w:fill="EEEEEE"/>
            <w:vAlign w:val="center"/>
          </w:tcPr>
          <w:p>
            <w:pPr>
              <w:spacing w:before="40" w:after="40" w:line="240" w:lineRule="auto"/>
            </w:pPr>
            <w:r>
              <w:rPr>
                <w:rFonts w:ascii="Inter" w:hAnsi="Inter" w:cs="Inter" w:eastAsia="Inter"/>
                <w:b/>
                <w:bCs/>
                <w:sz w:val="16"/>
                <w:szCs w:val="16"/>
              </w:rPr>
              <w:t xml:space="preserve">Effect</w:t>
            </w:r>
          </w:p>
        </w:tc>
      </w:tr>
      <w:tr>
        <w:trPr>
          <w:cantSplit/>
        </w:trPr>
        <w:tc>
          <w:tcPr>
            <w:tcW w:w="1842" w:type="dxa"/>
          </w:tcPr>
          <w:p>
            <w:pPr>
              <w:spacing w:before="40" w:after="40" w:line="240" w:lineRule="auto"/>
            </w:pPr>
            <w:r>
              <w:rPr>
                <w:rFonts w:ascii="Inter" w:hAnsi="Inter" w:cs="Inter" w:eastAsia="Inter"/>
                <w:b/>
                <w:bCs/>
                <w:sz w:val="16"/>
                <w:szCs w:val="16"/>
              </w:rPr>
              <w:t xml:space="preserve">Multiplicative</w:t>
            </w:r>
          </w:p>
        </w:tc>
        <w:tc>
          <w:tcPr>
            <w:tcW w:w="7185" w:type="dxa"/>
          </w:tcPr>
          <w:p>
            <w:pPr>
              <w:spacing w:before="40" w:after="40" w:line="240" w:lineRule="auto"/>
            </w:pPr>
            <w:r>
              <w:rPr>
                <w:rFonts w:ascii="Inter" w:hAnsi="Inter" w:cs="Inter" w:eastAsia="Inter"/>
                <w:sz w:val="16"/>
                <w:szCs w:val="16"/>
              </w:rPr>
              <w:t xml:space="preserve">The factor of the band the risk falls in multiplies the premium</w:t>
            </w:r>
          </w:p>
        </w:tc>
      </w:tr>
      <w:tr>
        <w:trPr>
          <w:cantSplit/>
        </w:trPr>
        <w:tc>
          <w:tcPr>
            <w:tcW w:w="1842" w:type="dxa"/>
          </w:tcPr>
          <w:p>
            <w:pPr>
              <w:spacing w:before="40" w:after="40" w:line="240" w:lineRule="auto"/>
            </w:pPr>
            <w:r>
              <w:rPr>
                <w:rFonts w:ascii="Inter" w:hAnsi="Inter" w:cs="Inter" w:eastAsia="Inter"/>
                <w:b/>
                <w:bCs/>
                <w:sz w:val="16"/>
                <w:szCs w:val="16"/>
              </w:rPr>
              <w:t xml:space="preserve">Discount</w:t>
            </w:r>
          </w:p>
        </w:tc>
        <w:tc>
          <w:tcPr>
            <w:tcW w:w="7185" w:type="dxa"/>
          </w:tcPr>
          <w:p>
            <w:pPr>
              <w:spacing w:before="40" w:after="40" w:line="240" w:lineRule="auto"/>
            </w:pPr>
            <w:r>
              <w:rPr>
                <w:rFonts w:ascii="Inter" w:hAnsi="Inter" w:cs="Inter" w:eastAsia="Inter"/>
                <w:sz w:val="16"/>
                <w:szCs w:val="16"/>
              </w:rPr>
              <w:t xml:space="preserve">The factor reduces the premium</w:t>
            </w:r>
          </w:p>
        </w:tc>
      </w:tr>
      <w:tr>
        <w:trPr>
          <w:cantSplit/>
        </w:trPr>
        <w:tc>
          <w:tcPr>
            <w:tcW w:w="1842" w:type="dxa"/>
          </w:tcPr>
          <w:p>
            <w:pPr>
              <w:spacing w:before="40" w:after="40" w:line="240" w:lineRule="auto"/>
            </w:pPr>
            <w:r>
              <w:rPr>
                <w:rFonts w:ascii="Inter" w:hAnsi="Inter" w:cs="Inter" w:eastAsia="Inter"/>
                <w:b/>
                <w:bCs/>
                <w:sz w:val="16"/>
                <w:szCs w:val="16"/>
              </w:rPr>
              <w:t xml:space="preserve">Additive</w:t>
            </w:r>
          </w:p>
        </w:tc>
        <w:tc>
          <w:tcPr>
            <w:tcW w:w="7185" w:type="dxa"/>
          </w:tcPr>
          <w:p>
            <w:pPr>
              <w:spacing w:before="40" w:after="40" w:line="240" w:lineRule="auto"/>
            </w:pPr>
            <w:r>
              <w:rPr>
                <w:rFonts w:ascii="Inter" w:hAnsi="Inter" w:cs="Inter" w:eastAsia="Inter"/>
                <w:sz w:val="16"/>
                <w:szCs w:val="16"/>
              </w:rPr>
              <w:t xml:space="preserve">A percentage is added to the premium</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Add Factor</w:t>
      </w:r>
      <w:r>
        <w:rPr>
          <w:rFonts w:ascii="Inter" w:hAnsi="Inter" w:cs="Inter" w:eastAsia="Inter"/>
        </w:rPr>
        <w:t xml:space="preserve"> adds a factor with its bands (from, to, factor). </w:t>
      </w:r>
      <w:r>
        <w:rPr>
          <w:rFonts w:ascii="Inter" w:hAnsi="Inter" w:cs="Inter" w:eastAsia="Inter"/>
          <w:b/>
          <w:bCs/>
        </w:rPr>
        <w:t xml:space="preserve">Test a risk</w:t>
      </w:r>
      <w:r>
        <w:rPr>
          <w:rFonts w:ascii="Inter" w:hAnsi="Inter" w:cs="Inter" w:eastAsia="Inter"/>
        </w:rPr>
        <w:t xml:space="preserve"> enters a sample risk and shows the factors that apply and the premium they give, before the template is used.</w:t>
      </w:r>
    </w:p>
    <w:p xmlns:a="http://schemas.openxmlformats.org/drawingml/2006/main" xmlns:pic="http://schemas.openxmlformats.org/drawingml/2006/picture">
      <w:pPr>
        <w:pStyle w:val="Heading2"/>
        <w:numPr>
          <w:ilvl w:val="1"/>
          <w:numId w:val="14"/>
        </w:numPr>
      </w:pPr>
      <w:bookmarkStart w:id="1521" w:name="h_acceptance_rules_3dc530"/>
      <w:r>
        <w:rPr>
          <w:rFonts w:ascii="Inter" w:hAnsi="Inter" w:cs="Inter" w:eastAsia="Inter"/>
        </w:rPr>
        <w:t xml:space="preserve">Acceptance Rules</w:t>
      </w:r>
      <w:bookmarkEnd w:id="1521"/>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Product Configurator &gt; Acceptance Rules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Acceptance rules are the insurers' underwriting guidelines. They are checked when a quotation is priced or saved, when a request for quotation approaches an insurer and when a placement is created. Each rule has a </w:t>
      </w:r>
      <w:r>
        <w:rPr>
          <w:rFonts w:ascii="Inter" w:hAnsi="Inter" w:cs="Inter" w:eastAsia="Inter"/>
          <w:b/>
          <w:bCs/>
        </w:rPr>
        <w:t xml:space="preserve">Rule</w:t>
      </w:r>
      <w:r>
        <w:rPr>
          <w:rFonts w:ascii="Inter" w:hAnsi="Inter" w:cs="Inter" w:eastAsia="Inter"/>
        </w:rPr>
        <w:t xml:space="preserve"> code and name, the </w:t>
      </w:r>
      <w:r>
        <w:rPr>
          <w:rFonts w:ascii="Inter" w:hAnsi="Inter" w:cs="Inter" w:eastAsia="Inter"/>
          <w:b/>
          <w:bCs/>
        </w:rPr>
        <w:t xml:space="preserve">Template / product</w:t>
      </w:r>
      <w:r>
        <w:rPr>
          <w:rFonts w:ascii="Inter" w:hAnsi="Inter" w:cs="Inter" w:eastAsia="Inter"/>
        </w:rPr>
        <w:t xml:space="preserve">, the </w:t>
      </w:r>
      <w:r>
        <w:rPr>
          <w:rFonts w:ascii="Inter" w:hAnsi="Inter" w:cs="Inter" w:eastAsia="Inter"/>
          <w:b/>
          <w:bCs/>
        </w:rPr>
        <w:t xml:space="preserve">Insurer</w:t>
      </w:r>
      <w:r>
        <w:rPr>
          <w:rFonts w:ascii="Inter" w:hAnsi="Inter" w:cs="Inter" w:eastAsia="Inter"/>
        </w:rPr>
        <w:t xml:space="preserve"> (one insurer, or all), a </w:t>
      </w:r>
      <w:r>
        <w:rPr>
          <w:rFonts w:ascii="Inter" w:hAnsi="Inter" w:cs="Inter" w:eastAsia="Inter"/>
          <w:b/>
          <w:bCs/>
        </w:rPr>
        <w:t xml:space="preserve">Condition</w:t>
      </w:r>
      <w:r>
        <w:rPr>
          <w:rFonts w:ascii="Inter" w:hAnsi="Inter" w:cs="Inter" w:eastAsia="Inter"/>
        </w:rPr>
        <w:t xml:space="preserve"> on the risk details, an </w:t>
      </w:r>
      <w:r>
        <w:rPr>
          <w:rFonts w:ascii="Inter" w:hAnsi="Inter" w:cs="Inter" w:eastAsia="Inter"/>
          <w:b/>
          <w:bCs/>
        </w:rPr>
        <w:t xml:space="preserve">Outcome</w:t>
      </w:r>
      <w:r>
        <w:rPr>
          <w:rFonts w:ascii="Inter" w:hAnsi="Inter" w:cs="Inter" w:eastAsia="Inter"/>
        </w:rPr>
        <w:t xml:space="preserve"> and the </w:t>
      </w:r>
      <w:r>
        <w:rPr>
          <w:rFonts w:ascii="Inter" w:hAnsi="Inter" w:cs="Inter" w:eastAsia="Inter"/>
          <w:b/>
          <w:bCs/>
        </w:rPr>
        <w:t xml:space="preserve">Authority Level</w:t>
      </w:r>
      <w:r>
        <w:rPr>
          <w:rFonts w:ascii="Inter" w:hAnsi="Inter" w:cs="Inter" w:eastAsia="Inter"/>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06"/>
        <w:gridCol w:w="7621"/>
      </w:tblGrid>
      <w:tr>
        <w:trPr>
          <w:cantSplit/>
          <w:tblHeader/>
          <w:trHeight w:val="400"/>
        </w:trPr>
        <w:tc>
          <w:tcPr>
            <w:tcW w:w="1406" w:type="dxa"/>
            <w:shd w:val="clear" w:color="auto" w:fill="EEEEEE"/>
            <w:vAlign w:val="center"/>
          </w:tcPr>
          <w:p>
            <w:pPr>
              <w:spacing w:before="40" w:after="40" w:line="240" w:lineRule="auto"/>
            </w:pPr>
            <w:r>
              <w:rPr>
                <w:rFonts w:ascii="Inter" w:hAnsi="Inter" w:cs="Inter" w:eastAsia="Inter"/>
                <w:b/>
                <w:bCs/>
                <w:sz w:val="16"/>
                <w:szCs w:val="16"/>
              </w:rPr>
              <w:t xml:space="preserve">Outcome</w:t>
            </w:r>
          </w:p>
        </w:tc>
        <w:tc>
          <w:tcPr>
            <w:tcW w:w="7621" w:type="dxa"/>
            <w:shd w:val="clear" w:color="auto" w:fill="EEEEEE"/>
            <w:vAlign w:val="center"/>
          </w:tcPr>
          <w:p>
            <w:pPr>
              <w:spacing w:before="40" w:after="40" w:line="240" w:lineRule="auto"/>
            </w:pPr>
            <w:r>
              <w:rPr>
                <w:rFonts w:ascii="Inter" w:hAnsi="Inter" w:cs="Inter" w:eastAsia="Inter"/>
                <w:b/>
                <w:bCs/>
                <w:sz w:val="16"/>
                <w:szCs w:val="16"/>
              </w:rPr>
              <w:t xml:space="preserve">What happens</w:t>
            </w:r>
          </w:p>
        </w:tc>
      </w:tr>
      <w:tr>
        <w:trPr>
          <w:cantSplit/>
        </w:trPr>
        <w:tc>
          <w:tcPr>
            <w:tcW w:w="1406" w:type="dxa"/>
          </w:tcPr>
          <w:p>
            <w:pPr>
              <w:spacing w:before="40" w:after="40" w:line="240" w:lineRule="auto"/>
            </w:pPr>
            <w:r>
              <w:rPr>
                <w:rFonts w:ascii="Inter" w:hAnsi="Inter" w:cs="Inter" w:eastAsia="Inter"/>
                <w:b/>
                <w:bCs/>
                <w:sz w:val="16"/>
                <w:szCs w:val="16"/>
              </w:rPr>
              <w:t xml:space="preserve">Auto-accept</w:t>
            </w:r>
          </w:p>
        </w:tc>
        <w:tc>
          <w:tcPr>
            <w:tcW w:w="7621" w:type="dxa"/>
          </w:tcPr>
          <w:p>
            <w:pPr>
              <w:spacing w:before="40" w:after="40" w:line="240" w:lineRule="auto"/>
            </w:pPr>
            <w:r>
              <w:rPr>
                <w:rFonts w:ascii="Inter" w:hAnsi="Inter" w:cs="Inter" w:eastAsia="Inter"/>
                <w:sz w:val="16"/>
                <w:szCs w:val="16"/>
              </w:rPr>
              <w:t xml:space="preserve">The risk passes when the condition holds; otherwise it is referred (or declined)</w:t>
            </w:r>
          </w:p>
        </w:tc>
      </w:tr>
      <w:tr>
        <w:trPr>
          <w:cantSplit/>
        </w:trPr>
        <w:tc>
          <w:tcPr>
            <w:tcW w:w="1406" w:type="dxa"/>
          </w:tcPr>
          <w:p>
            <w:pPr>
              <w:spacing w:before="40" w:after="40" w:line="240" w:lineRule="auto"/>
            </w:pPr>
            <w:r>
              <w:rPr>
                <w:rFonts w:ascii="Inter" w:hAnsi="Inter" w:cs="Inter" w:eastAsia="Inter"/>
                <w:b/>
                <w:bCs/>
                <w:sz w:val="16"/>
                <w:szCs w:val="16"/>
              </w:rPr>
              <w:t xml:space="preserve">Refer</w:t>
            </w:r>
          </w:p>
        </w:tc>
        <w:tc>
          <w:tcPr>
            <w:tcW w:w="7621" w:type="dxa"/>
          </w:tcPr>
          <w:p>
            <w:pPr>
              <w:spacing w:before="40" w:after="40" w:line="240" w:lineRule="auto"/>
            </w:pPr>
            <w:r>
              <w:rPr>
                <w:rFonts w:ascii="Inter" w:hAnsi="Inter" w:cs="Inter" w:eastAsia="Inter"/>
                <w:sz w:val="16"/>
                <w:szCs w:val="16"/>
              </w:rPr>
              <w:t xml:space="preserve">The quotation is held until a user of the authority role approves it within his or her limit of the </w:t>
            </w:r>
            <w:hyperlink w:anchor="h_authority_matrix_3f1aca" w:history="1">
              <w:r>
                <w:rPr>
                  <w:rFonts w:ascii="Inter" w:hAnsi="Inter" w:cs="Inter" w:eastAsia="Inter"/>
                  <w:color w:val="B40514"/>
                  <w:sz w:val="16"/>
                  <w:szCs w:val="16"/>
                  <w:u w:val="single"/>
                </w:rPr>
                <w:t xml:space="preserve">Authority Matrix (21.11)</w:t>
              </w:r>
            </w:hyperlink>
            <w:r>
              <w:rPr>
                <w:rFonts w:ascii="Inter" w:hAnsi="Inter" w:cs="Inter" w:eastAsia="Inter"/>
                <w:sz w:val="16"/>
                <w:szCs w:val="16"/>
              </w:rPr>
              <w:t xml:space="preserve"> (underwriting referral approval)</w:t>
            </w:r>
          </w:p>
        </w:tc>
      </w:tr>
      <w:tr>
        <w:trPr>
          <w:cantSplit/>
        </w:trPr>
        <w:tc>
          <w:tcPr>
            <w:tcW w:w="1406" w:type="dxa"/>
          </w:tcPr>
          <w:p>
            <w:pPr>
              <w:spacing w:before="40" w:after="40" w:line="240" w:lineRule="auto"/>
            </w:pPr>
            <w:r>
              <w:rPr>
                <w:rFonts w:ascii="Inter" w:hAnsi="Inter" w:cs="Inter" w:eastAsia="Inter"/>
                <w:b/>
                <w:bCs/>
                <w:sz w:val="16"/>
                <w:szCs w:val="16"/>
              </w:rPr>
              <w:t xml:space="preserve">Decline</w:t>
            </w:r>
          </w:p>
        </w:tc>
        <w:tc>
          <w:tcPr>
            <w:tcW w:w="7621" w:type="dxa"/>
          </w:tcPr>
          <w:p>
            <w:pPr>
              <w:spacing w:before="40" w:after="40" w:line="240" w:lineRule="auto"/>
            </w:pPr>
            <w:r>
              <w:rPr>
                <w:rFonts w:ascii="Inter" w:hAnsi="Inter" w:cs="Inter" w:eastAsia="Inter"/>
                <w:sz w:val="16"/>
                <w:szCs w:val="16"/>
              </w:rPr>
              <w:t xml:space="preserve">The risk is refused with the rule's message</w:t>
            </w:r>
          </w:p>
        </w:tc>
      </w:tr>
      <w:tr>
        <w:trPr>
          <w:cantSplit/>
        </w:trPr>
        <w:tc>
          <w:tcPr>
            <w:tcW w:w="1406" w:type="dxa"/>
          </w:tcPr>
          <w:p>
            <w:pPr>
              <w:spacing w:before="40" w:after="40" w:line="240" w:lineRule="auto"/>
            </w:pPr>
            <w:r>
              <w:rPr>
                <w:rFonts w:ascii="Inter" w:hAnsi="Inter" w:cs="Inter" w:eastAsia="Inter"/>
                <w:b/>
                <w:bCs/>
                <w:sz w:val="16"/>
                <w:szCs w:val="16"/>
              </w:rPr>
              <w:t xml:space="preserve">Apply loading</w:t>
            </w:r>
          </w:p>
        </w:tc>
        <w:tc>
          <w:tcPr>
            <w:tcW w:w="7621" w:type="dxa"/>
          </w:tcPr>
          <w:p>
            <w:pPr>
              <w:spacing w:before="40" w:after="40" w:line="240" w:lineRule="auto"/>
            </w:pPr>
            <w:r>
              <w:rPr>
                <w:rFonts w:ascii="Inter" w:hAnsi="Inter" w:cs="Inter" w:eastAsia="Inter"/>
                <w:sz w:val="16"/>
                <w:szCs w:val="16"/>
              </w:rPr>
              <w:t xml:space="preserve">The loading (for example 15%) is added to the net premium</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risk details the rules check are asked on the quotation (for example the fair market value of the vehicle, the claims in the last 3 years, the driver's date of birth). </w:t>
      </w:r>
      <w:r>
        <w:rPr>
          <w:rFonts w:ascii="Inter" w:hAnsi="Inter" w:cs="Inter" w:eastAsia="Inter"/>
          <w:b/>
          <w:bCs/>
        </w:rPr>
        <w:t xml:space="preserve">Add Rule</w:t>
      </w:r>
      <w:r>
        <w:rPr>
          <w:rFonts w:ascii="Inter" w:hAnsi="Inter" w:cs="Inter" w:eastAsia="Inter"/>
        </w:rPr>
        <w:t xml:space="preserve"> adds a rule; </w:t>
      </w:r>
      <w:r>
        <w:rPr>
          <w:rFonts w:ascii="Inter" w:hAnsi="Inter" w:cs="Inter" w:eastAsia="Inter"/>
          <w:b/>
          <w:bCs/>
        </w:rPr>
        <w:t xml:space="preserve">Test a risk</w:t>
      </w:r>
      <w:r>
        <w:rPr>
          <w:rFonts w:ascii="Inter" w:hAnsi="Inter" w:cs="Inter" w:eastAsia="Inter"/>
        </w:rPr>
        <w:t xml:space="preserve"> shows which rules a sample risk triggers.</w:t>
      </w:r>
    </w:p>
    <w:p xmlns:a="http://schemas.openxmlformats.org/drawingml/2006/main" xmlns:pic="http://schemas.openxmlformats.org/drawingml/2006/picture">
      <w:pPr>
        <w:pStyle w:val="Heading2"/>
        <w:numPr>
          <w:ilvl w:val="1"/>
          <w:numId w:val="14"/>
        </w:numPr>
      </w:pPr>
      <w:bookmarkStart w:id="1522" w:name="h_document_manager_2c4249"/>
      <w:r>
        <w:rPr>
          <w:rFonts w:ascii="Inter" w:hAnsi="Inter" w:cs="Inter" w:eastAsia="Inter"/>
        </w:rPr>
        <w:t xml:space="preserve">Document Manager</w:t>
      </w:r>
      <w:bookmarkEnd w:id="1522"/>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Product Configurator &gt; Document Manager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Document Manager holds the document templates of each product template, printed from the policy and quotation screens and attached to e-mails: </w:t>
      </w:r>
      <w:r>
        <w:rPr>
          <w:rFonts w:ascii="Inter" w:hAnsi="Inter" w:cs="Inter" w:eastAsia="Inter"/>
          <w:b/>
          <w:bCs/>
        </w:rPr>
        <w:t xml:space="preserve">Document</w:t>
      </w:r>
      <w:r>
        <w:rPr>
          <w:rFonts w:ascii="Inter" w:hAnsi="Inter" w:cs="Inter" w:eastAsia="Inter"/>
        </w:rPr>
        <w:t xml:space="preserve">, </w:t>
      </w:r>
      <w:r>
        <w:rPr>
          <w:rFonts w:ascii="Inter" w:hAnsi="Inter" w:cs="Inter" w:eastAsia="Inter"/>
          <w:b/>
          <w:bCs/>
        </w:rPr>
        <w:t xml:space="preserve">Template / product</w:t>
      </w:r>
      <w:r>
        <w:rPr>
          <w:rFonts w:ascii="Inter" w:hAnsi="Inter" w:cs="Inter" w:eastAsia="Inter"/>
        </w:rPr>
        <w:t xml:space="preserve">, </w:t>
      </w:r>
      <w:r>
        <w:rPr>
          <w:rFonts w:ascii="Inter" w:hAnsi="Inter" w:cs="Inter" w:eastAsia="Inter"/>
          <w:b/>
          <w:bCs/>
        </w:rPr>
        <w:t xml:space="preserve">Printed as</w:t>
      </w:r>
      <w:r>
        <w:rPr>
          <w:rFonts w:ascii="Inter" w:hAnsi="Inter" w:cs="Inter" w:eastAsia="Inter"/>
        </w:rPr>
        <w:t xml:space="preserve"> (policy schedule, quotation slip, CTPL certificate, member enrolment form), </w:t>
      </w:r>
      <w:r>
        <w:rPr>
          <w:rFonts w:ascii="Inter" w:hAnsi="Inter" w:cs="Inter" w:eastAsia="Inter"/>
          <w:b/>
          <w:bCs/>
        </w:rPr>
        <w:t xml:space="preserve">Stage</w:t>
      </w:r>
      <w:r>
        <w:rPr>
          <w:rFonts w:ascii="Inter" w:hAnsi="Inter" w:cs="Inter" w:eastAsia="Inter"/>
        </w:rPr>
        <w:t xml:space="preserve"> (quotation, policy issuance), </w:t>
      </w:r>
      <w:r>
        <w:rPr>
          <w:rFonts w:ascii="Inter" w:hAnsi="Inter" w:cs="Inter" w:eastAsia="Inter"/>
          <w:b/>
          <w:bCs/>
        </w:rPr>
        <w:t xml:space="preserve">Layout</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w:t>
      </w:r>
    </w:p>
    <w:p xmlns:a="http://schemas.openxmlformats.org/drawingml/2006/main" xmlns:pic="http://schemas.openxmlformats.org/drawingml/2006/picture">
      <w:pPr>
        <w:jc w:val="both"/>
      </w:pPr>
      <w:r>
        <w:rPr>
          <w:rFonts w:ascii="Inter" w:hAnsi="Inter" w:cs="Inter" w:eastAsia="Inter"/>
        </w:rPr>
        <w:t xml:space="preserve">Without an upload the standard layout is printed. To use TISPH's own layout, select </w:t>
      </w:r>
      <w:r>
        <w:rPr>
          <w:rFonts w:ascii="Inter" w:hAnsi="Inter" w:cs="Inter" w:eastAsia="Inter"/>
          <w:b/>
          <w:bCs/>
        </w:rPr>
        <w:t xml:space="preserve">Add document template</w:t>
      </w:r>
      <w:r>
        <w:rPr>
          <w:rFonts w:ascii="Inter" w:hAnsi="Inter" w:cs="Inter" w:eastAsia="Inter"/>
        </w:rPr>
        <w:t xml:space="preserve"> (or edit a row) and upload the layout: a text file with merge fields. </w:t>
      </w:r>
      <w:r>
        <w:rPr>
          <w:rFonts w:ascii="Inter" w:hAnsi="Inter" w:cs="Inter" w:eastAsia="Inter"/>
          <w:b/>
          <w:bCs/>
        </w:rPr>
        <w:t xml:space="preserve">Merge fields</w:t>
      </w:r>
      <w:r>
        <w:rPr>
          <w:rFonts w:ascii="Inter" w:hAnsi="Inter" w:cs="Inter" w:eastAsia="Inter"/>
        </w:rPr>
        <w:t xml:space="preserve"> lists the fields that can be placed in a layout (client, policy, vehicle, covers, premium, signature slots of </w:t>
      </w:r>
      <w:hyperlink w:anchor="h_document_signatures_119755" w:history="1">
        <w:r>
          <w:rPr>
            <w:rFonts w:ascii="Inter" w:hAnsi="Inter" w:cs="Inter" w:eastAsia="Inter"/>
            <w:color w:val="B40514"/>
            <w:u w:val="single"/>
          </w:rPr>
          <w:t xml:space="preserve">Document Signatures (21.25)</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523" w:name="h_market_mapping_e9f2b7"/>
      <w:r>
        <w:rPr>
          <w:rFonts w:ascii="Inter" w:hAnsi="Inter" w:cs="Inter" w:eastAsia="Inter"/>
        </w:rPr>
        <w:t xml:space="preserve">Market Mapping</w:t>
      </w:r>
      <w:bookmarkEnd w:id="1523"/>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Product Configurator &gt; Market Mapping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Market Mapping lists the insurers that offer each product: </w:t>
      </w:r>
      <w:r>
        <w:rPr>
          <w:rFonts w:ascii="Inter" w:hAnsi="Inter" w:cs="Inter" w:eastAsia="Inter"/>
          <w:b/>
          <w:bCs/>
        </w:rPr>
        <w:t xml:space="preserve">Template / product</w:t>
      </w:r>
      <w:r>
        <w:rPr>
          <w:rFonts w:ascii="Inter" w:hAnsi="Inter" w:cs="Inter" w:eastAsia="Inter"/>
        </w:rPr>
        <w:t xml:space="preserve">, </w:t>
      </w:r>
      <w:r>
        <w:rPr>
          <w:rFonts w:ascii="Inter" w:hAnsi="Inter" w:cs="Inter" w:eastAsia="Inter"/>
          <w:b/>
          <w:bCs/>
        </w:rPr>
        <w:t xml:space="preserve">Insurer</w:t>
      </w:r>
      <w:r>
        <w:rPr>
          <w:rFonts w:ascii="Inter" w:hAnsi="Inter" w:cs="Inter" w:eastAsia="Inter"/>
        </w:rPr>
        <w:t xml:space="preserve">, </w:t>
      </w:r>
      <w:r>
        <w:rPr>
          <w:rFonts w:ascii="Inter" w:hAnsi="Inter" w:cs="Inter" w:eastAsia="Inter"/>
          <w:b/>
          <w:bCs/>
        </w:rPr>
        <w:t xml:space="preserve">Insurer Code</w:t>
      </w:r>
      <w:r>
        <w:rPr>
          <w:rFonts w:ascii="Inter" w:hAnsi="Inter" w:cs="Inter" w:eastAsia="Inter"/>
        </w:rPr>
        <w:t xml:space="preserve"> (the product's code at the insurer), </w:t>
      </w:r>
      <w:r>
        <w:rPr>
          <w:rFonts w:ascii="Inter" w:hAnsi="Inter" w:cs="Inter" w:eastAsia="Inter"/>
          <w:b/>
          <w:bCs/>
        </w:rPr>
        <w:t xml:space="preserve">Agreed comm. % (ref.)</w:t>
      </w:r>
      <w:r>
        <w:rPr>
          <w:rFonts w:ascii="Inter" w:hAnsi="Inter" w:cs="Inter" w:eastAsia="Inter"/>
        </w:rPr>
        <w:t xml:space="preserve">, </w:t>
      </w:r>
      <w:r>
        <w:rPr>
          <w:rFonts w:ascii="Inter" w:hAnsi="Inter" w:cs="Inter" w:eastAsia="Inter"/>
          <w:b/>
          <w:bCs/>
        </w:rPr>
        <w:t xml:space="preserve">Target</w:t>
      </w:r>
      <w:r>
        <w:rPr>
          <w:rFonts w:ascii="Inter" w:hAnsi="Inter" w:cs="Inter" w:eastAsia="Inter"/>
        </w:rPr>
        <w:t xml:space="preserve">, </w:t>
      </w:r>
      <w:r>
        <w:rPr>
          <w:rFonts w:ascii="Inter" w:hAnsi="Inter" w:cs="Inter" w:eastAsia="Inter"/>
          <w:b/>
          <w:bCs/>
        </w:rPr>
        <w:t xml:space="preserve">YTD Performance</w:t>
      </w:r>
      <w:r>
        <w:rPr>
          <w:rFonts w:ascii="Inter" w:hAnsi="Inter" w:cs="Inter" w:eastAsia="Inter"/>
        </w:rPr>
        <w:t xml:space="preserve"> (premium of the policies issued this year, against the target) and </w:t>
      </w:r>
      <w:r>
        <w:rPr>
          <w:rFonts w:ascii="Inter" w:hAnsi="Inter" w:cs="Inter" w:eastAsia="Inter"/>
          <w:b/>
          <w:bCs/>
        </w:rPr>
        <w:t xml:space="preserve">Status</w:t>
      </w:r>
      <w:r>
        <w:rPr>
          <w:rFonts w:ascii="Inter" w:hAnsi="Inter" w:cs="Inter" w:eastAsia="Inter"/>
        </w:rPr>
        <w:t xml:space="preserve">. Only the insurers on a product's market can be approached on a request for quotation. The agreed commission here is a reference; the commission applied comes from the </w:t>
      </w:r>
      <w:hyperlink w:anchor="h_commission_rate_matrix_1fd0fe" w:history="1">
        <w:r>
          <w:rPr>
            <w:rFonts w:ascii="Inter" w:hAnsi="Inter" w:cs="Inter" w:eastAsia="Inter"/>
            <w:color w:val="B40514"/>
            <w:u w:val="single"/>
          </w:rPr>
          <w:t xml:space="preserve">Commission Rate Matrix (21.17)</w:t>
        </w:r>
      </w:hyperlink>
      <w:r>
        <w:rPr>
          <w:rFonts w:ascii="Inter" w:hAnsi="Inter" w:cs="Inter" w:eastAsia="Inter"/>
        </w:rPr>
        <w:t xml:space="preserve">. </w:t>
      </w:r>
      <w:r>
        <w:rPr>
          <w:rFonts w:ascii="Inter" w:hAnsi="Inter" w:cs="Inter" w:eastAsia="Inter"/>
          <w:b/>
          <w:bCs/>
        </w:rPr>
        <w:t xml:space="preserve">Map Product</w:t>
      </w:r>
      <w:r>
        <w:rPr>
          <w:rFonts w:ascii="Inter" w:hAnsi="Inter" w:cs="Inter" w:eastAsia="Inter"/>
        </w:rPr>
        <w:t xml:space="preserve"> adds an insurer to a product.</w:t>
      </w:r>
    </w:p>
    <w:p>
      <w:pPr>
        <w:keepNext/>
        <w:spacing w:after="0"/>
        <w:jc w:val="center"/>
      </w:pPr>
      <w:r>
        <w:drawing>
          <wp:inline xmlns:a="http://schemas.openxmlformats.org/drawingml/2006/main" xmlns:pic="http://schemas.openxmlformats.org/drawingml/2006/picture">
            <wp:extent cx="5732145" cy="3994682"/>
            <wp:docPr id="2121288188" name="Picture 2121288188" descr="Figure 22.1: Product Configurator &gt; Market Mapping: the panel insurers of the motor product"/>
            <wp:cNvGraphicFramePr>
              <a:graphicFrameLocks noChangeAspect="1"/>
            </wp:cNvGraphicFramePr>
            <a:graphic>
              <a:graphicData uri="http://schemas.openxmlformats.org/drawingml/2006/picture">
                <pic:pic>
                  <pic:nvPicPr>
                    <pic:cNvPr id="0" name="img2975_market-mapping.png"/>
                    <pic:cNvPicPr/>
                  </pic:nvPicPr>
                  <pic:blipFill>
                    <a:blip r:embed="rId149"/>
                    <a:stretch>
                      <a:fillRect/>
                    </a:stretch>
                  </pic:blipFill>
                  <pic:spPr>
                    <a:xfrm>
                      <a:off x="0" y="0"/>
                      <a:ext cx="5732145" cy="3994682"/>
                    </a:xfrm>
                    <a:prstGeom prst="rect"/>
                  </pic:spPr>
                </pic:pic>
              </a:graphicData>
            </a:graphic>
          </wp:inline>
        </w:drawing>
      </w:r>
    </w:p>
    <w:p xmlns:a="http://schemas.openxmlformats.org/drawingml/2006/main" xmlns:pic="http://schemas.openxmlformats.org/drawingml/2006/picture">
      <w:pPr>
        <w:pStyle w:val="Caption"/>
        <w:spacing w:before="60" w:after="200"/>
      </w:pPr>
      <w:bookmarkStart w:id="1524" w:name="_Fig1524"/>
      <w:r>
        <w:rPr>
          <w:rFonts w:ascii="Inter" w:hAnsi="Inter" w:cs="Inter" w:eastAsia="Inter"/>
          <w:b/>
          <w:bCs/>
          <w:color w:val="555555"/>
          <w:sz w:val="18"/>
          <w:szCs w:val="18"/>
        </w:rPr>
        <w:t xml:space="preserve">Figure 22.1: </w:t>
      </w:r>
      <w:r>
        <w:rPr>
          <w:rFonts w:ascii="Inter" w:hAnsi="Inter" w:cs="Inter" w:eastAsia="Inter"/>
          <w:color w:val="555555"/>
          <w:sz w:val="18"/>
          <w:szCs w:val="18"/>
        </w:rPr>
        <w:t xml:space="preserve">Product Configurator &gt; Market Mapping: the panel insurers of the motor product</w:t>
      </w:r>
      <w:bookmarkEnd w:id="1524"/>
    </w:p>
    <w:p xmlns:a="http://schemas.openxmlformats.org/drawingml/2006/main" xmlns:pic="http://schemas.openxmlformats.org/drawingml/2006/picture">
      <w:pPr>
        <w:pStyle w:val="Heading2"/>
        <w:numPr>
          <w:ilvl w:val="1"/>
          <w:numId w:val="14"/>
        </w:numPr>
      </w:pPr>
      <w:bookmarkStart w:id="1525" w:name="h_risk_mapping_e16232"/>
      <w:r>
        <w:rPr>
          <w:rFonts w:ascii="Inter" w:hAnsi="Inter" w:cs="Inter" w:eastAsia="Inter"/>
        </w:rPr>
        <w:t xml:space="preserve">Risk Mapping</w:t>
      </w:r>
      <w:bookmarkEnd w:id="1525"/>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Product Configurator &gt; Risk Mapping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98"/>
        <w:gridCol w:w="3529"/>
      </w:tblGrid>
      <w:tr>
        <w:trPr>
          <w:cantSplit/>
          <w:tblHeader/>
          <w:trHeight w:val="400"/>
        </w:trPr>
        <w:tc>
          <w:tcPr>
            <w:tcW w:w="5498"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3529"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5498" w:type="dxa"/>
          </w:tcPr>
          <w:p>
            <w:pPr>
              <w:spacing w:before="40" w:after="40" w:line="240" w:lineRule="auto"/>
            </w:pPr>
            <w:r>
              <w:rPr>
                <w:rFonts w:ascii="Inter" w:hAnsi="Inter" w:cs="Inter" w:eastAsia="Inter"/>
                <w:sz w:val="16"/>
                <w:szCs w:val="16"/>
              </w:rPr>
              <w:t xml:space="preserve">TIS IT AppSupport / Admin</w:t>
            </w:r>
          </w:p>
        </w:tc>
        <w:tc>
          <w:tcPr>
            <w:tcW w:w="3529" w:type="dxa"/>
          </w:tcPr>
          <w:p>
            <w:pPr>
              <w:spacing w:before="40" w:after="40" w:line="240" w:lineRule="auto"/>
            </w:pPr>
            <w:r>
              <w:rPr>
                <w:rFonts w:ascii="Inter" w:hAnsi="Inter" w:cs="Inter" w:eastAsia="Inter"/>
                <w:sz w:val="16"/>
                <w:szCs w:val="16"/>
              </w:rPr>
              <w:t xml:space="preserve">Create and edit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Risk Mapping lists the risk definitions of the products: </w:t>
      </w:r>
      <w:r>
        <w:rPr>
          <w:rFonts w:ascii="Inter" w:hAnsi="Inter" w:cs="Inter" w:eastAsia="Inter"/>
          <w:b/>
          <w:bCs/>
        </w:rPr>
        <w:t xml:space="preserve">Product</w:t>
      </w:r>
      <w:r>
        <w:rPr>
          <w:rFonts w:ascii="Inter" w:hAnsi="Inter" w:cs="Inter" w:eastAsia="Inter"/>
        </w:rPr>
        <w:t xml:space="preserve">, </w:t>
      </w:r>
      <w:r>
        <w:rPr>
          <w:rFonts w:ascii="Inter" w:hAnsi="Inter" w:cs="Inter" w:eastAsia="Inter"/>
          <w:b/>
          <w:bCs/>
        </w:rPr>
        <w:t xml:space="preserve">Definition</w:t>
      </w:r>
      <w:r>
        <w:rPr>
          <w:rFonts w:ascii="Inter" w:hAnsi="Inter" w:cs="Inter" w:eastAsia="Inter"/>
        </w:rPr>
        <w:t xml:space="preserve"> (for example vehicle details for motor, liability cover fields for CTPL), </w:t>
      </w:r>
      <w:r>
        <w:rPr>
          <w:rFonts w:ascii="Inter" w:hAnsi="Inter" w:cs="Inter" w:eastAsia="Inter"/>
          <w:b/>
          <w:bCs/>
        </w:rPr>
        <w:t xml:space="preserve">Risk Sections</w:t>
      </w:r>
      <w:r>
        <w:rPr>
          <w:rFonts w:ascii="Inter" w:hAnsi="Inter" w:cs="Inter" w:eastAsia="Inter"/>
        </w:rPr>
        <w:t xml:space="preserve">, </w:t>
      </w:r>
      <w:r>
        <w:rPr>
          <w:rFonts w:ascii="Inter" w:hAnsi="Inter" w:cs="Inter" w:eastAsia="Inter"/>
          <w:b/>
          <w:bCs/>
        </w:rPr>
        <w:t xml:space="preserve">Used by</w:t>
      </w:r>
      <w:r>
        <w:rPr>
          <w:rFonts w:ascii="Inter" w:hAnsi="Inter" w:cs="Inter" w:eastAsia="Inter"/>
        </w:rPr>
        <w:t xml:space="preserve"> and </w:t>
      </w:r>
      <w:r>
        <w:rPr>
          <w:rFonts w:ascii="Inter" w:hAnsi="Inter" w:cs="Inter" w:eastAsia="Inter"/>
          <w:b/>
          <w:bCs/>
        </w:rPr>
        <w:t xml:space="preserve">Status</w:t>
      </w:r>
      <w:r>
        <w:rPr>
          <w:rFonts w:ascii="Inter" w:hAnsi="Inter" w:cs="Inter" w:eastAsia="Inter"/>
        </w:rPr>
        <w:t xml:space="preserve">. The definitions are kept for reference; the risk details of a motor quotation are those of the quotation screens.</w:t>
      </w:r>
    </w:p>
    <w:p xmlns:a="http://schemas.openxmlformats.org/drawingml/2006/main" xmlns:pic="http://schemas.openxmlformats.org/drawingml/2006/picture">
      <w:pPr>
        <w:pStyle w:val="Heading1"/>
        <w:pageBreakBefore/>
        <w:numPr>
          <w:ilvl w:val="0"/>
          <w:numId w:val="14"/>
        </w:numPr>
      </w:pPr>
      <w:bookmarkStart w:id="1526" w:name="h_reports_a84457"/>
      <w:r>
        <w:rPr>
          <w:rFonts w:ascii="Inter" w:hAnsi="Inter" w:cs="Inter" w:eastAsia="Inter"/>
        </w:rPr>
        <w:t xml:space="preserve">Reports</w:t>
      </w:r>
      <w:bookmarkEnd w:id="1526"/>
    </w:p>
    <w:p xmlns:a="http://schemas.openxmlformats.org/drawingml/2006/main" xmlns:pic="http://schemas.openxmlformats.org/drawingml/2006/picture">
      <w:pPr>
        <w:jc w:val="both"/>
      </w:pPr>
      <w:r>
        <w:rPr>
          <w:rFonts w:ascii="Inter" w:hAnsi="Inter" w:cs="Inter" w:eastAsia="Inter"/>
        </w:rPr>
        <w:t xml:space="preserve">Reports open from the Reports menu. Each role sees the reports of its department, and a report shows only the records the role may read.</w:t>
      </w:r>
    </w:p>
    <w:p xmlns:a="http://schemas.openxmlformats.org/drawingml/2006/main" xmlns:pic="http://schemas.openxmlformats.org/drawingml/2006/picture">
      <w:pPr>
        <w:pStyle w:val="Heading2"/>
        <w:numPr>
          <w:ilvl w:val="1"/>
          <w:numId w:val="14"/>
        </w:numPr>
      </w:pPr>
      <w:bookmarkStart w:id="1527" w:name="h_reports_catalogue_4cb7d3"/>
      <w:r>
        <w:rPr>
          <w:rFonts w:ascii="Inter" w:hAnsi="Inter" w:cs="Inter" w:eastAsia="Inter"/>
        </w:rPr>
        <w:t xml:space="preserve">All Reports and the report menus</w:t>
      </w:r>
      <w:bookmarkEnd w:id="1527"/>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All Reports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281"/>
        <w:gridCol w:w="1746"/>
      </w:tblGrid>
      <w:tr>
        <w:trPr>
          <w:cantSplit/>
          <w:tblHeader/>
          <w:trHeight w:val="400"/>
        </w:trPr>
        <w:tc>
          <w:tcPr>
            <w:tcW w:w="728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74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281" w:type="dxa"/>
          </w:tcPr>
          <w:p>
            <w:pPr>
              <w:spacing w:before="40" w:after="40" w:line="240" w:lineRule="auto"/>
            </w:pPr>
            <w:r>
              <w:rPr>
                <w:rFonts w:ascii="Inter" w:hAnsi="Inter" w:cs="Inter" w:eastAsia="Inter"/>
                <w:sz w:val="16"/>
                <w:szCs w:val="16"/>
              </w:rPr>
              <w:t xml:space="preserve">TIS Sales Associate</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Sales Officer</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Sales Unit Head</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Operations Associate</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Operations Officer</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Operations Unit Head</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CCD-PDU (Post-Dated Cheques)</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CCD-PDC / CCD-ADA</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CCD-BP / QRPh (Receipting)</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CCD-Recon (Reconciliation and Reversals)</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Finance &amp; General Accounting</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IT AppSupport / Admin</w:t>
            </w:r>
          </w:p>
        </w:tc>
        <w:tc>
          <w:tcPr>
            <w:tcW w:w="1746" w:type="dxa"/>
          </w:tcPr>
          <w:p>
            <w:pPr>
              <w:spacing w:before="40" w:after="40" w:line="240" w:lineRule="auto"/>
            </w:pPr>
            <w:r>
              <w:rPr>
                <w:rFonts w:ascii="Inter" w:hAnsi="Inter" w:cs="Inter" w:eastAsia="Inter"/>
                <w:sz w:val="16"/>
                <w:szCs w:val="16"/>
              </w:rPr>
              <w:t xml:space="preserve">View</w:t>
            </w:r>
          </w:p>
        </w:tc>
      </w:tr>
      <w:tr>
        <w:trPr>
          <w:cantSplit/>
        </w:trPr>
        <w:tc>
          <w:tcPr>
            <w:tcW w:w="7281" w:type="dxa"/>
          </w:tcPr>
          <w:p>
            <w:pPr>
              <w:spacing w:before="40" w:after="40" w:line="240" w:lineRule="auto"/>
            </w:pPr>
            <w:r>
              <w:rPr>
                <w:rFonts w:ascii="Inter" w:hAnsi="Inter" w:cs="Inter" w:eastAsia="Inter"/>
                <w:sz w:val="16"/>
                <w:szCs w:val="16"/>
              </w:rPr>
              <w:t xml:space="preserve">TIS General Manager</w:t>
            </w:r>
          </w:p>
        </w:tc>
        <w:tc>
          <w:tcPr>
            <w:tcW w:w="174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Operational Reports &gt; Production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6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2" w:type="dxa"/>
          </w:tcPr>
          <w:p>
            <w:pPr>
              <w:spacing w:before="40" w:after="40" w:line="240" w:lineRule="auto"/>
            </w:pPr>
            <w:r>
              <w:rPr>
                <w:rFonts w:ascii="Inter" w:hAnsi="Inter" w:cs="Inter" w:eastAsia="Inter"/>
                <w:sz w:val="16"/>
                <w:szCs w:val="16"/>
              </w:rPr>
              <w:t xml:space="preserve">TIS Sales Associate</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Sales Officer</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Sales Unit Head</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Associate</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Officer</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Unit Head</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IT AppSupport / Admin</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General Manager</w:t>
            </w:r>
          </w:p>
        </w:tc>
        <w:tc>
          <w:tcPr>
            <w:tcW w:w="236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SOA/Premium Receivable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69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334" w:type="dxa"/>
          </w:tcPr>
          <w:p>
            <w:pPr>
              <w:spacing w:before="40" w:after="40" w:line="240" w:lineRule="auto"/>
            </w:pPr>
            <w:r>
              <w:rPr>
                <w:rFonts w:ascii="Inter" w:hAnsi="Inter" w:cs="Inter" w:eastAsia="Inter"/>
                <w:sz w:val="16"/>
                <w:szCs w:val="16"/>
              </w:rPr>
              <w:t xml:space="preserve">CCD-PDU (Post-Dated Cheques)</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CCD-PDC / CCD-ADA</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CCD-BP / QRPh (Receipting)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CCD-Recon (Reconciliation and Reversals)</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Finance &amp; General Accounting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IT AppSupport / Admin</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General Manager</w:t>
            </w:r>
          </w:p>
        </w:tc>
        <w:tc>
          <w:tcPr>
            <w:tcW w:w="1693"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Collection Report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34"/>
        <w:gridCol w:w="1693"/>
      </w:tblGrid>
      <w:tr>
        <w:trPr>
          <w:cantSplit/>
          <w:tblHeader/>
          <w:trHeight w:val="400"/>
        </w:trPr>
        <w:tc>
          <w:tcPr>
            <w:tcW w:w="7334"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693"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334" w:type="dxa"/>
          </w:tcPr>
          <w:p>
            <w:pPr>
              <w:spacing w:before="40" w:after="40" w:line="240" w:lineRule="auto"/>
            </w:pPr>
            <w:r>
              <w:rPr>
                <w:rFonts w:ascii="Inter" w:hAnsi="Inter" w:cs="Inter" w:eastAsia="Inter"/>
                <w:sz w:val="16"/>
                <w:szCs w:val="16"/>
              </w:rPr>
              <w:t xml:space="preserve">CCD-PDU (Post-Dated Cheques)</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CCD-PDC / CCD-ADA</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CCD-BP / QRPh (Receipting)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CCD-Recon (Reconciliation and Reversals)</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Finance &amp; General Accounting</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IT AppSupport / Admin</w:t>
            </w:r>
          </w:p>
        </w:tc>
        <w:tc>
          <w:tcPr>
            <w:tcW w:w="1693" w:type="dxa"/>
          </w:tcPr>
          <w:p>
            <w:pPr>
              <w:spacing w:before="40" w:after="40" w:line="240" w:lineRule="auto"/>
            </w:pPr>
            <w:r>
              <w:rPr>
                <w:rFonts w:ascii="Inter" w:hAnsi="Inter" w:cs="Inter" w:eastAsia="Inter"/>
                <w:sz w:val="16"/>
                <w:szCs w:val="16"/>
              </w:rPr>
              <w:t xml:space="preserve">View</w:t>
            </w:r>
          </w:p>
        </w:tc>
      </w:tr>
      <w:tr>
        <w:trPr>
          <w:cantSplit/>
        </w:trPr>
        <w:tc>
          <w:tcPr>
            <w:tcW w:w="7334" w:type="dxa"/>
          </w:tcPr>
          <w:p>
            <w:pPr>
              <w:spacing w:before="40" w:after="40" w:line="240" w:lineRule="auto"/>
            </w:pPr>
            <w:r>
              <w:rPr>
                <w:rFonts w:ascii="Inter" w:hAnsi="Inter" w:cs="Inter" w:eastAsia="Inter"/>
                <w:sz w:val="16"/>
                <w:szCs w:val="16"/>
              </w:rPr>
              <w:t xml:space="preserve">TIS General Manager</w:t>
            </w:r>
          </w:p>
        </w:tc>
        <w:tc>
          <w:tcPr>
            <w:tcW w:w="1693"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Operational Reports &gt; Claims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6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2" w:type="dxa"/>
          </w:tcPr>
          <w:p>
            <w:pPr>
              <w:spacing w:before="40" w:after="40" w:line="240" w:lineRule="auto"/>
            </w:pPr>
            <w:r>
              <w:rPr>
                <w:rFonts w:ascii="Inter" w:hAnsi="Inter" w:cs="Inter" w:eastAsia="Inter"/>
                <w:sz w:val="16"/>
                <w:szCs w:val="16"/>
              </w:rPr>
              <w:t xml:space="preserve">TIS Sales Associate</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Sales Officer</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Sales Unit Head</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Associate</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Officer</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Unit Head</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IT AppSupport / Admin</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General Manager</w:t>
            </w:r>
          </w:p>
        </w:tc>
        <w:tc>
          <w:tcPr>
            <w:tcW w:w="236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Operational Reports &gt; Renewal</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62"/>
        <w:gridCol w:w="2365"/>
      </w:tblGrid>
      <w:tr>
        <w:trPr>
          <w:cantSplit/>
          <w:tblHeader/>
          <w:trHeight w:val="400"/>
        </w:trPr>
        <w:tc>
          <w:tcPr>
            <w:tcW w:w="6662"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2365"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6662" w:type="dxa"/>
          </w:tcPr>
          <w:p>
            <w:pPr>
              <w:spacing w:before="40" w:after="40" w:line="240" w:lineRule="auto"/>
            </w:pPr>
            <w:r>
              <w:rPr>
                <w:rFonts w:ascii="Inter" w:hAnsi="Inter" w:cs="Inter" w:eastAsia="Inter"/>
                <w:sz w:val="16"/>
                <w:szCs w:val="16"/>
              </w:rPr>
              <w:t xml:space="preserve">TIS Sales Associate</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Sales Officer</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Sales Unit Head</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Associate</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Officer</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Operations Unit Head</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IT AppSupport / Admin</w:t>
            </w:r>
          </w:p>
        </w:tc>
        <w:tc>
          <w:tcPr>
            <w:tcW w:w="2365" w:type="dxa"/>
          </w:tcPr>
          <w:p>
            <w:pPr>
              <w:spacing w:before="40" w:after="40" w:line="240" w:lineRule="auto"/>
            </w:pPr>
            <w:r>
              <w:rPr>
                <w:rFonts w:ascii="Inter" w:hAnsi="Inter" w:cs="Inter" w:eastAsia="Inter"/>
                <w:sz w:val="16"/>
                <w:szCs w:val="16"/>
              </w:rPr>
              <w:t xml:space="preserve">View</w:t>
            </w:r>
          </w:p>
        </w:tc>
      </w:tr>
      <w:tr>
        <w:trPr>
          <w:cantSplit/>
        </w:trPr>
        <w:tc>
          <w:tcPr>
            <w:tcW w:w="6662" w:type="dxa"/>
          </w:tcPr>
          <w:p>
            <w:pPr>
              <w:spacing w:before="40" w:after="40" w:line="240" w:lineRule="auto"/>
            </w:pPr>
            <w:r>
              <w:rPr>
                <w:rFonts w:ascii="Inter" w:hAnsi="Inter" w:cs="Inter" w:eastAsia="Inter"/>
                <w:sz w:val="16"/>
                <w:szCs w:val="16"/>
              </w:rPr>
              <w:t xml:space="preserve">TIS General Manager</w:t>
            </w:r>
          </w:p>
        </w:tc>
        <w:tc>
          <w:tcPr>
            <w:tcW w:w="2365"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Operational Reports &gt; Remittance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Sales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Operational Reports &gt; Broker Commission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Sales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Payables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Journal</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Trial Balance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Income Statement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Balance Sheet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Trial Balance Movement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General Ledger Detail</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Aged Payables to Insurers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Financial Reports &gt; Month-End Close Status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IT AppSupport / Admin</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General Manager</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Reports &gt; All Reports shows the reports your role may run, as cards grouped under </w:t>
      </w:r>
      <w:r>
        <w:rPr>
          <w:rFonts w:ascii="Inter" w:hAnsi="Inter" w:cs="Inter" w:eastAsia="Inter"/>
          <w:b/>
          <w:bCs/>
        </w:rPr>
        <w:t xml:space="preserve">Operational Reports</w:t>
      </w:r>
      <w:r>
        <w:rPr>
          <w:rFonts w:ascii="Inter" w:hAnsi="Inter" w:cs="Inter" w:eastAsia="Inter"/>
        </w:rPr>
        <w:t xml:space="preserve"> and </w:t>
      </w:r>
      <w:r>
        <w:rPr>
          <w:rFonts w:ascii="Inter" w:hAnsi="Inter" w:cs="Inter" w:eastAsia="Inter"/>
          <w:b/>
          <w:bCs/>
        </w:rPr>
        <w:t xml:space="preserve">Financial Reports</w:t>
      </w:r>
      <w:r>
        <w:rPr>
          <w:rFonts w:ascii="Inter" w:hAnsi="Inter" w:cs="Inter" w:eastAsia="Inter"/>
        </w:rPr>
        <w:t xml:space="preserve">, each with its description. The search box finds a report by name. The same reports open from the menus </w:t>
      </w:r>
      <w:r>
        <w:rPr>
          <w:rFonts w:ascii="Inter" w:hAnsi="Inter" w:cs="Inter" w:eastAsia="Inter"/>
          <w:b/>
          <w:bCs/>
        </w:rPr>
        <w:t xml:space="preserve">Reports &gt; Operational Reports</w:t>
      </w:r>
      <w:r>
        <w:rPr>
          <w:rFonts w:ascii="Inter" w:hAnsi="Inter" w:cs="Inter" w:eastAsia="Inter"/>
        </w:rPr>
        <w:t xml:space="preserve"> and </w:t>
      </w:r>
      <w:r>
        <w:rPr>
          <w:rFonts w:ascii="Inter" w:hAnsi="Inter" w:cs="Inter" w:eastAsia="Inter"/>
          <w:b/>
          <w:bCs/>
        </w:rPr>
        <w:t xml:space="preserve">Reports &gt; Financial Reports</w:t>
      </w:r>
      <w:r>
        <w:rPr>
          <w:rFonts w:ascii="Inter" w:hAnsi="Inter" w:cs="Inter" w:eastAsia="Inter"/>
        </w:rPr>
        <w:t xml:space="preserve">; the bank reconciliation and BIR reports also open from their Accounts menus.</w:t>
      </w:r>
    </w:p>
    <w:p>
      <w:pPr>
        <w:keepNext/>
        <w:spacing w:after="0"/>
        <w:jc w:val="center"/>
      </w:pPr>
      <w:r>
        <w:drawing>
          <wp:inline xmlns:a="http://schemas.openxmlformats.org/drawingml/2006/main" xmlns:pic="http://schemas.openxmlformats.org/drawingml/2006/picture">
            <wp:extent cx="5732145" cy="4108705"/>
            <wp:docPr id="2121288188" name="Picture 2121288188" descr="Figure 23.1: Reports &gt; All Reports, as TIS Operations Officer sees it"/>
            <wp:cNvGraphicFramePr>
              <a:graphicFrameLocks noChangeAspect="1"/>
            </wp:cNvGraphicFramePr>
            <a:graphic>
              <a:graphicData uri="http://schemas.openxmlformats.org/drawingml/2006/picture">
                <pic:pic>
                  <pic:nvPicPr>
                    <pic:cNvPr id="0" name="img3037_all-reports.png"/>
                    <pic:cNvPicPr/>
                  </pic:nvPicPr>
                  <pic:blipFill>
                    <a:blip r:embed="rId150"/>
                    <a:stretch>
                      <a:fillRect/>
                    </a:stretch>
                  </pic:blipFill>
                  <pic:spPr>
                    <a:xfrm>
                      <a:off x="0" y="0"/>
                      <a:ext cx="5732145" cy="4108705"/>
                    </a:xfrm>
                    <a:prstGeom prst="rect"/>
                  </pic:spPr>
                </pic:pic>
              </a:graphicData>
            </a:graphic>
          </wp:inline>
        </w:drawing>
      </w:r>
    </w:p>
    <w:p xmlns:a="http://schemas.openxmlformats.org/drawingml/2006/main" xmlns:pic="http://schemas.openxmlformats.org/drawingml/2006/picture">
      <w:pPr>
        <w:pStyle w:val="Caption"/>
        <w:spacing w:before="60" w:after="200"/>
      </w:pPr>
      <w:bookmarkStart w:id="1528" w:name="_Fig1528"/>
      <w:r>
        <w:rPr>
          <w:rFonts w:ascii="Inter" w:hAnsi="Inter" w:cs="Inter" w:eastAsia="Inter"/>
          <w:b/>
          <w:bCs/>
          <w:color w:val="555555"/>
          <w:sz w:val="18"/>
          <w:szCs w:val="18"/>
        </w:rPr>
        <w:t xml:space="preserve">Figure 23.1: </w:t>
      </w:r>
      <w:r>
        <w:rPr>
          <w:rFonts w:ascii="Inter" w:hAnsi="Inter" w:cs="Inter" w:eastAsia="Inter"/>
          <w:color w:val="555555"/>
          <w:sz w:val="18"/>
          <w:szCs w:val="18"/>
        </w:rPr>
        <w:t xml:space="preserve">Reports &gt; All Reports, as TIS Operations Officer sees it</w:t>
      </w:r>
      <w:bookmarkEnd w:id="1528"/>
    </w:p>
    <w:p xmlns:a="http://schemas.openxmlformats.org/drawingml/2006/main" xmlns:pic="http://schemas.openxmlformats.org/drawingml/2006/picture">
      <w:pPr>
        <w:pStyle w:val="Heading3"/>
        <w:numPr>
          <w:ilvl w:val="2"/>
          <w:numId w:val="14"/>
        </w:numPr>
      </w:pPr>
      <w:bookmarkStart w:id="1529" w:name="h_reports_run_2ee044"/>
      <w:r>
        <w:rPr>
          <w:rFonts w:ascii="Inter" w:hAnsi="Inter" w:cs="Inter" w:eastAsia="Inter"/>
        </w:rPr>
        <w:t xml:space="preserve">Run a report</w:t>
      </w:r>
      <w:bookmarkEnd w:id="1529"/>
    </w:p>
    <w:p xmlns:a="http://schemas.openxmlformats.org/drawingml/2006/main" xmlns:pic="http://schemas.openxmlformats.org/drawingml/2006/picture">
      <w:pPr>
        <w:numPr>
          <w:ilvl w:val="0"/>
          <w:numId w:val="156"/>
        </w:numPr>
        <w:spacing w:after="60"/>
        <w:jc w:val="left"/>
      </w:pPr>
      <w:r>
        <w:rPr>
          <w:rFonts w:ascii="Inter" w:hAnsi="Inter" w:cs="Inter" w:eastAsia="Inter"/>
        </w:rPr>
        <w:t xml:space="preserve">Choose Reports &gt; All Reports and select the report (or choose it from the report menu).</w:t>
      </w:r>
    </w:p>
    <w:p xmlns:a="http://schemas.openxmlformats.org/drawingml/2006/main" xmlns:pic="http://schemas.openxmlformats.org/drawingml/2006/picture">
      <w:pPr>
        <w:numPr>
          <w:ilvl w:val="0"/>
          <w:numId w:val="156"/>
        </w:numPr>
        <w:spacing w:after="60"/>
        <w:jc w:val="left"/>
      </w:pPr>
      <w:r>
        <w:rPr>
          <w:rFonts w:ascii="Inter" w:hAnsi="Inter" w:cs="Inter" w:eastAsia="Inter"/>
        </w:rPr>
        <w:t xml:space="preserve">In </w:t>
      </w:r>
      <w:r>
        <w:rPr>
          <w:rFonts w:ascii="Inter" w:hAnsi="Inter" w:cs="Inter" w:eastAsia="Inter"/>
          <w:b/>
          <w:bCs/>
        </w:rPr>
        <w:t xml:space="preserve">Report Criteria</w:t>
      </w:r>
      <w:r>
        <w:rPr>
          <w:rFonts w:ascii="Inter" w:hAnsi="Inter" w:cs="Inter" w:eastAsia="Inter"/>
        </w:rPr>
        <w:t xml:space="preserve">, choose how the report is grouped or which part it shows, for example </w:t>
      </w:r>
      <w:r>
        <w:rPr>
          <w:rFonts w:ascii="Inter" w:hAnsi="Inter" w:cs="Inter" w:eastAsia="Inter"/>
          <w:b/>
          <w:bCs/>
        </w:rPr>
        <w:t xml:space="preserve">Overall</w:t>
      </w:r>
      <w:r>
        <w:rPr>
          <w:rFonts w:ascii="Inter" w:hAnsi="Inter" w:cs="Inter" w:eastAsia="Inter"/>
        </w:rPr>
        <w:t xml:space="preserve">, by </w:t>
      </w:r>
      <w:r>
        <w:rPr>
          <w:rFonts w:ascii="Inter" w:hAnsi="Inter" w:cs="Inter" w:eastAsia="Inter"/>
          <w:b/>
          <w:bCs/>
        </w:rPr>
        <w:t xml:space="preserve">Agent</w:t>
      </w:r>
      <w:r>
        <w:rPr>
          <w:rFonts w:ascii="Inter" w:hAnsi="Inter" w:cs="Inter" w:eastAsia="Inter"/>
        </w:rPr>
        <w:t xml:space="preserve">, </w:t>
      </w:r>
      <w:r>
        <w:rPr>
          <w:rFonts w:ascii="Inter" w:hAnsi="Inter" w:cs="Inter" w:eastAsia="Inter"/>
          <w:b/>
          <w:bCs/>
        </w:rPr>
        <w:t xml:space="preserve">Branch</w:t>
      </w:r>
      <w:r>
        <w:rPr>
          <w:rFonts w:ascii="Inter" w:hAnsi="Inter" w:cs="Inter" w:eastAsia="Inter"/>
        </w:rPr>
        <w:t xml:space="preserve"> or </w:t>
      </w:r>
      <w:r>
        <w:rPr>
          <w:rFonts w:ascii="Inter" w:hAnsi="Inter" w:cs="Inter" w:eastAsia="Inter"/>
          <w:b/>
          <w:bCs/>
        </w:rPr>
        <w:t xml:space="preserve">Principal Insurer</w:t>
      </w:r>
      <w:r>
        <w:rPr>
          <w:rFonts w:ascii="Inter" w:hAnsi="Inter" w:cs="Inter" w:eastAsia="Inter"/>
        </w:rPr>
        <w:t xml:space="preserve">; </w:t>
      </w:r>
      <w:r>
        <w:rPr>
          <w:rFonts w:ascii="Inter" w:hAnsi="Inter" w:cs="Inter" w:eastAsia="Inter"/>
          <w:b/>
          <w:bCs/>
        </w:rPr>
        <w:t xml:space="preserve">Summary</w:t>
      </w:r>
      <w:r>
        <w:rPr>
          <w:rFonts w:ascii="Inter" w:hAnsi="Inter" w:cs="Inter" w:eastAsia="Inter"/>
        </w:rPr>
        <w:t xml:space="preserve"> or </w:t>
      </w:r>
      <w:r>
        <w:rPr>
          <w:rFonts w:ascii="Inter" w:hAnsi="Inter" w:cs="Inter" w:eastAsia="Inter"/>
          <w:b/>
          <w:bCs/>
        </w:rPr>
        <w:t xml:space="preserve">Detailed</w:t>
      </w:r>
      <w:r>
        <w:rPr>
          <w:rFonts w:ascii="Inter" w:hAnsi="Inter" w:cs="Inter" w:eastAsia="Inter"/>
        </w:rPr>
        <w:t xml:space="preserve">; </w:t>
      </w:r>
      <w:r>
        <w:rPr>
          <w:rFonts w:ascii="Inter" w:hAnsi="Inter" w:cs="Inter" w:eastAsia="Inter"/>
          <w:b/>
          <w:bCs/>
        </w:rPr>
        <w:t xml:space="preserve">Open</w:t>
      </w:r>
      <w:r>
        <w:rPr>
          <w:rFonts w:ascii="Inter" w:hAnsi="Inter" w:cs="Inter" w:eastAsia="Inter"/>
        </w:rPr>
        <w:t xml:space="preserve">, </w:t>
      </w:r>
      <w:r>
        <w:rPr>
          <w:rFonts w:ascii="Inter" w:hAnsi="Inter" w:cs="Inter" w:eastAsia="Inter"/>
          <w:b/>
          <w:bCs/>
        </w:rPr>
        <w:t xml:space="preserve">Partial</w:t>
      </w:r>
      <w:r>
        <w:rPr>
          <w:rFonts w:ascii="Inter" w:hAnsi="Inter" w:cs="Inter" w:eastAsia="Inter"/>
        </w:rPr>
        <w:t xml:space="preserve">, </w:t>
      </w:r>
      <w:r>
        <w:rPr>
          <w:rFonts w:ascii="Inter" w:hAnsi="Inter" w:cs="Inter" w:eastAsia="Inter"/>
          <w:b/>
          <w:bCs/>
        </w:rPr>
        <w:t xml:space="preserve">Settled</w:t>
      </w:r>
      <w:r>
        <w:rPr>
          <w:rFonts w:ascii="Inter" w:hAnsi="Inter" w:cs="Inter" w:eastAsia="Inter"/>
        </w:rPr>
        <w:t xml:space="preserve">, </w:t>
      </w:r>
      <w:r>
        <w:rPr>
          <w:rFonts w:ascii="Inter" w:hAnsi="Inter" w:cs="Inter" w:eastAsia="Inter"/>
          <w:b/>
          <w:bCs/>
        </w:rPr>
        <w:t xml:space="preserve">Rejected</w:t>
      </w:r>
      <w:r>
        <w:rPr>
          <w:rFonts w:ascii="Inter" w:hAnsi="Inter" w:cs="Inter" w:eastAsia="Inter"/>
        </w:rPr>
        <w:t xml:space="preserve">, </w:t>
      </w:r>
      <w:r>
        <w:rPr>
          <w:rFonts w:ascii="Inter" w:hAnsi="Inter" w:cs="Inter" w:eastAsia="Inter"/>
          <w:b/>
          <w:bCs/>
        </w:rPr>
        <w:t xml:space="preserve">Cancelled</w:t>
      </w:r>
      <w:r>
        <w:rPr>
          <w:rFonts w:ascii="Inter" w:hAnsi="Inter" w:cs="Inter" w:eastAsia="Inter"/>
        </w:rPr>
        <w:t xml:space="preserve">, </w:t>
      </w:r>
      <w:r>
        <w:rPr>
          <w:rFonts w:ascii="Inter" w:hAnsi="Inter" w:cs="Inter" w:eastAsia="Inter"/>
          <w:b/>
          <w:bCs/>
        </w:rPr>
        <w:t xml:space="preserve">Aging</w:t>
      </w:r>
      <w:r>
        <w:rPr>
          <w:rFonts w:ascii="Inter" w:hAnsi="Inter" w:cs="Inter" w:eastAsia="Inter"/>
        </w:rPr>
        <w:t xml:space="preserve"> or by </w:t>
      </w:r>
      <w:r>
        <w:rPr>
          <w:rFonts w:ascii="Inter" w:hAnsi="Inter" w:cs="Inter" w:eastAsia="Inter"/>
          <w:b/>
          <w:bCs/>
        </w:rPr>
        <w:t xml:space="preserve">Claim Type</w:t>
      </w:r>
      <w:r>
        <w:rPr>
          <w:rFonts w:ascii="Inter" w:hAnsi="Inter" w:cs="Inter" w:eastAsia="Inter"/>
        </w:rPr>
        <w:t xml:space="preserve"> for the claims reports.</w:t>
      </w:r>
    </w:p>
    <w:p xmlns:a="http://schemas.openxmlformats.org/drawingml/2006/main" xmlns:pic="http://schemas.openxmlformats.org/drawingml/2006/picture">
      <w:pPr>
        <w:numPr>
          <w:ilvl w:val="0"/>
          <w:numId w:val="156"/>
        </w:numPr>
        <w:spacing w:after="60"/>
        <w:jc w:val="left"/>
      </w:pPr>
      <w:r>
        <w:rPr>
          <w:rFonts w:ascii="Inter" w:hAnsi="Inter" w:cs="Inter" w:eastAsia="Inter"/>
        </w:rPr>
        <w:t xml:space="preserve">Enter </w:t>
      </w:r>
      <w:r>
        <w:rPr>
          <w:rFonts w:ascii="Inter" w:hAnsi="Inter" w:cs="Inter" w:eastAsia="Inter"/>
          <w:b/>
          <w:bCs/>
        </w:rPr>
        <w:t xml:space="preserve">From Date</w:t>
      </w:r>
      <w:r>
        <w:rPr>
          <w:rFonts w:ascii="Inter" w:hAnsi="Inter" w:cs="Inter" w:eastAsia="Inter"/>
        </w:rPr>
        <w:t xml:space="preserve"> and </w:t>
      </w:r>
      <w:r>
        <w:rPr>
          <w:rFonts w:ascii="Inter" w:hAnsi="Inter" w:cs="Inter" w:eastAsia="Inter"/>
          <w:b/>
          <w:bCs/>
        </w:rPr>
        <w:t xml:space="preserve">To Date</w:t>
      </w:r>
      <w:r>
        <w:rPr>
          <w:rFonts w:ascii="Inter" w:hAnsi="Inter" w:cs="Inter" w:eastAsia="Inter"/>
        </w:rPr>
        <w:t xml:space="preserve"> (required). Most reports take the records of the period; the ageing and balance reports are computed as of the </w:t>
      </w:r>
      <w:r>
        <w:rPr>
          <w:rFonts w:ascii="Inter" w:hAnsi="Inter" w:cs="Inter" w:eastAsia="Inter"/>
          <w:b/>
          <w:bCs/>
        </w:rPr>
        <w:t xml:space="preserve">To Date</w:t>
      </w:r>
      <w:r>
        <w:rPr>
          <w:rFonts w:ascii="Inter" w:hAnsi="Inter" w:cs="Inter" w:eastAsia="Inter"/>
        </w:rPr>
        <w:t xml:space="preserve">.</w:t>
      </w:r>
    </w:p>
    <w:p xmlns:a="http://schemas.openxmlformats.org/drawingml/2006/main" xmlns:pic="http://schemas.openxmlformats.org/drawingml/2006/picture">
      <w:pPr>
        <w:numPr>
          <w:ilvl w:val="0"/>
          <w:numId w:val="156"/>
        </w:numPr>
        <w:spacing w:after="60"/>
        <w:jc w:val="left"/>
      </w:pPr>
      <w:r>
        <w:rPr>
          <w:rFonts w:ascii="Inter" w:hAnsi="Inter" w:cs="Inter" w:eastAsia="Inter"/>
        </w:rPr>
        <w:t xml:space="preserve">Narrow the report with the other filters if needed: </w:t>
      </w:r>
      <w:r>
        <w:rPr>
          <w:rFonts w:ascii="Inter" w:hAnsi="Inter" w:cs="Inter" w:eastAsia="Inter"/>
          <w:b/>
          <w:bCs/>
        </w:rPr>
        <w:t xml:space="preserve">Agent</w:t>
      </w:r>
      <w:r>
        <w:rPr>
          <w:rFonts w:ascii="Inter" w:hAnsi="Inter" w:cs="Inter" w:eastAsia="Inter"/>
        </w:rPr>
        <w:t xml:space="preserve">, </w:t>
      </w:r>
      <w:r>
        <w:rPr>
          <w:rFonts w:ascii="Inter" w:hAnsi="Inter" w:cs="Inter" w:eastAsia="Inter"/>
          <w:b/>
          <w:bCs/>
        </w:rPr>
        <w:t xml:space="preserve">Branch</w:t>
      </w:r>
      <w:r>
        <w:rPr>
          <w:rFonts w:ascii="Inter" w:hAnsi="Inter" w:cs="Inter" w:eastAsia="Inter"/>
        </w:rPr>
        <w:t xml:space="preserve">, </w:t>
      </w:r>
      <w:r>
        <w:rPr>
          <w:rFonts w:ascii="Inter" w:hAnsi="Inter" w:cs="Inter" w:eastAsia="Inter"/>
          <w:b/>
          <w:bCs/>
        </w:rPr>
        <w:t xml:space="preserve">Client</w:t>
      </w:r>
      <w:r>
        <w:rPr>
          <w:rFonts w:ascii="Inter" w:hAnsi="Inter" w:cs="Inter" w:eastAsia="Inter"/>
        </w:rPr>
        <w:t xml:space="preserve">, </w:t>
      </w:r>
      <w:r>
        <w:rPr>
          <w:rFonts w:ascii="Inter" w:hAnsi="Inter" w:cs="Inter" w:eastAsia="Inter"/>
          <w:b/>
          <w:bCs/>
        </w:rPr>
        <w:t xml:space="preserve">Status</w:t>
      </w:r>
      <w:r>
        <w:rPr>
          <w:rFonts w:ascii="Inter" w:hAnsi="Inter" w:cs="Inter" w:eastAsia="Inter"/>
        </w:rPr>
        <w:t xml:space="preserve">, </w:t>
      </w:r>
      <w:r>
        <w:rPr>
          <w:rFonts w:ascii="Inter" w:hAnsi="Inter" w:cs="Inter" w:eastAsia="Inter"/>
          <w:b/>
          <w:bCs/>
        </w:rPr>
        <w:t xml:space="preserve">Company (principal insurer)</w:t>
      </w:r>
      <w:r>
        <w:rPr>
          <w:rFonts w:ascii="Inter" w:hAnsi="Inter" w:cs="Inter" w:eastAsia="Inter"/>
        </w:rPr>
        <w:t xml:space="preserve">, </w:t>
      </w:r>
      <w:r>
        <w:rPr>
          <w:rFonts w:ascii="Inter" w:hAnsi="Inter" w:cs="Inter" w:eastAsia="Inter"/>
          <w:b/>
          <w:bCs/>
        </w:rPr>
        <w:t xml:space="preserve">Product</w:t>
      </w:r>
      <w:r>
        <w:rPr>
          <w:rFonts w:ascii="Inter" w:hAnsi="Inter" w:cs="Inter" w:eastAsia="Inter"/>
        </w:rPr>
        <w:t xml:space="preserve">, </w:t>
      </w:r>
      <w:r>
        <w:rPr>
          <w:rFonts w:ascii="Inter" w:hAnsi="Inter" w:cs="Inter" w:eastAsia="Inter"/>
          <w:b/>
          <w:bCs/>
        </w:rPr>
        <w:t xml:space="preserve">Bank Account</w:t>
      </w:r>
      <w:r>
        <w:rPr>
          <w:rFonts w:ascii="Inter" w:hAnsi="Inter" w:cs="Inter" w:eastAsia="Inter"/>
        </w:rPr>
        <w:t xml:space="preserve">, </w:t>
      </w:r>
      <w:r>
        <w:rPr>
          <w:rFonts w:ascii="Inter" w:hAnsi="Inter" w:cs="Inter" w:eastAsia="Inter"/>
          <w:b/>
          <w:bCs/>
        </w:rPr>
        <w:t xml:space="preserve">GL Account</w:t>
      </w:r>
      <w:r>
        <w:rPr>
          <w:rFonts w:ascii="Inter" w:hAnsi="Inter" w:cs="Inter" w:eastAsia="Inter"/>
        </w:rPr>
        <w:t xml:space="preserve">. A filter marked "Used with criteria" applies only with the criteria of that name.</w:t>
      </w:r>
    </w:p>
    <w:p xmlns:a="http://schemas.openxmlformats.org/drawingml/2006/main" xmlns:pic="http://schemas.openxmlformats.org/drawingml/2006/picture">
      <w:pPr>
        <w:numPr>
          <w:ilvl w:val="0"/>
          <w:numId w:val="156"/>
        </w:numPr>
        <w:spacing w:after="60"/>
        <w:jc w:val="left"/>
      </w:pPr>
      <w:r>
        <w:rPr>
          <w:rFonts w:ascii="Inter" w:hAnsi="Inter" w:cs="Inter" w:eastAsia="Inter"/>
        </w:rPr>
        <w:t xml:space="preserve">Choose the </w:t>
      </w:r>
      <w:r>
        <w:rPr>
          <w:rFonts w:ascii="Inter" w:hAnsi="Inter" w:cs="Inter" w:eastAsia="Inter"/>
          <w:b/>
          <w:bCs/>
        </w:rPr>
        <w:t xml:space="preserve">File format</w:t>
      </w:r>
      <w:r>
        <w:rPr>
          <w:rFonts w:ascii="Inter" w:hAnsi="Inter" w:cs="Inter" w:eastAsia="Inter"/>
        </w:rPr>
        <w:t xml:space="preserve">: </w:t>
      </w:r>
      <w:r>
        <w:rPr>
          <w:rFonts w:ascii="Inter" w:hAnsi="Inter" w:cs="Inter" w:eastAsia="Inter"/>
          <w:b/>
          <w:bCs/>
        </w:rPr>
        <w:t xml:space="preserve">CSV</w:t>
      </w:r>
      <w:r>
        <w:rPr>
          <w:rFonts w:ascii="Inter" w:hAnsi="Inter" w:cs="Inter" w:eastAsia="Inter"/>
        </w:rPr>
        <w:t xml:space="preserve">, </w:t>
      </w:r>
      <w:r>
        <w:rPr>
          <w:rFonts w:ascii="Inter" w:hAnsi="Inter" w:cs="Inter" w:eastAsia="Inter"/>
          <w:b/>
          <w:bCs/>
        </w:rPr>
        <w:t xml:space="preserve">Excel (XLSX)</w:t>
      </w:r>
      <w:r>
        <w:rPr>
          <w:rFonts w:ascii="Inter" w:hAnsi="Inter" w:cs="Inter" w:eastAsia="Inter"/>
        </w:rPr>
        <w:t xml:space="preserve"> or </w:t>
      </w:r>
      <w:r>
        <w:rPr>
          <w:rFonts w:ascii="Inter" w:hAnsi="Inter" w:cs="Inter" w:eastAsia="Inter"/>
          <w:b/>
          <w:bCs/>
        </w:rPr>
        <w:t xml:space="preserve">PDF</w:t>
      </w:r>
      <w:r>
        <w:rPr>
          <w:rFonts w:ascii="Inter" w:hAnsi="Inter" w:cs="Inter" w:eastAsia="Inter"/>
        </w:rPr>
        <w:t xml:space="preserve">.</w:t>
      </w:r>
    </w:p>
    <w:p xmlns:a="http://schemas.openxmlformats.org/drawingml/2006/main" xmlns:pic="http://schemas.openxmlformats.org/drawingml/2006/picture">
      <w:pPr>
        <w:numPr>
          <w:ilvl w:val="0"/>
          <w:numId w:val="156"/>
        </w:numPr>
        <w:spacing w:after="60"/>
        <w:jc w:val="left"/>
      </w:pPr>
      <w:r>
        <w:rPr>
          <w:rFonts w:ascii="Inter" w:hAnsi="Inter" w:cs="Inter" w:eastAsia="Inter"/>
        </w:rPr>
        <w:t xml:space="preserve">Select </w:t>
      </w:r>
      <w:r>
        <w:rPr>
          <w:rFonts w:ascii="Inter" w:hAnsi="Inter" w:cs="Inter" w:eastAsia="Inter"/>
          <w:b/>
          <w:bCs/>
        </w:rPr>
        <w:t xml:space="preserve">Preview</w:t>
      </w:r>
      <w:r>
        <w:rPr>
          <w:rFonts w:ascii="Inter" w:hAnsi="Inter" w:cs="Inter" w:eastAsia="Inter"/>
        </w:rPr>
        <w:t xml:space="preserve"> to see the rows on screen, or </w:t>
      </w:r>
      <w:r>
        <w:rPr>
          <w:rFonts w:ascii="Inter" w:hAnsi="Inter" w:cs="Inter" w:eastAsia="Inter"/>
          <w:b/>
          <w:bCs/>
        </w:rPr>
        <w:t xml:space="preserve">Generate</w:t>
      </w:r>
      <w:r>
        <w:rPr>
          <w:rFonts w:ascii="Inter" w:hAnsi="Inter" w:cs="Inter" w:eastAsia="Inter"/>
        </w:rPr>
        <w:t xml:space="preserve"> to download the file.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PDF and Excel files are printed in the layout of </w:t>
      </w:r>
      <w:hyperlink w:anchor="h_documents_and_reports_layout_c0cbe7" w:history="1">
        <w:r>
          <w:rPr>
            <w:rFonts w:ascii="Inter" w:hAnsi="Inter" w:cs="Inter" w:eastAsia="Inter"/>
            <w:color w:val="B40514"/>
            <w:u w:val="single"/>
          </w:rPr>
          <w:t xml:space="preserve">Documents and Reports Layout (21.24)</w:t>
        </w:r>
      </w:hyperlink>
      <w:r>
        <w:rPr>
          <w:rFonts w:ascii="Inter" w:hAnsi="Inter" w:cs="Inter" w:eastAsia="Inter"/>
        </w:rPr>
        <w:t xml:space="preserve">, with the letterhead of Toyota Insurance Services Philippines. Amounts are in pesos.</w:t>
      </w:r>
    </w:p>
    <w:p>
      <w:pPr>
        <w:keepNext/>
        <w:spacing w:after="0"/>
        <w:jc w:val="center"/>
      </w:pPr>
      <w:r>
        <w:drawing>
          <wp:inline xmlns:a="http://schemas.openxmlformats.org/drawingml/2006/main" xmlns:pic="http://schemas.openxmlformats.org/drawingml/2006/picture">
            <wp:extent cx="5732145" cy="2294836"/>
            <wp:docPr id="2121288188" name="Picture 2121288188" descr="Figure 23.2: Reports &gt; Operational Reports &gt; Production Register: the criteria of a report"/>
            <wp:cNvGraphicFramePr>
              <a:graphicFrameLocks noChangeAspect="1"/>
            </wp:cNvGraphicFramePr>
            <a:graphic>
              <a:graphicData uri="http://schemas.openxmlformats.org/drawingml/2006/picture">
                <pic:pic>
                  <pic:nvPicPr>
                    <pic:cNvPr id="0" name="img3048_production-register.png"/>
                    <pic:cNvPicPr/>
                  </pic:nvPicPr>
                  <pic:blipFill>
                    <a:blip r:embed="rId151"/>
                    <a:stretch>
                      <a:fillRect/>
                    </a:stretch>
                  </pic:blipFill>
                  <pic:spPr>
                    <a:xfrm>
                      <a:off x="0" y="0"/>
                      <a:ext cx="5732145" cy="2294836"/>
                    </a:xfrm>
                    <a:prstGeom prst="rect"/>
                  </pic:spPr>
                </pic:pic>
              </a:graphicData>
            </a:graphic>
          </wp:inline>
        </w:drawing>
      </w:r>
    </w:p>
    <w:p xmlns:a="http://schemas.openxmlformats.org/drawingml/2006/main" xmlns:pic="http://schemas.openxmlformats.org/drawingml/2006/picture">
      <w:pPr>
        <w:pStyle w:val="Caption"/>
        <w:spacing w:before="60" w:after="200"/>
      </w:pPr>
      <w:bookmarkStart w:id="1530" w:name="_Fig1530"/>
      <w:r>
        <w:rPr>
          <w:rFonts w:ascii="Inter" w:hAnsi="Inter" w:cs="Inter" w:eastAsia="Inter"/>
          <w:b/>
          <w:bCs/>
          <w:color w:val="555555"/>
          <w:sz w:val="18"/>
          <w:szCs w:val="18"/>
        </w:rPr>
        <w:t xml:space="preserve">Figure 23.2: </w:t>
      </w:r>
      <w:r>
        <w:rPr>
          <w:rFonts w:ascii="Inter" w:hAnsi="Inter" w:cs="Inter" w:eastAsia="Inter"/>
          <w:color w:val="555555"/>
          <w:sz w:val="18"/>
          <w:szCs w:val="18"/>
        </w:rPr>
        <w:t xml:space="preserve">Reports &gt; Operational Reports &gt; Production Register: the criteria of a report</w:t>
      </w:r>
      <w:bookmarkEnd w:id="1530"/>
    </w:p>
    <w:p xmlns:a="http://schemas.openxmlformats.org/drawingml/2006/main" xmlns:pic="http://schemas.openxmlformats.org/drawingml/2006/picture">
      <w:pPr>
        <w:pStyle w:val="Heading3"/>
        <w:numPr>
          <w:ilvl w:val="2"/>
          <w:numId w:val="14"/>
        </w:numPr>
      </w:pPr>
      <w:bookmarkStart w:id="1531" w:name="h_reports_export_d1e02f"/>
      <w:r>
        <w:rPr>
          <w:rFonts w:ascii="Inter" w:hAnsi="Inter" w:cs="Inter" w:eastAsia="Inter"/>
        </w:rPr>
        <w:t xml:space="preserve">Export and keep a report</w:t>
      </w:r>
      <w:bookmarkEnd w:id="1531"/>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Excel (XLSX)</w:t>
      </w:r>
      <w:r>
        <w:rPr>
          <w:rFonts w:ascii="Inter" w:hAnsi="Inter" w:cs="Inter" w:eastAsia="Inter"/>
        </w:rPr>
        <w:t xml:space="preserve"> keeps the columns as numbers and dates, for further analysis.</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CSV</w:t>
      </w:r>
      <w:r>
        <w:rPr>
          <w:rFonts w:ascii="Inter" w:hAnsi="Inter" w:cs="Inter" w:eastAsia="Inter"/>
        </w:rPr>
        <w:t xml:space="preserve"> is the format to load into another system, and the format of the BIR alphalists from which the BIR DAT files are prepared.</w:t>
      </w:r>
    </w:p>
    <w:p xmlns:a="http://schemas.openxmlformats.org/drawingml/2006/main" xmlns:pic="http://schemas.openxmlformats.org/drawingml/2006/picture">
      <w:pPr>
        <w:numPr>
          <w:ilvl w:val="0"/>
          <w:numId w:val="12"/>
        </w:numPr>
        <w:spacing w:after="60"/>
        <w:jc w:val="left"/>
      </w:pPr>
      <w:r>
        <w:rPr>
          <w:rFonts w:ascii="Inter" w:hAnsi="Inter" w:cs="Inter" w:eastAsia="Inter"/>
          <w:b/>
          <w:bCs/>
        </w:rPr>
        <w:t xml:space="preserve">PDF</w:t>
      </w:r>
      <w:r>
        <w:rPr>
          <w:rFonts w:ascii="Inter" w:hAnsi="Inter" w:cs="Inter" w:eastAsia="Inter"/>
        </w:rPr>
        <w:t xml:space="preserve"> is the format to file or send.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Every list screen of the system also has its own export (</w:t>
      </w:r>
      <w:r>
        <w:rPr>
          <w:rFonts w:ascii="Inter" w:hAnsi="Inter" w:cs="Inter" w:eastAsia="Inter"/>
          <w:b/>
          <w:bCs/>
        </w:rPr>
        <w:t xml:space="preserve">Export</w:t>
      </w:r>
      <w:r>
        <w:rPr>
          <w:rFonts w:ascii="Inter" w:hAnsi="Inter" w:cs="Inter" w:eastAsia="Inter"/>
        </w:rPr>
        <w:t xml:space="preserve">, </w:t>
      </w:r>
      <w:r>
        <w:rPr>
          <w:rFonts w:ascii="Inter" w:hAnsi="Inter" w:cs="Inter" w:eastAsia="Inter"/>
          <w:b/>
          <w:bCs/>
        </w:rPr>
        <w:t xml:space="preserve">Export to Excel</w:t>
      </w:r>
      <w:r>
        <w:rPr>
          <w:rFonts w:ascii="Inter" w:hAnsi="Inter" w:cs="Inter" w:eastAsia="Inter"/>
        </w:rPr>
        <w:t xml:space="preserve">, </w:t>
      </w:r>
      <w:r>
        <w:rPr>
          <w:rFonts w:ascii="Inter" w:hAnsi="Inter" w:cs="Inter" w:eastAsia="Inter"/>
          <w:b/>
          <w:bCs/>
        </w:rPr>
        <w:t xml:space="preserve">Generate Report</w:t>
      </w:r>
      <w:r>
        <w:rPr>
          <w:rFonts w:ascii="Inter" w:hAnsi="Inter" w:cs="Inter" w:eastAsia="Inter"/>
        </w:rPr>
        <w:t xml:space="preserve">) for the rows it shows with the filters chosen.</w:t>
      </w:r>
    </w:p>
    <w:p xmlns:a="http://schemas.openxmlformats.org/drawingml/2006/main" xmlns:pic="http://schemas.openxmlformats.org/drawingml/2006/picture">
      <w:pPr>
        <w:jc w:val="both"/>
      </w:pPr>
      <w:r>
        <w:rPr>
          <w:rFonts w:ascii="Inter" w:hAnsi="Inter" w:cs="Inter" w:eastAsia="Inter"/>
        </w:rPr>
        <w:t xml:space="preserve">There is no scheduled or e-mailed report in the TISPH menus: run the reports when you need them, for example at the month-end close.</w:t>
      </w:r>
    </w:p>
    <w:p xmlns:a="http://schemas.openxmlformats.org/drawingml/2006/main" xmlns:pic="http://schemas.openxmlformats.org/drawingml/2006/picture">
      <w:pPr>
        <w:pStyle w:val="Heading3"/>
        <w:numPr>
          <w:ilvl w:val="2"/>
          <w:numId w:val="14"/>
        </w:numPr>
      </w:pPr>
      <w:bookmarkStart w:id="1532" w:name="h_reports_by_department_ac9449"/>
      <w:r>
        <w:rPr>
          <w:rFonts w:ascii="Inter" w:hAnsi="Inter" w:cs="Inter" w:eastAsia="Inter"/>
        </w:rPr>
        <w:t xml:space="preserve">The reports of each department</w:t>
      </w:r>
      <w:bookmarkEnd w:id="1532"/>
    </w:p>
    <w:p xmlns:a="http://schemas.openxmlformats.org/drawingml/2006/main" xmlns:pic="http://schemas.openxmlformats.org/drawingml/2006/picture">
      <w:pPr>
        <w:jc w:val="both"/>
      </w:pPr>
      <w:r>
        <w:rPr>
          <w:rFonts w:ascii="Inter" w:hAnsi="Inter" w:cs="Inter" w:eastAsia="Inter"/>
          <w:b/>
          <w:bCs/>
        </w:rPr>
        <w:t xml:space="preserve">Sales</w:t>
      </w:r>
      <w:r>
        <w:rPr>
          <w:rFonts w:ascii="Inter" w:hAnsi="Inter" w:cs="Inter" w:eastAsia="Inter"/>
        </w:rPr>
        <w:t xml:space="preserve"> (TIS Sales Associate, TIS Sales Officer, TIS Sales Unit Head):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43"/>
        <w:gridCol w:w="6284"/>
      </w:tblGrid>
      <w:tr>
        <w:trPr>
          <w:cantSplit/>
          <w:tblHeader/>
          <w:trHeight w:val="400"/>
        </w:trPr>
        <w:tc>
          <w:tcPr>
            <w:tcW w:w="2743" w:type="dxa"/>
            <w:shd w:val="clear" w:color="auto" w:fill="EEEEEE"/>
            <w:vAlign w:val="center"/>
          </w:tcPr>
          <w:p>
            <w:pPr>
              <w:spacing w:before="40" w:after="40" w:line="240" w:lineRule="auto"/>
            </w:pPr>
            <w:r>
              <w:rPr>
                <w:rFonts w:ascii="Inter" w:hAnsi="Inter" w:cs="Inter" w:eastAsia="Inter"/>
                <w:b/>
                <w:bCs/>
                <w:sz w:val="16"/>
                <w:szCs w:val="16"/>
              </w:rPr>
              <w:t xml:space="preserve">Report</w:t>
            </w:r>
          </w:p>
        </w:tc>
        <w:tc>
          <w:tcPr>
            <w:tcW w:w="6284" w:type="dxa"/>
            <w:shd w:val="clear" w:color="auto" w:fill="EEEEEE"/>
            <w:vAlign w:val="center"/>
          </w:tcPr>
          <w:p>
            <w:pPr>
              <w:spacing w:before="40" w:after="40" w:line="240" w:lineRule="auto"/>
            </w:pPr>
            <w:r>
              <w:rPr>
                <w:rFonts w:ascii="Inter" w:hAnsi="Inter" w:cs="Inter" w:eastAsia="Inter"/>
                <w:b/>
                <w:bCs/>
                <w:sz w:val="16"/>
                <w:szCs w:val="16"/>
              </w:rPr>
              <w:t xml:space="preserve">Contents</w:t>
            </w:r>
          </w:p>
        </w:tc>
      </w:tr>
      <w:tr>
        <w:trPr>
          <w:cantSplit/>
        </w:trPr>
        <w:tc>
          <w:tcPr>
            <w:tcW w:w="2743" w:type="dxa"/>
          </w:tcPr>
          <w:p>
            <w:pPr>
              <w:spacing w:before="40" w:after="40" w:line="240" w:lineRule="auto"/>
            </w:pPr>
            <w:r>
              <w:rPr>
                <w:rFonts w:ascii="Inter" w:hAnsi="Inter" w:cs="Inter" w:eastAsia="Inter"/>
                <w:b/>
                <w:bCs/>
                <w:sz w:val="16"/>
                <w:szCs w:val="16"/>
              </w:rPr>
              <w:t xml:space="preserve">Production Register</w:t>
            </w:r>
          </w:p>
        </w:tc>
        <w:tc>
          <w:tcPr>
            <w:tcW w:w="6284" w:type="dxa"/>
          </w:tcPr>
          <w:p>
            <w:pPr>
              <w:spacing w:before="40" w:after="40" w:line="240" w:lineRule="auto"/>
            </w:pPr>
            <w:r>
              <w:rPr>
                <w:rFonts w:ascii="Inter" w:hAnsi="Inter" w:cs="Inter" w:eastAsia="Inter"/>
                <w:sz w:val="16"/>
                <w:szCs w:val="16"/>
              </w:rPr>
              <w:t xml:space="preserve">Policies incepted in the period with premium, commission and the new business or renewal flag; grouped by agent, insurer or branch</w:t>
            </w:r>
          </w:p>
        </w:tc>
      </w:tr>
      <w:tr>
        <w:trPr>
          <w:cantSplit/>
        </w:trPr>
        <w:tc>
          <w:tcPr>
            <w:tcW w:w="2743" w:type="dxa"/>
          </w:tcPr>
          <w:p>
            <w:pPr>
              <w:spacing w:before="40" w:after="40" w:line="240" w:lineRule="auto"/>
            </w:pPr>
            <w:r>
              <w:rPr>
                <w:rFonts w:ascii="Inter" w:hAnsi="Inter" w:cs="Inter" w:eastAsia="Inter"/>
                <w:b/>
                <w:bCs/>
                <w:sz w:val="16"/>
                <w:szCs w:val="16"/>
              </w:rPr>
              <w:t xml:space="preserve">Lead Conversion Funnel</w:t>
            </w:r>
          </w:p>
        </w:tc>
        <w:tc>
          <w:tcPr>
            <w:tcW w:w="6284" w:type="dxa"/>
          </w:tcPr>
          <w:p>
            <w:pPr>
              <w:spacing w:before="40" w:after="40" w:line="240" w:lineRule="auto"/>
            </w:pPr>
            <w:r>
              <w:rPr>
                <w:rFonts w:ascii="Inter" w:hAnsi="Inter" w:cs="Inter" w:eastAsia="Inter"/>
                <w:sz w:val="16"/>
                <w:szCs w:val="16"/>
              </w:rPr>
              <w:t xml:space="preserve">Prospects created in the period by stage, with the share and the overall conversion rate</w:t>
            </w:r>
          </w:p>
        </w:tc>
      </w:tr>
      <w:tr>
        <w:trPr>
          <w:cantSplit/>
        </w:trPr>
        <w:tc>
          <w:tcPr>
            <w:tcW w:w="2743" w:type="dxa"/>
          </w:tcPr>
          <w:p>
            <w:pPr>
              <w:spacing w:before="40" w:after="40" w:line="240" w:lineRule="auto"/>
            </w:pPr>
            <w:r>
              <w:rPr>
                <w:rFonts w:ascii="Inter" w:hAnsi="Inter" w:cs="Inter" w:eastAsia="Inter"/>
                <w:b/>
                <w:bCs/>
                <w:sz w:val="16"/>
                <w:szCs w:val="16"/>
              </w:rPr>
              <w:t xml:space="preserve">Placement Pipeline</w:t>
            </w:r>
          </w:p>
        </w:tc>
        <w:tc>
          <w:tcPr>
            <w:tcW w:w="6284" w:type="dxa"/>
          </w:tcPr>
          <w:p>
            <w:pPr>
              <w:spacing w:before="40" w:after="40" w:line="240" w:lineRule="auto"/>
            </w:pPr>
            <w:r>
              <w:rPr>
                <w:rFonts w:ascii="Inter" w:hAnsi="Inter" w:cs="Inter" w:eastAsia="Inter"/>
                <w:sz w:val="16"/>
                <w:szCs w:val="16"/>
              </w:rPr>
              <w:t xml:space="preserve">Requests for quotation and placement slips created in the period with status, lead insurer, sum insured, premium and age</w:t>
            </w:r>
          </w:p>
        </w:tc>
      </w:tr>
      <w:tr>
        <w:trPr>
          <w:cantSplit/>
        </w:trPr>
        <w:tc>
          <w:tcPr>
            <w:tcW w:w="2743" w:type="dxa"/>
          </w:tcPr>
          <w:p>
            <w:pPr>
              <w:spacing w:before="40" w:after="40" w:line="240" w:lineRule="auto"/>
            </w:pPr>
            <w:r>
              <w:rPr>
                <w:rFonts w:ascii="Inter" w:hAnsi="Inter" w:cs="Inter" w:eastAsia="Inter"/>
                <w:b/>
                <w:bCs/>
                <w:sz w:val="16"/>
                <w:szCs w:val="16"/>
              </w:rPr>
              <w:t xml:space="preserve">Market Response</w:t>
            </w:r>
          </w:p>
        </w:tc>
        <w:tc>
          <w:tcPr>
            <w:tcW w:w="6284" w:type="dxa"/>
          </w:tcPr>
          <w:p>
            <w:pPr>
              <w:spacing w:before="40" w:after="40" w:line="240" w:lineRule="auto"/>
            </w:pPr>
            <w:r>
              <w:rPr>
                <w:rFonts w:ascii="Inter" w:hAnsi="Inter" w:cs="Inter" w:eastAsia="Inter"/>
                <w:sz w:val="16"/>
                <w:szCs w:val="16"/>
              </w:rPr>
              <w:t xml:space="preserve">Insurers approached on requests for quotation: offers, declines, pending, response rate, average response days and hit ratio</w:t>
            </w:r>
          </w:p>
        </w:tc>
      </w:tr>
      <w:tr>
        <w:trPr>
          <w:cantSplit/>
        </w:trPr>
        <w:tc>
          <w:tcPr>
            <w:tcW w:w="2743" w:type="dxa"/>
          </w:tcPr>
          <w:p>
            <w:pPr>
              <w:spacing w:before="40" w:after="40" w:line="240" w:lineRule="auto"/>
            </w:pPr>
            <w:r>
              <w:rPr>
                <w:rFonts w:ascii="Inter" w:hAnsi="Inter" w:cs="Inter" w:eastAsia="Inter"/>
                <w:b/>
                <w:bCs/>
                <w:sz w:val="16"/>
                <w:szCs w:val="16"/>
              </w:rPr>
              <w:t xml:space="preserve">Dealer Production</w:t>
            </w:r>
          </w:p>
        </w:tc>
        <w:tc>
          <w:tcPr>
            <w:tcW w:w="6284" w:type="dxa"/>
          </w:tcPr>
          <w:p>
            <w:pPr>
              <w:spacing w:before="40" w:after="40" w:line="240" w:lineRule="auto"/>
            </w:pPr>
            <w:r>
              <w:rPr>
                <w:rFonts w:ascii="Inter" w:hAnsi="Inter" w:cs="Inter" w:eastAsia="Inter"/>
                <w:sz w:val="16"/>
                <w:szCs w:val="16"/>
              </w:rPr>
              <w:t xml:space="preserve">Prospects, quotations and policies brought by each dealer, financing bank and affinity partner, with premium and commission, rolled up to the dealer group</w:t>
            </w:r>
          </w:p>
        </w:tc>
      </w:tr>
      <w:tr>
        <w:trPr>
          <w:cantSplit/>
        </w:trPr>
        <w:tc>
          <w:tcPr>
            <w:tcW w:w="2743" w:type="dxa"/>
          </w:tcPr>
          <w:p>
            <w:pPr>
              <w:spacing w:before="40" w:after="40" w:line="240" w:lineRule="auto"/>
            </w:pPr>
            <w:r>
              <w:rPr>
                <w:rFonts w:ascii="Inter" w:hAnsi="Inter" w:cs="Inter" w:eastAsia="Inter"/>
                <w:b/>
                <w:bCs/>
                <w:sz w:val="16"/>
                <w:szCs w:val="16"/>
              </w:rPr>
              <w:t xml:space="preserve">Renewal Retention</w:t>
            </w:r>
          </w:p>
        </w:tc>
        <w:tc>
          <w:tcPr>
            <w:tcW w:w="6284" w:type="dxa"/>
          </w:tcPr>
          <w:p>
            <w:pPr>
              <w:spacing w:before="40" w:after="40" w:line="240" w:lineRule="auto"/>
            </w:pPr>
            <w:r>
              <w:rPr>
                <w:rFonts w:ascii="Inter" w:hAnsi="Inter" w:cs="Inter" w:eastAsia="Inter"/>
                <w:sz w:val="16"/>
                <w:szCs w:val="16"/>
              </w:rPr>
              <w:t xml:space="preserve">Renewals due in the period with their outcome (retained, lost, pending), old and new premium and the retention rate</w:t>
            </w:r>
          </w:p>
        </w:tc>
      </w:tr>
      <w:tr>
        <w:trPr>
          <w:cantSplit/>
        </w:trPr>
        <w:tc>
          <w:tcPr>
            <w:tcW w:w="2743" w:type="dxa"/>
          </w:tcPr>
          <w:p>
            <w:pPr>
              <w:spacing w:before="40" w:after="40" w:line="240" w:lineRule="auto"/>
            </w:pPr>
            <w:r>
              <w:rPr>
                <w:rFonts w:ascii="Inter" w:hAnsi="Inter" w:cs="Inter" w:eastAsia="Inter"/>
                <w:b/>
                <w:bCs/>
                <w:sz w:val="16"/>
                <w:szCs w:val="16"/>
              </w:rPr>
              <w:t xml:space="preserve">New Business vs Renewals</w:t>
            </w:r>
          </w:p>
        </w:tc>
        <w:tc>
          <w:tcPr>
            <w:tcW w:w="6284" w:type="dxa"/>
          </w:tcPr>
          <w:p>
            <w:pPr>
              <w:spacing w:before="40" w:after="40" w:line="240" w:lineRule="auto"/>
            </w:pPr>
            <w:r>
              <w:rPr>
                <w:rFonts w:ascii="Inter" w:hAnsi="Inter" w:cs="Inter" w:eastAsia="Inter"/>
                <w:sz w:val="16"/>
                <w:szCs w:val="16"/>
              </w:rPr>
              <w:t xml:space="preserve">Policies and premium split into new business and renewals per month (or per agent)</w:t>
            </w:r>
          </w:p>
        </w:tc>
      </w:tr>
      <w:tr>
        <w:trPr>
          <w:cantSplit/>
        </w:trPr>
        <w:tc>
          <w:tcPr>
            <w:tcW w:w="2743" w:type="dxa"/>
          </w:tcPr>
          <w:p>
            <w:pPr>
              <w:spacing w:before="40" w:after="40" w:line="240" w:lineRule="auto"/>
            </w:pPr>
            <w:r>
              <w:rPr>
                <w:rFonts w:ascii="Inter" w:hAnsi="Inter" w:cs="Inter" w:eastAsia="Inter"/>
                <w:b/>
                <w:bCs/>
                <w:sz w:val="16"/>
                <w:szCs w:val="16"/>
              </w:rPr>
              <w:t xml:space="preserve">Premium by Product / Month / Insurer</w:t>
            </w:r>
          </w:p>
        </w:tc>
        <w:tc>
          <w:tcPr>
            <w:tcW w:w="6284" w:type="dxa"/>
          </w:tcPr>
          <w:p>
            <w:pPr>
              <w:spacing w:before="40" w:after="40" w:line="240" w:lineRule="auto"/>
            </w:pPr>
            <w:r>
              <w:rPr>
                <w:rFonts w:ascii="Inter" w:hAnsi="Inter" w:cs="Inter" w:eastAsia="Inter"/>
                <w:sz w:val="16"/>
                <w:szCs w:val="16"/>
              </w:rPr>
              <w:t xml:space="preserve">Policy count, sum insured, premium and commission by month, product or insurer</w:t>
            </w:r>
          </w:p>
        </w:tc>
      </w:tr>
      <w:tr>
        <w:trPr>
          <w:cantSplit/>
        </w:trPr>
        <w:tc>
          <w:tcPr>
            <w:tcW w:w="2743" w:type="dxa"/>
          </w:tcPr>
          <w:p>
            <w:pPr>
              <w:spacing w:before="40" w:after="40" w:line="240" w:lineRule="auto"/>
            </w:pPr>
            <w:r>
              <w:rPr>
                <w:rFonts w:ascii="Inter" w:hAnsi="Inter" w:cs="Inter" w:eastAsia="Inter"/>
                <w:b/>
                <w:bCs/>
                <w:sz w:val="16"/>
                <w:szCs w:val="16"/>
              </w:rPr>
              <w:t xml:space="preserve">SOA / Premium Receivable</w:t>
            </w:r>
            <w:r>
              <w:rPr>
                <w:rFonts w:ascii="Inter" w:hAnsi="Inter" w:cs="Inter" w:eastAsia="Inter"/>
                <w:sz w:val="16"/>
                <w:szCs w:val="16"/>
              </w:rPr>
              <w:t xml:space="preserve">, </w:t>
            </w:r>
            <w:r>
              <w:rPr>
                <w:rFonts w:ascii="Inter" w:hAnsi="Inter" w:cs="Inter" w:eastAsia="Inter"/>
                <w:b/>
                <w:bCs/>
                <w:sz w:val="16"/>
                <w:szCs w:val="16"/>
              </w:rPr>
              <w:t xml:space="preserve">Receivables Ageing</w:t>
            </w:r>
          </w:p>
        </w:tc>
        <w:tc>
          <w:tcPr>
            <w:tcW w:w="6284" w:type="dxa"/>
          </w:tcPr>
          <w:p>
            <w:pPr>
              <w:spacing w:before="40" w:after="40" w:line="240" w:lineRule="auto"/>
            </w:pPr>
            <w:r>
              <w:rPr>
                <w:rFonts w:ascii="Inter" w:hAnsi="Inter" w:cs="Inter" w:eastAsia="Inter"/>
                <w:sz w:val="16"/>
                <w:szCs w:val="16"/>
              </w:rPr>
              <w:t xml:space="preserve">The premium bills with their balance and ageing</w:t>
            </w:r>
          </w:p>
        </w:tc>
      </w:tr>
      <w:tr>
        <w:trPr>
          <w:cantSplit/>
        </w:trPr>
        <w:tc>
          <w:tcPr>
            <w:tcW w:w="2743" w:type="dxa"/>
          </w:tcPr>
          <w:p>
            <w:pPr>
              <w:spacing w:before="40" w:after="40" w:line="240" w:lineRule="auto"/>
            </w:pPr>
            <w:r>
              <w:rPr>
                <w:rFonts w:ascii="Inter" w:hAnsi="Inter" w:cs="Inter" w:eastAsia="Inter"/>
                <w:b/>
                <w:bCs/>
                <w:sz w:val="16"/>
                <w:szCs w:val="16"/>
              </w:rPr>
              <w:t xml:space="preserve">Incentive Results</w:t>
            </w:r>
          </w:p>
        </w:tc>
        <w:tc>
          <w:tcPr>
            <w:tcW w:w="6284" w:type="dxa"/>
          </w:tcPr>
          <w:p>
            <w:pPr>
              <w:spacing w:before="40" w:after="40" w:line="240" w:lineRule="auto"/>
            </w:pPr>
            <w:r>
              <w:rPr>
                <w:rFonts w:ascii="Inter" w:hAnsi="Inter" w:cs="Inter" w:eastAsia="Inter"/>
                <w:sz w:val="16"/>
                <w:szCs w:val="16"/>
              </w:rPr>
              <w:t xml:space="preserve">The incentive programme results: target, achieved, achievement and payout per agent</w:t>
            </w:r>
          </w:p>
        </w:tc>
      </w:tr>
      <w:tr>
        <w:trPr>
          <w:cantSplit/>
        </w:trPr>
        <w:tc>
          <w:tcPr>
            <w:tcW w:w="2743" w:type="dxa"/>
          </w:tcPr>
          <w:p>
            <w:pPr>
              <w:spacing w:before="40" w:after="40" w:line="240" w:lineRule="auto"/>
            </w:pPr>
            <w:r>
              <w:rPr>
                <w:rFonts w:ascii="Inter" w:hAnsi="Inter" w:cs="Inter" w:eastAsia="Inter"/>
                <w:b/>
                <w:bCs/>
                <w:sz w:val="16"/>
                <w:szCs w:val="16"/>
              </w:rPr>
              <w:t xml:space="preserve">APR Operation Report</w:t>
            </w:r>
          </w:p>
        </w:tc>
        <w:tc>
          <w:tcPr>
            <w:tcW w:w="6284" w:type="dxa"/>
          </w:tcPr>
          <w:p>
            <w:pPr>
              <w:spacing w:before="40" w:after="40" w:line="240" w:lineRule="auto"/>
            </w:pPr>
            <w:r>
              <w:rPr>
                <w:rFonts w:ascii="Inter" w:hAnsi="Inter" w:cs="Inter" w:eastAsia="Inter"/>
                <w:sz w:val="16"/>
                <w:szCs w:val="16"/>
              </w:rPr>
              <w:t xml:space="preserve">Policies written month to date or year to date per business category: Existing UIO, New Car, ROPA, OEM, Cancelled and Unclassified; see </w:t>
            </w:r>
            <w:hyperlink w:anchor="h_reports_sales_ff6c26" w:history="1">
              <w:r>
                <w:rPr>
                  <w:rFonts w:ascii="Inter" w:hAnsi="Inter" w:cs="Inter" w:eastAsia="Inter"/>
                  <w:color w:val="B40514"/>
                  <w:sz w:val="16"/>
                  <w:szCs w:val="16"/>
                  <w:u w:val="single"/>
                </w:rPr>
                <w:t xml:space="preserve">Sales reports (23.1.4)</w:t>
              </w:r>
            </w:hyperlink>
          </w:p>
        </w:tc>
      </w:tr>
      <w:tr>
        <w:trPr>
          <w:cantSplit/>
        </w:trPr>
        <w:tc>
          <w:tcPr>
            <w:tcW w:w="2743" w:type="dxa"/>
          </w:tcPr>
          <w:p>
            <w:pPr>
              <w:spacing w:before="40" w:after="40" w:line="240" w:lineRule="auto"/>
            </w:pPr>
            <w:r>
              <w:rPr>
                <w:rFonts w:ascii="Inter" w:hAnsi="Inter" w:cs="Inter" w:eastAsia="Inter"/>
                <w:b/>
                <w:bCs/>
                <w:sz w:val="16"/>
                <w:szCs w:val="16"/>
              </w:rPr>
              <w:t xml:space="preserve">Production per Line</w:t>
            </w:r>
          </w:p>
        </w:tc>
        <w:tc>
          <w:tcPr>
            <w:tcW w:w="6284" w:type="dxa"/>
          </w:tcPr>
          <w:p>
            <w:pPr>
              <w:spacing w:before="40" w:after="40" w:line="240" w:lineRule="auto"/>
            </w:pPr>
            <w:r>
              <w:rPr>
                <w:rFonts w:ascii="Inter" w:hAnsi="Inter" w:cs="Inter" w:eastAsia="Inter"/>
                <w:sz w:val="16"/>
                <w:szCs w:val="16"/>
              </w:rPr>
              <w:t xml:space="preserve">Policy count, sum insured, premium and commission per product line, by month, product or business type</w:t>
            </w:r>
          </w:p>
        </w:tc>
      </w:tr>
      <w:tr>
        <w:trPr>
          <w:cantSplit/>
        </w:trPr>
        <w:tc>
          <w:tcPr>
            <w:tcW w:w="2743" w:type="dxa"/>
          </w:tcPr>
          <w:p>
            <w:pPr>
              <w:spacing w:before="40" w:after="40" w:line="240" w:lineRule="auto"/>
            </w:pPr>
            <w:r>
              <w:rPr>
                <w:rFonts w:ascii="Inter" w:hAnsi="Inter" w:cs="Inter" w:eastAsia="Inter"/>
                <w:b/>
                <w:bCs/>
                <w:sz w:val="16"/>
                <w:szCs w:val="16"/>
              </w:rPr>
              <w:t xml:space="preserve">Agent Pipeline</w:t>
            </w:r>
          </w:p>
        </w:tc>
        <w:tc>
          <w:tcPr>
            <w:tcW w:w="6284" w:type="dxa"/>
          </w:tcPr>
          <w:p>
            <w:pPr>
              <w:spacing w:before="40" w:after="40" w:line="240" w:lineRule="auto"/>
            </w:pPr>
            <w:r>
              <w:rPr>
                <w:rFonts w:ascii="Inter" w:hAnsi="Inter" w:cs="Inter" w:eastAsia="Inter"/>
                <w:sz w:val="16"/>
                <w:szCs w:val="16"/>
              </w:rPr>
              <w:t xml:space="preserve">Prospects, quotations, policies and accounts of each agent per month, with premium, commission, incentive tier and incentive payout (the </w:t>
            </w:r>
            <w:r>
              <w:rPr>
                <w:rFonts w:ascii="Inter" w:hAnsi="Inter" w:cs="Inter" w:eastAsia="Inter"/>
                <w:b/>
                <w:bCs/>
                <w:sz w:val="16"/>
                <w:szCs w:val="16"/>
              </w:rPr>
              <w:t xml:space="preserve">Agent Policy Conversion</w:t>
            </w:r>
            <w:r>
              <w:rPr>
                <w:rFonts w:ascii="Inter" w:hAnsi="Inter" w:cs="Inter" w:eastAsia="Inter"/>
                <w:sz w:val="16"/>
                <w:szCs w:val="16"/>
              </w:rPr>
              <w:t xml:space="preserve"> report of All Reports gives the converted policies per agent with the tier level of the agent master)</w:t>
            </w:r>
          </w:p>
        </w:tc>
      </w:tr>
      <w:tr>
        <w:trPr>
          <w:cantSplit/>
        </w:trPr>
        <w:tc>
          <w:tcPr>
            <w:tcW w:w="2743" w:type="dxa"/>
          </w:tcPr>
          <w:p>
            <w:pPr>
              <w:spacing w:before="40" w:after="40" w:line="240" w:lineRule="auto"/>
            </w:pPr>
            <w:r>
              <w:rPr>
                <w:rFonts w:ascii="Inter" w:hAnsi="Inter" w:cs="Inter" w:eastAsia="Inter"/>
                <w:b/>
                <w:bCs/>
                <w:sz w:val="16"/>
                <w:szCs w:val="16"/>
              </w:rPr>
              <w:t xml:space="preserve">Renewal Notice Listing</w:t>
            </w:r>
          </w:p>
        </w:tc>
        <w:tc>
          <w:tcPr>
            <w:tcW w:w="6284" w:type="dxa"/>
          </w:tcPr>
          <w:p>
            <w:pPr>
              <w:spacing w:before="40" w:after="40" w:line="240" w:lineRule="auto"/>
            </w:pPr>
            <w:r>
              <w:rPr>
                <w:rFonts w:ascii="Inter" w:hAnsi="Inter" w:cs="Inter" w:eastAsia="Inter"/>
                <w:sz w:val="16"/>
                <w:szCs w:val="16"/>
              </w:rPr>
              <w:t xml:space="preserve">Policies expiring within 90 days of the as-of date, in 30, 60 and 90 day buckets, with the renewal calling details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Operations</w:t>
      </w:r>
      <w:r>
        <w:rPr>
          <w:rFonts w:ascii="Inter" w:hAnsi="Inter" w:cs="Inter" w:eastAsia="Inter"/>
        </w:rPr>
        <w:t xml:space="preserve"> (TIS Operations Associate, TIS Operations Officer, TIS Operations Unit Head): the operational reports above, and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66"/>
        <w:gridCol w:w="5761"/>
      </w:tblGrid>
      <w:tr>
        <w:trPr>
          <w:cantSplit/>
          <w:tblHeader/>
          <w:trHeight w:val="400"/>
        </w:trPr>
        <w:tc>
          <w:tcPr>
            <w:tcW w:w="3266" w:type="dxa"/>
            <w:shd w:val="clear" w:color="auto" w:fill="EEEEEE"/>
            <w:vAlign w:val="center"/>
          </w:tcPr>
          <w:p>
            <w:pPr>
              <w:spacing w:before="40" w:after="40" w:line="240" w:lineRule="auto"/>
            </w:pPr>
            <w:r>
              <w:rPr>
                <w:rFonts w:ascii="Inter" w:hAnsi="Inter" w:cs="Inter" w:eastAsia="Inter"/>
                <w:b/>
                <w:bCs/>
                <w:sz w:val="16"/>
                <w:szCs w:val="16"/>
              </w:rPr>
              <w:t xml:space="preserve">Report</w:t>
            </w:r>
          </w:p>
        </w:tc>
        <w:tc>
          <w:tcPr>
            <w:tcW w:w="5761" w:type="dxa"/>
            <w:shd w:val="clear" w:color="auto" w:fill="EEEEEE"/>
            <w:vAlign w:val="center"/>
          </w:tcPr>
          <w:p>
            <w:pPr>
              <w:spacing w:before="40" w:after="40" w:line="240" w:lineRule="auto"/>
            </w:pPr>
            <w:r>
              <w:rPr>
                <w:rFonts w:ascii="Inter" w:hAnsi="Inter" w:cs="Inter" w:eastAsia="Inter"/>
                <w:b/>
                <w:bCs/>
                <w:sz w:val="16"/>
                <w:szCs w:val="16"/>
              </w:rPr>
              <w:t xml:space="preserve">Contents</w:t>
            </w:r>
          </w:p>
        </w:tc>
      </w:tr>
      <w:tr>
        <w:trPr>
          <w:cantSplit/>
        </w:trPr>
        <w:tc>
          <w:tcPr>
            <w:tcW w:w="3266" w:type="dxa"/>
          </w:tcPr>
          <w:p>
            <w:pPr>
              <w:spacing w:before="40" w:after="40" w:line="240" w:lineRule="auto"/>
            </w:pPr>
            <w:r>
              <w:rPr>
                <w:rFonts w:ascii="Inter" w:hAnsi="Inter" w:cs="Inter" w:eastAsia="Inter"/>
                <w:b/>
                <w:bCs/>
                <w:sz w:val="16"/>
                <w:szCs w:val="16"/>
              </w:rPr>
              <w:t xml:space="preserve">Claims Position</w:t>
            </w:r>
          </w:p>
        </w:tc>
        <w:tc>
          <w:tcPr>
            <w:tcW w:w="5761" w:type="dxa"/>
          </w:tcPr>
          <w:p>
            <w:pPr>
              <w:spacing w:before="40" w:after="40" w:line="240" w:lineRule="auto"/>
            </w:pPr>
            <w:r>
              <w:rPr>
                <w:rFonts w:ascii="Inter" w:hAnsi="Inter" w:cs="Inter" w:eastAsia="Inter"/>
                <w:sz w:val="16"/>
                <w:szCs w:val="16"/>
              </w:rPr>
              <w:t xml:space="preserve">Claims reported in the period with claim type, line, estimate, insurer offer, approved and settled amounts, requirements received, follow-up date, settlement date, age and ageing bucket; filter by insurer, product, agent, branch or client</w:t>
            </w:r>
          </w:p>
        </w:tc>
      </w:tr>
      <w:tr>
        <w:trPr>
          <w:cantSplit/>
        </w:trPr>
        <w:tc>
          <w:tcPr>
            <w:tcW w:w="3266" w:type="dxa"/>
          </w:tcPr>
          <w:p>
            <w:pPr>
              <w:spacing w:before="40" w:after="40" w:line="240" w:lineRule="auto"/>
            </w:pPr>
            <w:r>
              <w:rPr>
                <w:rFonts w:ascii="Inter" w:hAnsi="Inter" w:cs="Inter" w:eastAsia="Inter"/>
                <w:b/>
                <w:bCs/>
                <w:sz w:val="16"/>
                <w:szCs w:val="16"/>
              </w:rPr>
              <w:t xml:space="preserve">Settled Claims</w:t>
            </w:r>
          </w:p>
        </w:tc>
        <w:tc>
          <w:tcPr>
            <w:tcW w:w="5761" w:type="dxa"/>
          </w:tcPr>
          <w:p>
            <w:pPr>
              <w:spacing w:before="40" w:after="40" w:line="240" w:lineRule="auto"/>
            </w:pPr>
            <w:r>
              <w:rPr>
                <w:rFonts w:ascii="Inter" w:hAnsi="Inter" w:cs="Inter" w:eastAsia="Inter"/>
                <w:sz w:val="16"/>
                <w:szCs w:val="16"/>
              </w:rPr>
              <w:t xml:space="preserve">Claims settled in the period by settlement date, overall, by principal insurer or by claim type, with the estimate, insurer offer, approved and settled amounts (Reports &gt; All Reports)</w:t>
            </w:r>
          </w:p>
        </w:tc>
      </w:tr>
      <w:tr>
        <w:trPr>
          <w:cantSplit/>
        </w:trPr>
        <w:tc>
          <w:tcPr>
            <w:tcW w:w="3266" w:type="dxa"/>
          </w:tcPr>
          <w:p>
            <w:pPr>
              <w:spacing w:before="40" w:after="40" w:line="240" w:lineRule="auto"/>
            </w:pPr>
            <w:r>
              <w:rPr>
                <w:rFonts w:ascii="Inter" w:hAnsi="Inter" w:cs="Inter" w:eastAsia="Inter"/>
                <w:b/>
                <w:bCs/>
                <w:sz w:val="16"/>
                <w:szCs w:val="16"/>
              </w:rPr>
              <w:t xml:space="preserve">Claims Ageing</w:t>
            </w:r>
          </w:p>
        </w:tc>
        <w:tc>
          <w:tcPr>
            <w:tcW w:w="5761" w:type="dxa"/>
          </w:tcPr>
          <w:p>
            <w:pPr>
              <w:spacing w:before="40" w:after="40" w:line="240" w:lineRule="auto"/>
            </w:pPr>
            <w:r>
              <w:rPr>
                <w:rFonts w:ascii="Inter" w:hAnsi="Inter" w:cs="Inter" w:eastAsia="Inter"/>
                <w:sz w:val="16"/>
                <w:szCs w:val="16"/>
              </w:rPr>
              <w:t xml:space="preserve">Open claims by ageing bucket (optionally per insurer or agent) with estimate and approved amounts</w:t>
            </w:r>
          </w:p>
        </w:tc>
      </w:tr>
      <w:tr>
        <w:trPr>
          <w:cantSplit/>
        </w:trPr>
        <w:tc>
          <w:tcPr>
            <w:tcW w:w="3266" w:type="dxa"/>
          </w:tcPr>
          <w:p>
            <w:pPr>
              <w:spacing w:before="40" w:after="40" w:line="240" w:lineRule="auto"/>
            </w:pPr>
            <w:r>
              <w:rPr>
                <w:rFonts w:ascii="Inter" w:hAnsi="Inter" w:cs="Inter" w:eastAsia="Inter"/>
                <w:b/>
                <w:bCs/>
                <w:sz w:val="16"/>
                <w:szCs w:val="16"/>
              </w:rPr>
              <w:t xml:space="preserve">Co-insurance Register</w:t>
            </w:r>
          </w:p>
        </w:tc>
        <w:tc>
          <w:tcPr>
            <w:tcW w:w="5761" w:type="dxa"/>
          </w:tcPr>
          <w:p>
            <w:pPr>
              <w:spacing w:before="40" w:after="40" w:line="240" w:lineRule="auto"/>
            </w:pPr>
            <w:r>
              <w:rPr>
                <w:rFonts w:ascii="Inter" w:hAnsi="Inter" w:cs="Inter" w:eastAsia="Inter"/>
                <w:sz w:val="16"/>
                <w:szCs w:val="16"/>
              </w:rPr>
              <w:t xml:space="preserve">Co-insured policies incepted in the period: each participating insurer with its role, share, premium, commission, premium taxes and premium due</w:t>
            </w:r>
          </w:p>
        </w:tc>
      </w:tr>
      <w:tr>
        <w:trPr>
          <w:cantSplit/>
        </w:trPr>
        <w:tc>
          <w:tcPr>
            <w:tcW w:w="3266" w:type="dxa"/>
          </w:tcPr>
          <w:p>
            <w:pPr>
              <w:spacing w:before="40" w:after="40" w:line="240" w:lineRule="auto"/>
            </w:pPr>
            <w:r>
              <w:rPr>
                <w:rFonts w:ascii="Inter" w:hAnsi="Inter" w:cs="Inter" w:eastAsia="Inter"/>
                <w:b/>
                <w:bCs/>
                <w:sz w:val="16"/>
                <w:szCs w:val="16"/>
              </w:rPr>
              <w:t xml:space="preserve">Remittance Summary</w:t>
            </w:r>
            <w:r>
              <w:rPr>
                <w:rFonts w:ascii="Inter" w:hAnsi="Inter" w:cs="Inter" w:eastAsia="Inter"/>
                <w:sz w:val="16"/>
                <w:szCs w:val="16"/>
              </w:rPr>
              <w:t xml:space="preserve">, </w:t>
            </w:r>
            <w:r>
              <w:rPr>
                <w:rFonts w:ascii="Inter" w:hAnsi="Inter" w:cs="Inter" w:eastAsia="Inter"/>
                <w:b/>
                <w:bCs/>
                <w:sz w:val="16"/>
                <w:szCs w:val="16"/>
              </w:rPr>
              <w:t xml:space="preserve">Broker Commission Statement</w:t>
            </w:r>
          </w:p>
        </w:tc>
        <w:tc>
          <w:tcPr>
            <w:tcW w:w="5761" w:type="dxa"/>
          </w:tcPr>
          <w:p>
            <w:pPr>
              <w:spacing w:before="40" w:after="40" w:line="240" w:lineRule="auto"/>
            </w:pPr>
            <w:r>
              <w:rPr>
                <w:rFonts w:ascii="Inter" w:hAnsi="Inter" w:cs="Inter" w:eastAsia="Inter"/>
                <w:sz w:val="16"/>
                <w:szCs w:val="16"/>
              </w:rPr>
              <w:t xml:space="preserve">The remittances and the commission of the period, for information</w:t>
            </w:r>
          </w:p>
        </w:tc>
      </w:tr>
      <w:tr>
        <w:trPr>
          <w:cantSplit/>
        </w:trPr>
        <w:tc>
          <w:tcPr>
            <w:tcW w:w="3266" w:type="dxa"/>
          </w:tcPr>
          <w:p>
            <w:pPr>
              <w:spacing w:before="40" w:after="40" w:line="240" w:lineRule="auto"/>
            </w:pPr>
            <w:r>
              <w:rPr>
                <w:rFonts w:ascii="Inter" w:hAnsi="Inter" w:cs="Inter" w:eastAsia="Inter"/>
                <w:b/>
                <w:bCs/>
                <w:sz w:val="16"/>
                <w:szCs w:val="16"/>
              </w:rPr>
              <w:t xml:space="preserve">Net Remittance - Fully Paid</w:t>
            </w:r>
            <w:r>
              <w:rPr>
                <w:rFonts w:ascii="Inter" w:hAnsi="Inter" w:cs="Inter" w:eastAsia="Inter"/>
                <w:sz w:val="16"/>
                <w:szCs w:val="16"/>
              </w:rPr>
              <w:t xml:space="preserve">, </w:t>
            </w:r>
            <w:r>
              <w:rPr>
                <w:rFonts w:ascii="Inter" w:hAnsi="Inter" w:cs="Inter" w:eastAsia="Inter"/>
                <w:b/>
                <w:bCs/>
                <w:sz w:val="16"/>
                <w:szCs w:val="16"/>
              </w:rPr>
              <w:t xml:space="preserve">Net Remittance - Partially Paid</w:t>
            </w:r>
          </w:p>
        </w:tc>
        <w:tc>
          <w:tcPr>
            <w:tcW w:w="5761" w:type="dxa"/>
          </w:tcPr>
          <w:p>
            <w:pPr>
              <w:spacing w:before="40" w:after="40" w:line="240" w:lineRule="auto"/>
            </w:pPr>
            <w:r>
              <w:rPr>
                <w:rFonts w:ascii="Inter" w:hAnsi="Inter" w:cs="Inter" w:eastAsia="Inter"/>
                <w:sz w:val="16"/>
                <w:szCs w:val="16"/>
              </w:rPr>
              <w:t xml:space="preserve">Per insurer, the broker-billed policies paid in full (or paid in part) in the period: gross premium, commission, remitting rate, net remittance, taxes, paid to date, outstanding and the remittance that carries them</w:t>
            </w:r>
          </w:p>
        </w:tc>
      </w:tr>
      <w:tr>
        <w:trPr>
          <w:cantSplit/>
        </w:trPr>
        <w:tc>
          <w:tcPr>
            <w:tcW w:w="3266" w:type="dxa"/>
          </w:tcPr>
          <w:p>
            <w:pPr>
              <w:spacing w:before="40" w:after="40" w:line="240" w:lineRule="auto"/>
            </w:pPr>
            <w:r>
              <w:rPr>
                <w:rFonts w:ascii="Inter" w:hAnsi="Inter" w:cs="Inter" w:eastAsia="Inter"/>
                <w:b/>
                <w:bCs/>
                <w:sz w:val="16"/>
                <w:szCs w:val="16"/>
              </w:rPr>
              <w:t xml:space="preserve">Premium Report by Payment Status</w:t>
            </w:r>
          </w:p>
        </w:tc>
        <w:tc>
          <w:tcPr>
            <w:tcW w:w="5761" w:type="dxa"/>
          </w:tcPr>
          <w:p>
            <w:pPr>
              <w:spacing w:before="40" w:after="40" w:line="240" w:lineRule="auto"/>
            </w:pPr>
            <w:r>
              <w:rPr>
                <w:rFonts w:ascii="Inter" w:hAnsi="Inter" w:cs="Inter" w:eastAsia="Inter"/>
                <w:sz w:val="16"/>
                <w:szCs w:val="16"/>
              </w:rPr>
              <w:t xml:space="preserve">Policies incepting in the period as fully paid, partially paid, cancelled or pending, with the official receipts and the remittance batch</w:t>
            </w:r>
          </w:p>
        </w:tc>
      </w:tr>
      <w:tr>
        <w:trPr>
          <w:cantSplit/>
        </w:trPr>
        <w:tc>
          <w:tcPr>
            <w:tcW w:w="3266" w:type="dxa"/>
          </w:tcPr>
          <w:p>
            <w:pPr>
              <w:spacing w:before="40" w:after="40" w:line="240" w:lineRule="auto"/>
            </w:pPr>
            <w:r>
              <w:rPr>
                <w:rFonts w:ascii="Inter" w:hAnsi="Inter" w:cs="Inter" w:eastAsia="Inter"/>
                <w:b/>
                <w:bCs/>
                <w:sz w:val="16"/>
                <w:szCs w:val="16"/>
              </w:rPr>
              <w:t xml:space="preserve">Invoice Tracker</w:t>
            </w:r>
          </w:p>
        </w:tc>
        <w:tc>
          <w:tcPr>
            <w:tcW w:w="5761" w:type="dxa"/>
          </w:tcPr>
          <w:p>
            <w:pPr>
              <w:spacing w:before="40" w:after="40" w:line="240" w:lineRule="auto"/>
            </w:pPr>
            <w:r>
              <w:rPr>
                <w:rFonts w:ascii="Inter" w:hAnsi="Inter" w:cs="Inter" w:eastAsia="Inter"/>
                <w:sz w:val="16"/>
                <w:szCs w:val="16"/>
              </w:rPr>
              <w:t xml:space="preserve">The premium bills of the period not due, overdue, partially paid and paid, aged 1-15, 16-30, 31-60 and over 60 days overdue, with the count of overpayments held On Account</w:t>
            </w:r>
          </w:p>
        </w:tc>
      </w:tr>
      <w:tr>
        <w:trPr>
          <w:cantSplit/>
        </w:trPr>
        <w:tc>
          <w:tcPr>
            <w:tcW w:w="3266" w:type="dxa"/>
          </w:tcPr>
          <w:p>
            <w:pPr>
              <w:spacing w:before="40" w:after="40" w:line="240" w:lineRule="auto"/>
            </w:pPr>
            <w:r>
              <w:rPr>
                <w:rFonts w:ascii="Inter" w:hAnsi="Inter" w:cs="Inter" w:eastAsia="Inter"/>
                <w:b/>
                <w:bCs/>
                <w:sz w:val="16"/>
                <w:szCs w:val="16"/>
              </w:rPr>
              <w:t xml:space="preserve">Statement of Account per Insurance Partner</w:t>
            </w:r>
          </w:p>
        </w:tc>
        <w:tc>
          <w:tcPr>
            <w:tcW w:w="5761" w:type="dxa"/>
          </w:tcPr>
          <w:p>
            <w:pPr>
              <w:spacing w:before="40" w:after="40" w:line="240" w:lineRule="auto"/>
            </w:pPr>
            <w:r>
              <w:rPr>
                <w:rFonts w:ascii="Inter" w:hAnsi="Inter" w:cs="Inter" w:eastAsia="Inter"/>
                <w:sz w:val="16"/>
                <w:szCs w:val="16"/>
              </w:rPr>
              <w:t xml:space="preserve">Per insurer, the policies incepting in the period in three sections: premium (gross, net, VAT, DST, LGT), remitting (net remitting, collected, remittance) and commission (commission, VAT, withholding tax)</w:t>
            </w:r>
          </w:p>
        </w:tc>
      </w:tr>
      <w:tr>
        <w:trPr>
          <w:cantSplit/>
        </w:trPr>
        <w:tc>
          <w:tcPr>
            <w:tcW w:w="3266" w:type="dxa"/>
          </w:tcPr>
          <w:p>
            <w:pPr>
              <w:spacing w:before="40" w:after="40" w:line="240" w:lineRule="auto"/>
            </w:pPr>
            <w:r>
              <w:rPr>
                <w:rFonts w:ascii="Inter" w:hAnsi="Inter" w:cs="Inter" w:eastAsia="Inter"/>
                <w:b/>
                <w:bCs/>
                <w:sz w:val="16"/>
                <w:szCs w:val="16"/>
              </w:rPr>
              <w:t xml:space="preserve">Reconciliation Schedule</w:t>
            </w:r>
          </w:p>
        </w:tc>
        <w:tc>
          <w:tcPr>
            <w:tcW w:w="5761" w:type="dxa"/>
          </w:tcPr>
          <w:p>
            <w:pPr>
              <w:spacing w:before="40" w:after="40" w:line="240" w:lineRule="auto"/>
            </w:pPr>
            <w:r>
              <w:rPr>
                <w:rFonts w:ascii="Inter" w:hAnsi="Inter" w:cs="Inter" w:eastAsia="Inter"/>
                <w:sz w:val="16"/>
                <w:szCs w:val="16"/>
              </w:rPr>
              <w:t xml:space="preserve">Each line of the insurers' statements of the period against TISPH's records: gross premium, commission and amount paid on both sides, the differences and the match status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Cash Control</w:t>
      </w:r>
      <w:r>
        <w:rPr>
          <w:rFonts w:ascii="Inter" w:hAnsi="Inter" w:cs="Inter" w:eastAsia="Inter"/>
        </w:rPr>
        <w:t xml:space="preserve"> (CCD-PDU (Post-Dated Cheques), CCD-PDC / CCD-ADA, CCD-BP / QRPh (Receipting), CCD-Recon (Reconciliation and Reversals)):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22"/>
        <w:gridCol w:w="5005"/>
      </w:tblGrid>
      <w:tr>
        <w:trPr>
          <w:cantSplit/>
          <w:tblHeader/>
          <w:trHeight w:val="400"/>
        </w:trPr>
        <w:tc>
          <w:tcPr>
            <w:tcW w:w="4022" w:type="dxa"/>
            <w:shd w:val="clear" w:color="auto" w:fill="EEEEEE"/>
            <w:vAlign w:val="center"/>
          </w:tcPr>
          <w:p>
            <w:pPr>
              <w:spacing w:before="40" w:after="40" w:line="240" w:lineRule="auto"/>
            </w:pPr>
            <w:r>
              <w:rPr>
                <w:rFonts w:ascii="Inter" w:hAnsi="Inter" w:cs="Inter" w:eastAsia="Inter"/>
                <w:b/>
                <w:bCs/>
                <w:sz w:val="16"/>
                <w:szCs w:val="16"/>
              </w:rPr>
              <w:t xml:space="preserve">Report</w:t>
            </w:r>
          </w:p>
        </w:tc>
        <w:tc>
          <w:tcPr>
            <w:tcW w:w="5005" w:type="dxa"/>
            <w:shd w:val="clear" w:color="auto" w:fill="EEEEEE"/>
            <w:vAlign w:val="center"/>
          </w:tcPr>
          <w:p>
            <w:pPr>
              <w:spacing w:before="40" w:after="40" w:line="240" w:lineRule="auto"/>
            </w:pPr>
            <w:r>
              <w:rPr>
                <w:rFonts w:ascii="Inter" w:hAnsi="Inter" w:cs="Inter" w:eastAsia="Inter"/>
                <w:b/>
                <w:bCs/>
                <w:sz w:val="16"/>
                <w:szCs w:val="16"/>
              </w:rPr>
              <w:t xml:space="preserve">Contents</w:t>
            </w:r>
          </w:p>
        </w:tc>
      </w:tr>
      <w:tr>
        <w:trPr>
          <w:cantSplit/>
        </w:trPr>
        <w:tc>
          <w:tcPr>
            <w:tcW w:w="4022" w:type="dxa"/>
          </w:tcPr>
          <w:p>
            <w:pPr>
              <w:spacing w:before="40" w:after="40" w:line="240" w:lineRule="auto"/>
            </w:pPr>
            <w:r>
              <w:rPr>
                <w:rFonts w:ascii="Inter" w:hAnsi="Inter" w:cs="Inter" w:eastAsia="Inter"/>
                <w:b/>
                <w:bCs/>
                <w:sz w:val="16"/>
                <w:szCs w:val="16"/>
              </w:rPr>
              <w:t xml:space="preserve">SOA / Premium Receivable</w:t>
            </w:r>
          </w:p>
        </w:tc>
        <w:tc>
          <w:tcPr>
            <w:tcW w:w="5005" w:type="dxa"/>
          </w:tcPr>
          <w:p>
            <w:pPr>
              <w:spacing w:before="40" w:after="40" w:line="240" w:lineRule="auto"/>
            </w:pPr>
            <w:r>
              <w:rPr>
                <w:rFonts w:ascii="Inter" w:hAnsi="Inter" w:cs="Inter" w:eastAsia="Inter"/>
                <w:sz w:val="16"/>
                <w:szCs w:val="16"/>
              </w:rPr>
              <w:t xml:space="preserve">The statement of account: premium bills issued in the period with amount, paid, balance, age and ageing bucket as of the To Date</w:t>
            </w:r>
          </w:p>
        </w:tc>
      </w:tr>
      <w:tr>
        <w:trPr>
          <w:cantSplit/>
        </w:trPr>
        <w:tc>
          <w:tcPr>
            <w:tcW w:w="4022" w:type="dxa"/>
          </w:tcPr>
          <w:p>
            <w:pPr>
              <w:spacing w:before="40" w:after="40" w:line="240" w:lineRule="auto"/>
            </w:pPr>
            <w:r>
              <w:rPr>
                <w:rFonts w:ascii="Inter" w:hAnsi="Inter" w:cs="Inter" w:eastAsia="Inter"/>
                <w:b/>
                <w:bCs/>
                <w:sz w:val="16"/>
                <w:szCs w:val="16"/>
              </w:rPr>
              <w:t xml:space="preserve">Collection Report</w:t>
            </w:r>
          </w:p>
        </w:tc>
        <w:tc>
          <w:tcPr>
            <w:tcW w:w="5005" w:type="dxa"/>
          </w:tcPr>
          <w:p>
            <w:pPr>
              <w:spacing w:before="40" w:after="40" w:line="240" w:lineRule="auto"/>
            </w:pPr>
            <w:r>
              <w:rPr>
                <w:rFonts w:ascii="Inter" w:hAnsi="Inter" w:cs="Inter" w:eastAsia="Inter"/>
                <w:sz w:val="16"/>
                <w:szCs w:val="16"/>
              </w:rPr>
              <w:t xml:space="preserve">Bills due in the period with the amount billed, collected (receipts posted up to the To Date), balance and collection rate</w:t>
            </w:r>
          </w:p>
        </w:tc>
      </w:tr>
      <w:tr>
        <w:trPr>
          <w:cantSplit/>
        </w:trPr>
        <w:tc>
          <w:tcPr>
            <w:tcW w:w="4022" w:type="dxa"/>
          </w:tcPr>
          <w:p>
            <w:pPr>
              <w:spacing w:before="40" w:after="40" w:line="240" w:lineRule="auto"/>
            </w:pPr>
            <w:r>
              <w:rPr>
                <w:rFonts w:ascii="Inter" w:hAnsi="Inter" w:cs="Inter" w:eastAsia="Inter"/>
                <w:b/>
                <w:bCs/>
                <w:sz w:val="16"/>
                <w:szCs w:val="16"/>
              </w:rPr>
              <w:t xml:space="preserve">Receivables Ageing</w:t>
            </w:r>
          </w:p>
        </w:tc>
        <w:tc>
          <w:tcPr>
            <w:tcW w:w="5005" w:type="dxa"/>
          </w:tcPr>
          <w:p>
            <w:pPr>
              <w:spacing w:before="40" w:after="40" w:line="240" w:lineRule="auto"/>
            </w:pPr>
            <w:r>
              <w:rPr>
                <w:rFonts w:ascii="Inter" w:hAnsi="Inter" w:cs="Inter" w:eastAsia="Inter"/>
                <w:sz w:val="16"/>
                <w:szCs w:val="16"/>
              </w:rPr>
              <w:t xml:space="preserve">Outstanding premium receivables as of the To Date by ageing bucket</w:t>
            </w:r>
          </w:p>
        </w:tc>
      </w:tr>
      <w:tr>
        <w:trPr>
          <w:cantSplit/>
        </w:trPr>
        <w:tc>
          <w:tcPr>
            <w:tcW w:w="4022" w:type="dxa"/>
          </w:tcPr>
          <w:p>
            <w:pPr>
              <w:spacing w:before="40" w:after="40" w:line="240" w:lineRule="auto"/>
            </w:pPr>
            <w:r>
              <w:rPr>
                <w:rFonts w:ascii="Inter" w:hAnsi="Inter" w:cs="Inter" w:eastAsia="Inter"/>
                <w:b/>
                <w:bCs/>
                <w:sz w:val="16"/>
                <w:szCs w:val="16"/>
              </w:rPr>
              <w:t xml:space="preserve">Receipts Register</w:t>
            </w:r>
          </w:p>
        </w:tc>
        <w:tc>
          <w:tcPr>
            <w:tcW w:w="5005" w:type="dxa"/>
          </w:tcPr>
          <w:p>
            <w:pPr>
              <w:spacing w:before="40" w:after="40" w:line="240" w:lineRule="auto"/>
            </w:pPr>
            <w:r>
              <w:rPr>
                <w:rFonts w:ascii="Inter" w:hAnsi="Inter" w:cs="Inter" w:eastAsia="Inter"/>
                <w:sz w:val="16"/>
                <w:szCs w:val="16"/>
              </w:rPr>
              <w:t xml:space="preserve">Official receipts of the period with bill, policy, payment mode, bank and reference</w:t>
            </w:r>
          </w:p>
        </w:tc>
      </w:tr>
      <w:tr>
        <w:trPr>
          <w:cantSplit/>
        </w:trPr>
        <w:tc>
          <w:tcPr>
            <w:tcW w:w="4022" w:type="dxa"/>
          </w:tcPr>
          <w:p>
            <w:pPr>
              <w:spacing w:before="40" w:after="40" w:line="240" w:lineRule="auto"/>
            </w:pPr>
            <w:r>
              <w:rPr>
                <w:rFonts w:ascii="Inter" w:hAnsi="Inter" w:cs="Inter" w:eastAsia="Inter"/>
                <w:b/>
                <w:bCs/>
                <w:sz w:val="16"/>
                <w:szCs w:val="16"/>
              </w:rPr>
              <w:t xml:space="preserve">Bank Reconciliation Statement</w:t>
            </w:r>
            <w:r>
              <w:rPr>
                <w:rFonts w:ascii="Inter" w:hAnsi="Inter" w:cs="Inter" w:eastAsia="Inter"/>
                <w:sz w:val="16"/>
                <w:szCs w:val="16"/>
              </w:rPr>
              <w:t xml:space="preserve">, </w:t>
            </w:r>
            <w:r>
              <w:rPr>
                <w:rFonts w:ascii="Inter" w:hAnsi="Inter" w:cs="Inter" w:eastAsia="Inter"/>
                <w:b/>
                <w:bCs/>
                <w:sz w:val="16"/>
                <w:szCs w:val="16"/>
              </w:rPr>
              <w:t xml:space="preserve">Outstanding Cheques</w:t>
            </w:r>
            <w:r>
              <w:rPr>
                <w:rFonts w:ascii="Inter" w:hAnsi="Inter" w:cs="Inter" w:eastAsia="Inter"/>
                <w:sz w:val="16"/>
                <w:szCs w:val="16"/>
              </w:rPr>
              <w:t xml:space="preserve">, </w:t>
            </w:r>
            <w:r>
              <w:rPr>
                <w:rFonts w:ascii="Inter" w:hAnsi="Inter" w:cs="Inter" w:eastAsia="Inter"/>
                <w:b/>
                <w:bCs/>
                <w:sz w:val="16"/>
                <w:szCs w:val="16"/>
              </w:rPr>
              <w:t xml:space="preserve">Deposits in Transit</w:t>
            </w:r>
            <w:r>
              <w:rPr>
                <w:rFonts w:ascii="Inter" w:hAnsi="Inter" w:cs="Inter" w:eastAsia="Inter"/>
                <w:sz w:val="16"/>
                <w:szCs w:val="16"/>
              </w:rPr>
              <w:t xml:space="preserve">, </w:t>
            </w:r>
            <w:r>
              <w:rPr>
                <w:rFonts w:ascii="Inter" w:hAnsi="Inter" w:cs="Inter" w:eastAsia="Inter"/>
                <w:b/>
                <w:bCs/>
                <w:sz w:val="16"/>
                <w:szCs w:val="16"/>
              </w:rPr>
              <w:t xml:space="preserve">Unmatched Bank Lines</w:t>
            </w:r>
            <w:r>
              <w:rPr>
                <w:rFonts w:ascii="Inter" w:hAnsi="Inter" w:cs="Inter" w:eastAsia="Inter"/>
                <w:sz w:val="16"/>
                <w:szCs w:val="16"/>
              </w:rPr>
              <w:t xml:space="preserve">, </w:t>
            </w:r>
            <w:r>
              <w:rPr>
                <w:rFonts w:ascii="Inter" w:hAnsi="Inter" w:cs="Inter" w:eastAsia="Inter"/>
                <w:b/>
                <w:bCs/>
                <w:sz w:val="16"/>
                <w:szCs w:val="16"/>
              </w:rPr>
              <w:t xml:space="preserve">Bank Book</w:t>
            </w:r>
          </w:p>
        </w:tc>
        <w:tc>
          <w:tcPr>
            <w:tcW w:w="5005" w:type="dxa"/>
          </w:tcPr>
          <w:p>
            <w:pPr>
              <w:spacing w:before="40" w:after="40" w:line="240" w:lineRule="auto"/>
            </w:pPr>
            <w:r>
              <w:rPr>
                <w:rFonts w:ascii="Inter" w:hAnsi="Inter" w:cs="Inter" w:eastAsia="Inter"/>
                <w:sz w:val="16"/>
                <w:szCs w:val="16"/>
              </w:rPr>
              <w:t xml:space="preserve">The bank reconciliation reports; see </w:t>
            </w:r>
            <w:hyperlink w:anchor="h_bank_reconciliation_00e39d" w:history="1">
              <w:r>
                <w:rPr>
                  <w:rFonts w:ascii="Inter" w:hAnsi="Inter" w:cs="Inter" w:eastAsia="Inter"/>
                  <w:color w:val="B40514"/>
                  <w:sz w:val="16"/>
                  <w:szCs w:val="16"/>
                  <w:u w:val="single"/>
                </w:rPr>
                <w:t xml:space="preserve">Bank reconciliation (19.16)</w:t>
              </w:r>
            </w:hyperlink>
          </w:p>
        </w:tc>
      </w:tr>
      <w:tr>
        <w:trPr>
          <w:cantSplit/>
        </w:trPr>
        <w:tc>
          <w:tcPr>
            <w:tcW w:w="4022" w:type="dxa"/>
          </w:tcPr>
          <w:p>
            <w:pPr>
              <w:spacing w:before="40" w:after="40" w:line="240" w:lineRule="auto"/>
            </w:pPr>
            <w:r>
              <w:rPr>
                <w:rFonts w:ascii="Inter" w:hAnsi="Inter" w:cs="Inter" w:eastAsia="Inter"/>
                <w:b/>
                <w:bCs/>
                <w:sz w:val="16"/>
                <w:szCs w:val="16"/>
              </w:rPr>
              <w:t xml:space="preserve">Remittance Summary</w:t>
            </w:r>
          </w:p>
        </w:tc>
        <w:tc>
          <w:tcPr>
            <w:tcW w:w="5005" w:type="dxa"/>
          </w:tcPr>
          <w:p>
            <w:pPr>
              <w:spacing w:before="40" w:after="40" w:line="240" w:lineRule="auto"/>
            </w:pPr>
            <w:r>
              <w:rPr>
                <w:rFonts w:ascii="Inter" w:hAnsi="Inter" w:cs="Inter" w:eastAsia="Inter"/>
                <w:sz w:val="16"/>
                <w:szCs w:val="16"/>
              </w:rPr>
              <w:t xml:space="preserve">Premium remittances to insurers in the period: gross premium, commission retained and net due, by status</w:t>
            </w:r>
          </w:p>
        </w:tc>
      </w:tr>
      <w:tr>
        <w:trPr>
          <w:cantSplit/>
        </w:trPr>
        <w:tc>
          <w:tcPr>
            <w:tcW w:w="4022" w:type="dxa"/>
          </w:tcPr>
          <w:p>
            <w:pPr>
              <w:spacing w:before="40" w:after="40" w:line="240" w:lineRule="auto"/>
            </w:pPr>
            <w:r>
              <w:rPr>
                <w:rFonts w:ascii="Inter" w:hAnsi="Inter" w:cs="Inter" w:eastAsia="Inter"/>
                <w:b/>
                <w:bCs/>
                <w:sz w:val="16"/>
                <w:szCs w:val="16"/>
              </w:rPr>
              <w:t xml:space="preserve">Payment Summary</w:t>
            </w:r>
          </w:p>
        </w:tc>
        <w:tc>
          <w:tcPr>
            <w:tcW w:w="5005" w:type="dxa"/>
          </w:tcPr>
          <w:p>
            <w:pPr>
              <w:spacing w:before="40" w:after="40" w:line="240" w:lineRule="auto"/>
            </w:pPr>
            <w:r>
              <w:rPr>
                <w:rFonts w:ascii="Inter" w:hAnsi="Inter" w:cs="Inter" w:eastAsia="Inter"/>
                <w:sz w:val="16"/>
                <w:szCs w:val="16"/>
              </w:rPr>
              <w:t xml:space="preserve">Payments received in the period by user or payment method: payment and posting dates, contract, reference, client, amount, bank, cheque, channel, receipt and posting status</w:t>
            </w:r>
          </w:p>
        </w:tc>
      </w:tr>
      <w:tr>
        <w:trPr>
          <w:cantSplit/>
        </w:trPr>
        <w:tc>
          <w:tcPr>
            <w:tcW w:w="4022" w:type="dxa"/>
          </w:tcPr>
          <w:p>
            <w:pPr>
              <w:spacing w:before="40" w:after="40" w:line="240" w:lineRule="auto"/>
            </w:pPr>
            <w:r>
              <w:rPr>
                <w:rFonts w:ascii="Inter" w:hAnsi="Inter" w:cs="Inter" w:eastAsia="Inter"/>
                <w:b/>
                <w:bCs/>
                <w:sz w:val="16"/>
                <w:szCs w:val="16"/>
              </w:rPr>
              <w:t xml:space="preserve">Daily Reversals</w:t>
            </w:r>
          </w:p>
        </w:tc>
        <w:tc>
          <w:tcPr>
            <w:tcW w:w="5005" w:type="dxa"/>
          </w:tcPr>
          <w:p>
            <w:pPr>
              <w:spacing w:before="40" w:after="40" w:line="240" w:lineRule="auto"/>
            </w:pPr>
            <w:r>
              <w:rPr>
                <w:rFonts w:ascii="Inter" w:hAnsi="Inter" w:cs="Inter" w:eastAsia="Inter"/>
                <w:sz w:val="16"/>
                <w:szCs w:val="16"/>
              </w:rPr>
              <w:t xml:space="preserve">Receipts reversed and cheques bounced in the period, with sub-totals per bank account: reason, reversal and actual dates, contract, client, amount, cheque, method and user</w:t>
            </w:r>
          </w:p>
        </w:tc>
      </w:tr>
      <w:tr>
        <w:trPr>
          <w:cantSplit/>
        </w:trPr>
        <w:tc>
          <w:tcPr>
            <w:tcW w:w="4022" w:type="dxa"/>
          </w:tcPr>
          <w:p>
            <w:pPr>
              <w:spacing w:before="40" w:after="40" w:line="240" w:lineRule="auto"/>
            </w:pPr>
            <w:r>
              <w:rPr>
                <w:rFonts w:ascii="Inter" w:hAnsi="Inter" w:cs="Inter" w:eastAsia="Inter"/>
                <w:b/>
                <w:bCs/>
                <w:sz w:val="16"/>
                <w:szCs w:val="16"/>
              </w:rPr>
              <w:t xml:space="preserve">PDC Encoded Summary</w:t>
            </w:r>
            <w:r>
              <w:rPr>
                <w:rFonts w:ascii="Inter" w:hAnsi="Inter" w:cs="Inter" w:eastAsia="Inter"/>
                <w:sz w:val="16"/>
                <w:szCs w:val="16"/>
              </w:rPr>
              <w:t xml:space="preserve">, </w:t>
            </w:r>
            <w:r>
              <w:rPr>
                <w:rFonts w:ascii="Inter" w:hAnsi="Inter" w:cs="Inter" w:eastAsia="Inter"/>
                <w:b/>
                <w:bCs/>
                <w:sz w:val="16"/>
                <w:szCs w:val="16"/>
              </w:rPr>
              <w:t xml:space="preserve">PDC Cancelled Summary</w:t>
            </w:r>
            <w:r>
              <w:rPr>
                <w:rFonts w:ascii="Inter" w:hAnsi="Inter" w:cs="Inter" w:eastAsia="Inter"/>
                <w:sz w:val="16"/>
                <w:szCs w:val="16"/>
              </w:rPr>
              <w:t xml:space="preserve">, </w:t>
            </w:r>
            <w:r>
              <w:rPr>
                <w:rFonts w:ascii="Inter" w:hAnsi="Inter" w:cs="Inter" w:eastAsia="Inter"/>
                <w:b/>
                <w:bCs/>
                <w:sz w:val="16"/>
                <w:szCs w:val="16"/>
              </w:rPr>
              <w:t xml:space="preserve">PDC Maturing</w:t>
            </w:r>
            <w:r>
              <w:rPr>
                <w:rFonts w:ascii="Inter" w:hAnsi="Inter" w:cs="Inter" w:eastAsia="Inter"/>
                <w:sz w:val="16"/>
                <w:szCs w:val="16"/>
              </w:rPr>
              <w:t xml:space="preserve">, </w:t>
            </w:r>
            <w:r>
              <w:rPr>
                <w:rFonts w:ascii="Inter" w:hAnsi="Inter" w:cs="Inter" w:eastAsia="Inter"/>
                <w:b/>
                <w:bCs/>
                <w:sz w:val="16"/>
                <w:szCs w:val="16"/>
              </w:rPr>
              <w:t xml:space="preserve">PDC Maturing by Product and Warehouse Bank</w:t>
            </w:r>
            <w:r>
              <w:rPr>
                <w:rFonts w:ascii="Inter" w:hAnsi="Inter" w:cs="Inter" w:eastAsia="Inter"/>
                <w:sz w:val="16"/>
                <w:szCs w:val="16"/>
              </w:rPr>
              <w:t xml:space="preserve">, </w:t>
            </w:r>
            <w:r>
              <w:rPr>
                <w:rFonts w:ascii="Inter" w:hAnsi="Inter" w:cs="Inter" w:eastAsia="Inter"/>
                <w:b/>
                <w:bCs/>
                <w:sz w:val="16"/>
                <w:szCs w:val="16"/>
              </w:rPr>
              <w:t xml:space="preserve">PDC History Log</w:t>
            </w:r>
            <w:r>
              <w:rPr>
                <w:rFonts w:ascii="Inter" w:hAnsi="Inter" w:cs="Inter" w:eastAsia="Inter"/>
                <w:sz w:val="16"/>
                <w:szCs w:val="16"/>
              </w:rPr>
              <w:t xml:space="preserve">, </w:t>
            </w:r>
            <w:r>
              <w:rPr>
                <w:rFonts w:ascii="Inter" w:hAnsi="Inter" w:cs="Inter" w:eastAsia="Inter"/>
                <w:b/>
                <w:bCs/>
                <w:sz w:val="16"/>
                <w:szCs w:val="16"/>
              </w:rPr>
              <w:t xml:space="preserve">Acknowledgement Receipts of Received PDCs</w:t>
            </w:r>
          </w:p>
        </w:tc>
        <w:tc>
          <w:tcPr>
            <w:tcW w:w="5005" w:type="dxa"/>
          </w:tcPr>
          <w:p>
            <w:pPr>
              <w:spacing w:before="40" w:after="40" w:line="240" w:lineRule="auto"/>
            </w:pPr>
            <w:r>
              <w:rPr>
                <w:rFonts w:ascii="Inter" w:hAnsi="Inter" w:cs="Inter" w:eastAsia="Inter"/>
                <w:sz w:val="16"/>
                <w:szCs w:val="16"/>
              </w:rPr>
              <w:t xml:space="preserve">The post-dated cheques encoded, cancelled (with the reason and the approver) and maturing in the period, by warehouse bank (the Insurance Partner holding them, or the TISPH account), every action on a cheque, and the sets received; see </w:t>
            </w:r>
            <w:hyperlink w:anchor="h_post_dated_cheques_6b5f9d" w:history="1">
              <w:r>
                <w:rPr>
                  <w:rFonts w:ascii="Inter" w:hAnsi="Inter" w:cs="Inter" w:eastAsia="Inter"/>
                  <w:color w:val="B40514"/>
                  <w:sz w:val="16"/>
                  <w:szCs w:val="16"/>
                  <w:u w:val="single"/>
                </w:rPr>
                <w:t xml:space="preserve">Post-dated cheques (19.5)</w:t>
              </w:r>
            </w:hyperlink>
          </w:p>
        </w:tc>
      </w:tr>
      <w:tr>
        <w:trPr>
          <w:cantSplit/>
        </w:trPr>
        <w:tc>
          <w:tcPr>
            <w:tcW w:w="4022" w:type="dxa"/>
          </w:tcPr>
          <w:p>
            <w:pPr>
              <w:spacing w:before="40" w:after="40" w:line="240" w:lineRule="auto"/>
            </w:pPr>
            <w:r>
              <w:rPr>
                <w:rFonts w:ascii="Inter" w:hAnsi="Inter" w:cs="Inter" w:eastAsia="Inter"/>
                <w:b/>
                <w:bCs/>
                <w:sz w:val="16"/>
                <w:szCs w:val="16"/>
              </w:rPr>
              <w:t xml:space="preserve">Insufficient Payments</w:t>
            </w:r>
            <w:r>
              <w:rPr>
                <w:rFonts w:ascii="Inter" w:hAnsi="Inter" w:cs="Inter" w:eastAsia="Inter"/>
                <w:sz w:val="16"/>
                <w:szCs w:val="16"/>
              </w:rPr>
              <w:t xml:space="preserve">, </w:t>
            </w:r>
            <w:r>
              <w:rPr>
                <w:rFonts w:ascii="Inter" w:hAnsi="Inter" w:cs="Inter" w:eastAsia="Inter"/>
                <w:b/>
                <w:bCs/>
                <w:sz w:val="16"/>
                <w:szCs w:val="16"/>
              </w:rPr>
              <w:t xml:space="preserve">Overpayments</w:t>
            </w:r>
          </w:p>
        </w:tc>
        <w:tc>
          <w:tcPr>
            <w:tcW w:w="5005" w:type="dxa"/>
          </w:tcPr>
          <w:p>
            <w:pPr>
              <w:spacing w:before="40" w:after="40" w:line="240" w:lineRule="auto"/>
            </w:pPr>
            <w:r>
              <w:rPr>
                <w:rFonts w:ascii="Inter" w:hAnsi="Inter" w:cs="Inter" w:eastAsia="Inter"/>
                <w:sz w:val="16"/>
                <w:szCs w:val="16"/>
              </w:rPr>
              <w:t xml:space="preserve">Bank payments below what the policy owed (expected, paid, shortfall), and payments above it held On Account (excess, still held, allocated or refunded)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Finance and Accounting</w:t>
      </w:r>
      <w:r>
        <w:rPr>
          <w:rFonts w:ascii="Inter" w:hAnsi="Inter" w:cs="Inter" w:eastAsia="Inter"/>
        </w:rPr>
        <w:t xml:space="preserve"> (TIS Finance &amp; General Accounting): the four </w:t>
      </w:r>
      <w:hyperlink w:anchor="h_reports_sales_ff6c26" w:history="1">
        <w:r>
          <w:rPr>
            <w:rFonts w:ascii="Inter" w:hAnsi="Inter" w:cs="Inter" w:eastAsia="Inter"/>
            <w:color w:val="B40514"/>
            <w:u w:val="single"/>
          </w:rPr>
          <w:t xml:space="preserve">sales reports (23.1.4)</w:t>
        </w:r>
      </w:hyperlink>
      <w:r>
        <w:rPr>
          <w:rFonts w:ascii="Inter" w:hAnsi="Inter" w:cs="Inter" w:eastAsia="Inter"/>
        </w:rPr>
        <w:t xml:space="preserve">, and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69"/>
        <w:gridCol w:w="5058"/>
      </w:tblGrid>
      <w:tr>
        <w:trPr>
          <w:cantSplit/>
          <w:tblHeader/>
          <w:trHeight w:val="400"/>
        </w:trPr>
        <w:tc>
          <w:tcPr>
            <w:tcW w:w="3969" w:type="dxa"/>
            <w:shd w:val="clear" w:color="auto" w:fill="EEEEEE"/>
            <w:vAlign w:val="center"/>
          </w:tcPr>
          <w:p>
            <w:pPr>
              <w:spacing w:before="40" w:after="40" w:line="240" w:lineRule="auto"/>
            </w:pPr>
            <w:r>
              <w:rPr>
                <w:rFonts w:ascii="Inter" w:hAnsi="Inter" w:cs="Inter" w:eastAsia="Inter"/>
                <w:b/>
                <w:bCs/>
                <w:sz w:val="16"/>
                <w:szCs w:val="16"/>
              </w:rPr>
              <w:t xml:space="preserve">Report</w:t>
            </w:r>
          </w:p>
        </w:tc>
        <w:tc>
          <w:tcPr>
            <w:tcW w:w="5058" w:type="dxa"/>
            <w:shd w:val="clear" w:color="auto" w:fill="EEEEEE"/>
            <w:vAlign w:val="center"/>
          </w:tcPr>
          <w:p>
            <w:pPr>
              <w:spacing w:before="40" w:after="40" w:line="240" w:lineRule="auto"/>
            </w:pPr>
            <w:r>
              <w:rPr>
                <w:rFonts w:ascii="Inter" w:hAnsi="Inter" w:cs="Inter" w:eastAsia="Inter"/>
                <w:b/>
                <w:bCs/>
                <w:sz w:val="16"/>
                <w:szCs w:val="16"/>
              </w:rPr>
              <w:t xml:space="preserve">Contents</w:t>
            </w:r>
          </w:p>
        </w:tc>
      </w:tr>
      <w:tr>
        <w:trPr>
          <w:cantSplit/>
        </w:trPr>
        <w:tc>
          <w:tcPr>
            <w:tcW w:w="3969" w:type="dxa"/>
          </w:tcPr>
          <w:p>
            <w:pPr>
              <w:spacing w:before="40" w:after="40" w:line="240" w:lineRule="auto"/>
            </w:pPr>
            <w:r>
              <w:rPr>
                <w:rFonts w:ascii="Inter" w:hAnsi="Inter" w:cs="Inter" w:eastAsia="Inter"/>
                <w:b/>
                <w:bCs/>
                <w:sz w:val="16"/>
                <w:szCs w:val="16"/>
              </w:rPr>
              <w:t xml:space="preserve">Remittance Summary</w:t>
            </w:r>
            <w:r>
              <w:rPr>
                <w:rFonts w:ascii="Inter" w:hAnsi="Inter" w:cs="Inter" w:eastAsia="Inter"/>
                <w:sz w:val="16"/>
                <w:szCs w:val="16"/>
              </w:rPr>
              <w:t xml:space="preserve">, </w:t>
            </w:r>
            <w:r>
              <w:rPr>
                <w:rFonts w:ascii="Inter" w:hAnsi="Inter" w:cs="Inter" w:eastAsia="Inter"/>
                <w:b/>
                <w:bCs/>
                <w:sz w:val="16"/>
                <w:szCs w:val="16"/>
              </w:rPr>
              <w:t xml:space="preserve">Due to Insurers by Co-insurer</w:t>
            </w:r>
            <w:r>
              <w:rPr>
                <w:rFonts w:ascii="Inter" w:hAnsi="Inter" w:cs="Inter" w:eastAsia="Inter"/>
                <w:sz w:val="16"/>
                <w:szCs w:val="16"/>
              </w:rPr>
              <w:t xml:space="preserve">, </w:t>
            </w:r>
            <w:r>
              <w:rPr>
                <w:rFonts w:ascii="Inter" w:hAnsi="Inter" w:cs="Inter" w:eastAsia="Inter"/>
                <w:b/>
                <w:bCs/>
                <w:sz w:val="16"/>
                <w:szCs w:val="16"/>
              </w:rPr>
              <w:t xml:space="preserve">Aged Payables to Insurers</w:t>
            </w:r>
          </w:p>
        </w:tc>
        <w:tc>
          <w:tcPr>
            <w:tcW w:w="5058" w:type="dxa"/>
          </w:tcPr>
          <w:p>
            <w:pPr>
              <w:spacing w:before="40" w:after="40" w:line="240" w:lineRule="auto"/>
            </w:pPr>
            <w:r>
              <w:rPr>
                <w:rFonts w:ascii="Inter" w:hAnsi="Inter" w:cs="Inter" w:eastAsia="Inter"/>
                <w:sz w:val="16"/>
                <w:szCs w:val="16"/>
              </w:rPr>
              <w:t xml:space="preserve">The premium due to each insurer: collected, remitted and still held; the open payables aged</w:t>
            </w:r>
          </w:p>
        </w:tc>
      </w:tr>
      <w:tr>
        <w:trPr>
          <w:cantSplit/>
        </w:trPr>
        <w:tc>
          <w:tcPr>
            <w:tcW w:w="3969" w:type="dxa"/>
          </w:tcPr>
          <w:p>
            <w:pPr>
              <w:spacing w:before="40" w:after="40" w:line="240" w:lineRule="auto"/>
            </w:pPr>
            <w:r>
              <w:rPr>
                <w:rFonts w:ascii="Inter" w:hAnsi="Inter" w:cs="Inter" w:eastAsia="Inter"/>
                <w:b/>
                <w:bCs/>
                <w:sz w:val="16"/>
                <w:szCs w:val="16"/>
              </w:rPr>
              <w:t xml:space="preserve">Broker Commission Statement</w:t>
            </w:r>
            <w:r>
              <w:rPr>
                <w:rFonts w:ascii="Inter" w:hAnsi="Inter" w:cs="Inter" w:eastAsia="Inter"/>
                <w:sz w:val="16"/>
                <w:szCs w:val="16"/>
              </w:rPr>
              <w:t xml:space="preserve">, </w:t>
            </w:r>
            <w:r>
              <w:rPr>
                <w:rFonts w:ascii="Inter" w:hAnsi="Inter" w:cs="Inter" w:eastAsia="Inter"/>
                <w:b/>
                <w:bCs/>
                <w:sz w:val="16"/>
                <w:szCs w:val="16"/>
              </w:rPr>
              <w:t xml:space="preserve">Commission Receivable – Direct Bill</w:t>
            </w:r>
          </w:p>
        </w:tc>
        <w:tc>
          <w:tcPr>
            <w:tcW w:w="5058" w:type="dxa"/>
          </w:tcPr>
          <w:p>
            <w:pPr>
              <w:spacing w:before="40" w:after="40" w:line="240" w:lineRule="auto"/>
            </w:pPr>
            <w:r>
              <w:rPr>
                <w:rFonts w:ascii="Inter" w:hAnsi="Inter" w:cs="Inter" w:eastAsia="Inter"/>
                <w:sz w:val="16"/>
                <w:szCs w:val="16"/>
              </w:rPr>
              <w:t xml:space="preserve">The commission payable to agents and referrers; the commission due from insurers on direct-bill policies</w:t>
            </w:r>
          </w:p>
        </w:tc>
      </w:tr>
      <w:tr>
        <w:trPr>
          <w:cantSplit/>
        </w:trPr>
        <w:tc>
          <w:tcPr>
            <w:tcW w:w="3969" w:type="dxa"/>
          </w:tcPr>
          <w:p>
            <w:pPr>
              <w:spacing w:before="40" w:after="40" w:line="240" w:lineRule="auto"/>
            </w:pPr>
            <w:r>
              <w:rPr>
                <w:rFonts w:ascii="Inter" w:hAnsi="Inter" w:cs="Inter" w:eastAsia="Inter"/>
                <w:b/>
                <w:bCs/>
                <w:sz w:val="16"/>
                <w:szCs w:val="16"/>
              </w:rPr>
              <w:t xml:space="preserve">Payables / Disbursement Register</w:t>
            </w:r>
          </w:p>
        </w:tc>
        <w:tc>
          <w:tcPr>
            <w:tcW w:w="5058" w:type="dxa"/>
          </w:tcPr>
          <w:p>
            <w:pPr>
              <w:spacing w:before="40" w:after="40" w:line="240" w:lineRule="auto"/>
            </w:pPr>
            <w:r>
              <w:rPr>
                <w:rFonts w:ascii="Inter" w:hAnsi="Inter" w:cs="Inter" w:eastAsia="Inter"/>
                <w:sz w:val="16"/>
                <w:szCs w:val="16"/>
              </w:rPr>
              <w:t xml:space="preserve">Payment vouchers raised in the period with approval and payment dates</w:t>
            </w:r>
          </w:p>
        </w:tc>
      </w:tr>
      <w:tr>
        <w:trPr>
          <w:cantSplit/>
        </w:trPr>
        <w:tc>
          <w:tcPr>
            <w:tcW w:w="3969" w:type="dxa"/>
          </w:tcPr>
          <w:p>
            <w:pPr>
              <w:spacing w:before="40" w:after="40" w:line="240" w:lineRule="auto"/>
            </w:pPr>
            <w:r>
              <w:rPr>
                <w:rFonts w:ascii="Inter" w:hAnsi="Inter" w:cs="Inter" w:eastAsia="Inter"/>
                <w:b/>
                <w:bCs/>
                <w:sz w:val="16"/>
                <w:szCs w:val="16"/>
              </w:rPr>
              <w:t xml:space="preserve">Journal Register</w:t>
            </w:r>
            <w:r>
              <w:rPr>
                <w:rFonts w:ascii="Inter" w:hAnsi="Inter" w:cs="Inter" w:eastAsia="Inter"/>
                <w:sz w:val="16"/>
                <w:szCs w:val="16"/>
              </w:rPr>
              <w:t xml:space="preserve">, </w:t>
            </w:r>
            <w:r>
              <w:rPr>
                <w:rFonts w:ascii="Inter" w:hAnsi="Inter" w:cs="Inter" w:eastAsia="Inter"/>
                <w:b/>
                <w:bCs/>
                <w:sz w:val="16"/>
                <w:szCs w:val="16"/>
              </w:rPr>
              <w:t xml:space="preserve">General Ledger Detail</w:t>
            </w:r>
          </w:p>
        </w:tc>
        <w:tc>
          <w:tcPr>
            <w:tcW w:w="5058" w:type="dxa"/>
          </w:tcPr>
          <w:p>
            <w:pPr>
              <w:spacing w:before="40" w:after="40" w:line="240" w:lineRule="auto"/>
            </w:pPr>
            <w:r>
              <w:rPr>
                <w:rFonts w:ascii="Inter" w:hAnsi="Inter" w:cs="Inter" w:eastAsia="Inter"/>
                <w:sz w:val="16"/>
                <w:szCs w:val="16"/>
              </w:rPr>
              <w:t xml:space="preserve">Journal lines of the period; every movement of an account with its running balance</w:t>
            </w:r>
          </w:p>
        </w:tc>
      </w:tr>
      <w:tr>
        <w:trPr>
          <w:cantSplit/>
        </w:trPr>
        <w:tc>
          <w:tcPr>
            <w:tcW w:w="3969" w:type="dxa"/>
          </w:tcPr>
          <w:p>
            <w:pPr>
              <w:spacing w:before="40" w:after="40" w:line="240" w:lineRule="auto"/>
            </w:pPr>
            <w:r>
              <w:rPr>
                <w:rFonts w:ascii="Inter" w:hAnsi="Inter" w:cs="Inter" w:eastAsia="Inter"/>
                <w:b/>
                <w:bCs/>
                <w:sz w:val="16"/>
                <w:szCs w:val="16"/>
              </w:rPr>
              <w:t xml:space="preserve">Trial Balance</w:t>
            </w:r>
            <w:r>
              <w:rPr>
                <w:rFonts w:ascii="Inter" w:hAnsi="Inter" w:cs="Inter" w:eastAsia="Inter"/>
                <w:sz w:val="16"/>
                <w:szCs w:val="16"/>
              </w:rPr>
              <w:t xml:space="preserve">, </w:t>
            </w:r>
            <w:r>
              <w:rPr>
                <w:rFonts w:ascii="Inter" w:hAnsi="Inter" w:cs="Inter" w:eastAsia="Inter"/>
                <w:b/>
                <w:bCs/>
                <w:sz w:val="16"/>
                <w:szCs w:val="16"/>
              </w:rPr>
              <w:t xml:space="preserve">Trial Balance (Opening / Movement / Closing)</w:t>
            </w:r>
          </w:p>
        </w:tc>
        <w:tc>
          <w:tcPr>
            <w:tcW w:w="5058" w:type="dxa"/>
          </w:tcPr>
          <w:p>
            <w:pPr>
              <w:spacing w:before="40" w:after="40" w:line="240" w:lineRule="auto"/>
            </w:pPr>
            <w:r>
              <w:rPr>
                <w:rFonts w:ascii="Inter" w:hAnsi="Inter" w:cs="Inter" w:eastAsia="Inter"/>
                <w:sz w:val="16"/>
                <w:szCs w:val="16"/>
              </w:rPr>
              <w:t xml:space="preserve">Per account: opening balance, period debits and credits, closing balance</w:t>
            </w:r>
          </w:p>
        </w:tc>
      </w:tr>
      <w:tr>
        <w:trPr>
          <w:cantSplit/>
        </w:trPr>
        <w:tc>
          <w:tcPr>
            <w:tcW w:w="3969" w:type="dxa"/>
          </w:tcPr>
          <w:p>
            <w:pPr>
              <w:spacing w:before="40" w:after="40" w:line="240" w:lineRule="auto"/>
            </w:pPr>
            <w:r>
              <w:rPr>
                <w:rFonts w:ascii="Inter" w:hAnsi="Inter" w:cs="Inter" w:eastAsia="Inter"/>
                <w:b/>
                <w:bCs/>
                <w:sz w:val="16"/>
                <w:szCs w:val="16"/>
              </w:rPr>
              <w:t xml:space="preserve">Income Statement</w:t>
            </w:r>
            <w:r>
              <w:rPr>
                <w:rFonts w:ascii="Inter" w:hAnsi="Inter" w:cs="Inter" w:eastAsia="Inter"/>
                <w:sz w:val="16"/>
                <w:szCs w:val="16"/>
              </w:rPr>
              <w:t xml:space="preserve">, </w:t>
            </w:r>
            <w:r>
              <w:rPr>
                <w:rFonts w:ascii="Inter" w:hAnsi="Inter" w:cs="Inter" w:eastAsia="Inter"/>
                <w:b/>
                <w:bCs/>
                <w:sz w:val="16"/>
                <w:szCs w:val="16"/>
              </w:rPr>
              <w:t xml:space="preserve">Balance Sheet</w:t>
            </w:r>
          </w:p>
        </w:tc>
        <w:tc>
          <w:tcPr>
            <w:tcW w:w="5058" w:type="dxa"/>
          </w:tcPr>
          <w:p>
            <w:pPr>
              <w:spacing w:before="40" w:after="40" w:line="240" w:lineRule="auto"/>
            </w:pPr>
            <w:r>
              <w:rPr>
                <w:rFonts w:ascii="Inter" w:hAnsi="Inter" w:cs="Inter" w:eastAsia="Inter"/>
                <w:sz w:val="16"/>
                <w:szCs w:val="16"/>
              </w:rPr>
              <w:t xml:space="preserve">The financial statements for the period and the fiscal year to date, with the prior year</w:t>
            </w:r>
          </w:p>
        </w:tc>
      </w:tr>
      <w:tr>
        <w:trPr>
          <w:cantSplit/>
        </w:trPr>
        <w:tc>
          <w:tcPr>
            <w:tcW w:w="3969" w:type="dxa"/>
          </w:tcPr>
          <w:p>
            <w:pPr>
              <w:spacing w:before="40" w:after="40" w:line="240" w:lineRule="auto"/>
            </w:pPr>
            <w:r>
              <w:rPr>
                <w:rFonts w:ascii="Inter" w:hAnsi="Inter" w:cs="Inter" w:eastAsia="Inter"/>
                <w:b/>
                <w:bCs/>
                <w:sz w:val="16"/>
                <w:szCs w:val="16"/>
              </w:rPr>
              <w:t xml:space="preserve">Financial Statement by Version</w:t>
            </w:r>
          </w:p>
        </w:tc>
        <w:tc>
          <w:tcPr>
            <w:tcW w:w="5058" w:type="dxa"/>
          </w:tcPr>
          <w:p>
            <w:pPr>
              <w:spacing w:before="40" w:after="40" w:line="240" w:lineRule="auto"/>
            </w:pPr>
            <w:r>
              <w:rPr>
                <w:rFonts w:ascii="Inter" w:hAnsi="Inter" w:cs="Inter" w:eastAsia="Inter"/>
                <w:sz w:val="16"/>
                <w:szCs w:val="16"/>
              </w:rPr>
              <w:t xml:space="preserve">The trial balance grouped by the lines of a financial statement version (TIS01 local financial statements, TIS02 balance sheet and income statement, TIS03 budget), per line or per GL account: opening, movement, closing, year to date and the prior year to date; lines with nothing to show are left out. See </w:t>
            </w:r>
            <w:hyperlink w:anchor="h_financial_statement_versions_5b676a" w:history="1">
              <w:r>
                <w:rPr>
                  <w:rFonts w:ascii="Inter" w:hAnsi="Inter" w:cs="Inter" w:eastAsia="Inter"/>
                  <w:color w:val="B40514"/>
                  <w:sz w:val="16"/>
                  <w:szCs w:val="16"/>
                  <w:u w:val="single"/>
                </w:rPr>
                <w:t xml:space="preserve">Financial statement versions (21.20)</w:t>
              </w:r>
            </w:hyperlink>
          </w:p>
        </w:tc>
      </w:tr>
      <w:tr>
        <w:trPr>
          <w:cantSplit/>
        </w:trPr>
        <w:tc>
          <w:tcPr>
            <w:tcW w:w="3969" w:type="dxa"/>
          </w:tcPr>
          <w:p>
            <w:pPr>
              <w:spacing w:before="40" w:after="40" w:line="240" w:lineRule="auto"/>
            </w:pPr>
            <w:r>
              <w:rPr>
                <w:rFonts w:ascii="Inter" w:hAnsi="Inter" w:cs="Inter" w:eastAsia="Inter"/>
                <w:b/>
                <w:bCs/>
                <w:sz w:val="16"/>
                <w:szCs w:val="16"/>
              </w:rPr>
              <w:t xml:space="preserve">Daily GL Balance</w:t>
            </w:r>
          </w:p>
        </w:tc>
        <w:tc>
          <w:tcPr>
            <w:tcW w:w="5058" w:type="dxa"/>
          </w:tcPr>
          <w:p>
            <w:pPr>
              <w:spacing w:before="40" w:after="40" w:line="240" w:lineRule="auto"/>
            </w:pPr>
            <w:r>
              <w:rPr>
                <w:rFonts w:ascii="Inter" w:hAnsi="Inter" w:cs="Inter" w:eastAsia="Inter"/>
                <w:sz w:val="16"/>
                <w:szCs w:val="16"/>
              </w:rPr>
              <w:t xml:space="preserve">Per GL account, grouped by the lines of the version: the beginning balance and the balance at the end of each day of the month from the From Date</w:t>
            </w:r>
          </w:p>
        </w:tc>
      </w:tr>
      <w:tr>
        <w:trPr>
          <w:cantSplit/>
        </w:trPr>
        <w:tc>
          <w:tcPr>
            <w:tcW w:w="3969" w:type="dxa"/>
          </w:tcPr>
          <w:p>
            <w:pPr>
              <w:spacing w:before="40" w:after="40" w:line="240" w:lineRule="auto"/>
            </w:pPr>
            <w:r>
              <w:rPr>
                <w:rFonts w:ascii="Inter" w:hAnsi="Inter" w:cs="Inter" w:eastAsia="Inter"/>
                <w:b/>
                <w:bCs/>
                <w:sz w:val="16"/>
                <w:szCs w:val="16"/>
              </w:rPr>
              <w:t xml:space="preserve">Month-End Close Status</w:t>
            </w:r>
          </w:p>
        </w:tc>
        <w:tc>
          <w:tcPr>
            <w:tcW w:w="5058" w:type="dxa"/>
          </w:tcPr>
          <w:p>
            <w:pPr>
              <w:spacing w:before="40" w:after="40" w:line="240" w:lineRule="auto"/>
            </w:pPr>
            <w:r>
              <w:rPr>
                <w:rFonts w:ascii="Inter" w:hAnsi="Inter" w:cs="Inter" w:eastAsia="Inter"/>
                <w:sz w:val="16"/>
                <w:szCs w:val="16"/>
              </w:rPr>
              <w:t xml:space="preserve">The periods of the range with their status, the latest close run, failed checks, journals generated and who prepared and approved the close</w:t>
            </w:r>
          </w:p>
        </w:tc>
      </w:tr>
      <w:tr>
        <w:trPr>
          <w:cantSplit/>
        </w:trPr>
        <w:tc>
          <w:tcPr>
            <w:tcW w:w="3969" w:type="dxa"/>
          </w:tcPr>
          <w:p>
            <w:pPr>
              <w:spacing w:before="40" w:after="40" w:line="240" w:lineRule="auto"/>
            </w:pPr>
            <w:r>
              <w:rPr>
                <w:rFonts w:ascii="Inter" w:hAnsi="Inter" w:cs="Inter" w:eastAsia="Inter"/>
                <w:b/>
                <w:bCs/>
                <w:sz w:val="16"/>
                <w:szCs w:val="16"/>
              </w:rPr>
              <w:t xml:space="preserve">VAT Summary</w:t>
            </w:r>
            <w:r>
              <w:rPr>
                <w:rFonts w:ascii="Inter" w:hAnsi="Inter" w:cs="Inter" w:eastAsia="Inter"/>
                <w:sz w:val="16"/>
                <w:szCs w:val="16"/>
              </w:rPr>
              <w:t xml:space="preserve">, </w:t>
            </w:r>
            <w:r>
              <w:rPr>
                <w:rFonts w:ascii="Inter" w:hAnsi="Inter" w:cs="Inter" w:eastAsia="Inter"/>
                <w:b/>
                <w:bCs/>
                <w:sz w:val="16"/>
                <w:szCs w:val="16"/>
              </w:rPr>
              <w:t xml:space="preserve">SAWT</w:t>
            </w:r>
            <w:r>
              <w:rPr>
                <w:rFonts w:ascii="Inter" w:hAnsi="Inter" w:cs="Inter" w:eastAsia="Inter"/>
                <w:sz w:val="16"/>
                <w:szCs w:val="16"/>
              </w:rPr>
              <w:t xml:space="preserve">, </w:t>
            </w:r>
            <w:r>
              <w:rPr>
                <w:rFonts w:ascii="Inter" w:hAnsi="Inter" w:cs="Inter" w:eastAsia="Inter"/>
                <w:b/>
                <w:bCs/>
                <w:sz w:val="16"/>
                <w:szCs w:val="16"/>
              </w:rPr>
              <w:t xml:space="preserve">QAP</w:t>
            </w:r>
            <w:r>
              <w:rPr>
                <w:rFonts w:ascii="Inter" w:hAnsi="Inter" w:cs="Inter" w:eastAsia="Inter"/>
                <w:sz w:val="16"/>
                <w:szCs w:val="16"/>
              </w:rPr>
              <w:t xml:space="preserve">, </w:t>
            </w:r>
            <w:r>
              <w:rPr>
                <w:rFonts w:ascii="Inter" w:hAnsi="Inter" w:cs="Inter" w:eastAsia="Inter"/>
                <w:b/>
                <w:bCs/>
                <w:sz w:val="16"/>
                <w:szCs w:val="16"/>
              </w:rPr>
              <w:t xml:space="preserve">SLSP Sales</w:t>
            </w:r>
            <w:r>
              <w:rPr>
                <w:rFonts w:ascii="Inter" w:hAnsi="Inter" w:cs="Inter" w:eastAsia="Inter"/>
                <w:sz w:val="16"/>
                <w:szCs w:val="16"/>
              </w:rPr>
              <w:t xml:space="preserve">, </w:t>
            </w:r>
            <w:r>
              <w:rPr>
                <w:rFonts w:ascii="Inter" w:hAnsi="Inter" w:cs="Inter" w:eastAsia="Inter"/>
                <w:b/>
                <w:bCs/>
                <w:sz w:val="16"/>
                <w:szCs w:val="16"/>
              </w:rPr>
              <w:t xml:space="preserve">SLSP Purchases</w:t>
            </w:r>
          </w:p>
        </w:tc>
        <w:tc>
          <w:tcPr>
            <w:tcW w:w="5058" w:type="dxa"/>
          </w:tcPr>
          <w:p>
            <w:pPr>
              <w:spacing w:before="40" w:after="40" w:line="240" w:lineRule="auto"/>
            </w:pPr>
            <w:r>
              <w:rPr>
                <w:rFonts w:ascii="Inter" w:hAnsi="Inter" w:cs="Inter" w:eastAsia="Inter"/>
                <w:sz w:val="16"/>
                <w:szCs w:val="16"/>
              </w:rPr>
              <w:t xml:space="preserve">The BIR working papers; see </w:t>
            </w:r>
            <w:hyperlink w:anchor="h_tax_bir_forms_and_returns_ce2573" w:history="1">
              <w:r>
                <w:rPr>
                  <w:rFonts w:ascii="Inter" w:hAnsi="Inter" w:cs="Inter" w:eastAsia="Inter"/>
                  <w:color w:val="B40514"/>
                  <w:sz w:val="16"/>
                  <w:szCs w:val="16"/>
                  <w:u w:val="single"/>
                </w:rPr>
                <w:t xml:space="preserve">Tax: BIR forms and returns (19.18)</w:t>
              </w:r>
            </w:hyperlink>
          </w:p>
        </w:tc>
      </w:tr>
      <w:tr>
        <w:trPr>
          <w:cantSplit/>
        </w:trPr>
        <w:tc>
          <w:tcPr>
            <w:tcW w:w="3969" w:type="dxa"/>
          </w:tcPr>
          <w:p>
            <w:pPr>
              <w:spacing w:before="40" w:after="40" w:line="240" w:lineRule="auto"/>
            </w:pPr>
            <w:r>
              <w:rPr>
                <w:rFonts w:ascii="Inter" w:hAnsi="Inter" w:cs="Inter" w:eastAsia="Inter"/>
                <w:sz w:val="16"/>
                <w:szCs w:val="16"/>
              </w:rPr>
              <w:t xml:space="preserve">Bank reconciliation reports</w:t>
            </w:r>
          </w:p>
        </w:tc>
        <w:tc>
          <w:tcPr>
            <w:tcW w:w="5058" w:type="dxa"/>
          </w:tcPr>
          <w:p>
            <w:pPr>
              <w:spacing w:before="40" w:after="40" w:line="240" w:lineRule="auto"/>
            </w:pPr>
            <w:r>
              <w:rPr>
                <w:rFonts w:ascii="Inter" w:hAnsi="Inter" w:cs="Inter" w:eastAsia="Inter"/>
                <w:sz w:val="16"/>
                <w:szCs w:val="16"/>
              </w:rPr>
              <w:t xml:space="preserve">As for Cash Control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Management</w:t>
      </w:r>
      <w:r>
        <w:rPr>
          <w:rFonts w:ascii="Inter" w:hAnsi="Inter" w:cs="Inter" w:eastAsia="Inter"/>
        </w:rPr>
        <w:t xml:space="preserve"> (TIS General Manager): every report of the departments above.</w:t>
      </w:r>
    </w:p>
    <w:p xmlns:a="http://schemas.openxmlformats.org/drawingml/2006/main" xmlns:pic="http://schemas.openxmlformats.org/drawingml/2006/picture">
      <w:pPr>
        <w:jc w:val="both"/>
      </w:pPr>
      <w:r>
        <w:rPr>
          <w:rFonts w:ascii="Inter" w:hAnsi="Inter" w:cs="Inter" w:eastAsia="Inter"/>
        </w:rPr>
        <w:t xml:space="preserve">The roles that open each report menu, with their access, are listed at the top of this section and in each role chapter.</w:t>
      </w:r>
    </w:p>
    <w:p xmlns:a="http://schemas.openxmlformats.org/drawingml/2006/main" xmlns:pic="http://schemas.openxmlformats.org/drawingml/2006/picture">
      <w:pPr>
        <w:pStyle w:val="Heading3"/>
        <w:numPr>
          <w:ilvl w:val="2"/>
          <w:numId w:val="14"/>
        </w:numPr>
      </w:pPr>
      <w:bookmarkStart w:id="1533" w:name="h_reports_sales_ff6c26"/>
      <w:r>
        <w:rPr>
          <w:rFonts w:ascii="Inter" w:hAnsi="Inter" w:cs="Inter" w:eastAsia="Inter"/>
        </w:rPr>
        <w:t xml:space="preserve">Sales reports</w:t>
      </w:r>
      <w:bookmarkEnd w:id="1533"/>
    </w:p>
    <w:p xmlns:a="http://schemas.openxmlformats.org/drawingml/2006/main" xmlns:pic="http://schemas.openxmlformats.org/drawingml/2006/picture">
      <w:pPr>
        <w:jc w:val="both"/>
      </w:pPr>
      <w:r>
        <w:rPr>
          <w:rFonts w:ascii="Inter" w:hAnsi="Inter" w:cs="Inter" w:eastAsia="Inter"/>
        </w:rPr>
        <w:t xml:space="preserve">The four sales reports are under Reports &gt; Operational Reports. The Sales and Operations roles, Finance &amp; General Accounting, the General Manager and IT AppSupport can run them.</w:t>
      </w:r>
    </w:p>
    <w:p xmlns:a="http://schemas.openxmlformats.org/drawingml/2006/main" xmlns:pic="http://schemas.openxmlformats.org/drawingml/2006/picture">
      <w:pPr>
        <w:jc w:val="both"/>
      </w:pPr>
      <w:r>
        <w:rPr>
          <w:rFonts w:ascii="Inter" w:hAnsi="Inter" w:cs="Inter" w:eastAsia="Inter"/>
          <w:b/>
          <w:bCs/>
        </w:rPr>
        <w:t xml:space="preserve">APR Operation Report</w:t>
      </w:r>
      <w:r>
        <w:rPr>
          <w:rFonts w:ascii="Inter" w:hAnsi="Inter" w:cs="Inter" w:eastAsia="Inter"/>
        </w:rPr>
        <w:t xml:space="preserve">. Choose the </w:t>
      </w:r>
      <w:r>
        <w:rPr>
          <w:rFonts w:ascii="Inter" w:hAnsi="Inter" w:cs="Inter" w:eastAsia="Inter"/>
          <w:b/>
          <w:bCs/>
        </w:rPr>
        <w:t xml:space="preserve">To Date</w:t>
      </w:r>
      <w:r>
        <w:rPr>
          <w:rFonts w:ascii="Inter" w:hAnsi="Inter" w:cs="Inter" w:eastAsia="Inter"/>
        </w:rPr>
        <w:t xml:space="preserve"> (the as-of date) and the </w:t>
      </w:r>
      <w:r>
        <w:rPr>
          <w:rFonts w:ascii="Inter" w:hAnsi="Inter" w:cs="Inter" w:eastAsia="Inter"/>
          <w:b/>
          <w:bCs/>
        </w:rPr>
        <w:t xml:space="preserve">Report Criteria</w:t>
      </w:r>
      <w:r>
        <w:rPr>
          <w:rFonts w:ascii="Inter" w:hAnsi="Inter" w:cs="Inter" w:eastAsia="Inter"/>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77"/>
        <w:gridCol w:w="6050"/>
      </w:tblGrid>
      <w:tr>
        <w:trPr>
          <w:cantSplit/>
          <w:tblHeader/>
          <w:trHeight w:val="400"/>
        </w:trPr>
        <w:tc>
          <w:tcPr>
            <w:tcW w:w="2977" w:type="dxa"/>
            <w:shd w:val="clear" w:color="auto" w:fill="EEEEEE"/>
            <w:vAlign w:val="center"/>
          </w:tcPr>
          <w:p>
            <w:pPr>
              <w:spacing w:before="40" w:after="40" w:line="240" w:lineRule="auto"/>
            </w:pPr>
            <w:r>
              <w:rPr>
                <w:rFonts w:ascii="Inter" w:hAnsi="Inter" w:cs="Inter" w:eastAsia="Inter"/>
                <w:b/>
                <w:bCs/>
                <w:sz w:val="16"/>
                <w:szCs w:val="16"/>
              </w:rPr>
              <w:t xml:space="preserve">Report Criteria</w:t>
            </w:r>
          </w:p>
        </w:tc>
        <w:tc>
          <w:tcPr>
            <w:tcW w:w="6050" w:type="dxa"/>
            <w:shd w:val="clear" w:color="auto" w:fill="EEEEEE"/>
            <w:vAlign w:val="center"/>
          </w:tcPr>
          <w:p>
            <w:pPr>
              <w:spacing w:before="40" w:after="40" w:line="240" w:lineRule="auto"/>
            </w:pPr>
            <w:r>
              <w:rPr>
                <w:rFonts w:ascii="Inter" w:hAnsi="Inter" w:cs="Inter" w:eastAsia="Inter"/>
                <w:b/>
                <w:bCs/>
                <w:sz w:val="16"/>
                <w:szCs w:val="16"/>
              </w:rPr>
              <w:t xml:space="preserve">Rows</w:t>
            </w:r>
          </w:p>
        </w:tc>
      </w:tr>
      <w:tr>
        <w:trPr>
          <w:cantSplit/>
        </w:trPr>
        <w:tc>
          <w:tcPr>
            <w:tcW w:w="2977" w:type="dxa"/>
          </w:tcPr>
          <w:p>
            <w:pPr>
              <w:spacing w:before="40" w:after="40" w:line="240" w:lineRule="auto"/>
            </w:pPr>
            <w:r>
              <w:rPr>
                <w:rFonts w:ascii="Inter" w:hAnsi="Inter" w:cs="Inter" w:eastAsia="Inter"/>
                <w:sz w:val="16"/>
                <w:szCs w:val="16"/>
              </w:rPr>
              <w:t xml:space="preserve">Month to Date</w:t>
            </w:r>
          </w:p>
        </w:tc>
        <w:tc>
          <w:tcPr>
            <w:tcW w:w="6050" w:type="dxa"/>
          </w:tcPr>
          <w:p>
            <w:pPr>
              <w:spacing w:before="40" w:after="40" w:line="240" w:lineRule="auto"/>
            </w:pPr>
            <w:r>
              <w:rPr>
                <w:rFonts w:ascii="Inter" w:hAnsi="Inter" w:cs="Inter" w:eastAsia="Inter"/>
                <w:sz w:val="16"/>
                <w:szCs w:val="16"/>
              </w:rPr>
              <w:t xml:space="preserve">One row per business category, for the policies incepted from the first day of the month of the To Date</w:t>
            </w:r>
          </w:p>
        </w:tc>
      </w:tr>
      <w:tr>
        <w:trPr>
          <w:cantSplit/>
        </w:trPr>
        <w:tc>
          <w:tcPr>
            <w:tcW w:w="2977" w:type="dxa"/>
          </w:tcPr>
          <w:p>
            <w:pPr>
              <w:spacing w:before="40" w:after="40" w:line="240" w:lineRule="auto"/>
            </w:pPr>
            <w:r>
              <w:rPr>
                <w:rFonts w:ascii="Inter" w:hAnsi="Inter" w:cs="Inter" w:eastAsia="Inter"/>
                <w:sz w:val="16"/>
                <w:szCs w:val="16"/>
              </w:rPr>
              <w:t xml:space="preserve">Year to Date</w:t>
            </w:r>
          </w:p>
        </w:tc>
        <w:tc>
          <w:tcPr>
            <w:tcW w:w="6050" w:type="dxa"/>
          </w:tcPr>
          <w:p>
            <w:pPr>
              <w:spacing w:before="40" w:after="40" w:line="240" w:lineRule="auto"/>
            </w:pPr>
            <w:r>
              <w:rPr>
                <w:rFonts w:ascii="Inter" w:hAnsi="Inter" w:cs="Inter" w:eastAsia="Inter"/>
                <w:sz w:val="16"/>
                <w:szCs w:val="16"/>
              </w:rPr>
              <w:t xml:space="preserve">The same from 1 January of the year of the To Date</w:t>
            </w:r>
          </w:p>
        </w:tc>
      </w:tr>
      <w:tr>
        <w:trPr>
          <w:cantSplit/>
        </w:trPr>
        <w:tc>
          <w:tcPr>
            <w:tcW w:w="2977" w:type="dxa"/>
          </w:tcPr>
          <w:p>
            <w:pPr>
              <w:spacing w:before="40" w:after="40" w:line="240" w:lineRule="auto"/>
            </w:pPr>
            <w:r>
              <w:rPr>
                <w:rFonts w:ascii="Inter" w:hAnsi="Inter" w:cs="Inter" w:eastAsia="Inter"/>
                <w:sz w:val="16"/>
                <w:szCs w:val="16"/>
              </w:rPr>
              <w:t xml:space="preserve">Month to Date by Product Line, Year to Date by Product Line</w:t>
            </w:r>
          </w:p>
        </w:tc>
        <w:tc>
          <w:tcPr>
            <w:tcW w:w="6050" w:type="dxa"/>
          </w:tcPr>
          <w:p>
            <w:pPr>
              <w:spacing w:before="40" w:after="40" w:line="240" w:lineRule="auto"/>
            </w:pPr>
            <w:r>
              <w:rPr>
                <w:rFonts w:ascii="Inter" w:hAnsi="Inter" w:cs="Inter" w:eastAsia="Inter"/>
                <w:sz w:val="16"/>
                <w:szCs w:val="16"/>
              </w:rPr>
              <w:t xml:space="preserve">One row per business category and product line</w:t>
            </w:r>
          </w:p>
        </w:tc>
      </w:tr>
      <w:tr>
        <w:trPr>
          <w:cantSplit/>
        </w:trPr>
        <w:tc>
          <w:tcPr>
            <w:tcW w:w="2977" w:type="dxa"/>
          </w:tcPr>
          <w:p>
            <w:pPr>
              <w:spacing w:before="40" w:after="40" w:line="240" w:lineRule="auto"/>
            </w:pPr>
            <w:r>
              <w:rPr>
                <w:rFonts w:ascii="Inter" w:hAnsi="Inter" w:cs="Inter" w:eastAsia="Inter"/>
                <w:sz w:val="16"/>
                <w:szCs w:val="16"/>
              </w:rPr>
              <w:t xml:space="preserve">Period by Month</w:t>
            </w:r>
          </w:p>
        </w:tc>
        <w:tc>
          <w:tcPr>
            <w:tcW w:w="6050" w:type="dxa"/>
          </w:tcPr>
          <w:p>
            <w:pPr>
              <w:spacing w:before="40" w:after="40" w:line="240" w:lineRule="auto"/>
            </w:pPr>
            <w:r>
              <w:rPr>
                <w:rFonts w:ascii="Inter" w:hAnsi="Inter" w:cs="Inter" w:eastAsia="Inter"/>
                <w:sz w:val="16"/>
                <w:szCs w:val="16"/>
              </w:rPr>
              <w:t xml:space="preserve">One row per month and business category, from the From Date to the To Date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business category of a policy is: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48"/>
        <w:gridCol w:w="6779"/>
      </w:tblGrid>
      <w:tr>
        <w:trPr>
          <w:cantSplit/>
          <w:tblHeader/>
          <w:trHeight w:val="400"/>
        </w:trPr>
        <w:tc>
          <w:tcPr>
            <w:tcW w:w="2248" w:type="dxa"/>
            <w:shd w:val="clear" w:color="auto" w:fill="EEEEEE"/>
            <w:vAlign w:val="center"/>
          </w:tcPr>
          <w:p>
            <w:pPr>
              <w:spacing w:before="40" w:after="40" w:line="240" w:lineRule="auto"/>
            </w:pPr>
            <w:r>
              <w:rPr>
                <w:rFonts w:ascii="Inter" w:hAnsi="Inter" w:cs="Inter" w:eastAsia="Inter"/>
                <w:b/>
                <w:bCs/>
                <w:sz w:val="16"/>
                <w:szCs w:val="16"/>
              </w:rPr>
              <w:t xml:space="preserve">Category</w:t>
            </w:r>
          </w:p>
        </w:tc>
        <w:tc>
          <w:tcPr>
            <w:tcW w:w="6779" w:type="dxa"/>
            <w:shd w:val="clear" w:color="auto" w:fill="EEEEEE"/>
            <w:vAlign w:val="center"/>
          </w:tcPr>
          <w:p>
            <w:pPr>
              <w:spacing w:before="40" w:after="40" w:line="240" w:lineRule="auto"/>
            </w:pPr>
            <w:r>
              <w:rPr>
                <w:rFonts w:ascii="Inter" w:hAnsi="Inter" w:cs="Inter" w:eastAsia="Inter"/>
                <w:b/>
                <w:bCs/>
                <w:sz w:val="16"/>
                <w:szCs w:val="16"/>
              </w:rPr>
              <w:t xml:space="preserve">When</w:t>
            </w:r>
          </w:p>
        </w:tc>
      </w:tr>
      <w:tr>
        <w:trPr>
          <w:cantSplit/>
        </w:trPr>
        <w:tc>
          <w:tcPr>
            <w:tcW w:w="2248" w:type="dxa"/>
          </w:tcPr>
          <w:p>
            <w:pPr>
              <w:spacing w:before="40" w:after="40" w:line="240" w:lineRule="auto"/>
            </w:pPr>
            <w:r>
              <w:rPr>
                <w:rFonts w:ascii="Inter" w:hAnsi="Inter" w:cs="Inter" w:eastAsia="Inter"/>
                <w:sz w:val="16"/>
                <w:szCs w:val="16"/>
              </w:rPr>
              <w:t xml:space="preserve">Cancelled</w:t>
            </w:r>
          </w:p>
        </w:tc>
        <w:tc>
          <w:tcPr>
            <w:tcW w:w="6779" w:type="dxa"/>
          </w:tcPr>
          <w:p>
            <w:pPr>
              <w:spacing w:before="40" w:after="40" w:line="240" w:lineRule="auto"/>
            </w:pPr>
            <w:r>
              <w:rPr>
                <w:rFonts w:ascii="Inter" w:hAnsi="Inter" w:cs="Inter" w:eastAsia="Inter"/>
                <w:sz w:val="16"/>
                <w:szCs w:val="16"/>
              </w:rPr>
              <w:t xml:space="preserve">The policy is cancelled</w:t>
            </w:r>
          </w:p>
        </w:tc>
      </w:tr>
      <w:tr>
        <w:trPr>
          <w:cantSplit/>
        </w:trPr>
        <w:tc>
          <w:tcPr>
            <w:tcW w:w="2248" w:type="dxa"/>
          </w:tcPr>
          <w:p>
            <w:pPr>
              <w:spacing w:before="40" w:after="40" w:line="240" w:lineRule="auto"/>
            </w:pPr>
            <w:r>
              <w:rPr>
                <w:rFonts w:ascii="Inter" w:hAnsi="Inter" w:cs="Inter" w:eastAsia="Inter"/>
                <w:sz w:val="16"/>
                <w:szCs w:val="16"/>
              </w:rPr>
              <w:t xml:space="preserve">The category written on the policy</w:t>
            </w:r>
          </w:p>
        </w:tc>
        <w:tc>
          <w:tcPr>
            <w:tcW w:w="6779" w:type="dxa"/>
          </w:tcPr>
          <w:p>
            <w:pPr>
              <w:spacing w:before="40" w:after="40" w:line="240" w:lineRule="auto"/>
            </w:pPr>
            <w:r>
              <w:rPr>
                <w:rFonts w:ascii="Inter" w:hAnsi="Inter" w:cs="Inter" w:eastAsia="Inter"/>
                <w:sz w:val="16"/>
                <w:szCs w:val="16"/>
              </w:rPr>
              <w:t xml:space="preserve">For example ROPA for a repossessed unit</w:t>
            </w:r>
          </w:p>
        </w:tc>
      </w:tr>
      <w:tr>
        <w:trPr>
          <w:cantSplit/>
        </w:trPr>
        <w:tc>
          <w:tcPr>
            <w:tcW w:w="2248" w:type="dxa"/>
          </w:tcPr>
          <w:p>
            <w:pPr>
              <w:spacing w:before="40" w:after="40" w:line="240" w:lineRule="auto"/>
            </w:pPr>
            <w:r>
              <w:rPr>
                <w:rFonts w:ascii="Inter" w:hAnsi="Inter" w:cs="Inter" w:eastAsia="Inter"/>
                <w:sz w:val="16"/>
                <w:szCs w:val="16"/>
              </w:rPr>
              <w:t xml:space="preserve">OEM</w:t>
            </w:r>
          </w:p>
        </w:tc>
        <w:tc>
          <w:tcPr>
            <w:tcW w:w="6779" w:type="dxa"/>
          </w:tcPr>
          <w:p>
            <w:pPr>
              <w:spacing w:before="40" w:after="40" w:line="240" w:lineRule="auto"/>
            </w:pPr>
            <w:r>
              <w:rPr>
                <w:rFonts w:ascii="Inter" w:hAnsi="Inter" w:cs="Inter" w:eastAsia="Inter"/>
                <w:sz w:val="16"/>
                <w:szCs w:val="16"/>
              </w:rPr>
              <w:t xml:space="preserve">The vehicle brand is not Toyota or Lexus</w:t>
            </w:r>
          </w:p>
        </w:tc>
      </w:tr>
      <w:tr>
        <w:trPr>
          <w:cantSplit/>
        </w:trPr>
        <w:tc>
          <w:tcPr>
            <w:tcW w:w="2248" w:type="dxa"/>
          </w:tcPr>
          <w:p>
            <w:pPr>
              <w:spacing w:before="40" w:after="40" w:line="240" w:lineRule="auto"/>
            </w:pPr>
            <w:r>
              <w:rPr>
                <w:rFonts w:ascii="Inter" w:hAnsi="Inter" w:cs="Inter" w:eastAsia="Inter"/>
                <w:sz w:val="16"/>
                <w:szCs w:val="16"/>
              </w:rPr>
              <w:t xml:space="preserve">Existing UIO</w:t>
            </w:r>
          </w:p>
        </w:tc>
        <w:tc>
          <w:tcPr>
            <w:tcW w:w="6779" w:type="dxa"/>
          </w:tcPr>
          <w:p>
            <w:pPr>
              <w:spacing w:before="40" w:after="40" w:line="240" w:lineRule="auto"/>
            </w:pPr>
            <w:r>
              <w:rPr>
                <w:rFonts w:ascii="Inter" w:hAnsi="Inter" w:cs="Inter" w:eastAsia="Inter"/>
                <w:sz w:val="16"/>
                <w:szCs w:val="16"/>
              </w:rPr>
              <w:t xml:space="preserve">A renewal, or a vehicle that is not brand new</w:t>
            </w:r>
          </w:p>
        </w:tc>
      </w:tr>
      <w:tr>
        <w:trPr>
          <w:cantSplit/>
        </w:trPr>
        <w:tc>
          <w:tcPr>
            <w:tcW w:w="2248" w:type="dxa"/>
          </w:tcPr>
          <w:p>
            <w:pPr>
              <w:spacing w:before="40" w:after="40" w:line="240" w:lineRule="auto"/>
            </w:pPr>
            <w:r>
              <w:rPr>
                <w:rFonts w:ascii="Inter" w:hAnsi="Inter" w:cs="Inter" w:eastAsia="Inter"/>
                <w:sz w:val="16"/>
                <w:szCs w:val="16"/>
              </w:rPr>
              <w:t xml:space="preserve">New Car</w:t>
            </w:r>
          </w:p>
        </w:tc>
        <w:tc>
          <w:tcPr>
            <w:tcW w:w="6779" w:type="dxa"/>
          </w:tcPr>
          <w:p>
            <w:pPr>
              <w:spacing w:before="40" w:after="40" w:line="240" w:lineRule="auto"/>
            </w:pPr>
            <w:r>
              <w:rPr>
                <w:rFonts w:ascii="Inter" w:hAnsi="Inter" w:cs="Inter" w:eastAsia="Inter"/>
                <w:sz w:val="16"/>
                <w:szCs w:val="16"/>
              </w:rPr>
              <w:t xml:space="preserve">A brand-new Toyota or Lexus vehicle</w:t>
            </w:r>
          </w:p>
        </w:tc>
      </w:tr>
      <w:tr>
        <w:trPr>
          <w:cantSplit/>
        </w:trPr>
        <w:tc>
          <w:tcPr>
            <w:tcW w:w="2248" w:type="dxa"/>
          </w:tcPr>
          <w:p>
            <w:pPr>
              <w:spacing w:before="40" w:after="40" w:line="240" w:lineRule="auto"/>
            </w:pPr>
            <w:r>
              <w:rPr>
                <w:rFonts w:ascii="Inter" w:hAnsi="Inter" w:cs="Inter" w:eastAsia="Inter"/>
                <w:sz w:val="16"/>
                <w:szCs w:val="16"/>
              </w:rPr>
              <w:t xml:space="preserve">Unclassified</w:t>
            </w:r>
          </w:p>
        </w:tc>
        <w:tc>
          <w:tcPr>
            <w:tcW w:w="6779" w:type="dxa"/>
          </w:tcPr>
          <w:p>
            <w:pPr>
              <w:spacing w:before="40" w:after="40" w:line="240" w:lineRule="auto"/>
            </w:pPr>
            <w:r>
              <w:rPr>
                <w:rFonts w:ascii="Inter" w:hAnsi="Inter" w:cs="Inter" w:eastAsia="Inter"/>
                <w:sz w:val="16"/>
                <w:szCs w:val="16"/>
              </w:rPr>
              <w:t xml:space="preserve">No category and no vehicle brand, for example a Personal Accident policy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b/>
          <w:bCs/>
        </w:rPr>
        <w:t xml:space="preserve">Production per Line</w:t>
      </w:r>
      <w:r>
        <w:rPr>
          <w:rFonts w:ascii="Inter" w:hAnsi="Inter" w:cs="Inter" w:eastAsia="Inter"/>
        </w:rPr>
        <w:t xml:space="preserve">. Choose the From Date, the To Date and the Report Criteria: Product Line, Product Line by Month, Product or Business Type. Cancelled policies are left out.</w:t>
      </w:r>
    </w:p>
    <w:p xmlns:a="http://schemas.openxmlformats.org/drawingml/2006/main" xmlns:pic="http://schemas.openxmlformats.org/drawingml/2006/picture">
      <w:pPr>
        <w:jc w:val="both"/>
      </w:pPr>
      <w:r>
        <w:rPr>
          <w:rFonts w:ascii="Inter" w:hAnsi="Inter" w:cs="Inter" w:eastAsia="Inter"/>
          <w:b/>
          <w:bCs/>
        </w:rPr>
        <w:t xml:space="preserve">Agent Pipeline</w:t>
      </w:r>
      <w:r>
        <w:rPr>
          <w:rFonts w:ascii="Inter" w:hAnsi="Inter" w:cs="Inter" w:eastAsia="Inter"/>
        </w:rPr>
        <w:t xml:space="preserve">. One row per agent and month (or per agent, or per branch and month): prospects created, prospects converted, quotations, policies, accounts (distinct clients), the quotation conversion %, premium, commission, and the incentive tier and payout of the month from Accounts &gt; Incentive. A month without business gives no row.</w:t>
      </w:r>
    </w:p>
    <w:p xmlns:a="http://schemas.openxmlformats.org/drawingml/2006/main" xmlns:pic="http://schemas.openxmlformats.org/drawingml/2006/picture">
      <w:pPr>
        <w:jc w:val="both"/>
      </w:pPr>
      <w:r>
        <w:rPr>
          <w:rFonts w:ascii="Inter" w:hAnsi="Inter" w:cs="Inter" w:eastAsia="Inter"/>
          <w:b/>
          <w:bCs/>
        </w:rPr>
        <w:t xml:space="preserve">Renewal Notice Listing</w:t>
      </w:r>
      <w:r>
        <w:rPr>
          <w:rFonts w:ascii="Inter" w:hAnsi="Inter" w:cs="Inter" w:eastAsia="Inter"/>
        </w:rPr>
        <w:t xml:space="preserve">. Choose the </w:t>
      </w:r>
      <w:r>
        <w:rPr>
          <w:rFonts w:ascii="Inter" w:hAnsi="Inter" w:cs="Inter" w:eastAsia="Inter"/>
          <w:b/>
          <w:bCs/>
        </w:rPr>
        <w:t xml:space="preserve">To Date</w:t>
      </w:r>
      <w:r>
        <w:rPr>
          <w:rFonts w:ascii="Inter" w:hAnsi="Inter" w:cs="Inter" w:eastAsia="Inter"/>
        </w:rPr>
        <w:t xml:space="preserve"> (the as-of date) and the Report Criteria: All, 30 Days, 60 Days, 90 Days or Suppressed or Held. Each policy expiring within 90 days of that date is listed with the days to expiry, the coordinator, the client and contact details, the unit, plate, chassis and engine numbers, the previous insurer, the product line, the sum insured, the premium, the Talkbot outcome and the notice treatment. The notice treatment is the one of the renewal notices: </w:t>
      </w:r>
      <w:r>
        <w:rPr>
          <w:rFonts w:ascii="Inter" w:hAnsi="Inter" w:cs="Inter" w:eastAsia="Inter"/>
          <w:b/>
          <w:bCs/>
        </w:rPr>
        <w:t xml:space="preserve">Send</w:t>
      </w:r>
      <w:r>
        <w:rPr>
          <w:rFonts w:ascii="Inter" w:hAnsi="Inter" w:cs="Inter" w:eastAsia="Inter"/>
        </w:rPr>
        <w:t xml:space="preserve">, </w:t>
      </w:r>
      <w:r>
        <w:rPr>
          <w:rFonts w:ascii="Inter" w:hAnsi="Inter" w:cs="Inter" w:eastAsia="Inter"/>
          <w:b/>
          <w:bCs/>
        </w:rPr>
        <w:t xml:space="preserve">Suppressed: lock-in</w:t>
      </w:r>
      <w:r>
        <w:rPr>
          <w:rFonts w:ascii="Inter" w:hAnsi="Inter" w:cs="Inter" w:eastAsia="Inter"/>
        </w:rPr>
        <w:t xml:space="preserve"> or </w:t>
      </w:r>
      <w:r>
        <w:rPr>
          <w:rFonts w:ascii="Inter" w:hAnsi="Inter" w:cs="Inter" w:eastAsia="Inter"/>
          <w:b/>
          <w:bCs/>
        </w:rPr>
        <w:t xml:space="preserve">Suppressed: Scheme 2</w:t>
      </w:r>
      <w:r>
        <w:rPr>
          <w:rFonts w:ascii="Inter" w:hAnsi="Inter" w:cs="Inter" w:eastAsia="Inter"/>
        </w:rPr>
        <w:t xml:space="preserve"> for an account under a lock-in, or </w:t>
      </w:r>
      <w:r>
        <w:rPr>
          <w:rFonts w:ascii="Inter" w:hAnsi="Inter" w:cs="Inter" w:eastAsia="Inter"/>
          <w:b/>
          <w:bCs/>
        </w:rPr>
        <w:t xml:space="preserve">Held: loan status</w:t>
      </w:r>
      <w:r>
        <w:rPr>
          <w:rFonts w:ascii="Inter" w:hAnsi="Inter" w:cs="Inter" w:eastAsia="Inter"/>
        </w:rPr>
        <w:t xml:space="preserve"> when the TFS loan status holds the notices (see </w:t>
      </w:r>
      <w:hyperlink w:anchor="h_lock_in_accounts_b9c4ec" w:history="1">
        <w:r>
          <w:rPr>
            <w:rFonts w:ascii="Inter" w:hAnsi="Inter" w:cs="Inter" w:eastAsia="Inter"/>
            <w:color w:val="B40514"/>
            <w:u w:val="single"/>
          </w:rPr>
          <w:t xml:space="preserve">Lock-in Accounts (18.18)</w:t>
        </w:r>
      </w:hyperlink>
      <w:r>
        <w:rPr>
          <w:rFonts w:ascii="Inter" w:hAnsi="Inter" w:cs="Inter" w:eastAsia="Inter"/>
        </w:rPr>
        <w:t xml:space="preserve">).</w:t>
      </w:r>
    </w:p>
    <w:p xmlns:a="http://schemas.openxmlformats.org/drawingml/2006/main" xmlns:pic="http://schemas.openxmlformats.org/drawingml/2006/picture">
      <w:pPr>
        <w:pStyle w:val="Heading2"/>
        <w:numPr>
          <w:ilvl w:val="1"/>
          <w:numId w:val="14"/>
        </w:numPr>
      </w:pPr>
      <w:bookmarkStart w:id="1534" w:name="h_report_builder_51775c"/>
      <w:r>
        <w:rPr>
          <w:rFonts w:ascii="Inter" w:hAnsi="Inter" w:cs="Inter" w:eastAsia="Inter"/>
        </w:rPr>
        <w:t xml:space="preserve">Report Builder</w:t>
      </w:r>
      <w:bookmarkEnd w:id="1534"/>
    </w:p>
    <w:p xmlns:a="http://schemas.openxmlformats.org/drawingml/2006/main" xmlns:pic="http://schemas.openxmlformats.org/drawingml/2006/picture">
      <w:pPr>
        <w:jc w:val="both"/>
      </w:pPr>
      <w:r>
        <w:rPr>
          <w:rFonts w:ascii="Inter" w:hAnsi="Inter" w:cs="Inter" w:eastAsia="Inter"/>
          <w:b/>
          <w:bCs/>
        </w:rPr>
        <w:t xml:space="preserve">Menu:</w:t>
      </w:r>
      <w:r>
        <w:rPr>
          <w:rFonts w:ascii="Inter" w:hAnsi="Inter" w:cs="Inter" w:eastAsia="Inter"/>
        </w:rPr>
        <w:t xml:space="preserve"> Reports &gt; Report Builder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31"/>
        <w:gridCol w:w="1996"/>
      </w:tblGrid>
      <w:tr>
        <w:trPr>
          <w:cantSplit/>
          <w:tblHeader/>
          <w:trHeight w:val="400"/>
        </w:trPr>
        <w:tc>
          <w:tcPr>
            <w:tcW w:w="7031" w:type="dxa"/>
            <w:shd w:val="clear" w:color="auto" w:fill="EEEEEE"/>
            <w:vAlign w:val="center"/>
          </w:tcPr>
          <w:p>
            <w:pPr>
              <w:spacing w:before="40" w:after="40" w:line="240" w:lineRule="auto"/>
            </w:pPr>
            <w:r>
              <w:rPr>
                <w:rFonts w:ascii="Inter" w:hAnsi="Inter" w:cs="Inter" w:eastAsia="Inter"/>
                <w:b/>
                <w:bCs/>
                <w:sz w:val="16"/>
                <w:szCs w:val="16"/>
              </w:rPr>
              <w:t xml:space="preserve">Role</w:t>
            </w:r>
          </w:p>
        </w:tc>
        <w:tc>
          <w:tcPr>
            <w:tcW w:w="1996" w:type="dxa"/>
            <w:shd w:val="clear" w:color="auto" w:fill="EEEEEE"/>
            <w:vAlign w:val="center"/>
          </w:tcPr>
          <w:p>
            <w:pPr>
              <w:spacing w:before="40" w:after="40" w:line="240" w:lineRule="auto"/>
            </w:pPr>
            <w:r>
              <w:rPr>
                <w:rFonts w:ascii="Inter" w:hAnsi="Inter" w:cs="Inter" w:eastAsia="Inter"/>
                <w:b/>
                <w:bCs/>
                <w:sz w:val="16"/>
                <w:szCs w:val="16"/>
              </w:rPr>
              <w:t xml:space="preserve">Access</w:t>
            </w:r>
          </w:p>
        </w:tc>
      </w:tr>
      <w:tr>
        <w:trPr>
          <w:cantSplit/>
        </w:trPr>
        <w:tc>
          <w:tcPr>
            <w:tcW w:w="7031" w:type="dxa"/>
          </w:tcPr>
          <w:p>
            <w:pPr>
              <w:spacing w:before="40" w:after="40" w:line="240" w:lineRule="auto"/>
            </w:pPr>
            <w:r>
              <w:rPr>
                <w:rFonts w:ascii="Inter" w:hAnsi="Inter" w:cs="Inter" w:eastAsia="Inter"/>
                <w:sz w:val="16"/>
                <w:szCs w:val="16"/>
              </w:rPr>
              <w:t xml:space="preserve">TIS Sales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Sales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Associate</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Officer</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Operations Unit Head</w:t>
            </w:r>
          </w:p>
        </w:tc>
        <w:tc>
          <w:tcPr>
            <w:tcW w:w="1996" w:type="dxa"/>
          </w:tcPr>
          <w:p>
            <w:pPr>
              <w:spacing w:before="40" w:after="40" w:line="240" w:lineRule="auto"/>
            </w:pPr>
            <w:r>
              <w:rPr>
                <w:rFonts w:ascii="Inter" w:hAnsi="Inter" w:cs="Inter" w:eastAsia="Inter"/>
                <w:sz w:val="16"/>
                <w:szCs w:val="16"/>
              </w:rPr>
              <w:t xml:space="preserve">View</w:t>
            </w:r>
          </w:p>
        </w:tc>
      </w:tr>
      <w:tr>
        <w:trPr>
          <w:cantSplit/>
        </w:trPr>
        <w:tc>
          <w:tcPr>
            <w:tcW w:w="7031" w:type="dxa"/>
          </w:tcPr>
          <w:p>
            <w:pPr>
              <w:spacing w:before="40" w:after="40" w:line="240" w:lineRule="auto"/>
            </w:pPr>
            <w:r>
              <w:rPr>
                <w:rFonts w:ascii="Inter" w:hAnsi="Inter" w:cs="Inter" w:eastAsia="Inter"/>
                <w:sz w:val="16"/>
                <w:szCs w:val="16"/>
              </w:rPr>
              <w:t xml:space="preserve">TIS Finance &amp; General Accounting</w:t>
            </w:r>
          </w:p>
        </w:tc>
        <w:tc>
          <w:tcPr>
            <w:tcW w:w="1996" w:type="dxa"/>
          </w:tcPr>
          <w:p>
            <w:pPr>
              <w:spacing w:before="40" w:after="40" w:line="240" w:lineRule="auto"/>
            </w:pPr>
            <w:r>
              <w:rPr>
                <w:rFonts w:ascii="Inter" w:hAnsi="Inter" w:cs="Inter" w:eastAsia="Inter"/>
                <w:sz w:val="16"/>
                <w:szCs w:val="16"/>
              </w:rPr>
              <w:t xml:space="preserve">View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Inter" w:hAnsi="Inter" w:cs="Inter" w:eastAsia="Inter"/>
        </w:rPr>
        <w:t xml:space="preserve">The Report Builder makes a report of your own from a dataset: pick the columns, filters and grouping, run it on screen, export it to Excel, and save it for yourself or share it with roles.</w:t>
      </w:r>
    </w:p>
    <w:p xmlns:a="http://schemas.openxmlformats.org/drawingml/2006/main" xmlns:pic="http://schemas.openxmlformats.org/drawingml/2006/picture">
      <w:pPr>
        <w:numPr>
          <w:ilvl w:val="0"/>
          <w:numId w:val="157"/>
        </w:numPr>
        <w:spacing w:after="60"/>
        <w:jc w:val="left"/>
      </w:pPr>
      <w:r>
        <w:rPr>
          <w:rFonts w:ascii="Inter" w:hAnsi="Inter" w:cs="Inter" w:eastAsia="Inter"/>
        </w:rPr>
        <w:t xml:space="preserve">Choose Reports &gt; Report Builder. On the </w:t>
      </w:r>
      <w:r>
        <w:rPr>
          <w:rFonts w:ascii="Inter" w:hAnsi="Inter" w:cs="Inter" w:eastAsia="Inter"/>
          <w:b/>
          <w:bCs/>
        </w:rPr>
        <w:t xml:space="preserve">Build</w:t>
      </w:r>
      <w:r>
        <w:rPr>
          <w:rFonts w:ascii="Inter" w:hAnsi="Inter" w:cs="Inter" w:eastAsia="Inter"/>
        </w:rPr>
        <w:t xml:space="preserve"> tab, choose a </w:t>
      </w:r>
      <w:r>
        <w:rPr>
          <w:rFonts w:ascii="Inter" w:hAnsi="Inter" w:cs="Inter" w:eastAsia="Inter"/>
          <w:b/>
          <w:bCs/>
        </w:rPr>
        <w:t xml:space="preserve">Dataset</w:t>
      </w:r>
      <w:r>
        <w:rPr>
          <w:rFonts w:ascii="Inter" w:hAnsi="Inter" w:cs="Inter" w:eastAsia="Inter"/>
        </w:rPr>
        <w:t xml:space="preserve">. A dataset shows only the records your role may read.</w:t>
      </w:r>
    </w:p>
    <w:p xmlns:a="http://schemas.openxmlformats.org/drawingml/2006/main" xmlns:pic="http://schemas.openxmlformats.org/drawingml/2006/picture">
      <w:pPr>
        <w:numPr>
          <w:ilvl w:val="0"/>
          <w:numId w:val="157"/>
        </w:numPr>
        <w:spacing w:after="60"/>
        <w:jc w:val="left"/>
      </w:pPr>
      <w:r>
        <w:rPr>
          <w:rFonts w:ascii="Inter" w:hAnsi="Inter" w:cs="Inter" w:eastAsia="Inter"/>
        </w:rPr>
        <w:t xml:space="preserve">In </w:t>
      </w:r>
      <w:r>
        <w:rPr>
          <w:rFonts w:ascii="Inter" w:hAnsi="Inter" w:cs="Inter" w:eastAsia="Inter"/>
          <w:b/>
          <w:bCs/>
        </w:rPr>
        <w:t xml:space="preserve">Columns</w:t>
      </w:r>
      <w:r>
        <w:rPr>
          <w:rFonts w:ascii="Inter" w:hAnsi="Inter" w:cs="Inter" w:eastAsia="Inter"/>
        </w:rPr>
        <w:t xml:space="preserve">, choose the columns to show.</w:t>
      </w:r>
    </w:p>
    <w:p xmlns:a="http://schemas.openxmlformats.org/drawingml/2006/main" xmlns:pic="http://schemas.openxmlformats.org/drawingml/2006/picture">
      <w:pPr>
        <w:numPr>
          <w:ilvl w:val="0"/>
          <w:numId w:val="157"/>
        </w:numPr>
        <w:spacing w:after="60"/>
        <w:jc w:val="left"/>
      </w:pPr>
      <w:r>
        <w:rPr>
          <w:rFonts w:ascii="Inter" w:hAnsi="Inter" w:cs="Inter" w:eastAsia="Inter"/>
        </w:rPr>
        <w:t xml:space="preserve">In </w:t>
      </w:r>
      <w:r>
        <w:rPr>
          <w:rFonts w:ascii="Inter" w:hAnsi="Inter" w:cs="Inter" w:eastAsia="Inter"/>
          <w:b/>
          <w:bCs/>
        </w:rPr>
        <w:t xml:space="preserve">Group by</w:t>
      </w:r>
      <w:r>
        <w:rPr>
          <w:rFonts w:ascii="Inter" w:hAnsi="Inter" w:cs="Inter" w:eastAsia="Inter"/>
        </w:rPr>
        <w:t xml:space="preserve">, choose a column to group on: the numeric columns chosen are summed per group. In </w:t>
      </w:r>
      <w:r>
        <w:rPr>
          <w:rFonts w:ascii="Inter" w:hAnsi="Inter" w:cs="Inter" w:eastAsia="Inter"/>
          <w:b/>
          <w:bCs/>
        </w:rPr>
        <w:t xml:space="preserve">Sort by</w:t>
      </w:r>
      <w:r>
        <w:rPr>
          <w:rFonts w:ascii="Inter" w:hAnsi="Inter" w:cs="Inter" w:eastAsia="Inter"/>
        </w:rPr>
        <w:t xml:space="preserve">, choose the sort column and </w:t>
      </w:r>
      <w:r>
        <w:rPr>
          <w:rFonts w:ascii="Inter" w:hAnsi="Inter" w:cs="Inter" w:eastAsia="Inter"/>
          <w:b/>
          <w:bCs/>
        </w:rPr>
        <w:t xml:space="preserve">Ascending</w:t>
      </w:r>
      <w:r>
        <w:rPr>
          <w:rFonts w:ascii="Inter" w:hAnsi="Inter" w:cs="Inter" w:eastAsia="Inter"/>
        </w:rPr>
        <w:t xml:space="preserve"> or descending.</w:t>
      </w:r>
    </w:p>
    <w:p xmlns:a="http://schemas.openxmlformats.org/drawingml/2006/main" xmlns:pic="http://schemas.openxmlformats.org/drawingml/2006/picture">
      <w:pPr>
        <w:numPr>
          <w:ilvl w:val="0"/>
          <w:numId w:val="157"/>
        </w:numPr>
        <w:spacing w:after="60"/>
        <w:jc w:val="left"/>
      </w:pPr>
      <w:r>
        <w:rPr>
          <w:rFonts w:ascii="Inter" w:hAnsi="Inter" w:cs="Inter" w:eastAsia="Inter"/>
        </w:rPr>
        <w:t xml:space="preserve">Select </w:t>
      </w:r>
      <w:r>
        <w:rPr>
          <w:rFonts w:ascii="Inter" w:hAnsi="Inter" w:cs="Inter" w:eastAsia="Inter"/>
          <w:b/>
          <w:bCs/>
        </w:rPr>
        <w:t xml:space="preserve">Add filter</w:t>
      </w:r>
      <w:r>
        <w:rPr>
          <w:rFonts w:ascii="Inter" w:hAnsi="Inter" w:cs="Inter" w:eastAsia="Inter"/>
        </w:rPr>
        <w:t xml:space="preserve"> for each condition.</w:t>
      </w:r>
    </w:p>
    <w:p xmlns:a="http://schemas.openxmlformats.org/drawingml/2006/main" xmlns:pic="http://schemas.openxmlformats.org/drawingml/2006/picture">
      <w:pPr>
        <w:numPr>
          <w:ilvl w:val="0"/>
          <w:numId w:val="157"/>
        </w:numPr>
        <w:spacing w:after="60"/>
        <w:jc w:val="left"/>
      </w:pPr>
      <w:r>
        <w:rPr>
          <w:rFonts w:ascii="Inter" w:hAnsi="Inter" w:cs="Inter" w:eastAsia="Inter"/>
        </w:rPr>
        <w:t xml:space="preserve">Select </w:t>
      </w:r>
      <w:r>
        <w:rPr>
          <w:rFonts w:ascii="Inter" w:hAnsi="Inter" w:cs="Inter" w:eastAsia="Inter"/>
          <w:b/>
          <w:bCs/>
        </w:rPr>
        <w:t xml:space="preserve">Run</w:t>
      </w:r>
      <w:r>
        <w:rPr>
          <w:rFonts w:ascii="Inter" w:hAnsi="Inter" w:cs="Inter" w:eastAsia="Inter"/>
        </w:rPr>
        <w:t xml:space="preserve"> to see the result on screen, or </w:t>
      </w:r>
      <w:r>
        <w:rPr>
          <w:rFonts w:ascii="Inter" w:hAnsi="Inter" w:cs="Inter" w:eastAsia="Inter"/>
          <w:b/>
          <w:bCs/>
        </w:rPr>
        <w:t xml:space="preserve">Export to Excel</w:t>
      </w:r>
      <w:r>
        <w:rPr>
          <w:rFonts w:ascii="Inter" w:hAnsi="Inter" w:cs="Inter" w:eastAsia="Inter"/>
        </w:rPr>
        <w:t xml:space="preserve">.</w:t>
      </w:r>
    </w:p>
    <w:p xmlns:a="http://schemas.openxmlformats.org/drawingml/2006/main" xmlns:pic="http://schemas.openxmlformats.org/drawingml/2006/picture">
      <w:pPr>
        <w:numPr>
          <w:ilvl w:val="0"/>
          <w:numId w:val="157"/>
        </w:numPr>
        <w:spacing w:after="60"/>
        <w:jc w:val="left"/>
      </w:pPr>
      <w:r>
        <w:rPr>
          <w:rFonts w:ascii="Inter" w:hAnsi="Inter" w:cs="Inter" w:eastAsia="Inter"/>
        </w:rPr>
        <w:t xml:space="preserve">Save the report: give it a name and a description, and keep it private or share it with one or more roles.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Inter" w:hAnsi="Inter" w:cs="Inter" w:eastAsia="Inter"/>
        </w:rPr>
        <w:t xml:space="preserve">The tab </w:t>
      </w:r>
      <w:r>
        <w:rPr>
          <w:rFonts w:ascii="Inter" w:hAnsi="Inter" w:cs="Inter" w:eastAsia="Inter"/>
          <w:b/>
          <w:bCs/>
        </w:rPr>
        <w:t xml:space="preserve">Saved reports</w:t>
      </w:r>
      <w:r>
        <w:rPr>
          <w:rFonts w:ascii="Inter" w:hAnsi="Inter" w:cs="Inter" w:eastAsia="Inter"/>
        </w:rPr>
        <w:t xml:space="preserve"> lists the reports you may open: your own and those shared with one of your roles, with </w:t>
      </w:r>
      <w:r>
        <w:rPr>
          <w:rFonts w:ascii="Inter" w:hAnsi="Inter" w:cs="Inter" w:eastAsia="Inter"/>
          <w:b/>
          <w:bCs/>
        </w:rPr>
        <w:t xml:space="preserve">Name</w:t>
      </w:r>
      <w:r>
        <w:rPr>
          <w:rFonts w:ascii="Inter" w:hAnsi="Inter" w:cs="Inter" w:eastAsia="Inter"/>
        </w:rPr>
        <w:t xml:space="preserve">, </w:t>
      </w:r>
      <w:r>
        <w:rPr>
          <w:rFonts w:ascii="Inter" w:hAnsi="Inter" w:cs="Inter" w:eastAsia="Inter"/>
          <w:b/>
          <w:bCs/>
        </w:rPr>
        <w:t xml:space="preserve">Dataset</w:t>
      </w:r>
      <w:r>
        <w:rPr>
          <w:rFonts w:ascii="Inter" w:hAnsi="Inter" w:cs="Inter" w:eastAsia="Inter"/>
        </w:rPr>
        <w:t xml:space="preserve">, </w:t>
      </w:r>
      <w:r>
        <w:rPr>
          <w:rFonts w:ascii="Inter" w:hAnsi="Inter" w:cs="Inter" w:eastAsia="Inter"/>
          <w:b/>
          <w:bCs/>
        </w:rPr>
        <w:t xml:space="preserve">Description</w:t>
      </w:r>
      <w:r>
        <w:rPr>
          <w:rFonts w:ascii="Inter" w:hAnsi="Inter" w:cs="Inter" w:eastAsia="Inter"/>
        </w:rPr>
        <w:t xml:space="preserve">, </w:t>
      </w:r>
      <w:r>
        <w:rPr>
          <w:rFonts w:ascii="Inter" w:hAnsi="Inter" w:cs="Inter" w:eastAsia="Inter"/>
          <w:b/>
          <w:bCs/>
        </w:rPr>
        <w:t xml:space="preserve">Owner</w:t>
      </w:r>
      <w:r>
        <w:rPr>
          <w:rFonts w:ascii="Inter" w:hAnsi="Inter" w:cs="Inter" w:eastAsia="Inter"/>
        </w:rPr>
        <w:t xml:space="preserve">, </w:t>
      </w:r>
      <w:r>
        <w:rPr>
          <w:rFonts w:ascii="Inter" w:hAnsi="Inter" w:cs="Inter" w:eastAsia="Inter"/>
          <w:b/>
          <w:bCs/>
        </w:rPr>
        <w:t xml:space="preserve">Shared with</w:t>
      </w:r>
      <w:r>
        <w:rPr>
          <w:rFonts w:ascii="Inter" w:hAnsi="Inter" w:cs="Inter" w:eastAsia="Inter"/>
        </w:rPr>
        <w:t xml:space="preserve"> and </w:t>
      </w:r>
      <w:r>
        <w:rPr>
          <w:rFonts w:ascii="Inter" w:hAnsi="Inter" w:cs="Inter" w:eastAsia="Inter"/>
          <w:b/>
          <w:bCs/>
        </w:rPr>
        <w:t xml:space="preserve">Last run</w:t>
      </w:r>
      <w:r>
        <w:rPr>
          <w:rFonts w:ascii="Inter" w:hAnsi="Inter" w:cs="Inter" w:eastAsia="Inter"/>
        </w:rPr>
        <w:t xml:space="preserve">. Open one to run it again or change it.</w:t>
      </w:r>
    </w:p>
    <w:p>
      <w:pPr>
        <w:keepNext/>
        <w:spacing w:after="0"/>
        <w:jc w:val="center"/>
      </w:pPr>
      <w:r>
        <w:drawing>
          <wp:inline xmlns:a="http://schemas.openxmlformats.org/drawingml/2006/main" xmlns:pic="http://schemas.openxmlformats.org/drawingml/2006/picture">
            <wp:extent cx="5732145" cy="4129716"/>
            <wp:docPr id="2121288188" name="Picture 2121288188" descr="Figure 23.3: Reports &gt; Report Builder"/>
            <wp:cNvGraphicFramePr>
              <a:graphicFrameLocks noChangeAspect="1"/>
            </wp:cNvGraphicFramePr>
            <a:graphic>
              <a:graphicData uri="http://schemas.openxmlformats.org/drawingml/2006/picture">
                <pic:pic>
                  <pic:nvPicPr>
                    <pic:cNvPr id="0" name="img3096_report-builder.png"/>
                    <pic:cNvPicPr/>
                  </pic:nvPicPr>
                  <pic:blipFill>
                    <a:blip r:embed="rId152"/>
                    <a:stretch>
                      <a:fillRect/>
                    </a:stretch>
                  </pic:blipFill>
                  <pic:spPr>
                    <a:xfrm>
                      <a:off x="0" y="0"/>
                      <a:ext cx="5732145" cy="4129716"/>
                    </a:xfrm>
                    <a:prstGeom prst="rect"/>
                  </pic:spPr>
                </pic:pic>
              </a:graphicData>
            </a:graphic>
          </wp:inline>
        </w:drawing>
      </w:r>
    </w:p>
    <w:p xmlns:a="http://schemas.openxmlformats.org/drawingml/2006/main" xmlns:pic="http://schemas.openxmlformats.org/drawingml/2006/picture">
      <w:pPr>
        <w:pStyle w:val="Caption"/>
        <w:spacing w:before="60" w:after="200"/>
      </w:pPr>
      <w:bookmarkStart w:id="1535" w:name="_Fig1535"/>
      <w:r>
        <w:rPr>
          <w:rFonts w:ascii="Inter" w:hAnsi="Inter" w:cs="Inter" w:eastAsia="Inter"/>
          <w:b/>
          <w:bCs/>
          <w:color w:val="555555"/>
          <w:sz w:val="18"/>
          <w:szCs w:val="18"/>
        </w:rPr>
        <w:t xml:space="preserve">Figure 23.3: </w:t>
      </w:r>
      <w:r>
        <w:rPr>
          <w:rFonts w:ascii="Inter" w:hAnsi="Inter" w:cs="Inter" w:eastAsia="Inter"/>
          <w:color w:val="555555"/>
          <w:sz w:val="18"/>
          <w:szCs w:val="18"/>
        </w:rPr>
        <w:t xml:space="preserve">Reports &gt; Report Builder</w:t>
      </w:r>
      <w:bookmarkEnd w:id="1535"/>
    </w:p>
    <w:p xmlns:a="http://schemas.openxmlformats.org/drawingml/2006/main" xmlns:pic="http://schemas.openxmlformats.org/drawingml/2006/picture">
      <w:pPr>
        <w:pStyle w:val="Heading1"/>
        <w:pageBreakBefore/>
        <w:numPr>
          <w:ilvl w:val="0"/>
          <w:numId w:val="14"/>
        </w:numPr>
      </w:pPr>
      <w:bookmarkStart w:id="1536" w:name="h_glossary_d63aad"/>
      <w:r>
        <w:rPr>
          <w:rFonts w:ascii="Inter" w:hAnsi="Inter" w:cs="Inter" w:eastAsia="Inter"/>
        </w:rPr>
        <w:t xml:space="preserve">Glossary</w:t>
      </w:r>
      <w:bookmarkEnd w:id="153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14"/>
        <w:gridCol w:w="7513"/>
      </w:tblGrid>
      <w:tr>
        <w:trPr>
          <w:cantSplit/>
          <w:tblHeader/>
          <w:trHeight w:val="400"/>
        </w:trPr>
        <w:tc>
          <w:tcPr>
            <w:tcW w:w="1514" w:type="dxa"/>
            <w:shd w:val="clear" w:color="auto" w:fill="EEEEEE"/>
            <w:vAlign w:val="center"/>
          </w:tcPr>
          <w:p>
            <w:pPr>
              <w:spacing w:before="40" w:after="40" w:line="240" w:lineRule="auto"/>
            </w:pPr>
            <w:r>
              <w:rPr>
                <w:rFonts w:ascii="Inter" w:hAnsi="Inter" w:cs="Inter" w:eastAsia="Inter"/>
                <w:b/>
                <w:bCs/>
                <w:sz w:val="16"/>
                <w:szCs w:val="16"/>
              </w:rPr>
              <w:t xml:space="preserve">Term</w:t>
            </w:r>
          </w:p>
        </w:tc>
        <w:tc>
          <w:tcPr>
            <w:tcW w:w="7513" w:type="dxa"/>
            <w:shd w:val="clear" w:color="auto" w:fill="EEEEEE"/>
            <w:vAlign w:val="center"/>
          </w:tcPr>
          <w:p>
            <w:pPr>
              <w:spacing w:before="40" w:after="40" w:line="240" w:lineRule="auto"/>
            </w:pPr>
            <w:r>
              <w:rPr>
                <w:rFonts w:ascii="Inter" w:hAnsi="Inter" w:cs="Inter" w:eastAsia="Inter"/>
                <w:b/>
                <w:bCs/>
                <w:sz w:val="16"/>
                <w:szCs w:val="16"/>
              </w:rPr>
              <w:t xml:space="preserve">Meaning</w:t>
            </w:r>
          </w:p>
        </w:tc>
      </w:tr>
      <w:tr>
        <w:trPr>
          <w:cantSplit/>
        </w:trPr>
        <w:tc>
          <w:tcPr>
            <w:tcW w:w="1514" w:type="dxa"/>
          </w:tcPr>
          <w:p>
            <w:pPr>
              <w:spacing w:before="40" w:after="40" w:line="240" w:lineRule="auto"/>
            </w:pPr>
            <w:r>
              <w:rPr>
                <w:rFonts w:ascii="Inter" w:hAnsi="Inter" w:cs="Inter" w:eastAsia="Inter"/>
                <w:sz w:val="16"/>
                <w:szCs w:val="16"/>
              </w:rPr>
              <w:t xml:space="preserve">Account executive</w:t>
            </w:r>
          </w:p>
        </w:tc>
        <w:tc>
          <w:tcPr>
            <w:tcW w:w="7513" w:type="dxa"/>
          </w:tcPr>
          <w:p>
            <w:pPr>
              <w:spacing w:before="40" w:after="40" w:line="240" w:lineRule="auto"/>
            </w:pPr>
            <w:r>
              <w:rPr>
                <w:rFonts w:ascii="Inter" w:hAnsi="Inter" w:cs="Inter" w:eastAsia="Inter"/>
                <w:sz w:val="16"/>
                <w:szCs w:val="16"/>
              </w:rPr>
              <w:t xml:space="preserve">The TISPH employee who looks after a prospect or client and owns its quotations and renewals. Written in lower case in running text (account executive): it names a person, not a role.</w:t>
            </w:r>
          </w:p>
        </w:tc>
      </w:tr>
      <w:tr>
        <w:trPr>
          <w:cantSplit/>
        </w:trPr>
        <w:tc>
          <w:tcPr>
            <w:tcW w:w="1514" w:type="dxa"/>
          </w:tcPr>
          <w:p>
            <w:pPr>
              <w:spacing w:before="40" w:after="40" w:line="240" w:lineRule="auto"/>
            </w:pPr>
            <w:r>
              <w:rPr>
                <w:rFonts w:ascii="Inter" w:hAnsi="Inter" w:cs="Inter" w:eastAsia="Inter"/>
                <w:sz w:val="16"/>
                <w:szCs w:val="16"/>
              </w:rPr>
              <w:t xml:space="preserve">ADA</w:t>
            </w:r>
          </w:p>
        </w:tc>
        <w:tc>
          <w:tcPr>
            <w:tcW w:w="7513" w:type="dxa"/>
          </w:tcPr>
          <w:p>
            <w:pPr>
              <w:spacing w:before="40" w:after="40" w:line="240" w:lineRule="auto"/>
            </w:pPr>
            <w:r>
              <w:rPr>
                <w:rFonts w:ascii="Inter" w:hAnsi="Inter" w:cs="Inter" w:eastAsia="Inter"/>
                <w:sz w:val="16"/>
                <w:szCs w:val="16"/>
              </w:rPr>
              <w:t xml:space="preserve">Auto-debit arrangement: the client's bank pays the premium by debit to the client's account.</w:t>
            </w:r>
          </w:p>
        </w:tc>
      </w:tr>
      <w:tr>
        <w:trPr>
          <w:cantSplit/>
        </w:trPr>
        <w:tc>
          <w:tcPr>
            <w:tcW w:w="1514" w:type="dxa"/>
          </w:tcPr>
          <w:p>
            <w:pPr>
              <w:spacing w:before="40" w:after="40" w:line="240" w:lineRule="auto"/>
            </w:pPr>
            <w:r>
              <w:rPr>
                <w:rFonts w:ascii="Inter" w:hAnsi="Inter" w:cs="Inter" w:eastAsia="Inter"/>
                <w:sz w:val="16"/>
                <w:szCs w:val="16"/>
              </w:rPr>
              <w:t xml:space="preserve">Agency bill</w:t>
            </w:r>
          </w:p>
        </w:tc>
        <w:tc>
          <w:tcPr>
            <w:tcW w:w="7513" w:type="dxa"/>
          </w:tcPr>
          <w:p>
            <w:pPr>
              <w:spacing w:before="40" w:after="40" w:line="240" w:lineRule="auto"/>
            </w:pPr>
            <w:r>
              <w:rPr>
                <w:rFonts w:ascii="Inter" w:hAnsi="Inter" w:cs="Inter" w:eastAsia="Inter"/>
                <w:sz w:val="16"/>
                <w:szCs w:val="16"/>
              </w:rPr>
              <w:t xml:space="preserve">See Broker billed.</w:t>
            </w:r>
          </w:p>
        </w:tc>
      </w:tr>
      <w:tr>
        <w:trPr>
          <w:cantSplit/>
        </w:trPr>
        <w:tc>
          <w:tcPr>
            <w:tcW w:w="1514" w:type="dxa"/>
          </w:tcPr>
          <w:p>
            <w:pPr>
              <w:spacing w:before="40" w:after="40" w:line="240" w:lineRule="auto"/>
            </w:pPr>
            <w:r>
              <w:rPr>
                <w:rFonts w:ascii="Inter" w:hAnsi="Inter" w:cs="Inter" w:eastAsia="Inter"/>
                <w:sz w:val="16"/>
                <w:szCs w:val="16"/>
              </w:rPr>
              <w:t xml:space="preserve">AP</w:t>
            </w:r>
          </w:p>
        </w:tc>
        <w:tc>
          <w:tcPr>
            <w:tcW w:w="7513" w:type="dxa"/>
          </w:tcPr>
          <w:p>
            <w:pPr>
              <w:spacing w:before="40" w:after="40" w:line="240" w:lineRule="auto"/>
            </w:pPr>
            <w:r>
              <w:rPr>
                <w:rFonts w:ascii="Inter" w:hAnsi="Inter" w:cs="Inter" w:eastAsia="Inter"/>
                <w:sz w:val="16"/>
                <w:szCs w:val="16"/>
              </w:rPr>
              <w:t xml:space="preserve">Accounts payable: the amounts TISPH owes its suppliers.</w:t>
            </w:r>
          </w:p>
        </w:tc>
      </w:tr>
      <w:tr>
        <w:trPr>
          <w:cantSplit/>
        </w:trPr>
        <w:tc>
          <w:tcPr>
            <w:tcW w:w="1514" w:type="dxa"/>
          </w:tcPr>
          <w:p>
            <w:pPr>
              <w:spacing w:before="40" w:after="40" w:line="240" w:lineRule="auto"/>
            </w:pPr>
            <w:r>
              <w:rPr>
                <w:rFonts w:ascii="Inter" w:hAnsi="Inter" w:cs="Inter" w:eastAsia="Inter"/>
                <w:sz w:val="16"/>
                <w:szCs w:val="16"/>
              </w:rPr>
              <w:t xml:space="preserve">AR</w:t>
            </w:r>
          </w:p>
        </w:tc>
        <w:tc>
          <w:tcPr>
            <w:tcW w:w="7513" w:type="dxa"/>
          </w:tcPr>
          <w:p>
            <w:pPr>
              <w:spacing w:before="40" w:after="40" w:line="240" w:lineRule="auto"/>
            </w:pPr>
            <w:r>
              <w:rPr>
                <w:rFonts w:ascii="Inter" w:hAnsi="Inter" w:cs="Inter" w:eastAsia="Inter"/>
                <w:sz w:val="16"/>
                <w:szCs w:val="16"/>
              </w:rPr>
              <w:t xml:space="preserve">Acknowledgement receipt: the receipt the system issues when a client's payment is recorded on a policy, before Cash Control confirms it with the official receipt.</w:t>
            </w:r>
          </w:p>
        </w:tc>
      </w:tr>
      <w:tr>
        <w:trPr>
          <w:cantSplit/>
        </w:trPr>
        <w:tc>
          <w:tcPr>
            <w:tcW w:w="1514" w:type="dxa"/>
          </w:tcPr>
          <w:p>
            <w:pPr>
              <w:spacing w:before="40" w:after="40" w:line="240" w:lineRule="auto"/>
            </w:pPr>
            <w:r>
              <w:rPr>
                <w:rFonts w:ascii="Inter" w:hAnsi="Inter" w:cs="Inter" w:eastAsia="Inter"/>
                <w:sz w:val="16"/>
                <w:szCs w:val="16"/>
              </w:rPr>
              <w:t xml:space="preserve">ATC</w:t>
            </w:r>
          </w:p>
        </w:tc>
        <w:tc>
          <w:tcPr>
            <w:tcW w:w="7513" w:type="dxa"/>
          </w:tcPr>
          <w:p>
            <w:pPr>
              <w:spacing w:before="40" w:after="40" w:line="240" w:lineRule="auto"/>
            </w:pPr>
            <w:r>
              <w:rPr>
                <w:rFonts w:ascii="Inter" w:hAnsi="Inter" w:cs="Inter" w:eastAsia="Inter"/>
                <w:sz w:val="16"/>
                <w:szCs w:val="16"/>
              </w:rPr>
              <w:t xml:space="preserve">Alphanumeric tax code of the BIR, which identifies the kind of income on which tax is withheld.</w:t>
            </w:r>
          </w:p>
        </w:tc>
      </w:tr>
      <w:tr>
        <w:trPr>
          <w:cantSplit/>
        </w:trPr>
        <w:tc>
          <w:tcPr>
            <w:tcW w:w="1514" w:type="dxa"/>
          </w:tcPr>
          <w:p>
            <w:pPr>
              <w:spacing w:before="40" w:after="40" w:line="240" w:lineRule="auto"/>
            </w:pPr>
            <w:r>
              <w:rPr>
                <w:rFonts w:ascii="Inter" w:hAnsi="Inter" w:cs="Inter" w:eastAsia="Inter"/>
                <w:sz w:val="16"/>
                <w:szCs w:val="16"/>
              </w:rPr>
              <w:t xml:space="preserve">ATP</w:t>
            </w:r>
          </w:p>
        </w:tc>
        <w:tc>
          <w:tcPr>
            <w:tcW w:w="7513" w:type="dxa"/>
          </w:tcPr>
          <w:p>
            <w:pPr>
              <w:spacing w:before="40" w:after="40" w:line="240" w:lineRule="auto"/>
            </w:pPr>
            <w:r>
              <w:rPr>
                <w:rFonts w:ascii="Inter" w:hAnsi="Inter" w:cs="Inter" w:eastAsia="Inter"/>
                <w:sz w:val="16"/>
                <w:szCs w:val="16"/>
              </w:rPr>
              <w:t xml:space="preserve">Authority to print: the BIR permit for the series of printed receipts and invoices.</w:t>
            </w:r>
          </w:p>
        </w:tc>
      </w:tr>
      <w:tr>
        <w:trPr>
          <w:cantSplit/>
        </w:trPr>
        <w:tc>
          <w:tcPr>
            <w:tcW w:w="1514" w:type="dxa"/>
          </w:tcPr>
          <w:p>
            <w:pPr>
              <w:spacing w:before="40" w:after="40" w:line="240" w:lineRule="auto"/>
            </w:pPr>
            <w:r>
              <w:rPr>
                <w:rFonts w:ascii="Inter" w:hAnsi="Inter" w:cs="Inter" w:eastAsia="Inter"/>
                <w:sz w:val="16"/>
                <w:szCs w:val="16"/>
              </w:rPr>
              <w:t xml:space="preserve">Audit trail</w:t>
            </w:r>
          </w:p>
        </w:tc>
        <w:tc>
          <w:tcPr>
            <w:tcW w:w="7513" w:type="dxa"/>
          </w:tcPr>
          <w:p>
            <w:pPr>
              <w:spacing w:before="40" w:after="40" w:line="240" w:lineRule="auto"/>
            </w:pPr>
            <w:r>
              <w:rPr>
                <w:rFonts w:ascii="Inter" w:hAnsi="Inter" w:cs="Inter" w:eastAsia="Inter"/>
                <w:sz w:val="16"/>
                <w:szCs w:val="16"/>
              </w:rPr>
              <w:t xml:space="preserve">The record of every creation, change, approval and sign-in, with the user, the time and the values before and after.</w:t>
            </w:r>
          </w:p>
        </w:tc>
      </w:tr>
      <w:tr>
        <w:trPr>
          <w:cantSplit/>
        </w:trPr>
        <w:tc>
          <w:tcPr>
            <w:tcW w:w="1514" w:type="dxa"/>
          </w:tcPr>
          <w:p>
            <w:pPr>
              <w:spacing w:before="40" w:after="40" w:line="240" w:lineRule="auto"/>
            </w:pPr>
            <w:r>
              <w:rPr>
                <w:rFonts w:ascii="Inter" w:hAnsi="Inter" w:cs="Inter" w:eastAsia="Inter"/>
                <w:sz w:val="16"/>
                <w:szCs w:val="16"/>
              </w:rPr>
              <w:t xml:space="preserve">Authority Matrix</w:t>
            </w:r>
          </w:p>
        </w:tc>
        <w:tc>
          <w:tcPr>
            <w:tcW w:w="7513" w:type="dxa"/>
          </w:tcPr>
          <w:p>
            <w:pPr>
              <w:spacing w:before="40" w:after="40" w:line="240" w:lineRule="auto"/>
            </w:pPr>
            <w:r>
              <w:rPr>
                <w:rFonts w:ascii="Inter" w:hAnsi="Inter" w:cs="Inter" w:eastAsia="Inter"/>
                <w:sz w:val="16"/>
                <w:szCs w:val="16"/>
              </w:rPr>
              <w:t xml:space="preserve">The largest amount each role may approve per kind of transaction.</w:t>
            </w:r>
          </w:p>
        </w:tc>
      </w:tr>
      <w:tr>
        <w:trPr>
          <w:cantSplit/>
        </w:trPr>
        <w:tc>
          <w:tcPr>
            <w:tcW w:w="1514" w:type="dxa"/>
          </w:tcPr>
          <w:p>
            <w:pPr>
              <w:spacing w:before="40" w:after="40" w:line="240" w:lineRule="auto"/>
            </w:pPr>
            <w:r>
              <w:rPr>
                <w:rFonts w:ascii="Inter" w:hAnsi="Inter" w:cs="Inter" w:eastAsia="Inter"/>
                <w:sz w:val="16"/>
                <w:szCs w:val="16"/>
              </w:rPr>
              <w:t xml:space="preserve">Bank reconciliation</w:t>
            </w:r>
          </w:p>
        </w:tc>
        <w:tc>
          <w:tcPr>
            <w:tcW w:w="7513" w:type="dxa"/>
          </w:tcPr>
          <w:p>
            <w:pPr>
              <w:spacing w:before="40" w:after="40" w:line="240" w:lineRule="auto"/>
            </w:pPr>
            <w:r>
              <w:rPr>
                <w:rFonts w:ascii="Inter" w:hAnsi="Inter" w:cs="Inter" w:eastAsia="Inter"/>
                <w:sz w:val="16"/>
                <w:szCs w:val="16"/>
              </w:rPr>
              <w:t xml:space="preserve">The matching of the bank statement with the bank book of TISPH.</w:t>
            </w:r>
          </w:p>
        </w:tc>
      </w:tr>
      <w:tr>
        <w:trPr>
          <w:cantSplit/>
        </w:trPr>
        <w:tc>
          <w:tcPr>
            <w:tcW w:w="1514" w:type="dxa"/>
          </w:tcPr>
          <w:p>
            <w:pPr>
              <w:spacing w:before="40" w:after="40" w:line="240" w:lineRule="auto"/>
            </w:pPr>
            <w:r>
              <w:rPr>
                <w:rFonts w:ascii="Inter" w:hAnsi="Inter" w:cs="Inter" w:eastAsia="Inter"/>
                <w:sz w:val="16"/>
                <w:szCs w:val="16"/>
              </w:rPr>
              <w:t xml:space="preserve">BDO, BPI</w:t>
            </w:r>
          </w:p>
        </w:tc>
        <w:tc>
          <w:tcPr>
            <w:tcW w:w="7513" w:type="dxa"/>
          </w:tcPr>
          <w:p>
            <w:pPr>
              <w:spacing w:before="40" w:after="40" w:line="240" w:lineRule="auto"/>
            </w:pPr>
            <w:r>
              <w:rPr>
                <w:rFonts w:ascii="Inter" w:hAnsi="Inter" w:cs="Inter" w:eastAsia="Inter"/>
                <w:sz w:val="16"/>
                <w:szCs w:val="16"/>
              </w:rPr>
              <w:t xml:space="preserve">Banks of TISPH and its clients: BDO Unibank and the Bank of the Philippine Islands.</w:t>
            </w:r>
          </w:p>
        </w:tc>
      </w:tr>
      <w:tr>
        <w:trPr>
          <w:cantSplit/>
        </w:trPr>
        <w:tc>
          <w:tcPr>
            <w:tcW w:w="1514" w:type="dxa"/>
          </w:tcPr>
          <w:p>
            <w:pPr>
              <w:spacing w:before="40" w:after="40" w:line="240" w:lineRule="auto"/>
            </w:pPr>
            <w:r>
              <w:rPr>
                <w:rFonts w:ascii="Inter" w:hAnsi="Inter" w:cs="Inter" w:eastAsia="Inter"/>
                <w:sz w:val="16"/>
                <w:szCs w:val="16"/>
              </w:rPr>
              <w:t xml:space="preserve">Billing statement</w:t>
            </w:r>
          </w:p>
        </w:tc>
        <w:tc>
          <w:tcPr>
            <w:tcW w:w="7513" w:type="dxa"/>
          </w:tcPr>
          <w:p>
            <w:pPr>
              <w:spacing w:before="40" w:after="40" w:line="240" w:lineRule="auto"/>
            </w:pPr>
            <w:r>
              <w:rPr>
                <w:rFonts w:ascii="Inter" w:hAnsi="Inter" w:cs="Inter" w:eastAsia="Inter"/>
                <w:sz w:val="16"/>
                <w:szCs w:val="16"/>
              </w:rPr>
              <w:t xml:space="preserve">The statement to a client of the premium due, paid and outstanding.</w:t>
            </w:r>
          </w:p>
        </w:tc>
      </w:tr>
      <w:tr>
        <w:trPr>
          <w:cantSplit/>
        </w:trPr>
        <w:tc>
          <w:tcPr>
            <w:tcW w:w="1514" w:type="dxa"/>
          </w:tcPr>
          <w:p>
            <w:pPr>
              <w:spacing w:before="40" w:after="40" w:line="240" w:lineRule="auto"/>
            </w:pPr>
            <w:r>
              <w:rPr>
                <w:rFonts w:ascii="Inter" w:hAnsi="Inter" w:cs="Inter" w:eastAsia="Inter"/>
                <w:sz w:val="16"/>
                <w:szCs w:val="16"/>
              </w:rPr>
              <w:t xml:space="preserve">BIR</w:t>
            </w:r>
          </w:p>
        </w:tc>
        <w:tc>
          <w:tcPr>
            <w:tcW w:w="7513" w:type="dxa"/>
          </w:tcPr>
          <w:p>
            <w:pPr>
              <w:spacing w:before="40" w:after="40" w:line="240" w:lineRule="auto"/>
            </w:pPr>
            <w:r>
              <w:rPr>
                <w:rFonts w:ascii="Inter" w:hAnsi="Inter" w:cs="Inter" w:eastAsia="Inter"/>
                <w:sz w:val="16"/>
                <w:szCs w:val="16"/>
              </w:rPr>
              <w:t xml:space="preserve">Bureau of Internal Revenue.</w:t>
            </w:r>
          </w:p>
        </w:tc>
      </w:tr>
      <w:tr>
        <w:trPr>
          <w:cantSplit/>
        </w:trPr>
        <w:tc>
          <w:tcPr>
            <w:tcW w:w="1514" w:type="dxa"/>
          </w:tcPr>
          <w:p>
            <w:pPr>
              <w:spacing w:before="40" w:after="40" w:line="240" w:lineRule="auto"/>
            </w:pPr>
            <w:r>
              <w:rPr>
                <w:rFonts w:ascii="Inter" w:hAnsi="Inter" w:cs="Inter" w:eastAsia="Inter"/>
                <w:sz w:val="16"/>
                <w:szCs w:val="16"/>
              </w:rPr>
              <w:t xml:space="preserve">BP</w:t>
            </w:r>
          </w:p>
        </w:tc>
        <w:tc>
          <w:tcPr>
            <w:tcW w:w="7513" w:type="dxa"/>
          </w:tcPr>
          <w:p>
            <w:pPr>
              <w:spacing w:before="40" w:after="40" w:line="240" w:lineRule="auto"/>
            </w:pPr>
            <w:r>
              <w:rPr>
                <w:rFonts w:ascii="Inter" w:hAnsi="Inter" w:cs="Inter" w:eastAsia="Inter"/>
                <w:sz w:val="16"/>
                <w:szCs w:val="16"/>
              </w:rPr>
              <w:t xml:space="preserve">Bills payment: premium paid by the client through a bank or a payment centre.</w:t>
            </w:r>
          </w:p>
        </w:tc>
      </w:tr>
      <w:tr>
        <w:trPr>
          <w:cantSplit/>
        </w:trPr>
        <w:tc>
          <w:tcPr>
            <w:tcW w:w="1514" w:type="dxa"/>
          </w:tcPr>
          <w:p>
            <w:pPr>
              <w:spacing w:before="40" w:after="40" w:line="240" w:lineRule="auto"/>
            </w:pPr>
            <w:r>
              <w:rPr>
                <w:rFonts w:ascii="Inter" w:hAnsi="Inter" w:cs="Inter" w:eastAsia="Inter"/>
                <w:sz w:val="16"/>
                <w:szCs w:val="16"/>
              </w:rPr>
              <w:t xml:space="preserve">Broker billed</w:t>
            </w:r>
          </w:p>
        </w:tc>
        <w:tc>
          <w:tcPr>
            <w:tcW w:w="7513" w:type="dxa"/>
          </w:tcPr>
          <w:p>
            <w:pPr>
              <w:spacing w:before="40" w:after="40" w:line="240" w:lineRule="auto"/>
            </w:pPr>
            <w:r>
              <w:rPr>
                <w:rFonts w:ascii="Inter" w:hAnsi="Inter" w:cs="Inter" w:eastAsia="Inter"/>
                <w:sz w:val="16"/>
                <w:szCs w:val="16"/>
              </w:rPr>
              <w:t xml:space="preserve">The client pays the premium to TISPH, which remits it to the insurer net of commission. Also called agency bill.</w:t>
            </w:r>
          </w:p>
        </w:tc>
      </w:tr>
      <w:tr>
        <w:trPr>
          <w:cantSplit/>
        </w:trPr>
        <w:tc>
          <w:tcPr>
            <w:tcW w:w="1514" w:type="dxa"/>
          </w:tcPr>
          <w:p>
            <w:pPr>
              <w:spacing w:before="40" w:after="40" w:line="240" w:lineRule="auto"/>
            </w:pPr>
            <w:r>
              <w:rPr>
                <w:rFonts w:ascii="Inter" w:hAnsi="Inter" w:cs="Inter" w:eastAsia="Inter"/>
                <w:sz w:val="16"/>
                <w:szCs w:val="16"/>
              </w:rPr>
              <w:t xml:space="preserve">CAS</w:t>
            </w:r>
          </w:p>
        </w:tc>
        <w:tc>
          <w:tcPr>
            <w:tcW w:w="7513" w:type="dxa"/>
          </w:tcPr>
          <w:p>
            <w:pPr>
              <w:spacing w:before="40" w:after="40" w:line="240" w:lineRule="auto"/>
            </w:pPr>
            <w:r>
              <w:rPr>
                <w:rFonts w:ascii="Inter" w:hAnsi="Inter" w:cs="Inter" w:eastAsia="Inter"/>
                <w:sz w:val="16"/>
                <w:szCs w:val="16"/>
              </w:rPr>
              <w:t xml:space="preserve">Computerized accounting system: the registration of the system with the BIR, with its books and documents.</w:t>
            </w:r>
          </w:p>
        </w:tc>
      </w:tr>
      <w:tr>
        <w:trPr>
          <w:cantSplit/>
        </w:trPr>
        <w:tc>
          <w:tcPr>
            <w:tcW w:w="1514" w:type="dxa"/>
          </w:tcPr>
          <w:p>
            <w:pPr>
              <w:spacing w:before="40" w:after="40" w:line="240" w:lineRule="auto"/>
            </w:pPr>
            <w:r>
              <w:rPr>
                <w:rFonts w:ascii="Inter" w:hAnsi="Inter" w:cs="Inter" w:eastAsia="Inter"/>
                <w:sz w:val="16"/>
                <w:szCs w:val="16"/>
              </w:rPr>
              <w:t xml:space="preserve">CCD</w:t>
            </w:r>
          </w:p>
        </w:tc>
        <w:tc>
          <w:tcPr>
            <w:tcW w:w="7513" w:type="dxa"/>
          </w:tcPr>
          <w:p>
            <w:pPr>
              <w:spacing w:before="40" w:after="40" w:line="240" w:lineRule="auto"/>
            </w:pPr>
            <w:r>
              <w:rPr>
                <w:rFonts w:ascii="Inter" w:hAnsi="Inter" w:cs="Inter" w:eastAsia="Inter"/>
                <w:sz w:val="16"/>
                <w:szCs w:val="16"/>
              </w:rPr>
              <w:t xml:space="preserve">Cash Control Department of TISPH.</w:t>
            </w:r>
          </w:p>
        </w:tc>
      </w:tr>
      <w:tr>
        <w:trPr>
          <w:cantSplit/>
        </w:trPr>
        <w:tc>
          <w:tcPr>
            <w:tcW w:w="1514" w:type="dxa"/>
          </w:tcPr>
          <w:p>
            <w:pPr>
              <w:spacing w:before="40" w:after="40" w:line="240" w:lineRule="auto"/>
            </w:pPr>
            <w:r>
              <w:rPr>
                <w:rFonts w:ascii="Inter" w:hAnsi="Inter" w:cs="Inter" w:eastAsia="Inter"/>
                <w:sz w:val="16"/>
                <w:szCs w:val="16"/>
              </w:rPr>
              <w:t xml:space="preserve">Checked against slip</w:t>
            </w:r>
          </w:p>
        </w:tc>
        <w:tc>
          <w:tcPr>
            <w:tcW w:w="7513" w:type="dxa"/>
          </w:tcPr>
          <w:p>
            <w:pPr>
              <w:spacing w:before="40" w:after="40" w:line="240" w:lineRule="auto"/>
            </w:pPr>
            <w:r>
              <w:rPr>
                <w:rFonts w:ascii="Inter" w:hAnsi="Inter" w:cs="Inter" w:eastAsia="Inter"/>
                <w:sz w:val="16"/>
                <w:szCs w:val="16"/>
              </w:rPr>
              <w:t xml:space="preserve">The policy returned by the insurer has been compared with the placement slip and confirmed by a second user.</w:t>
            </w:r>
          </w:p>
        </w:tc>
      </w:tr>
      <w:tr>
        <w:trPr>
          <w:cantSplit/>
        </w:trPr>
        <w:tc>
          <w:tcPr>
            <w:tcW w:w="1514" w:type="dxa"/>
          </w:tcPr>
          <w:p>
            <w:pPr>
              <w:spacing w:before="40" w:after="40" w:line="240" w:lineRule="auto"/>
            </w:pPr>
            <w:r>
              <w:rPr>
                <w:rFonts w:ascii="Inter" w:hAnsi="Inter" w:cs="Inter" w:eastAsia="Inter"/>
                <w:sz w:val="16"/>
                <w:szCs w:val="16"/>
              </w:rPr>
              <w:t xml:space="preserve">Claim</w:t>
            </w:r>
          </w:p>
        </w:tc>
        <w:tc>
          <w:tcPr>
            <w:tcW w:w="7513" w:type="dxa"/>
          </w:tcPr>
          <w:p>
            <w:pPr>
              <w:spacing w:before="40" w:after="40" w:line="240" w:lineRule="auto"/>
            </w:pPr>
            <w:r>
              <w:rPr>
                <w:rFonts w:ascii="Inter" w:hAnsi="Inter" w:cs="Inter" w:eastAsia="Inter"/>
                <w:sz w:val="16"/>
                <w:szCs w:val="16"/>
              </w:rPr>
              <w:t xml:space="preserve">A request of the insured to the insurer for payment of a loss under a policy.</w:t>
            </w:r>
          </w:p>
        </w:tc>
      </w:tr>
      <w:tr>
        <w:trPr>
          <w:cantSplit/>
        </w:trPr>
        <w:tc>
          <w:tcPr>
            <w:tcW w:w="1514" w:type="dxa"/>
          </w:tcPr>
          <w:p>
            <w:pPr>
              <w:spacing w:before="40" w:after="40" w:line="240" w:lineRule="auto"/>
            </w:pPr>
            <w:r>
              <w:rPr>
                <w:rFonts w:ascii="Inter" w:hAnsi="Inter" w:cs="Inter" w:eastAsia="Inter"/>
                <w:sz w:val="16"/>
                <w:szCs w:val="16"/>
              </w:rPr>
              <w:t xml:space="preserve">Client</w:t>
            </w:r>
          </w:p>
        </w:tc>
        <w:tc>
          <w:tcPr>
            <w:tcW w:w="7513" w:type="dxa"/>
          </w:tcPr>
          <w:p>
            <w:pPr>
              <w:spacing w:before="40" w:after="40" w:line="240" w:lineRule="auto"/>
            </w:pPr>
            <w:r>
              <w:rPr>
                <w:rFonts w:ascii="Inter" w:hAnsi="Inter" w:cs="Inter" w:eastAsia="Inter"/>
                <w:sz w:val="16"/>
                <w:szCs w:val="16"/>
              </w:rPr>
              <w:t xml:space="preserve">A person or company with at least one policy.</w:t>
            </w:r>
          </w:p>
        </w:tc>
      </w:tr>
      <w:tr>
        <w:trPr>
          <w:cantSplit/>
        </w:trPr>
        <w:tc>
          <w:tcPr>
            <w:tcW w:w="1514" w:type="dxa"/>
          </w:tcPr>
          <w:p>
            <w:pPr>
              <w:spacing w:before="40" w:after="40" w:line="240" w:lineRule="auto"/>
            </w:pPr>
            <w:r>
              <w:rPr>
                <w:rFonts w:ascii="Inter" w:hAnsi="Inter" w:cs="Inter" w:eastAsia="Inter"/>
                <w:sz w:val="16"/>
                <w:szCs w:val="16"/>
              </w:rPr>
              <w:t xml:space="preserve">CM</w:t>
            </w:r>
          </w:p>
        </w:tc>
        <w:tc>
          <w:tcPr>
            <w:tcW w:w="7513" w:type="dxa"/>
          </w:tcPr>
          <w:p>
            <w:pPr>
              <w:spacing w:before="40" w:after="40" w:line="240" w:lineRule="auto"/>
            </w:pPr>
            <w:r>
              <w:rPr>
                <w:rFonts w:ascii="Inter" w:hAnsi="Inter" w:cs="Inter" w:eastAsia="Inter"/>
                <w:sz w:val="16"/>
                <w:szCs w:val="16"/>
              </w:rPr>
              <w:t xml:space="preserve">Credit memo: a credit to a client's account that is not money received. Transaction code CM on Receipts, used only when TIS Finance &amp; General Accounting asks for it.</w:t>
            </w:r>
          </w:p>
        </w:tc>
      </w:tr>
      <w:tr>
        <w:trPr>
          <w:cantSplit/>
        </w:trPr>
        <w:tc>
          <w:tcPr>
            <w:tcW w:w="1514" w:type="dxa"/>
          </w:tcPr>
          <w:p>
            <w:pPr>
              <w:spacing w:before="40" w:after="40" w:line="240" w:lineRule="auto"/>
            </w:pPr>
            <w:r>
              <w:rPr>
                <w:rFonts w:ascii="Inter" w:hAnsi="Inter" w:cs="Inter" w:eastAsia="Inter"/>
                <w:sz w:val="16"/>
                <w:szCs w:val="16"/>
              </w:rPr>
              <w:t xml:space="preserve">Co-insurer</w:t>
            </w:r>
          </w:p>
        </w:tc>
        <w:tc>
          <w:tcPr>
            <w:tcW w:w="7513" w:type="dxa"/>
          </w:tcPr>
          <w:p>
            <w:pPr>
              <w:spacing w:before="40" w:after="40" w:line="240" w:lineRule="auto"/>
            </w:pPr>
            <w:r>
              <w:rPr>
                <w:rFonts w:ascii="Inter" w:hAnsi="Inter" w:cs="Inter" w:eastAsia="Inter"/>
                <w:sz w:val="16"/>
                <w:szCs w:val="16"/>
              </w:rPr>
              <w:t xml:space="preserve">An insurer that takes a share of a risk led by another insurer.</w:t>
            </w:r>
          </w:p>
        </w:tc>
      </w:tr>
      <w:tr>
        <w:trPr>
          <w:cantSplit/>
        </w:trPr>
        <w:tc>
          <w:tcPr>
            <w:tcW w:w="1514" w:type="dxa"/>
          </w:tcPr>
          <w:p>
            <w:pPr>
              <w:spacing w:before="40" w:after="40" w:line="240" w:lineRule="auto"/>
            </w:pPr>
            <w:r>
              <w:rPr>
                <w:rFonts w:ascii="Inter" w:hAnsi="Inter" w:cs="Inter" w:eastAsia="Inter"/>
                <w:sz w:val="16"/>
                <w:szCs w:val="16"/>
              </w:rPr>
              <w:t xml:space="preserve">COC</w:t>
            </w:r>
          </w:p>
        </w:tc>
        <w:tc>
          <w:tcPr>
            <w:tcW w:w="7513" w:type="dxa"/>
          </w:tcPr>
          <w:p>
            <w:pPr>
              <w:spacing w:before="40" w:after="40" w:line="240" w:lineRule="auto"/>
            </w:pPr>
            <w:r>
              <w:rPr>
                <w:rFonts w:ascii="Inter" w:hAnsi="Inter" w:cs="Inter" w:eastAsia="Inter"/>
                <w:sz w:val="16"/>
                <w:szCs w:val="16"/>
              </w:rPr>
              <w:t xml:space="preserve">Certificate of cover of a CTPL policy, authenticated before it is released.</w:t>
            </w:r>
          </w:p>
        </w:tc>
      </w:tr>
      <w:tr>
        <w:trPr>
          <w:cantSplit/>
        </w:trPr>
        <w:tc>
          <w:tcPr>
            <w:tcW w:w="1514" w:type="dxa"/>
          </w:tcPr>
          <w:p>
            <w:pPr>
              <w:spacing w:before="40" w:after="40" w:line="240" w:lineRule="auto"/>
            </w:pPr>
            <w:r>
              <w:rPr>
                <w:rFonts w:ascii="Inter" w:hAnsi="Inter" w:cs="Inter" w:eastAsia="Inter"/>
                <w:sz w:val="16"/>
                <w:szCs w:val="16"/>
              </w:rPr>
              <w:t xml:space="preserve">Commission</w:t>
            </w:r>
          </w:p>
        </w:tc>
        <w:tc>
          <w:tcPr>
            <w:tcW w:w="7513" w:type="dxa"/>
          </w:tcPr>
          <w:p>
            <w:pPr>
              <w:spacing w:before="40" w:after="40" w:line="240" w:lineRule="auto"/>
            </w:pPr>
            <w:r>
              <w:rPr>
                <w:rFonts w:ascii="Inter" w:hAnsi="Inter" w:cs="Inter" w:eastAsia="Inter"/>
                <w:sz w:val="16"/>
                <w:szCs w:val="16"/>
              </w:rPr>
              <w:t xml:space="preserve">The brokerage the insurer pays TISPH on the premium.</w:t>
            </w:r>
          </w:p>
        </w:tc>
      </w:tr>
      <w:tr>
        <w:trPr>
          <w:cantSplit/>
        </w:trPr>
        <w:tc>
          <w:tcPr>
            <w:tcW w:w="1514" w:type="dxa"/>
          </w:tcPr>
          <w:p>
            <w:pPr>
              <w:spacing w:before="40" w:after="40" w:line="240" w:lineRule="auto"/>
            </w:pPr>
            <w:r>
              <w:rPr>
                <w:rFonts w:ascii="Inter" w:hAnsi="Inter" w:cs="Inter" w:eastAsia="Inter"/>
                <w:sz w:val="16"/>
                <w:szCs w:val="16"/>
              </w:rPr>
              <w:t xml:space="preserve">Comsub</w:t>
            </w:r>
          </w:p>
        </w:tc>
        <w:tc>
          <w:tcPr>
            <w:tcW w:w="7513" w:type="dxa"/>
          </w:tcPr>
          <w:p>
            <w:pPr>
              <w:spacing w:before="40" w:after="40" w:line="240" w:lineRule="auto"/>
            </w:pPr>
            <w:r>
              <w:rPr>
                <w:rFonts w:ascii="Inter" w:hAnsi="Inter" w:cs="Inter" w:eastAsia="Inter"/>
                <w:sz w:val="16"/>
                <w:szCs w:val="16"/>
              </w:rPr>
              <w:t xml:space="preserve">The label of the referrer commission on the screens (see Referrer commission).</w:t>
            </w:r>
          </w:p>
        </w:tc>
      </w:tr>
      <w:tr>
        <w:trPr>
          <w:cantSplit/>
        </w:trPr>
        <w:tc>
          <w:tcPr>
            <w:tcW w:w="1514" w:type="dxa"/>
          </w:tcPr>
          <w:p>
            <w:pPr>
              <w:spacing w:before="40" w:after="40" w:line="240" w:lineRule="auto"/>
            </w:pPr>
            <w:r>
              <w:rPr>
                <w:rFonts w:ascii="Inter" w:hAnsi="Inter" w:cs="Inter" w:eastAsia="Inter"/>
                <w:sz w:val="16"/>
                <w:szCs w:val="16"/>
              </w:rPr>
              <w:t xml:space="preserve">Converted</w:t>
            </w:r>
          </w:p>
        </w:tc>
        <w:tc>
          <w:tcPr>
            <w:tcW w:w="7513" w:type="dxa"/>
          </w:tcPr>
          <w:p>
            <w:pPr>
              <w:spacing w:before="40" w:after="40" w:line="240" w:lineRule="auto"/>
            </w:pPr>
            <w:r>
              <w:rPr>
                <w:rFonts w:ascii="Inter" w:hAnsi="Inter" w:cs="Inter" w:eastAsia="Inter"/>
                <w:sz w:val="16"/>
                <w:szCs w:val="16"/>
              </w:rPr>
              <w:t xml:space="preserve">The status of an issued receipt whose lines are all paid and posted.</w:t>
            </w:r>
          </w:p>
        </w:tc>
      </w:tr>
      <w:tr>
        <w:trPr>
          <w:cantSplit/>
        </w:trPr>
        <w:tc>
          <w:tcPr>
            <w:tcW w:w="1514" w:type="dxa"/>
          </w:tcPr>
          <w:p>
            <w:pPr>
              <w:spacing w:before="40" w:after="40" w:line="240" w:lineRule="auto"/>
            </w:pPr>
            <w:r>
              <w:rPr>
                <w:rFonts w:ascii="Inter" w:hAnsi="Inter" w:cs="Inter" w:eastAsia="Inter"/>
                <w:sz w:val="16"/>
                <w:szCs w:val="16"/>
              </w:rPr>
              <w:t xml:space="preserve">Cover note</w:t>
            </w:r>
          </w:p>
        </w:tc>
        <w:tc>
          <w:tcPr>
            <w:tcW w:w="7513" w:type="dxa"/>
          </w:tcPr>
          <w:p>
            <w:pPr>
              <w:spacing w:before="40" w:after="40" w:line="240" w:lineRule="auto"/>
            </w:pPr>
            <w:r>
              <w:rPr>
                <w:rFonts w:ascii="Inter" w:hAnsi="Inter" w:cs="Inter" w:eastAsia="Inter"/>
                <w:sz w:val="16"/>
                <w:szCs w:val="16"/>
              </w:rPr>
              <w:t xml:space="preserve">Temporary evidence of cover issued while the insurer issues the policy.</w:t>
            </w:r>
          </w:p>
        </w:tc>
      </w:tr>
      <w:tr>
        <w:trPr>
          <w:cantSplit/>
        </w:trPr>
        <w:tc>
          <w:tcPr>
            <w:tcW w:w="1514" w:type="dxa"/>
          </w:tcPr>
          <w:p>
            <w:pPr>
              <w:spacing w:before="40" w:after="40" w:line="240" w:lineRule="auto"/>
            </w:pPr>
            <w:r>
              <w:rPr>
                <w:rFonts w:ascii="Inter" w:hAnsi="Inter" w:cs="Inter" w:eastAsia="Inter"/>
                <w:sz w:val="16"/>
                <w:szCs w:val="16"/>
              </w:rPr>
              <w:t xml:space="preserve">CTPL</w:t>
            </w:r>
          </w:p>
        </w:tc>
        <w:tc>
          <w:tcPr>
            <w:tcW w:w="7513" w:type="dxa"/>
          </w:tcPr>
          <w:p>
            <w:pPr>
              <w:spacing w:before="40" w:after="40" w:line="240" w:lineRule="auto"/>
            </w:pPr>
            <w:r>
              <w:rPr>
                <w:rFonts w:ascii="Inter" w:hAnsi="Inter" w:cs="Inter" w:eastAsia="Inter"/>
                <w:sz w:val="16"/>
                <w:szCs w:val="16"/>
              </w:rPr>
              <w:t xml:space="preserve">Compulsory third party liability insurance of a motor vehicle, required for its LTO registration.</w:t>
            </w:r>
          </w:p>
        </w:tc>
      </w:tr>
      <w:tr>
        <w:trPr>
          <w:cantSplit/>
        </w:trPr>
        <w:tc>
          <w:tcPr>
            <w:tcW w:w="1514" w:type="dxa"/>
          </w:tcPr>
          <w:p>
            <w:pPr>
              <w:spacing w:before="40" w:after="40" w:line="240" w:lineRule="auto"/>
            </w:pPr>
            <w:r>
              <w:rPr>
                <w:rFonts w:ascii="Inter" w:hAnsi="Inter" w:cs="Inter" w:eastAsia="Inter"/>
                <w:sz w:val="16"/>
                <w:szCs w:val="16"/>
              </w:rPr>
              <w:t xml:space="preserve">DAIF, DAUD</w:t>
            </w:r>
          </w:p>
        </w:tc>
        <w:tc>
          <w:tcPr>
            <w:tcW w:w="7513" w:type="dxa"/>
          </w:tcPr>
          <w:p>
            <w:pPr>
              <w:spacing w:before="40" w:after="40" w:line="240" w:lineRule="auto"/>
            </w:pPr>
            <w:r>
              <w:rPr>
                <w:rFonts w:ascii="Inter" w:hAnsi="Inter" w:cs="Inter" w:eastAsia="Inter"/>
                <w:sz w:val="16"/>
                <w:szCs w:val="16"/>
              </w:rPr>
              <w:t xml:space="preserve">Reasons a bank returns a cheque: drawn against insufficient funds, drawn against uncollected deposit.</w:t>
            </w:r>
          </w:p>
        </w:tc>
      </w:tr>
      <w:tr>
        <w:trPr>
          <w:cantSplit/>
        </w:trPr>
        <w:tc>
          <w:tcPr>
            <w:tcW w:w="1514" w:type="dxa"/>
          </w:tcPr>
          <w:p>
            <w:pPr>
              <w:spacing w:before="40" w:after="40" w:line="240" w:lineRule="auto"/>
            </w:pPr>
            <w:r>
              <w:rPr>
                <w:rFonts w:ascii="Inter" w:hAnsi="Inter" w:cs="Inter" w:eastAsia="Inter"/>
                <w:sz w:val="16"/>
                <w:szCs w:val="16"/>
              </w:rPr>
              <w:t xml:space="preserve">Dealer</w:t>
            </w:r>
          </w:p>
        </w:tc>
        <w:tc>
          <w:tcPr>
            <w:tcW w:w="7513" w:type="dxa"/>
          </w:tcPr>
          <w:p>
            <w:pPr>
              <w:spacing w:before="40" w:after="40" w:line="240" w:lineRule="auto"/>
            </w:pPr>
            <w:r>
              <w:rPr>
                <w:rFonts w:ascii="Inter" w:hAnsi="Inter" w:cs="Inter" w:eastAsia="Inter"/>
                <w:sz w:val="16"/>
                <w:szCs w:val="16"/>
              </w:rPr>
              <w:t xml:space="preserve">A Toyota dealer whose vehicle sales bring prospects (dealer leads) and dealer programmes.</w:t>
            </w:r>
          </w:p>
        </w:tc>
      </w:tr>
      <w:tr>
        <w:trPr>
          <w:cantSplit/>
        </w:trPr>
        <w:tc>
          <w:tcPr>
            <w:tcW w:w="1514" w:type="dxa"/>
          </w:tcPr>
          <w:p>
            <w:pPr>
              <w:spacing w:before="40" w:after="40" w:line="240" w:lineRule="auto"/>
            </w:pPr>
            <w:r>
              <w:rPr>
                <w:rFonts w:ascii="Inter" w:hAnsi="Inter" w:cs="Inter" w:eastAsia="Inter"/>
                <w:sz w:val="16"/>
                <w:szCs w:val="16"/>
              </w:rPr>
              <w:t xml:space="preserve">Delegation</w:t>
            </w:r>
          </w:p>
        </w:tc>
        <w:tc>
          <w:tcPr>
            <w:tcW w:w="7513" w:type="dxa"/>
          </w:tcPr>
          <w:p>
            <w:pPr>
              <w:spacing w:before="40" w:after="40" w:line="240" w:lineRule="auto"/>
            </w:pPr>
            <w:r>
              <w:rPr>
                <w:rFonts w:ascii="Inter" w:hAnsi="Inter" w:cs="Inter" w:eastAsia="Inter"/>
                <w:sz w:val="16"/>
                <w:szCs w:val="16"/>
              </w:rPr>
              <w:t xml:space="preserve">The loan of an approver's approval limit to the person who covers during an absence, for chosen transactions and dates.</w:t>
            </w:r>
          </w:p>
        </w:tc>
      </w:tr>
      <w:tr>
        <w:trPr>
          <w:cantSplit/>
        </w:trPr>
        <w:tc>
          <w:tcPr>
            <w:tcW w:w="1514" w:type="dxa"/>
          </w:tcPr>
          <w:p>
            <w:pPr>
              <w:spacing w:before="40" w:after="40" w:line="240" w:lineRule="auto"/>
            </w:pPr>
            <w:r>
              <w:rPr>
                <w:rFonts w:ascii="Inter" w:hAnsi="Inter" w:cs="Inter" w:eastAsia="Inter"/>
                <w:sz w:val="16"/>
                <w:szCs w:val="16"/>
              </w:rPr>
              <w:t xml:space="preserve">Direct bill</w:t>
            </w:r>
          </w:p>
        </w:tc>
        <w:tc>
          <w:tcPr>
            <w:tcW w:w="7513" w:type="dxa"/>
          </w:tcPr>
          <w:p>
            <w:pPr>
              <w:spacing w:before="40" w:after="40" w:line="240" w:lineRule="auto"/>
            </w:pPr>
            <w:r>
              <w:rPr>
                <w:rFonts w:ascii="Inter" w:hAnsi="Inter" w:cs="Inter" w:eastAsia="Inter"/>
                <w:sz w:val="16"/>
                <w:szCs w:val="16"/>
              </w:rPr>
              <w:t xml:space="preserve">The client pays the premium directly to the insurer; TISPH bills its commission to the insurer.</w:t>
            </w:r>
          </w:p>
        </w:tc>
      </w:tr>
      <w:tr>
        <w:trPr>
          <w:cantSplit/>
        </w:trPr>
        <w:tc>
          <w:tcPr>
            <w:tcW w:w="1514" w:type="dxa"/>
          </w:tcPr>
          <w:p>
            <w:pPr>
              <w:spacing w:before="40" w:after="40" w:line="240" w:lineRule="auto"/>
            </w:pPr>
            <w:r>
              <w:rPr>
                <w:rFonts w:ascii="Inter" w:hAnsi="Inter" w:cs="Inter" w:eastAsia="Inter"/>
                <w:sz w:val="16"/>
                <w:szCs w:val="16"/>
              </w:rPr>
              <w:t xml:space="preserve">DST</w:t>
            </w:r>
          </w:p>
        </w:tc>
        <w:tc>
          <w:tcPr>
            <w:tcW w:w="7513" w:type="dxa"/>
          </w:tcPr>
          <w:p>
            <w:pPr>
              <w:spacing w:before="40" w:after="40" w:line="240" w:lineRule="auto"/>
            </w:pPr>
            <w:r>
              <w:rPr>
                <w:rFonts w:ascii="Inter" w:hAnsi="Inter" w:cs="Inter" w:eastAsia="Inter"/>
                <w:sz w:val="16"/>
                <w:szCs w:val="16"/>
              </w:rPr>
              <w:t xml:space="preserve">Documentary stamp tax on the premium.</w:t>
            </w:r>
          </w:p>
        </w:tc>
      </w:tr>
      <w:tr>
        <w:trPr>
          <w:cantSplit/>
        </w:trPr>
        <w:tc>
          <w:tcPr>
            <w:tcW w:w="1514" w:type="dxa"/>
          </w:tcPr>
          <w:p>
            <w:pPr>
              <w:spacing w:before="40" w:after="40" w:line="240" w:lineRule="auto"/>
            </w:pPr>
            <w:r>
              <w:rPr>
                <w:rFonts w:ascii="Inter" w:hAnsi="Inter" w:cs="Inter" w:eastAsia="Inter"/>
                <w:sz w:val="16"/>
                <w:szCs w:val="16"/>
              </w:rPr>
              <w:t xml:space="preserve">E-mail</w:t>
            </w:r>
          </w:p>
        </w:tc>
        <w:tc>
          <w:tcPr>
            <w:tcW w:w="7513" w:type="dxa"/>
          </w:tcPr>
          <w:p>
            <w:pPr>
              <w:spacing w:before="40" w:after="40" w:line="240" w:lineRule="auto"/>
            </w:pPr>
            <w:r>
              <w:rPr>
                <w:rFonts w:ascii="Inter" w:hAnsi="Inter" w:cs="Inter" w:eastAsia="Inter"/>
                <w:sz w:val="16"/>
                <w:szCs w:val="16"/>
              </w:rPr>
              <w:t xml:space="preserve">Electronic mail. Written e-mail in running text and E-mail at the start of a sentence or a screen label, as on the screens.</w:t>
            </w:r>
          </w:p>
        </w:tc>
      </w:tr>
      <w:tr>
        <w:trPr>
          <w:cantSplit/>
        </w:trPr>
        <w:tc>
          <w:tcPr>
            <w:tcW w:w="1514" w:type="dxa"/>
          </w:tcPr>
          <w:p>
            <w:pPr>
              <w:spacing w:before="40" w:after="40" w:line="240" w:lineRule="auto"/>
            </w:pPr>
            <w:r>
              <w:rPr>
                <w:rFonts w:ascii="Inter" w:hAnsi="Inter" w:cs="Inter" w:eastAsia="Inter"/>
                <w:sz w:val="16"/>
                <w:szCs w:val="16"/>
              </w:rPr>
              <w:t xml:space="preserve">e-Policy</w:t>
            </w:r>
          </w:p>
        </w:tc>
        <w:tc>
          <w:tcPr>
            <w:tcW w:w="7513" w:type="dxa"/>
          </w:tcPr>
          <w:p>
            <w:pPr>
              <w:spacing w:before="40" w:after="40" w:line="240" w:lineRule="auto"/>
            </w:pPr>
            <w:r>
              <w:rPr>
                <w:rFonts w:ascii="Inter" w:hAnsi="Inter" w:cs="Inter" w:eastAsia="Inter"/>
                <w:sz w:val="16"/>
                <w:szCs w:val="16"/>
              </w:rPr>
              <w:t xml:space="preserve">The issued policy the insurer sends back, recorded against the placement slip.</w:t>
            </w:r>
          </w:p>
        </w:tc>
      </w:tr>
      <w:tr>
        <w:trPr>
          <w:cantSplit/>
        </w:trPr>
        <w:tc>
          <w:tcPr>
            <w:tcW w:w="1514" w:type="dxa"/>
          </w:tcPr>
          <w:p>
            <w:pPr>
              <w:spacing w:before="40" w:after="40" w:line="240" w:lineRule="auto"/>
            </w:pPr>
            <w:r>
              <w:rPr>
                <w:rFonts w:ascii="Inter" w:hAnsi="Inter" w:cs="Inter" w:eastAsia="Inter"/>
                <w:sz w:val="16"/>
                <w:szCs w:val="16"/>
              </w:rPr>
              <w:t xml:space="preserve">EIS</w:t>
            </w:r>
          </w:p>
        </w:tc>
        <w:tc>
          <w:tcPr>
            <w:tcW w:w="7513" w:type="dxa"/>
          </w:tcPr>
          <w:p>
            <w:pPr>
              <w:spacing w:before="40" w:after="40" w:line="240" w:lineRule="auto"/>
            </w:pPr>
            <w:r>
              <w:rPr>
                <w:rFonts w:ascii="Inter" w:hAnsi="Inter" w:cs="Inter" w:eastAsia="Inter"/>
                <w:sz w:val="16"/>
                <w:szCs w:val="16"/>
              </w:rPr>
              <w:t xml:space="preserve">Electronic Invoicing System of the BIR, to which the sales invoices are reported.</w:t>
            </w:r>
          </w:p>
        </w:tc>
      </w:tr>
      <w:tr>
        <w:trPr>
          <w:cantSplit/>
        </w:trPr>
        <w:tc>
          <w:tcPr>
            <w:tcW w:w="1514" w:type="dxa"/>
          </w:tcPr>
          <w:p>
            <w:pPr>
              <w:spacing w:before="40" w:after="40" w:line="240" w:lineRule="auto"/>
            </w:pPr>
            <w:r>
              <w:rPr>
                <w:rFonts w:ascii="Inter" w:hAnsi="Inter" w:cs="Inter" w:eastAsia="Inter"/>
                <w:sz w:val="16"/>
                <w:szCs w:val="16"/>
              </w:rPr>
              <w:t xml:space="preserve">Endorsement</w:t>
            </w:r>
          </w:p>
        </w:tc>
        <w:tc>
          <w:tcPr>
            <w:tcW w:w="7513" w:type="dxa"/>
          </w:tcPr>
          <w:p>
            <w:pPr>
              <w:spacing w:before="40" w:after="40" w:line="240" w:lineRule="auto"/>
            </w:pPr>
            <w:r>
              <w:rPr>
                <w:rFonts w:ascii="Inter" w:hAnsi="Inter" w:cs="Inter" w:eastAsia="Inter"/>
                <w:sz w:val="16"/>
                <w:szCs w:val="16"/>
              </w:rPr>
              <w:t xml:space="preserve">A change to a policy during its period: details, cover, period or cancellation, with additional or return premium.</w:t>
            </w:r>
          </w:p>
        </w:tc>
      </w:tr>
      <w:tr>
        <w:trPr>
          <w:cantSplit/>
        </w:trPr>
        <w:tc>
          <w:tcPr>
            <w:tcW w:w="1514" w:type="dxa"/>
          </w:tcPr>
          <w:p>
            <w:pPr>
              <w:spacing w:before="40" w:after="40" w:line="240" w:lineRule="auto"/>
            </w:pPr>
            <w:r>
              <w:rPr>
                <w:rFonts w:ascii="Inter" w:hAnsi="Inter" w:cs="Inter" w:eastAsia="Inter"/>
                <w:sz w:val="16"/>
                <w:szCs w:val="16"/>
              </w:rPr>
              <w:t xml:space="preserve">EOPT</w:t>
            </w:r>
          </w:p>
        </w:tc>
        <w:tc>
          <w:tcPr>
            <w:tcW w:w="7513" w:type="dxa"/>
          </w:tcPr>
          <w:p>
            <w:pPr>
              <w:spacing w:before="40" w:after="40" w:line="240" w:lineRule="auto"/>
            </w:pPr>
            <w:r>
              <w:rPr>
                <w:rFonts w:ascii="Inter" w:hAnsi="Inter" w:cs="Inter" w:eastAsia="Inter"/>
                <w:sz w:val="16"/>
                <w:szCs w:val="16"/>
              </w:rPr>
              <w:t xml:space="preserve">The Ease of Paying Taxes Act (Republic Act No. 11976), which governs the invoices TISPH issues.</w:t>
            </w:r>
          </w:p>
        </w:tc>
      </w:tr>
      <w:tr>
        <w:trPr>
          <w:cantSplit/>
        </w:trPr>
        <w:tc>
          <w:tcPr>
            <w:tcW w:w="1514" w:type="dxa"/>
          </w:tcPr>
          <w:p>
            <w:pPr>
              <w:spacing w:before="40" w:after="40" w:line="240" w:lineRule="auto"/>
            </w:pPr>
            <w:r>
              <w:rPr>
                <w:rFonts w:ascii="Inter" w:hAnsi="Inter" w:cs="Inter" w:eastAsia="Inter"/>
                <w:sz w:val="16"/>
                <w:szCs w:val="16"/>
              </w:rPr>
              <w:t xml:space="preserve">EWT</w:t>
            </w:r>
          </w:p>
        </w:tc>
        <w:tc>
          <w:tcPr>
            <w:tcW w:w="7513" w:type="dxa"/>
          </w:tcPr>
          <w:p>
            <w:pPr>
              <w:spacing w:before="40" w:after="40" w:line="240" w:lineRule="auto"/>
            </w:pPr>
            <w:r>
              <w:rPr>
                <w:rFonts w:ascii="Inter" w:hAnsi="Inter" w:cs="Inter" w:eastAsia="Inter"/>
                <w:sz w:val="16"/>
                <w:szCs w:val="16"/>
              </w:rPr>
              <w:t xml:space="preserve">Expanded withholding tax: income tax withheld at source on commission and other payments.</w:t>
            </w:r>
          </w:p>
        </w:tc>
      </w:tr>
      <w:tr>
        <w:trPr>
          <w:cantSplit/>
        </w:trPr>
        <w:tc>
          <w:tcPr>
            <w:tcW w:w="1514" w:type="dxa"/>
          </w:tcPr>
          <w:p>
            <w:pPr>
              <w:spacing w:before="40" w:after="40" w:line="240" w:lineRule="auto"/>
            </w:pPr>
            <w:r>
              <w:rPr>
                <w:rFonts w:ascii="Inter" w:hAnsi="Inter" w:cs="Inter" w:eastAsia="Inter"/>
                <w:sz w:val="16"/>
                <w:szCs w:val="16"/>
              </w:rPr>
              <w:t xml:space="preserve">Fleet schedule</w:t>
            </w:r>
          </w:p>
        </w:tc>
        <w:tc>
          <w:tcPr>
            <w:tcW w:w="7513" w:type="dxa"/>
          </w:tcPr>
          <w:p>
            <w:pPr>
              <w:spacing w:before="40" w:after="40" w:line="240" w:lineRule="auto"/>
            </w:pPr>
            <w:r>
              <w:rPr>
                <w:rFonts w:ascii="Inter" w:hAnsi="Inter" w:cs="Inter" w:eastAsia="Inter"/>
                <w:sz w:val="16"/>
                <w:szCs w:val="16"/>
              </w:rPr>
              <w:t xml:space="preserve">The list of vehicles insured under one policy of a fleet client.</w:t>
            </w:r>
          </w:p>
        </w:tc>
      </w:tr>
      <w:tr>
        <w:trPr>
          <w:cantSplit/>
        </w:trPr>
        <w:tc>
          <w:tcPr>
            <w:tcW w:w="1514" w:type="dxa"/>
          </w:tcPr>
          <w:p>
            <w:pPr>
              <w:spacing w:before="40" w:after="40" w:line="240" w:lineRule="auto"/>
            </w:pPr>
            <w:r>
              <w:rPr>
                <w:rFonts w:ascii="Inter" w:hAnsi="Inter" w:cs="Inter" w:eastAsia="Inter"/>
                <w:sz w:val="16"/>
                <w:szCs w:val="16"/>
              </w:rPr>
              <w:t xml:space="preserve">GL</w:t>
            </w:r>
          </w:p>
        </w:tc>
        <w:tc>
          <w:tcPr>
            <w:tcW w:w="7513" w:type="dxa"/>
          </w:tcPr>
          <w:p>
            <w:pPr>
              <w:spacing w:before="40" w:after="40" w:line="240" w:lineRule="auto"/>
            </w:pPr>
            <w:r>
              <w:rPr>
                <w:rFonts w:ascii="Inter" w:hAnsi="Inter" w:cs="Inter" w:eastAsia="Inter"/>
                <w:sz w:val="16"/>
                <w:szCs w:val="16"/>
              </w:rPr>
              <w:t xml:space="preserve">General ledger: the accounts in which every journal is posted.</w:t>
            </w:r>
          </w:p>
        </w:tc>
      </w:tr>
      <w:tr>
        <w:trPr>
          <w:cantSplit/>
        </w:trPr>
        <w:tc>
          <w:tcPr>
            <w:tcW w:w="1514" w:type="dxa"/>
          </w:tcPr>
          <w:p>
            <w:pPr>
              <w:spacing w:before="40" w:after="40" w:line="240" w:lineRule="auto"/>
            </w:pPr>
            <w:r>
              <w:rPr>
                <w:rFonts w:ascii="Inter" w:hAnsi="Inter" w:cs="Inter" w:eastAsia="Inter"/>
                <w:sz w:val="16"/>
                <w:szCs w:val="16"/>
              </w:rPr>
              <w:t xml:space="preserve">IC</w:t>
            </w:r>
          </w:p>
        </w:tc>
        <w:tc>
          <w:tcPr>
            <w:tcW w:w="7513" w:type="dxa"/>
          </w:tcPr>
          <w:p>
            <w:pPr>
              <w:spacing w:before="40" w:after="40" w:line="240" w:lineRule="auto"/>
            </w:pPr>
            <w:r>
              <w:rPr>
                <w:rFonts w:ascii="Inter" w:hAnsi="Inter" w:cs="Inter" w:eastAsia="Inter"/>
                <w:sz w:val="16"/>
                <w:szCs w:val="16"/>
              </w:rPr>
              <w:t xml:space="preserve">Insurance Commission, the regulator of insurers and insurance agents and brokers.</w:t>
            </w:r>
          </w:p>
        </w:tc>
      </w:tr>
      <w:tr>
        <w:trPr>
          <w:cantSplit/>
        </w:trPr>
        <w:tc>
          <w:tcPr>
            <w:tcW w:w="1514" w:type="dxa"/>
          </w:tcPr>
          <w:p>
            <w:pPr>
              <w:spacing w:before="40" w:after="40" w:line="240" w:lineRule="auto"/>
            </w:pPr>
            <w:r>
              <w:rPr>
                <w:rFonts w:ascii="Inter" w:hAnsi="Inter" w:cs="Inter" w:eastAsia="Inter"/>
                <w:sz w:val="16"/>
                <w:szCs w:val="16"/>
              </w:rPr>
              <w:t xml:space="preserve">Insurer</w:t>
            </w:r>
          </w:p>
        </w:tc>
        <w:tc>
          <w:tcPr>
            <w:tcW w:w="7513" w:type="dxa"/>
          </w:tcPr>
          <w:p>
            <w:pPr>
              <w:spacing w:before="40" w:after="40" w:line="240" w:lineRule="auto"/>
            </w:pPr>
            <w:r>
              <w:rPr>
                <w:rFonts w:ascii="Inter" w:hAnsi="Inter" w:cs="Inter" w:eastAsia="Inter"/>
                <w:sz w:val="16"/>
                <w:szCs w:val="16"/>
              </w:rPr>
              <w:t xml:space="preserve">An insurance company of the TISPH panel.</w:t>
            </w:r>
          </w:p>
        </w:tc>
      </w:tr>
      <w:tr>
        <w:trPr>
          <w:cantSplit/>
        </w:trPr>
        <w:tc>
          <w:tcPr>
            <w:tcW w:w="1514" w:type="dxa"/>
          </w:tcPr>
          <w:p>
            <w:pPr>
              <w:spacing w:before="40" w:after="40" w:line="240" w:lineRule="auto"/>
            </w:pPr>
            <w:r>
              <w:rPr>
                <w:rFonts w:ascii="Inter" w:hAnsi="Inter" w:cs="Inter" w:eastAsia="Inter"/>
                <w:sz w:val="16"/>
                <w:szCs w:val="16"/>
              </w:rPr>
              <w:t xml:space="preserve">Insurer statement</w:t>
            </w:r>
          </w:p>
        </w:tc>
        <w:tc>
          <w:tcPr>
            <w:tcW w:w="7513" w:type="dxa"/>
          </w:tcPr>
          <w:p>
            <w:pPr>
              <w:spacing w:before="40" w:after="40" w:line="240" w:lineRule="auto"/>
            </w:pPr>
            <w:r>
              <w:rPr>
                <w:rFonts w:ascii="Inter" w:hAnsi="Inter" w:cs="Inter" w:eastAsia="Inter"/>
                <w:sz w:val="16"/>
                <w:szCs w:val="16"/>
              </w:rPr>
              <w:t xml:space="preserve">The statement of account (SOA) an insurer sends TISPH of premium and commission, reconciled with the records of TISPH.</w:t>
            </w:r>
          </w:p>
        </w:tc>
      </w:tr>
      <w:tr>
        <w:trPr>
          <w:cantSplit/>
        </w:trPr>
        <w:tc>
          <w:tcPr>
            <w:tcW w:w="1514" w:type="dxa"/>
          </w:tcPr>
          <w:p>
            <w:pPr>
              <w:spacing w:before="40" w:after="40" w:line="240" w:lineRule="auto"/>
            </w:pPr>
            <w:r>
              <w:rPr>
                <w:rFonts w:ascii="Inter" w:hAnsi="Inter" w:cs="Inter" w:eastAsia="Inter"/>
                <w:sz w:val="16"/>
                <w:szCs w:val="16"/>
              </w:rPr>
              <w:t xml:space="preserve">JV</w:t>
            </w:r>
          </w:p>
        </w:tc>
        <w:tc>
          <w:tcPr>
            <w:tcW w:w="7513" w:type="dxa"/>
          </w:tcPr>
          <w:p>
            <w:pPr>
              <w:spacing w:before="40" w:after="40" w:line="240" w:lineRule="auto"/>
            </w:pPr>
            <w:r>
              <w:rPr>
                <w:rFonts w:ascii="Inter" w:hAnsi="Inter" w:cs="Inter" w:eastAsia="Inter"/>
                <w:sz w:val="16"/>
                <w:szCs w:val="16"/>
              </w:rPr>
              <w:t xml:space="preserve">Journal voucher: a journal entered by hand.</w:t>
            </w:r>
          </w:p>
        </w:tc>
      </w:tr>
      <w:tr>
        <w:trPr>
          <w:cantSplit/>
        </w:trPr>
        <w:tc>
          <w:tcPr>
            <w:tcW w:w="1514" w:type="dxa"/>
          </w:tcPr>
          <w:p>
            <w:pPr>
              <w:spacing w:before="40" w:after="40" w:line="240" w:lineRule="auto"/>
            </w:pPr>
            <w:r>
              <w:rPr>
                <w:rFonts w:ascii="Inter" w:hAnsi="Inter" w:cs="Inter" w:eastAsia="Inter"/>
                <w:sz w:val="16"/>
                <w:szCs w:val="16"/>
              </w:rPr>
              <w:t xml:space="preserve">KPI</w:t>
            </w:r>
          </w:p>
        </w:tc>
        <w:tc>
          <w:tcPr>
            <w:tcW w:w="7513" w:type="dxa"/>
          </w:tcPr>
          <w:p>
            <w:pPr>
              <w:spacing w:before="40" w:after="40" w:line="240" w:lineRule="auto"/>
            </w:pPr>
            <w:r>
              <w:rPr>
                <w:rFonts w:ascii="Inter" w:hAnsi="Inter" w:cs="Inter" w:eastAsia="Inter"/>
                <w:sz w:val="16"/>
                <w:szCs w:val="16"/>
              </w:rPr>
              <w:t xml:space="preserve">Key performance indicator, shown on the dashboards.</w:t>
            </w:r>
          </w:p>
        </w:tc>
      </w:tr>
      <w:tr>
        <w:trPr>
          <w:cantSplit/>
        </w:trPr>
        <w:tc>
          <w:tcPr>
            <w:tcW w:w="1514" w:type="dxa"/>
          </w:tcPr>
          <w:p>
            <w:pPr>
              <w:spacing w:before="40" w:after="40" w:line="240" w:lineRule="auto"/>
            </w:pPr>
            <w:r>
              <w:rPr>
                <w:rFonts w:ascii="Inter" w:hAnsi="Inter" w:cs="Inter" w:eastAsia="Inter"/>
                <w:sz w:val="16"/>
                <w:szCs w:val="16"/>
              </w:rPr>
              <w:t xml:space="preserve">Lapse</w:t>
            </w:r>
          </w:p>
        </w:tc>
        <w:tc>
          <w:tcPr>
            <w:tcW w:w="7513" w:type="dxa"/>
          </w:tcPr>
          <w:p>
            <w:pPr>
              <w:spacing w:before="40" w:after="40" w:line="240" w:lineRule="auto"/>
            </w:pPr>
            <w:r>
              <w:rPr>
                <w:rFonts w:ascii="Inter" w:hAnsi="Inter" w:cs="Inter" w:eastAsia="Inter"/>
                <w:sz w:val="16"/>
                <w:szCs w:val="16"/>
              </w:rPr>
              <w:t xml:space="preserve">A policy not renewed within the grace period after its expiry.</w:t>
            </w:r>
          </w:p>
        </w:tc>
      </w:tr>
      <w:tr>
        <w:trPr>
          <w:cantSplit/>
        </w:trPr>
        <w:tc>
          <w:tcPr>
            <w:tcW w:w="1514" w:type="dxa"/>
          </w:tcPr>
          <w:p>
            <w:pPr>
              <w:spacing w:before="40" w:after="40" w:line="240" w:lineRule="auto"/>
            </w:pPr>
            <w:r>
              <w:rPr>
                <w:rFonts w:ascii="Inter" w:hAnsi="Inter" w:cs="Inter" w:eastAsia="Inter"/>
                <w:sz w:val="16"/>
                <w:szCs w:val="16"/>
              </w:rPr>
              <w:t xml:space="preserve">Lead insurer</w:t>
            </w:r>
          </w:p>
        </w:tc>
        <w:tc>
          <w:tcPr>
            <w:tcW w:w="7513" w:type="dxa"/>
          </w:tcPr>
          <w:p>
            <w:pPr>
              <w:spacing w:before="40" w:after="40" w:line="240" w:lineRule="auto"/>
            </w:pPr>
            <w:r>
              <w:rPr>
                <w:rFonts w:ascii="Inter" w:hAnsi="Inter" w:cs="Inter" w:eastAsia="Inter"/>
                <w:sz w:val="16"/>
                <w:szCs w:val="16"/>
              </w:rPr>
              <w:t xml:space="preserve">The insurer that leads a co-insurance and whose terms apply.</w:t>
            </w:r>
          </w:p>
        </w:tc>
      </w:tr>
      <w:tr>
        <w:trPr>
          <w:cantSplit/>
        </w:trPr>
        <w:tc>
          <w:tcPr>
            <w:tcW w:w="1514" w:type="dxa"/>
          </w:tcPr>
          <w:p>
            <w:pPr>
              <w:spacing w:before="40" w:after="40" w:line="240" w:lineRule="auto"/>
            </w:pPr>
            <w:r>
              <w:rPr>
                <w:rFonts w:ascii="Inter" w:hAnsi="Inter" w:cs="Inter" w:eastAsia="Inter"/>
                <w:sz w:val="16"/>
                <w:szCs w:val="16"/>
              </w:rPr>
              <w:t xml:space="preserve">LGT</w:t>
            </w:r>
          </w:p>
        </w:tc>
        <w:tc>
          <w:tcPr>
            <w:tcW w:w="7513" w:type="dxa"/>
          </w:tcPr>
          <w:p>
            <w:pPr>
              <w:spacing w:before="40" w:after="40" w:line="240" w:lineRule="auto"/>
            </w:pPr>
            <w:r>
              <w:rPr>
                <w:rFonts w:ascii="Inter" w:hAnsi="Inter" w:cs="Inter" w:eastAsia="Inter"/>
                <w:sz w:val="16"/>
                <w:szCs w:val="16"/>
              </w:rPr>
              <w:t xml:space="preserve">Local government tax on the premium, at the rate of the city or municipality.</w:t>
            </w:r>
          </w:p>
        </w:tc>
      </w:tr>
      <w:tr>
        <w:trPr>
          <w:cantSplit/>
        </w:trPr>
        <w:tc>
          <w:tcPr>
            <w:tcW w:w="1514" w:type="dxa"/>
          </w:tcPr>
          <w:p>
            <w:pPr>
              <w:spacing w:before="40" w:after="40" w:line="240" w:lineRule="auto"/>
            </w:pPr>
            <w:r>
              <w:rPr>
                <w:rFonts w:ascii="Inter" w:hAnsi="Inter" w:cs="Inter" w:eastAsia="Inter"/>
                <w:sz w:val="16"/>
                <w:szCs w:val="16"/>
              </w:rPr>
              <w:t xml:space="preserve">LGU</w:t>
            </w:r>
          </w:p>
        </w:tc>
        <w:tc>
          <w:tcPr>
            <w:tcW w:w="7513" w:type="dxa"/>
          </w:tcPr>
          <w:p>
            <w:pPr>
              <w:spacing w:before="40" w:after="40" w:line="240" w:lineRule="auto"/>
            </w:pPr>
            <w:r>
              <w:rPr>
                <w:rFonts w:ascii="Inter" w:hAnsi="Inter" w:cs="Inter" w:eastAsia="Inter"/>
                <w:sz w:val="16"/>
                <w:szCs w:val="16"/>
              </w:rPr>
              <w:t xml:space="preserve">Local government unit: the city or municipality whose local government tax (LGT) applies to a premium.</w:t>
            </w:r>
          </w:p>
        </w:tc>
      </w:tr>
      <w:tr>
        <w:trPr>
          <w:cantSplit/>
        </w:trPr>
        <w:tc>
          <w:tcPr>
            <w:tcW w:w="1514" w:type="dxa"/>
          </w:tcPr>
          <w:p>
            <w:pPr>
              <w:spacing w:before="40" w:after="40" w:line="240" w:lineRule="auto"/>
            </w:pPr>
            <w:r>
              <w:rPr>
                <w:rFonts w:ascii="Inter" w:hAnsi="Inter" w:cs="Inter" w:eastAsia="Inter"/>
                <w:sz w:val="16"/>
                <w:szCs w:val="16"/>
              </w:rPr>
              <w:t xml:space="preserve">Line of business</w:t>
            </w:r>
          </w:p>
        </w:tc>
        <w:tc>
          <w:tcPr>
            <w:tcW w:w="7513" w:type="dxa"/>
          </w:tcPr>
          <w:p>
            <w:pPr>
              <w:spacing w:before="40" w:after="40" w:line="240" w:lineRule="auto"/>
            </w:pPr>
            <w:r>
              <w:rPr>
                <w:rFonts w:ascii="Inter" w:hAnsi="Inter" w:cs="Inter" w:eastAsia="Inter"/>
                <w:sz w:val="16"/>
                <w:szCs w:val="16"/>
              </w:rPr>
              <w:t xml:space="preserve">A class of insurance, for example Motor, Personal Accident, Credit Life or Marine.</w:t>
            </w:r>
          </w:p>
        </w:tc>
      </w:tr>
      <w:tr>
        <w:trPr>
          <w:cantSplit/>
        </w:trPr>
        <w:tc>
          <w:tcPr>
            <w:tcW w:w="1514" w:type="dxa"/>
          </w:tcPr>
          <w:p>
            <w:pPr>
              <w:spacing w:before="40" w:after="40" w:line="240" w:lineRule="auto"/>
            </w:pPr>
            <w:r>
              <w:rPr>
                <w:rFonts w:ascii="Inter" w:hAnsi="Inter" w:cs="Inter" w:eastAsia="Inter"/>
                <w:sz w:val="16"/>
                <w:szCs w:val="16"/>
              </w:rPr>
              <w:t xml:space="preserve">LOB</w:t>
            </w:r>
          </w:p>
        </w:tc>
        <w:tc>
          <w:tcPr>
            <w:tcW w:w="7513" w:type="dxa"/>
          </w:tcPr>
          <w:p>
            <w:pPr>
              <w:spacing w:before="40" w:after="40" w:line="240" w:lineRule="auto"/>
            </w:pPr>
            <w:r>
              <w:rPr>
                <w:rFonts w:ascii="Inter" w:hAnsi="Inter" w:cs="Inter" w:eastAsia="Inter"/>
                <w:sz w:val="16"/>
                <w:szCs w:val="16"/>
              </w:rPr>
              <w:t xml:space="preserve">Line of business.</w:t>
            </w:r>
          </w:p>
        </w:tc>
      </w:tr>
      <w:tr>
        <w:trPr>
          <w:cantSplit/>
        </w:trPr>
        <w:tc>
          <w:tcPr>
            <w:tcW w:w="1514" w:type="dxa"/>
          </w:tcPr>
          <w:p>
            <w:pPr>
              <w:spacing w:before="40" w:after="40" w:line="240" w:lineRule="auto"/>
            </w:pPr>
            <w:r>
              <w:rPr>
                <w:rFonts w:ascii="Inter" w:hAnsi="Inter" w:cs="Inter" w:eastAsia="Inter"/>
                <w:sz w:val="16"/>
                <w:szCs w:val="16"/>
              </w:rPr>
              <w:t xml:space="preserve">LTO</w:t>
            </w:r>
          </w:p>
        </w:tc>
        <w:tc>
          <w:tcPr>
            <w:tcW w:w="7513" w:type="dxa"/>
          </w:tcPr>
          <w:p>
            <w:pPr>
              <w:spacing w:before="40" w:after="40" w:line="240" w:lineRule="auto"/>
            </w:pPr>
            <w:r>
              <w:rPr>
                <w:rFonts w:ascii="Inter" w:hAnsi="Inter" w:cs="Inter" w:eastAsia="Inter"/>
                <w:sz w:val="16"/>
                <w:szCs w:val="16"/>
              </w:rPr>
              <w:t xml:space="preserve">Land Transportation Office.</w:t>
            </w:r>
          </w:p>
        </w:tc>
      </w:tr>
      <w:tr>
        <w:trPr>
          <w:cantSplit/>
        </w:trPr>
        <w:tc>
          <w:tcPr>
            <w:tcW w:w="1514" w:type="dxa"/>
          </w:tcPr>
          <w:p>
            <w:pPr>
              <w:spacing w:before="40" w:after="40" w:line="240" w:lineRule="auto"/>
            </w:pPr>
            <w:r>
              <w:rPr>
                <w:rFonts w:ascii="Inter" w:hAnsi="Inter" w:cs="Inter" w:eastAsia="Inter"/>
                <w:sz w:val="16"/>
                <w:szCs w:val="16"/>
              </w:rPr>
              <w:t xml:space="preserve">Maker and checker</w:t>
            </w:r>
          </w:p>
        </w:tc>
        <w:tc>
          <w:tcPr>
            <w:tcW w:w="7513" w:type="dxa"/>
          </w:tcPr>
          <w:p>
            <w:pPr>
              <w:spacing w:before="40" w:after="40" w:line="240" w:lineRule="auto"/>
            </w:pPr>
            <w:r>
              <w:rPr>
                <w:rFonts w:ascii="Inter" w:hAnsi="Inter" w:cs="Inter" w:eastAsia="Inter"/>
                <w:sz w:val="16"/>
                <w:szCs w:val="16"/>
              </w:rPr>
              <w:t xml:space="preserve">The maker enters a record; a different user, the checker, approves it.</w:t>
            </w:r>
          </w:p>
        </w:tc>
      </w:tr>
      <w:tr>
        <w:trPr>
          <w:cantSplit/>
        </w:trPr>
        <w:tc>
          <w:tcPr>
            <w:tcW w:w="1514" w:type="dxa"/>
          </w:tcPr>
          <w:p>
            <w:pPr>
              <w:spacing w:before="40" w:after="40" w:line="240" w:lineRule="auto"/>
            </w:pPr>
            <w:r>
              <w:rPr>
                <w:rFonts w:ascii="Inter" w:hAnsi="Inter" w:cs="Inter" w:eastAsia="Inter"/>
                <w:sz w:val="16"/>
                <w:szCs w:val="16"/>
              </w:rPr>
              <w:t xml:space="preserve">Marine open cover</w:t>
            </w:r>
          </w:p>
        </w:tc>
        <w:tc>
          <w:tcPr>
            <w:tcW w:w="7513" w:type="dxa"/>
          </w:tcPr>
          <w:p>
            <w:pPr>
              <w:spacing w:before="40" w:after="40" w:line="240" w:lineRule="auto"/>
            </w:pPr>
            <w:r>
              <w:rPr>
                <w:rFonts w:ascii="Inter" w:hAnsi="Inter" w:cs="Inter" w:eastAsia="Inter"/>
                <w:sz w:val="16"/>
                <w:szCs w:val="16"/>
              </w:rPr>
              <w:t xml:space="preserve">A marine cover of a client for all shipments of a period, declared shipment by shipment.</w:t>
            </w:r>
          </w:p>
        </w:tc>
      </w:tr>
      <w:tr>
        <w:trPr>
          <w:cantSplit/>
        </w:trPr>
        <w:tc>
          <w:tcPr>
            <w:tcW w:w="1514" w:type="dxa"/>
          </w:tcPr>
          <w:p>
            <w:pPr>
              <w:spacing w:before="40" w:after="40" w:line="240" w:lineRule="auto"/>
            </w:pPr>
            <w:r>
              <w:rPr>
                <w:rFonts w:ascii="Inter" w:hAnsi="Inter" w:cs="Inter" w:eastAsia="Inter"/>
                <w:sz w:val="16"/>
                <w:szCs w:val="16"/>
              </w:rPr>
              <w:t xml:space="preserve">Masked value</w:t>
            </w:r>
          </w:p>
        </w:tc>
        <w:tc>
          <w:tcPr>
            <w:tcW w:w="7513" w:type="dxa"/>
          </w:tcPr>
          <w:p>
            <w:pPr>
              <w:spacing w:before="40" w:after="40" w:line="240" w:lineRule="auto"/>
            </w:pPr>
            <w:r>
              <w:rPr>
                <w:rFonts w:ascii="Inter" w:hAnsi="Inter" w:cs="Inter" w:eastAsia="Inter"/>
                <w:sz w:val="16"/>
                <w:szCs w:val="16"/>
              </w:rPr>
              <w:t xml:space="preserve">A personal identifier shown in part only, for example j***@example.ph, to the roles that do not need it in full.</w:t>
            </w:r>
          </w:p>
        </w:tc>
      </w:tr>
      <w:tr>
        <w:trPr>
          <w:cantSplit/>
        </w:trPr>
        <w:tc>
          <w:tcPr>
            <w:tcW w:w="1514" w:type="dxa"/>
          </w:tcPr>
          <w:p>
            <w:pPr>
              <w:spacing w:before="40" w:after="40" w:line="240" w:lineRule="auto"/>
            </w:pPr>
            <w:r>
              <w:rPr>
                <w:rFonts w:ascii="Inter" w:hAnsi="Inter" w:cs="Inter" w:eastAsia="Inter"/>
                <w:sz w:val="16"/>
                <w:szCs w:val="16"/>
              </w:rPr>
              <w:t xml:space="preserve">MV file number</w:t>
            </w:r>
          </w:p>
        </w:tc>
        <w:tc>
          <w:tcPr>
            <w:tcW w:w="7513" w:type="dxa"/>
          </w:tcPr>
          <w:p>
            <w:pPr>
              <w:spacing w:before="40" w:after="40" w:line="240" w:lineRule="auto"/>
            </w:pPr>
            <w:r>
              <w:rPr>
                <w:rFonts w:ascii="Inter" w:hAnsi="Inter" w:cs="Inter" w:eastAsia="Inter"/>
                <w:sz w:val="16"/>
                <w:szCs w:val="16"/>
              </w:rPr>
              <w:t xml:space="preserve">The motor vehicle file number the LTO gives a vehicle before its plate number is issued.</w:t>
            </w:r>
          </w:p>
        </w:tc>
      </w:tr>
      <w:tr>
        <w:trPr>
          <w:cantSplit/>
        </w:trPr>
        <w:tc>
          <w:tcPr>
            <w:tcW w:w="1514" w:type="dxa"/>
          </w:tcPr>
          <w:p>
            <w:pPr>
              <w:spacing w:before="40" w:after="40" w:line="240" w:lineRule="auto"/>
            </w:pPr>
            <w:r>
              <w:rPr>
                <w:rFonts w:ascii="Inter" w:hAnsi="Inter" w:cs="Inter" w:eastAsia="Inter"/>
                <w:sz w:val="16"/>
                <w:szCs w:val="16"/>
              </w:rPr>
              <w:t xml:space="preserve">My Work</w:t>
            </w:r>
          </w:p>
        </w:tc>
        <w:tc>
          <w:tcPr>
            <w:tcW w:w="7513" w:type="dxa"/>
          </w:tcPr>
          <w:p>
            <w:pPr>
              <w:spacing w:before="40" w:after="40" w:line="240" w:lineRule="auto"/>
            </w:pPr>
            <w:r>
              <w:rPr>
                <w:rFonts w:ascii="Inter" w:hAnsi="Inter" w:cs="Inter" w:eastAsia="Inter"/>
                <w:sz w:val="16"/>
                <w:szCs w:val="16"/>
              </w:rPr>
              <w:t xml:space="preserve">The first screen after sign-in: the items, approvals and tasks waiting for you.</w:t>
            </w:r>
          </w:p>
        </w:tc>
      </w:tr>
      <w:tr>
        <w:trPr>
          <w:cantSplit/>
        </w:trPr>
        <w:tc>
          <w:tcPr>
            <w:tcW w:w="1514" w:type="dxa"/>
          </w:tcPr>
          <w:p>
            <w:pPr>
              <w:spacing w:before="40" w:after="40" w:line="240" w:lineRule="auto"/>
            </w:pPr>
            <w:r>
              <w:rPr>
                <w:rFonts w:ascii="Inter" w:hAnsi="Inter" w:cs="Inter" w:eastAsia="Inter"/>
                <w:sz w:val="16"/>
                <w:szCs w:val="16"/>
              </w:rPr>
              <w:t xml:space="preserve">NCB</w:t>
            </w:r>
          </w:p>
        </w:tc>
        <w:tc>
          <w:tcPr>
            <w:tcW w:w="7513" w:type="dxa"/>
          </w:tcPr>
          <w:p>
            <w:pPr>
              <w:spacing w:before="40" w:after="40" w:line="240" w:lineRule="auto"/>
            </w:pPr>
            <w:r>
              <w:rPr>
                <w:rFonts w:ascii="Inter" w:hAnsi="Inter" w:cs="Inter" w:eastAsia="Inter"/>
                <w:sz w:val="16"/>
                <w:szCs w:val="16"/>
              </w:rPr>
              <w:t xml:space="preserve">No-claim bonus: the discount on the motor premium for years without a claim.</w:t>
            </w:r>
          </w:p>
        </w:tc>
      </w:tr>
      <w:tr>
        <w:trPr>
          <w:cantSplit/>
        </w:trPr>
        <w:tc>
          <w:tcPr>
            <w:tcW w:w="1514" w:type="dxa"/>
          </w:tcPr>
          <w:p>
            <w:pPr>
              <w:spacing w:before="40" w:after="40" w:line="240" w:lineRule="auto"/>
            </w:pPr>
            <w:r>
              <w:rPr>
                <w:rFonts w:ascii="Inter" w:hAnsi="Inter" w:cs="Inter" w:eastAsia="Inter"/>
                <w:sz w:val="16"/>
                <w:szCs w:val="16"/>
              </w:rPr>
              <w:t xml:space="preserve">OR</w:t>
            </w:r>
          </w:p>
        </w:tc>
        <w:tc>
          <w:tcPr>
            <w:tcW w:w="7513" w:type="dxa"/>
          </w:tcPr>
          <w:p>
            <w:pPr>
              <w:spacing w:before="40" w:after="40" w:line="240" w:lineRule="auto"/>
            </w:pPr>
            <w:r>
              <w:rPr>
                <w:rFonts w:ascii="Inter" w:hAnsi="Inter" w:cs="Inter" w:eastAsia="Inter"/>
                <w:sz w:val="16"/>
                <w:szCs w:val="16"/>
              </w:rPr>
              <w:t xml:space="preserve">Official receipt: the receipt registered with the BIR, issued for money received.</w:t>
            </w:r>
          </w:p>
        </w:tc>
      </w:tr>
      <w:tr>
        <w:trPr>
          <w:cantSplit/>
        </w:trPr>
        <w:tc>
          <w:tcPr>
            <w:tcW w:w="1514" w:type="dxa"/>
          </w:tcPr>
          <w:p>
            <w:pPr>
              <w:spacing w:before="40" w:after="40" w:line="240" w:lineRule="auto"/>
            </w:pPr>
            <w:r>
              <w:rPr>
                <w:rFonts w:ascii="Inter" w:hAnsi="Inter" w:cs="Inter" w:eastAsia="Inter"/>
                <w:sz w:val="16"/>
                <w:szCs w:val="16"/>
              </w:rPr>
              <w:t xml:space="preserve">PCF</w:t>
            </w:r>
          </w:p>
        </w:tc>
        <w:tc>
          <w:tcPr>
            <w:tcW w:w="7513" w:type="dxa"/>
          </w:tcPr>
          <w:p>
            <w:pPr>
              <w:spacing w:before="40" w:after="40" w:line="240" w:lineRule="auto"/>
            </w:pPr>
            <w:r>
              <w:rPr>
                <w:rFonts w:ascii="Inter" w:hAnsi="Inter" w:cs="Inter" w:eastAsia="Inter"/>
                <w:sz w:val="16"/>
                <w:szCs w:val="16"/>
              </w:rPr>
              <w:t xml:space="preserve">Petty cash fund.</w:t>
            </w:r>
          </w:p>
        </w:tc>
      </w:tr>
      <w:tr>
        <w:trPr>
          <w:cantSplit/>
        </w:trPr>
        <w:tc>
          <w:tcPr>
            <w:tcW w:w="1514" w:type="dxa"/>
          </w:tcPr>
          <w:p>
            <w:pPr>
              <w:spacing w:before="40" w:after="40" w:line="240" w:lineRule="auto"/>
            </w:pPr>
            <w:r>
              <w:rPr>
                <w:rFonts w:ascii="Inter" w:hAnsi="Inter" w:cs="Inter" w:eastAsia="Inter"/>
                <w:sz w:val="16"/>
                <w:szCs w:val="16"/>
              </w:rPr>
              <w:t xml:space="preserve">PDC</w:t>
            </w:r>
          </w:p>
        </w:tc>
        <w:tc>
          <w:tcPr>
            <w:tcW w:w="7513" w:type="dxa"/>
          </w:tcPr>
          <w:p>
            <w:pPr>
              <w:spacing w:before="40" w:after="40" w:line="240" w:lineRule="auto"/>
            </w:pPr>
            <w:r>
              <w:rPr>
                <w:rFonts w:ascii="Inter" w:hAnsi="Inter" w:cs="Inter" w:eastAsia="Inter"/>
                <w:sz w:val="16"/>
                <w:szCs w:val="16"/>
              </w:rPr>
              <w:t xml:space="preserve">Post-dated cheque: a client's cheque received before its date, deposited and receipted on that date.</w:t>
            </w:r>
          </w:p>
        </w:tc>
      </w:tr>
      <w:tr>
        <w:trPr>
          <w:cantSplit/>
        </w:trPr>
        <w:tc>
          <w:tcPr>
            <w:tcW w:w="1514" w:type="dxa"/>
          </w:tcPr>
          <w:p>
            <w:pPr>
              <w:spacing w:before="40" w:after="40" w:line="240" w:lineRule="auto"/>
            </w:pPr>
            <w:r>
              <w:rPr>
                <w:rFonts w:ascii="Inter" w:hAnsi="Inter" w:cs="Inter" w:eastAsia="Inter"/>
                <w:sz w:val="16"/>
                <w:szCs w:val="16"/>
              </w:rPr>
              <w:t xml:space="preserve">PEP</w:t>
            </w:r>
          </w:p>
        </w:tc>
        <w:tc>
          <w:tcPr>
            <w:tcW w:w="7513" w:type="dxa"/>
          </w:tcPr>
          <w:p>
            <w:pPr>
              <w:spacing w:before="40" w:after="40" w:line="240" w:lineRule="auto"/>
            </w:pPr>
            <w:r>
              <w:rPr>
                <w:rFonts w:ascii="Inter" w:hAnsi="Inter" w:cs="Inter" w:eastAsia="Inter"/>
                <w:sz w:val="16"/>
                <w:szCs w:val="16"/>
              </w:rPr>
              <w:t xml:space="preserve">Politically exposed person, recorded on the client for anti-money laundering checks.</w:t>
            </w:r>
          </w:p>
        </w:tc>
      </w:tr>
      <w:tr>
        <w:trPr>
          <w:cantSplit/>
        </w:trPr>
        <w:tc>
          <w:tcPr>
            <w:tcW w:w="1514" w:type="dxa"/>
          </w:tcPr>
          <w:p>
            <w:pPr>
              <w:spacing w:before="40" w:after="40" w:line="240" w:lineRule="auto"/>
            </w:pPr>
            <w:r>
              <w:rPr>
                <w:rFonts w:ascii="Inter" w:hAnsi="Inter" w:cs="Inter" w:eastAsia="Inter"/>
                <w:sz w:val="16"/>
                <w:szCs w:val="16"/>
              </w:rPr>
              <w:t xml:space="preserve">Placement slip</w:t>
            </w:r>
          </w:p>
        </w:tc>
        <w:tc>
          <w:tcPr>
            <w:tcW w:w="7513" w:type="dxa"/>
          </w:tcPr>
          <w:p>
            <w:pPr>
              <w:spacing w:before="40" w:after="40" w:line="240" w:lineRule="auto"/>
            </w:pPr>
            <w:r>
              <w:rPr>
                <w:rFonts w:ascii="Inter" w:hAnsi="Inter" w:cs="Inter" w:eastAsia="Inter"/>
                <w:sz w:val="16"/>
                <w:szCs w:val="16"/>
              </w:rPr>
              <w:t xml:space="preserve">The firm order to the insurer to issue cover on the agreed terms.</w:t>
            </w:r>
          </w:p>
        </w:tc>
      </w:tr>
      <w:tr>
        <w:trPr>
          <w:cantSplit/>
        </w:trPr>
        <w:tc>
          <w:tcPr>
            <w:tcW w:w="1514" w:type="dxa"/>
          </w:tcPr>
          <w:p>
            <w:pPr>
              <w:spacing w:before="40" w:after="40" w:line="240" w:lineRule="auto"/>
            </w:pPr>
            <w:r>
              <w:rPr>
                <w:rFonts w:ascii="Inter" w:hAnsi="Inter" w:cs="Inter" w:eastAsia="Inter"/>
                <w:sz w:val="16"/>
                <w:szCs w:val="16"/>
              </w:rPr>
              <w:t xml:space="preserve">Policy</w:t>
            </w:r>
          </w:p>
        </w:tc>
        <w:tc>
          <w:tcPr>
            <w:tcW w:w="7513" w:type="dxa"/>
          </w:tcPr>
          <w:p>
            <w:pPr>
              <w:spacing w:before="40" w:after="40" w:line="240" w:lineRule="auto"/>
            </w:pPr>
            <w:r>
              <w:rPr>
                <w:rFonts w:ascii="Inter" w:hAnsi="Inter" w:cs="Inter" w:eastAsia="Inter"/>
                <w:sz w:val="16"/>
                <w:szCs w:val="16"/>
              </w:rPr>
              <w:t xml:space="preserve">The insurance contract issued by the insurer, identified by its policy number.</w:t>
            </w:r>
          </w:p>
        </w:tc>
      </w:tr>
      <w:tr>
        <w:trPr>
          <w:cantSplit/>
        </w:trPr>
        <w:tc>
          <w:tcPr>
            <w:tcW w:w="1514" w:type="dxa"/>
          </w:tcPr>
          <w:p>
            <w:pPr>
              <w:spacing w:before="40" w:after="40" w:line="240" w:lineRule="auto"/>
            </w:pPr>
            <w:r>
              <w:rPr>
                <w:rFonts w:ascii="Inter" w:hAnsi="Inter" w:cs="Inter" w:eastAsia="Inter"/>
                <w:sz w:val="16"/>
                <w:szCs w:val="16"/>
              </w:rPr>
              <w:t xml:space="preserve">Premium payment warranty</w:t>
            </w:r>
          </w:p>
        </w:tc>
        <w:tc>
          <w:tcPr>
            <w:tcW w:w="7513" w:type="dxa"/>
          </w:tcPr>
          <w:p>
            <w:pPr>
              <w:spacing w:before="40" w:after="40" w:line="240" w:lineRule="auto"/>
            </w:pPr>
            <w:r>
              <w:rPr>
                <w:rFonts w:ascii="Inter" w:hAnsi="Inter" w:cs="Inter" w:eastAsia="Inter"/>
                <w:sz w:val="16"/>
                <w:szCs w:val="16"/>
              </w:rPr>
              <w:t xml:space="preserve">The number of days the insurer allows for the payment of the premium.</w:t>
            </w:r>
          </w:p>
        </w:tc>
      </w:tr>
      <w:tr>
        <w:trPr>
          <w:cantSplit/>
        </w:trPr>
        <w:tc>
          <w:tcPr>
            <w:tcW w:w="1514" w:type="dxa"/>
          </w:tcPr>
          <w:p>
            <w:pPr>
              <w:spacing w:before="40" w:after="40" w:line="240" w:lineRule="auto"/>
            </w:pPr>
            <w:r>
              <w:rPr>
                <w:rFonts w:ascii="Inter" w:hAnsi="Inter" w:cs="Inter" w:eastAsia="Inter"/>
                <w:sz w:val="16"/>
                <w:szCs w:val="16"/>
              </w:rPr>
              <w:t xml:space="preserve">Prospect</w:t>
            </w:r>
          </w:p>
        </w:tc>
        <w:tc>
          <w:tcPr>
            <w:tcW w:w="7513" w:type="dxa"/>
          </w:tcPr>
          <w:p>
            <w:pPr>
              <w:spacing w:before="40" w:after="40" w:line="240" w:lineRule="auto"/>
            </w:pPr>
            <w:r>
              <w:rPr>
                <w:rFonts w:ascii="Inter" w:hAnsi="Inter" w:cs="Inter" w:eastAsia="Inter"/>
                <w:sz w:val="16"/>
                <w:szCs w:val="16"/>
              </w:rPr>
              <w:t xml:space="preserve">A person or company that may become a client.</w:t>
            </w:r>
          </w:p>
        </w:tc>
      </w:tr>
      <w:tr>
        <w:trPr>
          <w:cantSplit/>
        </w:trPr>
        <w:tc>
          <w:tcPr>
            <w:tcW w:w="1514" w:type="dxa"/>
          </w:tcPr>
          <w:p>
            <w:pPr>
              <w:spacing w:before="40" w:after="40" w:line="240" w:lineRule="auto"/>
            </w:pPr>
            <w:r>
              <w:rPr>
                <w:rFonts w:ascii="Inter" w:hAnsi="Inter" w:cs="Inter" w:eastAsia="Inter"/>
                <w:sz w:val="16"/>
                <w:szCs w:val="16"/>
              </w:rPr>
              <w:t xml:space="preserve">PV</w:t>
            </w:r>
          </w:p>
        </w:tc>
        <w:tc>
          <w:tcPr>
            <w:tcW w:w="7513" w:type="dxa"/>
          </w:tcPr>
          <w:p>
            <w:pPr>
              <w:spacing w:before="40" w:after="40" w:line="240" w:lineRule="auto"/>
            </w:pPr>
            <w:r>
              <w:rPr>
                <w:rFonts w:ascii="Inter" w:hAnsi="Inter" w:cs="Inter" w:eastAsia="Inter"/>
                <w:sz w:val="16"/>
                <w:szCs w:val="16"/>
              </w:rPr>
              <w:t xml:space="preserve">Payment voucher: the document of a payment to a supplier, insurer, referrer or claimant.</w:t>
            </w:r>
          </w:p>
        </w:tc>
      </w:tr>
      <w:tr>
        <w:trPr>
          <w:cantSplit/>
        </w:trPr>
        <w:tc>
          <w:tcPr>
            <w:tcW w:w="1514" w:type="dxa"/>
          </w:tcPr>
          <w:p>
            <w:pPr>
              <w:spacing w:before="40" w:after="40" w:line="240" w:lineRule="auto"/>
            </w:pPr>
            <w:r>
              <w:rPr>
                <w:rFonts w:ascii="Inter" w:hAnsi="Inter" w:cs="Inter" w:eastAsia="Inter"/>
                <w:sz w:val="16"/>
                <w:szCs w:val="16"/>
              </w:rPr>
              <w:t xml:space="preserve">QAP</w:t>
            </w:r>
          </w:p>
        </w:tc>
        <w:tc>
          <w:tcPr>
            <w:tcW w:w="7513" w:type="dxa"/>
          </w:tcPr>
          <w:p>
            <w:pPr>
              <w:spacing w:before="40" w:after="40" w:line="240" w:lineRule="auto"/>
            </w:pPr>
            <w:r>
              <w:rPr>
                <w:rFonts w:ascii="Inter" w:hAnsi="Inter" w:cs="Inter" w:eastAsia="Inter"/>
                <w:sz w:val="16"/>
                <w:szCs w:val="16"/>
              </w:rPr>
              <w:t xml:space="preserve">Quarterly alphalist of payees: the list of the tax TISPH withheld in a quarter, filed with the BIR Form 1601-EQ.</w:t>
            </w:r>
          </w:p>
        </w:tc>
      </w:tr>
      <w:tr>
        <w:trPr>
          <w:cantSplit/>
        </w:trPr>
        <w:tc>
          <w:tcPr>
            <w:tcW w:w="1514" w:type="dxa"/>
          </w:tcPr>
          <w:p>
            <w:pPr>
              <w:spacing w:before="40" w:after="40" w:line="240" w:lineRule="auto"/>
            </w:pPr>
            <w:r>
              <w:rPr>
                <w:rFonts w:ascii="Inter" w:hAnsi="Inter" w:cs="Inter" w:eastAsia="Inter"/>
                <w:sz w:val="16"/>
                <w:szCs w:val="16"/>
              </w:rPr>
              <w:t xml:space="preserve">QRPh</w:t>
            </w:r>
          </w:p>
        </w:tc>
        <w:tc>
          <w:tcPr>
            <w:tcW w:w="7513" w:type="dxa"/>
          </w:tcPr>
          <w:p>
            <w:pPr>
              <w:spacing w:before="40" w:after="40" w:line="240" w:lineRule="auto"/>
            </w:pPr>
            <w:r>
              <w:rPr>
                <w:rFonts w:ascii="Inter" w:hAnsi="Inter" w:cs="Inter" w:eastAsia="Inter"/>
                <w:sz w:val="16"/>
                <w:szCs w:val="16"/>
              </w:rPr>
              <w:t xml:space="preserve">The national QR code standard for payments.</w:t>
            </w:r>
          </w:p>
        </w:tc>
      </w:tr>
      <w:tr>
        <w:trPr>
          <w:cantSplit/>
        </w:trPr>
        <w:tc>
          <w:tcPr>
            <w:tcW w:w="1514" w:type="dxa"/>
          </w:tcPr>
          <w:p>
            <w:pPr>
              <w:spacing w:before="40" w:after="40" w:line="240" w:lineRule="auto"/>
            </w:pPr>
            <w:r>
              <w:rPr>
                <w:rFonts w:ascii="Inter" w:hAnsi="Inter" w:cs="Inter" w:eastAsia="Inter"/>
                <w:sz w:val="16"/>
                <w:szCs w:val="16"/>
              </w:rPr>
              <w:t xml:space="preserve">Quotation</w:t>
            </w:r>
          </w:p>
        </w:tc>
        <w:tc>
          <w:tcPr>
            <w:tcW w:w="7513" w:type="dxa"/>
          </w:tcPr>
          <w:p>
            <w:pPr>
              <w:spacing w:before="40" w:after="40" w:line="240" w:lineRule="auto"/>
            </w:pPr>
            <w:r>
              <w:rPr>
                <w:rFonts w:ascii="Inter" w:hAnsi="Inter" w:cs="Inter" w:eastAsia="Inter"/>
                <w:sz w:val="16"/>
                <w:szCs w:val="16"/>
              </w:rPr>
              <w:t xml:space="preserve">The terms offered to a prospect or client.</w:t>
            </w:r>
          </w:p>
        </w:tc>
      </w:tr>
      <w:tr>
        <w:trPr>
          <w:cantSplit/>
        </w:trPr>
        <w:tc>
          <w:tcPr>
            <w:tcW w:w="1514" w:type="dxa"/>
          </w:tcPr>
          <w:p>
            <w:pPr>
              <w:spacing w:before="40" w:after="40" w:line="240" w:lineRule="auto"/>
            </w:pPr>
            <w:r>
              <w:rPr>
                <w:rFonts w:ascii="Inter" w:hAnsi="Inter" w:cs="Inter" w:eastAsia="Inter"/>
                <w:sz w:val="16"/>
                <w:szCs w:val="16"/>
              </w:rPr>
              <w:t xml:space="preserve">RDO</w:t>
            </w:r>
          </w:p>
        </w:tc>
        <w:tc>
          <w:tcPr>
            <w:tcW w:w="7513" w:type="dxa"/>
          </w:tcPr>
          <w:p>
            <w:pPr>
              <w:spacing w:before="40" w:after="40" w:line="240" w:lineRule="auto"/>
            </w:pPr>
            <w:r>
              <w:rPr>
                <w:rFonts w:ascii="Inter" w:hAnsi="Inter" w:cs="Inter" w:eastAsia="Inter"/>
                <w:sz w:val="16"/>
                <w:szCs w:val="16"/>
              </w:rPr>
              <w:t xml:space="preserve">Revenue District Office of the BIR.</w:t>
            </w:r>
          </w:p>
        </w:tc>
      </w:tr>
      <w:tr>
        <w:trPr>
          <w:cantSplit/>
        </w:trPr>
        <w:tc>
          <w:tcPr>
            <w:tcW w:w="1514" w:type="dxa"/>
          </w:tcPr>
          <w:p>
            <w:pPr>
              <w:spacing w:before="40" w:after="40" w:line="240" w:lineRule="auto"/>
            </w:pPr>
            <w:r>
              <w:rPr>
                <w:rFonts w:ascii="Inter" w:hAnsi="Inter" w:cs="Inter" w:eastAsia="Inter"/>
                <w:sz w:val="16"/>
                <w:szCs w:val="16"/>
              </w:rPr>
              <w:t xml:space="preserve">Receipt</w:t>
            </w:r>
          </w:p>
        </w:tc>
        <w:tc>
          <w:tcPr>
            <w:tcW w:w="7513" w:type="dxa"/>
          </w:tcPr>
          <w:p>
            <w:pPr>
              <w:spacing w:before="40" w:after="40" w:line="240" w:lineRule="auto"/>
            </w:pPr>
            <w:r>
              <w:rPr>
                <w:rFonts w:ascii="Inter" w:hAnsi="Inter" w:cs="Inter" w:eastAsia="Inter"/>
                <w:sz w:val="16"/>
                <w:szCs w:val="16"/>
              </w:rPr>
              <w:t xml:space="preserve">The record of a payment received: the official receipt (OR) of Cash Control, or the acknowledgement receipt (AR) the system issues when a payment is recorded on a policy.</w:t>
            </w:r>
          </w:p>
        </w:tc>
      </w:tr>
      <w:tr>
        <w:trPr>
          <w:cantSplit/>
        </w:trPr>
        <w:tc>
          <w:tcPr>
            <w:tcW w:w="1514" w:type="dxa"/>
          </w:tcPr>
          <w:p>
            <w:pPr>
              <w:spacing w:before="40" w:after="40" w:line="240" w:lineRule="auto"/>
            </w:pPr>
            <w:r>
              <w:rPr>
                <w:rFonts w:ascii="Inter" w:hAnsi="Inter" w:cs="Inter" w:eastAsia="Inter"/>
                <w:sz w:val="16"/>
                <w:szCs w:val="16"/>
              </w:rPr>
              <w:t xml:space="preserve">Referrer commission</w:t>
            </w:r>
          </w:p>
        </w:tc>
        <w:tc>
          <w:tcPr>
            <w:tcW w:w="7513" w:type="dxa"/>
          </w:tcPr>
          <w:p>
            <w:pPr>
              <w:spacing w:before="40" w:after="40" w:line="240" w:lineRule="auto"/>
            </w:pPr>
            <w:r>
              <w:rPr>
                <w:rFonts w:ascii="Inter" w:hAnsi="Inter" w:cs="Inter" w:eastAsia="Inter"/>
                <w:sz w:val="16"/>
                <w:szCs w:val="16"/>
              </w:rPr>
              <w:t xml:space="preserve">The part of the commission TISPH pays to the agent, sub-agent or dealer who referred the business (shown as Comsub on the screens).</w:t>
            </w:r>
          </w:p>
        </w:tc>
      </w:tr>
      <w:tr>
        <w:trPr>
          <w:cantSplit/>
        </w:trPr>
        <w:tc>
          <w:tcPr>
            <w:tcW w:w="1514" w:type="dxa"/>
          </w:tcPr>
          <w:p>
            <w:pPr>
              <w:spacing w:before="40" w:after="40" w:line="240" w:lineRule="auto"/>
            </w:pPr>
            <w:r>
              <w:rPr>
                <w:rFonts w:ascii="Inter" w:hAnsi="Inter" w:cs="Inter" w:eastAsia="Inter"/>
                <w:sz w:val="16"/>
                <w:szCs w:val="16"/>
              </w:rPr>
              <w:t xml:space="preserve">Remittance</w:t>
            </w:r>
          </w:p>
        </w:tc>
        <w:tc>
          <w:tcPr>
            <w:tcW w:w="7513" w:type="dxa"/>
          </w:tcPr>
          <w:p>
            <w:pPr>
              <w:spacing w:before="40" w:after="40" w:line="240" w:lineRule="auto"/>
            </w:pPr>
            <w:r>
              <w:rPr>
                <w:rFonts w:ascii="Inter" w:hAnsi="Inter" w:cs="Inter" w:eastAsia="Inter"/>
                <w:sz w:val="16"/>
                <w:szCs w:val="16"/>
              </w:rPr>
              <w:t xml:space="preserve">The payment of premium, net of commission, to the insurer.</w:t>
            </w:r>
          </w:p>
        </w:tc>
      </w:tr>
      <w:tr>
        <w:trPr>
          <w:cantSplit/>
        </w:trPr>
        <w:tc>
          <w:tcPr>
            <w:tcW w:w="1514" w:type="dxa"/>
          </w:tcPr>
          <w:p>
            <w:pPr>
              <w:spacing w:before="40" w:after="40" w:line="240" w:lineRule="auto"/>
            </w:pPr>
            <w:r>
              <w:rPr>
                <w:rFonts w:ascii="Inter" w:hAnsi="Inter" w:cs="Inter" w:eastAsia="Inter"/>
                <w:sz w:val="16"/>
                <w:szCs w:val="16"/>
              </w:rPr>
              <w:t xml:space="preserve">Renewal</w:t>
            </w:r>
          </w:p>
        </w:tc>
        <w:tc>
          <w:tcPr>
            <w:tcW w:w="7513" w:type="dxa"/>
          </w:tcPr>
          <w:p>
            <w:pPr>
              <w:spacing w:before="40" w:after="40" w:line="240" w:lineRule="auto"/>
            </w:pPr>
            <w:r>
              <w:rPr>
                <w:rFonts w:ascii="Inter" w:hAnsi="Inter" w:cs="Inter" w:eastAsia="Inter"/>
                <w:sz w:val="16"/>
                <w:szCs w:val="16"/>
              </w:rPr>
              <w:t xml:space="preserve">The continuation of a policy for a new period.</w:t>
            </w:r>
          </w:p>
        </w:tc>
      </w:tr>
      <w:tr>
        <w:trPr>
          <w:cantSplit/>
        </w:trPr>
        <w:tc>
          <w:tcPr>
            <w:tcW w:w="1514" w:type="dxa"/>
          </w:tcPr>
          <w:p>
            <w:pPr>
              <w:spacing w:before="40" w:after="40" w:line="240" w:lineRule="auto"/>
            </w:pPr>
            <w:r>
              <w:rPr>
                <w:rFonts w:ascii="Inter" w:hAnsi="Inter" w:cs="Inter" w:eastAsia="Inter"/>
                <w:sz w:val="16"/>
                <w:szCs w:val="16"/>
              </w:rPr>
              <w:t xml:space="preserve">Request for quotation</w:t>
            </w:r>
          </w:p>
        </w:tc>
        <w:tc>
          <w:tcPr>
            <w:tcW w:w="7513" w:type="dxa"/>
          </w:tcPr>
          <w:p>
            <w:pPr>
              <w:spacing w:before="40" w:after="40" w:line="240" w:lineRule="auto"/>
            </w:pPr>
            <w:r>
              <w:rPr>
                <w:rFonts w:ascii="Inter" w:hAnsi="Inter" w:cs="Inter" w:eastAsia="Inter"/>
                <w:sz w:val="16"/>
                <w:szCs w:val="16"/>
              </w:rPr>
              <w:t xml:space="preserve">The request to the insurers for their offers on a risk.</w:t>
            </w:r>
          </w:p>
        </w:tc>
      </w:tr>
      <w:tr>
        <w:trPr>
          <w:cantSplit/>
        </w:trPr>
        <w:tc>
          <w:tcPr>
            <w:tcW w:w="1514" w:type="dxa"/>
          </w:tcPr>
          <w:p>
            <w:pPr>
              <w:spacing w:before="40" w:after="40" w:line="240" w:lineRule="auto"/>
            </w:pPr>
            <w:r>
              <w:rPr>
                <w:rFonts w:ascii="Inter" w:hAnsi="Inter" w:cs="Inter" w:eastAsia="Inter"/>
                <w:sz w:val="16"/>
                <w:szCs w:val="16"/>
              </w:rPr>
              <w:t xml:space="preserve">SAP</w:t>
            </w:r>
          </w:p>
        </w:tc>
        <w:tc>
          <w:tcPr>
            <w:tcW w:w="7513" w:type="dxa"/>
          </w:tcPr>
          <w:p>
            <w:pPr>
              <w:spacing w:before="40" w:after="40" w:line="240" w:lineRule="auto"/>
            </w:pPr>
            <w:r>
              <w:rPr>
                <w:rFonts w:ascii="Inter" w:hAnsi="Inter" w:cs="Inter" w:eastAsia="Inter"/>
                <w:sz w:val="16"/>
                <w:szCs w:val="16"/>
              </w:rPr>
              <w:t xml:space="preserve">The accounting system of TISPH to which the journals of the day are exported (SAP GL export).</w:t>
            </w:r>
          </w:p>
        </w:tc>
      </w:tr>
      <w:tr>
        <w:trPr>
          <w:cantSplit/>
        </w:trPr>
        <w:tc>
          <w:tcPr>
            <w:tcW w:w="1514" w:type="dxa"/>
          </w:tcPr>
          <w:p>
            <w:pPr>
              <w:spacing w:before="40" w:after="40" w:line="240" w:lineRule="auto"/>
            </w:pPr>
            <w:r>
              <w:rPr>
                <w:rFonts w:ascii="Inter" w:hAnsi="Inter" w:cs="Inter" w:eastAsia="Inter"/>
                <w:sz w:val="16"/>
                <w:szCs w:val="16"/>
              </w:rPr>
              <w:t xml:space="preserve">SAWT</w:t>
            </w:r>
          </w:p>
        </w:tc>
        <w:tc>
          <w:tcPr>
            <w:tcW w:w="7513" w:type="dxa"/>
          </w:tcPr>
          <w:p>
            <w:pPr>
              <w:spacing w:before="40" w:after="40" w:line="240" w:lineRule="auto"/>
            </w:pPr>
            <w:r>
              <w:rPr>
                <w:rFonts w:ascii="Inter" w:hAnsi="Inter" w:cs="Inter" w:eastAsia="Inter"/>
                <w:sz w:val="16"/>
                <w:szCs w:val="16"/>
              </w:rPr>
              <w:t xml:space="preserve">Summary alphalist of withholding taxes: the tax withheld from TISPH by its customers.</w:t>
            </w:r>
          </w:p>
        </w:tc>
      </w:tr>
      <w:tr>
        <w:trPr>
          <w:cantSplit/>
        </w:trPr>
        <w:tc>
          <w:tcPr>
            <w:tcW w:w="1514" w:type="dxa"/>
          </w:tcPr>
          <w:p>
            <w:pPr>
              <w:spacing w:before="40" w:after="40" w:line="240" w:lineRule="auto"/>
            </w:pPr>
            <w:r>
              <w:rPr>
                <w:rFonts w:ascii="Inter" w:hAnsi="Inter" w:cs="Inter" w:eastAsia="Inter"/>
                <w:sz w:val="16"/>
                <w:szCs w:val="16"/>
              </w:rPr>
              <w:t xml:space="preserve">SCR, UCFP</w:t>
            </w:r>
          </w:p>
        </w:tc>
        <w:tc>
          <w:tcPr>
            <w:tcW w:w="7513" w:type="dxa"/>
          </w:tcPr>
          <w:p>
            <w:pPr>
              <w:spacing w:before="40" w:after="40" w:line="240" w:lineRule="auto"/>
            </w:pPr>
            <w:r>
              <w:rPr>
                <w:rFonts w:ascii="Inter" w:hAnsi="Inter" w:cs="Inter" w:eastAsia="Inter"/>
                <w:sz w:val="16"/>
                <w:szCs w:val="16"/>
              </w:rPr>
              <w:t xml:space="preserve">Lead sources of TFS for used cars (Used-Cars - SCR, Used-Cars - UCFP), named as TFS names them.</w:t>
            </w:r>
          </w:p>
        </w:tc>
      </w:tr>
      <w:tr>
        <w:trPr>
          <w:cantSplit/>
        </w:trPr>
        <w:tc>
          <w:tcPr>
            <w:tcW w:w="1514" w:type="dxa"/>
          </w:tcPr>
          <w:p>
            <w:pPr>
              <w:spacing w:before="40" w:after="40" w:line="240" w:lineRule="auto"/>
            </w:pPr>
            <w:r>
              <w:rPr>
                <w:rFonts w:ascii="Inter" w:hAnsi="Inter" w:cs="Inter" w:eastAsia="Inter"/>
                <w:sz w:val="16"/>
                <w:szCs w:val="16"/>
              </w:rPr>
              <w:t xml:space="preserve">Segregation of duties</w:t>
            </w:r>
          </w:p>
        </w:tc>
        <w:tc>
          <w:tcPr>
            <w:tcW w:w="7513" w:type="dxa"/>
          </w:tcPr>
          <w:p>
            <w:pPr>
              <w:spacing w:before="40" w:after="40" w:line="240" w:lineRule="auto"/>
            </w:pPr>
            <w:r>
              <w:rPr>
                <w:rFonts w:ascii="Inter" w:hAnsi="Inter" w:cs="Inter" w:eastAsia="Inter"/>
                <w:sz w:val="16"/>
                <w:szCs w:val="16"/>
              </w:rPr>
              <w:t xml:space="preserve">The rule that one person must not hold roles that should stay apart, for example issuing and reversing receipts.</w:t>
            </w:r>
          </w:p>
        </w:tc>
      </w:tr>
      <w:tr>
        <w:trPr>
          <w:cantSplit/>
        </w:trPr>
        <w:tc>
          <w:tcPr>
            <w:tcW w:w="1514" w:type="dxa"/>
          </w:tcPr>
          <w:p>
            <w:pPr>
              <w:spacing w:before="40" w:after="40" w:line="240" w:lineRule="auto"/>
            </w:pPr>
            <w:r>
              <w:rPr>
                <w:rFonts w:ascii="Inter" w:hAnsi="Inter" w:cs="Inter" w:eastAsia="Inter"/>
                <w:sz w:val="16"/>
                <w:szCs w:val="16"/>
              </w:rPr>
              <w:t xml:space="preserve">SLA</w:t>
            </w:r>
          </w:p>
        </w:tc>
        <w:tc>
          <w:tcPr>
            <w:tcW w:w="7513" w:type="dxa"/>
          </w:tcPr>
          <w:p>
            <w:pPr>
              <w:spacing w:before="40" w:after="40" w:line="240" w:lineRule="auto"/>
            </w:pPr>
            <w:r>
              <w:rPr>
                <w:rFonts w:ascii="Inter" w:hAnsi="Inter" w:cs="Inter" w:eastAsia="Inter"/>
                <w:sz w:val="16"/>
                <w:szCs w:val="16"/>
              </w:rPr>
              <w:t xml:space="preserve">Service level: the time within which an approval or a task is expected.</w:t>
            </w:r>
          </w:p>
        </w:tc>
      </w:tr>
      <w:tr>
        <w:trPr>
          <w:cantSplit/>
        </w:trPr>
        <w:tc>
          <w:tcPr>
            <w:tcW w:w="1514" w:type="dxa"/>
          </w:tcPr>
          <w:p>
            <w:pPr>
              <w:spacing w:before="40" w:after="40" w:line="240" w:lineRule="auto"/>
            </w:pPr>
            <w:r>
              <w:rPr>
                <w:rFonts w:ascii="Inter" w:hAnsi="Inter" w:cs="Inter" w:eastAsia="Inter"/>
                <w:sz w:val="16"/>
                <w:szCs w:val="16"/>
              </w:rPr>
              <w:t xml:space="preserve">SLSP</w:t>
            </w:r>
          </w:p>
        </w:tc>
        <w:tc>
          <w:tcPr>
            <w:tcW w:w="7513" w:type="dxa"/>
          </w:tcPr>
          <w:p>
            <w:pPr>
              <w:spacing w:before="40" w:after="40" w:line="240" w:lineRule="auto"/>
            </w:pPr>
            <w:r>
              <w:rPr>
                <w:rFonts w:ascii="Inter" w:hAnsi="Inter" w:cs="Inter" w:eastAsia="Inter"/>
                <w:sz w:val="16"/>
                <w:szCs w:val="16"/>
              </w:rPr>
              <w:t xml:space="preserve">Summary list of sales and purchases, filed with the BIR each quarter.</w:t>
            </w:r>
          </w:p>
        </w:tc>
      </w:tr>
      <w:tr>
        <w:trPr>
          <w:cantSplit/>
        </w:trPr>
        <w:tc>
          <w:tcPr>
            <w:tcW w:w="1514" w:type="dxa"/>
          </w:tcPr>
          <w:p>
            <w:pPr>
              <w:spacing w:before="40" w:after="40" w:line="240" w:lineRule="auto"/>
            </w:pPr>
            <w:r>
              <w:rPr>
                <w:rFonts w:ascii="Inter" w:hAnsi="Inter" w:cs="Inter" w:eastAsia="Inter"/>
                <w:sz w:val="16"/>
                <w:szCs w:val="16"/>
              </w:rPr>
              <w:t xml:space="preserve">SOA</w:t>
            </w:r>
          </w:p>
        </w:tc>
        <w:tc>
          <w:tcPr>
            <w:tcW w:w="7513" w:type="dxa"/>
          </w:tcPr>
          <w:p>
            <w:pPr>
              <w:spacing w:before="40" w:after="40" w:line="240" w:lineRule="auto"/>
            </w:pPr>
            <w:r>
              <w:rPr>
                <w:rFonts w:ascii="Inter" w:hAnsi="Inter" w:cs="Inter" w:eastAsia="Inter"/>
                <w:sz w:val="16"/>
                <w:szCs w:val="16"/>
              </w:rPr>
              <w:t xml:space="preserve">Statement of account. On screens: Billing statement for a client, insurer statement for an insurer (see Insurer statement reconciliation).</w:t>
            </w:r>
          </w:p>
        </w:tc>
      </w:tr>
      <w:tr>
        <w:trPr>
          <w:cantSplit/>
        </w:trPr>
        <w:tc>
          <w:tcPr>
            <w:tcW w:w="1514" w:type="dxa"/>
          </w:tcPr>
          <w:p>
            <w:pPr>
              <w:spacing w:before="40" w:after="40" w:line="240" w:lineRule="auto"/>
            </w:pPr>
            <w:r>
              <w:rPr>
                <w:rFonts w:ascii="Inter" w:hAnsi="Inter" w:cs="Inter" w:eastAsia="Inter"/>
                <w:sz w:val="16"/>
                <w:szCs w:val="16"/>
              </w:rPr>
              <w:t xml:space="preserve">Status</w:t>
            </w:r>
          </w:p>
        </w:tc>
        <w:tc>
          <w:tcPr>
            <w:tcW w:w="7513" w:type="dxa"/>
          </w:tcPr>
          <w:p>
            <w:pPr>
              <w:spacing w:before="40" w:after="40" w:line="240" w:lineRule="auto"/>
            </w:pPr>
            <w:r>
              <w:rPr>
                <w:rFonts w:ascii="Inter" w:hAnsi="Inter" w:cs="Inter" w:eastAsia="Inter"/>
                <w:sz w:val="16"/>
                <w:szCs w:val="16"/>
              </w:rPr>
              <w:t xml:space="preserve">The stage a record has reached, shown as a coloured tag, for example Pending, Approved or Rejected.</w:t>
            </w:r>
          </w:p>
        </w:tc>
      </w:tr>
      <w:tr>
        <w:trPr>
          <w:cantSplit/>
        </w:trPr>
        <w:tc>
          <w:tcPr>
            <w:tcW w:w="1514" w:type="dxa"/>
          </w:tcPr>
          <w:p>
            <w:pPr>
              <w:spacing w:before="40" w:after="40" w:line="240" w:lineRule="auto"/>
            </w:pPr>
            <w:r>
              <w:rPr>
                <w:rFonts w:ascii="Inter" w:hAnsi="Inter" w:cs="Inter" w:eastAsia="Inter"/>
                <w:sz w:val="16"/>
                <w:szCs w:val="16"/>
              </w:rPr>
              <w:t xml:space="preserve">TBA</w:t>
            </w:r>
          </w:p>
        </w:tc>
        <w:tc>
          <w:tcPr>
            <w:tcW w:w="7513" w:type="dxa"/>
          </w:tcPr>
          <w:p>
            <w:pPr>
              <w:spacing w:before="40" w:after="40" w:line="240" w:lineRule="auto"/>
            </w:pPr>
            <w:r>
              <w:rPr>
                <w:rFonts w:ascii="Inter" w:hAnsi="Inter" w:cs="Inter" w:eastAsia="Inter"/>
                <w:sz w:val="16"/>
                <w:szCs w:val="16"/>
              </w:rPr>
              <w:t xml:space="preserve">To be advised: written on a quotation when the plate number is not yet known.</w:t>
            </w:r>
          </w:p>
        </w:tc>
      </w:tr>
      <w:tr>
        <w:trPr>
          <w:cantSplit/>
        </w:trPr>
        <w:tc>
          <w:tcPr>
            <w:tcW w:w="1514" w:type="dxa"/>
          </w:tcPr>
          <w:p>
            <w:pPr>
              <w:spacing w:before="40" w:after="40" w:line="240" w:lineRule="auto"/>
            </w:pPr>
            <w:r>
              <w:rPr>
                <w:rFonts w:ascii="Inter" w:hAnsi="Inter" w:cs="Inter" w:eastAsia="Inter"/>
                <w:sz w:val="16"/>
                <w:szCs w:val="16"/>
              </w:rPr>
              <w:t xml:space="preserve">TFS</w:t>
            </w:r>
          </w:p>
        </w:tc>
        <w:tc>
          <w:tcPr>
            <w:tcW w:w="7513" w:type="dxa"/>
          </w:tcPr>
          <w:p>
            <w:pPr>
              <w:spacing w:before="40" w:after="40" w:line="240" w:lineRule="auto"/>
            </w:pPr>
            <w:r>
              <w:rPr>
                <w:rFonts w:ascii="Inter" w:hAnsi="Inter" w:cs="Inter" w:eastAsia="Inter"/>
                <w:sz w:val="16"/>
                <w:szCs w:val="16"/>
              </w:rPr>
              <w:t xml:space="preserve">Toyota Financial Services.</w:t>
            </w:r>
          </w:p>
        </w:tc>
      </w:tr>
      <w:tr>
        <w:trPr>
          <w:cantSplit/>
        </w:trPr>
        <w:tc>
          <w:tcPr>
            <w:tcW w:w="1514" w:type="dxa"/>
          </w:tcPr>
          <w:p>
            <w:pPr>
              <w:spacing w:before="40" w:after="40" w:line="240" w:lineRule="auto"/>
            </w:pPr>
            <w:r>
              <w:rPr>
                <w:rFonts w:ascii="Inter" w:hAnsi="Inter" w:cs="Inter" w:eastAsia="Inter"/>
                <w:sz w:val="16"/>
                <w:szCs w:val="16"/>
              </w:rPr>
              <w:t xml:space="preserve">TIN</w:t>
            </w:r>
          </w:p>
        </w:tc>
        <w:tc>
          <w:tcPr>
            <w:tcW w:w="7513" w:type="dxa"/>
          </w:tcPr>
          <w:p>
            <w:pPr>
              <w:spacing w:before="40" w:after="40" w:line="240" w:lineRule="auto"/>
            </w:pPr>
            <w:r>
              <w:rPr>
                <w:rFonts w:ascii="Inter" w:hAnsi="Inter" w:cs="Inter" w:eastAsia="Inter"/>
                <w:sz w:val="16"/>
                <w:szCs w:val="16"/>
              </w:rPr>
              <w:t xml:space="preserve">Taxpayer identification number.</w:t>
            </w:r>
          </w:p>
        </w:tc>
      </w:tr>
      <w:tr>
        <w:trPr>
          <w:cantSplit/>
        </w:trPr>
        <w:tc>
          <w:tcPr>
            <w:tcW w:w="1514" w:type="dxa"/>
          </w:tcPr>
          <w:p>
            <w:pPr>
              <w:spacing w:before="40" w:after="40" w:line="240" w:lineRule="auto"/>
            </w:pPr>
            <w:r>
              <w:rPr>
                <w:rFonts w:ascii="Inter" w:hAnsi="Inter" w:cs="Inter" w:eastAsia="Inter"/>
                <w:sz w:val="16"/>
                <w:szCs w:val="16"/>
              </w:rPr>
              <w:t xml:space="preserve">TIS</w:t>
            </w:r>
          </w:p>
        </w:tc>
        <w:tc>
          <w:tcPr>
            <w:tcW w:w="7513" w:type="dxa"/>
          </w:tcPr>
          <w:p>
            <w:pPr>
              <w:spacing w:before="40" w:after="40" w:line="240" w:lineRule="auto"/>
            </w:pPr>
            <w:r>
              <w:rPr>
                <w:rFonts w:ascii="Inter" w:hAnsi="Inter" w:cs="Inter" w:eastAsia="Inter"/>
                <w:sz w:val="16"/>
                <w:szCs w:val="16"/>
              </w:rPr>
              <w:t xml:space="preserve">The prefix of the TISPH role names, for example TIS Sales Officer. The company is written TISPH.</w:t>
            </w:r>
          </w:p>
        </w:tc>
      </w:tr>
      <w:tr>
        <w:trPr>
          <w:cantSplit/>
        </w:trPr>
        <w:tc>
          <w:tcPr>
            <w:tcW w:w="1514" w:type="dxa"/>
          </w:tcPr>
          <w:p>
            <w:pPr>
              <w:spacing w:before="40" w:after="40" w:line="240" w:lineRule="auto"/>
            </w:pPr>
            <w:r>
              <w:rPr>
                <w:rFonts w:ascii="Inter" w:hAnsi="Inter" w:cs="Inter" w:eastAsia="Inter"/>
                <w:sz w:val="16"/>
                <w:szCs w:val="16"/>
              </w:rPr>
              <w:t xml:space="preserve">TISPH</w:t>
            </w:r>
          </w:p>
        </w:tc>
        <w:tc>
          <w:tcPr>
            <w:tcW w:w="7513" w:type="dxa"/>
          </w:tcPr>
          <w:p>
            <w:pPr>
              <w:spacing w:before="40" w:after="40" w:line="240" w:lineRule="auto"/>
            </w:pPr>
            <w:r>
              <w:rPr>
                <w:rFonts w:ascii="Inter" w:hAnsi="Inter" w:cs="Inter" w:eastAsia="Inter"/>
                <w:sz w:val="16"/>
                <w:szCs w:val="16"/>
              </w:rPr>
              <w:t xml:space="preserve">Toyota Insurance Services Philippines.</w:t>
            </w:r>
          </w:p>
        </w:tc>
      </w:tr>
      <w:tr>
        <w:trPr>
          <w:cantSplit/>
        </w:trPr>
        <w:tc>
          <w:tcPr>
            <w:tcW w:w="1514" w:type="dxa"/>
          </w:tcPr>
          <w:p>
            <w:pPr>
              <w:spacing w:before="40" w:after="40" w:line="240" w:lineRule="auto"/>
            </w:pPr>
            <w:r>
              <w:rPr>
                <w:rFonts w:ascii="Inter" w:hAnsi="Inter" w:cs="Inter" w:eastAsia="Inter"/>
                <w:sz w:val="16"/>
                <w:szCs w:val="16"/>
              </w:rPr>
              <w:t xml:space="preserve">Two-step verification</w:t>
            </w:r>
          </w:p>
        </w:tc>
        <w:tc>
          <w:tcPr>
            <w:tcW w:w="7513" w:type="dxa"/>
          </w:tcPr>
          <w:p>
            <w:pPr>
              <w:spacing w:before="40" w:after="40" w:line="240" w:lineRule="auto"/>
            </w:pPr>
            <w:r>
              <w:rPr>
                <w:rFonts w:ascii="Inter" w:hAnsi="Inter" w:cs="Inter" w:eastAsia="Inter"/>
                <w:sz w:val="16"/>
                <w:szCs w:val="16"/>
              </w:rPr>
              <w:t xml:space="preserve">A second sign-in step after the password or the Microsoft account: a code from an authenticator app.</w:t>
            </w:r>
          </w:p>
        </w:tc>
      </w:tr>
      <w:tr>
        <w:trPr>
          <w:cantSplit/>
        </w:trPr>
        <w:tc>
          <w:tcPr>
            <w:tcW w:w="1514" w:type="dxa"/>
          </w:tcPr>
          <w:p>
            <w:pPr>
              <w:spacing w:before="40" w:after="40" w:line="240" w:lineRule="auto"/>
            </w:pPr>
            <w:r>
              <w:rPr>
                <w:rFonts w:ascii="Inter" w:hAnsi="Inter" w:cs="Inter" w:eastAsia="Inter"/>
                <w:sz w:val="16"/>
                <w:szCs w:val="16"/>
              </w:rPr>
              <w:t xml:space="preserve">Underwriting referral</w:t>
            </w:r>
          </w:p>
        </w:tc>
        <w:tc>
          <w:tcPr>
            <w:tcW w:w="7513" w:type="dxa"/>
          </w:tcPr>
          <w:p>
            <w:pPr>
              <w:spacing w:before="40" w:after="40" w:line="240" w:lineRule="auto"/>
            </w:pPr>
            <w:r>
              <w:rPr>
                <w:rFonts w:ascii="Inter" w:hAnsi="Inter" w:cs="Inter" w:eastAsia="Inter"/>
                <w:sz w:val="16"/>
                <w:szCs w:val="16"/>
              </w:rPr>
              <w:t xml:space="preserve">A quotation that an acceptance rule of the product sends to the TIS Operations Unit Head for a decision before it can go to the client.</w:t>
            </w:r>
          </w:p>
        </w:tc>
      </w:tr>
      <w:tr>
        <w:trPr>
          <w:cantSplit/>
        </w:trPr>
        <w:tc>
          <w:tcPr>
            <w:tcW w:w="1514" w:type="dxa"/>
          </w:tcPr>
          <w:p>
            <w:pPr>
              <w:spacing w:before="40" w:after="40" w:line="240" w:lineRule="auto"/>
            </w:pPr>
            <w:r>
              <w:rPr>
                <w:rFonts w:ascii="Inter" w:hAnsi="Inter" w:cs="Inter" w:eastAsia="Inter"/>
                <w:sz w:val="16"/>
                <w:szCs w:val="16"/>
              </w:rPr>
              <w:t xml:space="preserve">VAT</w:t>
            </w:r>
          </w:p>
        </w:tc>
        <w:tc>
          <w:tcPr>
            <w:tcW w:w="7513" w:type="dxa"/>
          </w:tcPr>
          <w:p>
            <w:pPr>
              <w:spacing w:before="40" w:after="40" w:line="240" w:lineRule="auto"/>
            </w:pPr>
            <w:r>
              <w:rPr>
                <w:rFonts w:ascii="Inter" w:hAnsi="Inter" w:cs="Inter" w:eastAsia="Inter"/>
                <w:sz w:val="16"/>
                <w:szCs w:val="16"/>
              </w:rPr>
              <w:t xml:space="preserve">Value-added tax.</w:t>
            </w:r>
          </w:p>
        </w:tc>
      </w:tr>
      <w:tr>
        <w:trPr>
          <w:cantSplit/>
        </w:trPr>
        <w:tc>
          <w:tcPr>
            <w:tcW w:w="1514" w:type="dxa"/>
          </w:tcPr>
          <w:p>
            <w:pPr>
              <w:spacing w:before="40" w:after="40" w:line="240" w:lineRule="auto"/>
            </w:pPr>
            <w:r>
              <w:rPr>
                <w:rFonts w:ascii="Inter" w:hAnsi="Inter" w:cs="Inter" w:eastAsia="Inter"/>
                <w:sz w:val="16"/>
                <w:szCs w:val="16"/>
              </w:rPr>
              <w:t xml:space="preserve">WHT</w:t>
            </w:r>
          </w:p>
        </w:tc>
        <w:tc>
          <w:tcPr>
            <w:tcW w:w="7513" w:type="dxa"/>
          </w:tcPr>
          <w:p>
            <w:pPr>
              <w:spacing w:before="40" w:after="40" w:line="240" w:lineRule="auto"/>
            </w:pPr>
            <w:r>
              <w:rPr>
                <w:rFonts w:ascii="Inter" w:hAnsi="Inter" w:cs="Inter" w:eastAsia="Inter"/>
                <w:sz w:val="16"/>
                <w:szCs w:val="16"/>
              </w:rPr>
              <w:t xml:space="preserve">Withholding tax.</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0"/>
        </w:numPr>
        <w:ind w:left="0" w:firstLine="0"/>
      </w:pPr>
      <w:bookmarkStart w:id="1537" w:name="_Toc300001537"/>
      <w:r>
        <w:rPr>
          <w:rFonts w:ascii="Inter" w:hAnsi="Inter" w:cs="Inter" w:eastAsia="Inter"/>
        </w:rPr>
        <w:t xml:space="preserve">Document Sign-Off</w:t>
      </w:r>
      <w:bookmarkEnd w:id="153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EEEEE"/>
            <w:vAlign w:val="center"/>
          </w:tcPr>
          <w:p>
            <w:pPr>
              <w:spacing w:before="40" w:after="40" w:line="240" w:lineRule="auto"/>
              <w:jc w:val="center"/>
            </w:pPr>
            <w:r>
              <w:rPr>
                <w:rFonts w:ascii="Inter" w:hAnsi="Inter" w:cs="Inter" w:eastAsia="Inter"/>
                <w:b/>
                <w:bCs/>
                <w:sz w:val="16"/>
                <w:szCs w:val="16"/>
              </w:rPr>
              <w:t xml:space="preserve">Sign Off Date</w:t>
            </w:r>
          </w:p>
        </w:tc>
        <w:tc>
          <w:tcPr>
            <w:tcW w:w="2900" w:type="dxa"/>
            <w:shd w:val="clear" w:color="auto" w:fill="EEEEEE"/>
            <w:vAlign w:val="center"/>
          </w:tcPr>
          <w:p>
            <w:pPr>
              <w:spacing w:before="40" w:after="40" w:line="240" w:lineRule="auto"/>
              <w:jc w:val="center"/>
            </w:pPr>
            <w:r>
              <w:rPr>
                <w:rFonts w:ascii="Inter" w:hAnsi="Inter" w:cs="Inter" w:eastAsia="Inter"/>
                <w:b/>
                <w:bCs/>
                <w:sz w:val="16"/>
                <w:szCs w:val="16"/>
              </w:rPr>
              <w:t xml:space="preserve">Signature</w:t>
            </w:r>
          </w:p>
        </w:tc>
        <w:tc>
          <w:tcPr>
            <w:tcW w:w="2200" w:type="dxa"/>
            <w:shd w:val="clear" w:color="auto" w:fill="EEEEEE"/>
            <w:vAlign w:val="center"/>
          </w:tcPr>
          <w:p>
            <w:pPr>
              <w:spacing w:before="40" w:after="40" w:line="240" w:lineRule="auto"/>
              <w:jc w:val="center"/>
            </w:pPr>
            <w:r>
              <w:rPr>
                <w:rFonts w:ascii="Inter" w:hAnsi="Inter" w:cs="Inter" w:eastAsia="Inter"/>
                <w:b/>
                <w:bCs/>
                <w:sz w:val="16"/>
                <w:szCs w:val="16"/>
              </w:rPr>
              <w:t xml:space="preserve">Approved By</w:t>
            </w:r>
          </w:p>
        </w:tc>
        <w:tc>
          <w:tcPr>
            <w:tcW w:w="2427" w:type="dxa"/>
            <w:shd w:val="clear" w:color="auto" w:fill="EEEEEE"/>
            <w:vAlign w:val="center"/>
          </w:tcPr>
          <w:p>
            <w:pPr>
              <w:spacing w:before="40" w:after="40" w:line="240" w:lineRule="auto"/>
              <w:jc w:val="center"/>
            </w:pPr>
            <w:r>
              <w:rPr>
                <w:rFonts w:ascii="Inter" w:hAnsi="Inter" w:cs="Inter" w:eastAsia="Inter"/>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Inter" w:hAnsi="Inter" w:cs="Inter" w:eastAsia="Inter"/>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Inter" w:hAnsi="Inter" w:cs="Inter" w:eastAsia="Inter"/>
                <w:sz w:val="16"/>
                <w:szCs w:val="16"/>
              </w:rPr>
              <w:t xml:space="preserve">TISPH Head of IT</w:t>
            </w:r>
          </w:p>
        </w:tc>
      </w:tr>
    </w:tbl>
    <w:p xmlns:a="http://schemas.openxmlformats.org/drawingml/2006/main" xmlns:pic="http://schemas.openxmlformats.org/drawingml/2006/picture">
      <w:pPr>
        <w:spacing w:before="0" w:after="60" w:line="240" w:lineRule="auto"/>
        <w:rPr>
          <w:sz w:val="12"/>
        </w:rPr>
      </w:pPr>
    </w:p>
    <w:sectPr w:rsidR="008501FA" w:rsidRPr="00EF479A" w:rsidSect="004477F0">
      <w:headerReference xmlns:a="http://schemas.openxmlformats.org/drawingml/2006/main" xmlns:pic="http://schemas.openxmlformats.org/drawingml/2006/picture" w:type="default" r:id="rId155"/>
      <w:footerReference w:type="default" r:id="rId14"/>
      <w:headerReference w:type="first" r:id="rId15"/>
      <w:footerReference w:type="first" r:id="rId16"/>
      <w:pgSz w:w="11907" w:h="16839"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8" w:space="6" w:color="EB0A1E"/>
      </w:pBdr>
      <w:tabs>
        <w:tab w:val="right" w:pos="9027"/>
      </w:tabs>
      <w:spacing w:before="0" w:after="0"/>
    </w:pPr>
    <w:r>
      <w:rPr>
        <w:rFonts w:ascii="Inter" w:hAnsi="Inter" w:cs="Inter"/>
        <w:color w:val="555555"/>
        <w:sz w:val="15"/>
        <w:szCs w:val="15"/>
      </w:rPr>
      <w:t xml:space="preserve">Toyota Insurance Services Philippines – User Manual · Version 1.3 Draft · Internal</w:t>
    </w:r>
    <w:r>
      <w:rPr>
        <w:rFonts w:ascii="Inter" w:hAnsi="Inter" w:cs="Inter"/>
        <w:color w:val="555555"/>
        <w:sz w:val="15"/>
        <w:szCs w:val="15"/>
      </w:rPr>
      <w:tab/>
    </w:r>
    <w:r>
      <w:rPr>
        <w:rFonts w:ascii="Inter" w:hAnsi="Inter" w:cs="Inter"/>
        <w:color w:val="555555"/>
        <w:sz w:val="15"/>
        <w:szCs w:val="15"/>
      </w:rPr>
      <w:t xml:space="preserve">Page </w:t>
    </w:r>
    <w:r>
      <w:rPr>
        <w:rFonts w:ascii="Inter" w:hAnsi="Inter" w:cs="Inter"/>
        <w:color w:val="555555"/>
        <w:sz w:val="15"/>
        <w:szCs w:val="15"/>
      </w:rPr>
      <w:fldChar w:fldCharType="begin"/>
    </w:r>
    <w:r>
      <w:rPr>
        <w:rFonts w:ascii="Inter" w:hAnsi="Inter" w:cs="Inter"/>
        <w:color w:val="555555"/>
        <w:sz w:val="15"/>
        <w:szCs w:val="15"/>
      </w:rPr>
      <w:instrText xml:space="preserve"> PAGE </w:instrText>
    </w:r>
    <w:r>
      <w:rPr>
        <w:rFonts w:ascii="Inter" w:hAnsi="Inter" w:cs="Inter"/>
        <w:color w:val="555555"/>
        <w:sz w:val="15"/>
        <w:szCs w:val="15"/>
      </w:rPr>
      <w:fldChar w:fldCharType="separate"/>
    </w:r>
    <w:r>
      <w:rPr>
        <w:rFonts w:ascii="Inter" w:hAnsi="Inter" w:cs="Inter"/>
        <w:color w:val="555555"/>
        <w:sz w:val="15"/>
        <w:szCs w:val="15"/>
      </w:rPr>
      <w:t>1</w:t>
    </w:r>
    <w:r>
      <w:rPr>
        <w:rFonts w:ascii="Inter" w:hAnsi="Inter" w:cs="Inter"/>
        <w:color w:val="555555"/>
        <w:sz w:val="15"/>
        <w:szCs w:val="15"/>
      </w:rPr>
      <w:fldChar w:fldCharType="end"/>
    </w:r>
    <w:r>
      <w:rPr>
        <w:rFonts w:ascii="Inter" w:hAnsi="Inter" w:cs="Inter"/>
        <w:color w:val="555555"/>
        <w:sz w:val="15"/>
        <w:szCs w:val="15"/>
      </w:rPr>
      <w:t xml:space="preserve"> of </w:t>
    </w:r>
    <w:r>
      <w:rPr>
        <w:rFonts w:ascii="Inter" w:hAnsi="Inter" w:cs="Inter"/>
        <w:color w:val="555555"/>
        <w:sz w:val="15"/>
        <w:szCs w:val="15"/>
      </w:rPr>
      <w:fldChar w:fldCharType="begin"/>
    </w:r>
    <w:r>
      <w:rPr>
        <w:rFonts w:ascii="Inter" w:hAnsi="Inter" w:cs="Inter"/>
        <w:color w:val="555555"/>
        <w:sz w:val="15"/>
        <w:szCs w:val="15"/>
      </w:rPr>
      <w:instrText xml:space="preserve"> NUMPAGES </w:instrText>
    </w:r>
    <w:r>
      <w:rPr>
        <w:rFonts w:ascii="Inter" w:hAnsi="Inter" w:cs="Inter"/>
        <w:color w:val="555555"/>
        <w:sz w:val="15"/>
        <w:szCs w:val="15"/>
      </w:rPr>
      <w:fldChar w:fldCharType="separate"/>
    </w:r>
    <w:r>
      <w:rPr>
        <w:rFonts w:ascii="Inter" w:hAnsi="Inter" w:cs="Inter"/>
        <w:color w:val="555555"/>
        <w:sz w:val="15"/>
        <w:szCs w:val="15"/>
      </w:rPr>
      <w:t>1</w:t>
    </w:r>
    <w:r>
      <w:rPr>
        <w:rFonts w:ascii="Inter" w:hAnsi="Inter" w:cs="Inter"/>
        <w:color w:val="555555"/>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8" w:space="6" w:color="EB0A1E"/>
      </w:pBdr>
      <w:tabs>
        <w:tab w:val="right" w:pos="13959"/>
      </w:tabs>
      <w:spacing w:before="0" w:after="0"/>
    </w:pPr>
    <w:r>
      <w:rPr>
        <w:rFonts w:ascii="Inter" w:hAnsi="Inter" w:cs="Inter"/>
        <w:color w:val="555555"/>
        <w:sz w:val="15"/>
        <w:szCs w:val="15"/>
      </w:rPr>
      <w:t xml:space="preserve">Toyota Insurance Services Philippines – User Manual · Version 1.3 Draft · Internal</w:t>
    </w:r>
    <w:r>
      <w:rPr>
        <w:rFonts w:ascii="Inter" w:hAnsi="Inter" w:cs="Inter"/>
        <w:color w:val="555555"/>
        <w:sz w:val="15"/>
        <w:szCs w:val="15"/>
      </w:rPr>
      <w:tab/>
    </w:r>
    <w:r>
      <w:rPr>
        <w:rFonts w:ascii="Inter" w:hAnsi="Inter" w:cs="Inter"/>
        <w:color w:val="555555"/>
        <w:sz w:val="15"/>
        <w:szCs w:val="15"/>
      </w:rPr>
      <w:t xml:space="preserve">Page </w:t>
    </w:r>
    <w:r>
      <w:rPr>
        <w:rFonts w:ascii="Inter" w:hAnsi="Inter" w:cs="Inter"/>
        <w:color w:val="555555"/>
        <w:sz w:val="15"/>
        <w:szCs w:val="15"/>
      </w:rPr>
      <w:fldChar w:fldCharType="begin"/>
    </w:r>
    <w:r>
      <w:rPr>
        <w:rFonts w:ascii="Inter" w:hAnsi="Inter" w:cs="Inter"/>
        <w:color w:val="555555"/>
        <w:sz w:val="15"/>
        <w:szCs w:val="15"/>
      </w:rPr>
      <w:instrText xml:space="preserve"> PAGE </w:instrText>
    </w:r>
    <w:r>
      <w:rPr>
        <w:rFonts w:ascii="Inter" w:hAnsi="Inter" w:cs="Inter"/>
        <w:color w:val="555555"/>
        <w:sz w:val="15"/>
        <w:szCs w:val="15"/>
      </w:rPr>
      <w:fldChar w:fldCharType="separate"/>
    </w:r>
    <w:r>
      <w:rPr>
        <w:rFonts w:ascii="Inter" w:hAnsi="Inter" w:cs="Inter"/>
        <w:color w:val="555555"/>
        <w:sz w:val="15"/>
        <w:szCs w:val="15"/>
      </w:rPr>
      <w:t>1</w:t>
    </w:r>
    <w:r>
      <w:rPr>
        <w:rFonts w:ascii="Inter" w:hAnsi="Inter" w:cs="Inter"/>
        <w:color w:val="555555"/>
        <w:sz w:val="15"/>
        <w:szCs w:val="15"/>
      </w:rPr>
      <w:fldChar w:fldCharType="end"/>
    </w:r>
    <w:r>
      <w:rPr>
        <w:rFonts w:ascii="Inter" w:hAnsi="Inter" w:cs="Inter"/>
        <w:color w:val="555555"/>
        <w:sz w:val="15"/>
        <w:szCs w:val="15"/>
      </w:rPr>
      <w:t xml:space="preserve"> of </w:t>
    </w:r>
    <w:r>
      <w:rPr>
        <w:rFonts w:ascii="Inter" w:hAnsi="Inter" w:cs="Inter"/>
        <w:color w:val="555555"/>
        <w:sz w:val="15"/>
        <w:szCs w:val="15"/>
      </w:rPr>
      <w:fldChar w:fldCharType="begin"/>
    </w:r>
    <w:r>
      <w:rPr>
        <w:rFonts w:ascii="Inter" w:hAnsi="Inter" w:cs="Inter"/>
        <w:color w:val="555555"/>
        <w:sz w:val="15"/>
        <w:szCs w:val="15"/>
      </w:rPr>
      <w:instrText xml:space="preserve"> NUMPAGES </w:instrText>
    </w:r>
    <w:r>
      <w:rPr>
        <w:rFonts w:ascii="Inter" w:hAnsi="Inter" w:cs="Inter"/>
        <w:color w:val="555555"/>
        <w:sz w:val="15"/>
        <w:szCs w:val="15"/>
      </w:rPr>
      <w:fldChar w:fldCharType="separate"/>
    </w:r>
    <w:r>
      <w:rPr>
        <w:rFonts w:ascii="Inter" w:hAnsi="Inter" w:cs="Inter"/>
        <w:color w:val="555555"/>
        <w:sz w:val="15"/>
        <w:szCs w:val="15"/>
      </w:rPr>
      <w:t>1</w:t>
    </w:r>
    <w:r>
      <w:rPr>
        <w:rFonts w:ascii="Inter" w:hAnsi="Inter" w:cs="Inte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header_bran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027"/>
      </w:tabs>
      <w:spacing w:before="0" w:after="0"/>
    </w:pPr>
    <w:r>
      <w:drawing>
        <wp:inline distT="0" distB="0" distL="0" distR="0">
          <wp:extent cx="952500" cy="254000"/>
          <wp:docPr id="9001" name="Logo" descr="Toyota Insurance Services"/>
          <a:graphic>
            <a:graphicData uri="http://schemas.openxmlformats.org/drawingml/2006/picture">
              <pic:pic>
                <pic:nvPicPr>
                  <pic:cNvPr id="0" name="logo.png"/>
                  <pic:cNvPicPr/>
                </pic:nvPicPr>
                <pic:blipFill>
                  <a:blip r:embed="rId1"/>
                  <a:stretch>
                    <a:fillRect/>
                  </a:stretch>
                </pic:blipFill>
                <pic:spPr>
                  <a:xfrm>
                    <a:off x="0" y="0"/>
                    <a:ext cx="952500" cy="254000"/>
                  </a:xfrm>
                  <a:prstGeom prst="rect">
                    <a:avLst/>
                  </a:prstGeom>
                </pic:spPr>
              </pic:pic>
            </a:graphicData>
          </a:graphic>
        </wp:inline>
      </w:drawing>
    </w:r>
    <w:r>
      <w:rPr>
        <w:rFonts w:ascii="Inter" w:hAnsi="Inter" w:cs="Inter"/>
        <w:color w:val="555555"/>
        <w:sz w:val="15"/>
        <w:szCs w:val="15"/>
      </w:rPr>
      <w:tab/>
    </w:r>
    <w:r>
      <w:rPr>
        <w:rFonts w:ascii="Inter" w:hAnsi="Inter" w:cs="Inter"/>
        <w:color w:val="EB0A1E"/>
        <w:sz w:val="15"/>
        <w:szCs w:val="15"/>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Inter" w:hAnsi="Inter" w:hint="default" w:cs="Inter"/>
        <w:b/>
        <w:i w:val="0"/>
        <w:color w:val="1A1A1A"/>
        <w:sz w:val="28"/>
      </w:rPr>
    </w:lvl>
    <w:lvl w:ilvl="1">
      <w:start w:val="1"/>
      <w:numFmt w:val="decimal"/>
      <w:lvlText w:val="%1.%2."/>
      <w:lvlJc w:val="left"/>
      <w:pPr>
        <w:ind w:left="792" w:hanging="432"/>
      </w:pPr>
      <w:rPr>
        <w:rFonts w:ascii="Inter" w:hAnsi="Inter" w:hint="default" w:cs="Inter"/>
        <w:b/>
        <w:i w:val="0"/>
        <w:color w:val="1A1A1A"/>
        <w:sz w:val="24"/>
      </w:rPr>
    </w:lvl>
    <w:lvl w:ilvl="2">
      <w:start w:val="1"/>
      <w:numFmt w:val="decimal"/>
      <w:lvlText w:val="%1.%2.%3."/>
      <w:lvlJc w:val="left"/>
      <w:pPr>
        <w:ind w:left="1224" w:hanging="504"/>
      </w:pPr>
      <w:rPr>
        <w:rFonts w:ascii="Inter" w:hAnsi="Inter" w:hint="default" w:cs="Inter"/>
        <w:b/>
        <w:i w:val="0"/>
        <w:color w:val="1A1A1A"/>
        <w:sz w:val="20"/>
      </w:rPr>
    </w:lvl>
    <w:lvl w:ilvl="3">
      <w:start w:val="1"/>
      <w:numFmt w:val="decimal"/>
      <w:lvlText w:val="%1.%2.%3.%4."/>
      <w:lvlJc w:val="left"/>
      <w:pPr>
        <w:ind w:left="1728" w:hanging="648"/>
      </w:pPr>
      <w:rPr>
        <w:rFonts w:hint="default" w:ascii="Inter" w:hAnsi="Inter" w:cs="Inter"/>
      </w:rPr>
    </w:lvl>
    <w:lvl w:ilvl="4">
      <w:start w:val="1"/>
      <w:numFmt w:val="decimal"/>
      <w:lvlText w:val="%1.%2.%3.%4.%5."/>
      <w:lvlJc w:val="left"/>
      <w:pPr>
        <w:ind w:left="2232" w:hanging="792"/>
      </w:pPr>
      <w:rPr>
        <w:rFonts w:hint="default" w:ascii="Inter" w:hAnsi="Inter" w:cs="Inter"/>
      </w:rPr>
    </w:lvl>
    <w:lvl w:ilvl="5">
      <w:start w:val="1"/>
      <w:numFmt w:val="decimal"/>
      <w:lvlText w:val="%1.%2.%3.%4.%5.%6."/>
      <w:lvlJc w:val="left"/>
      <w:pPr>
        <w:ind w:left="2736" w:hanging="936"/>
      </w:pPr>
      <w:rPr>
        <w:rFonts w:hint="default" w:ascii="Inter" w:hAnsi="Inter" w:cs="Inter"/>
      </w:rPr>
    </w:lvl>
    <w:lvl w:ilvl="6">
      <w:start w:val="1"/>
      <w:numFmt w:val="decimal"/>
      <w:lvlText w:val="%1.%2.%3.%4.%5.%6.%7."/>
      <w:lvlJc w:val="left"/>
      <w:pPr>
        <w:ind w:left="3240" w:hanging="1080"/>
      </w:pPr>
      <w:rPr>
        <w:rFonts w:hint="default" w:ascii="Inter" w:hAnsi="Inter" w:cs="Inter"/>
      </w:rPr>
    </w:lvl>
    <w:lvl w:ilvl="7">
      <w:start w:val="1"/>
      <w:numFmt w:val="decimal"/>
      <w:lvlText w:val="%1.%2.%3.%4.%5.%6.%7.%8."/>
      <w:lvlJc w:val="left"/>
      <w:pPr>
        <w:ind w:left="3744" w:hanging="1224"/>
      </w:pPr>
      <w:rPr>
        <w:rFonts w:hint="default" w:ascii="Inter" w:hAnsi="Inter" w:cs="Inter"/>
      </w:rPr>
    </w:lvl>
    <w:lvl w:ilvl="8">
      <w:start w:val="1"/>
      <w:numFmt w:val="decimal"/>
      <w:lvlText w:val="%1.%2.%3.%4.%5.%6.%7.%8.%9."/>
      <w:lvlJc w:val="left"/>
      <w:pPr>
        <w:ind w:left="4320" w:hanging="1440"/>
      </w:pPr>
      <w:rPr>
        <w:rFonts w:hint="default" w:ascii="Inter" w:hAnsi="Inter" w:cs="Inter"/>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Inter" w:hAnsi="Inter" w:hint="default" w:cs="Inter"/>
        <w:b/>
        <w:i w:val="0"/>
        <w:color w:val="1A1A1A"/>
        <w:sz w:val="28"/>
      </w:rPr>
    </w:lvl>
    <w:lvl w:ilvl="1">
      <w:start w:val="1"/>
      <w:numFmt w:val="decimal"/>
      <w:lvlText w:val="%1.%2."/>
      <w:lvlJc w:val="left"/>
      <w:pPr>
        <w:ind w:left="792" w:hanging="432"/>
      </w:pPr>
      <w:rPr>
        <w:rFonts w:ascii="Inter" w:hAnsi="Inter" w:hint="default" w:cs="Inter"/>
        <w:b/>
        <w:i w:val="0"/>
        <w:color w:val="1A1A1A"/>
        <w:sz w:val="24"/>
      </w:rPr>
    </w:lvl>
    <w:lvl w:ilvl="2">
      <w:start w:val="1"/>
      <w:numFmt w:val="decimal"/>
      <w:lvlText w:val="%1.%2.%3."/>
      <w:lvlJc w:val="left"/>
      <w:pPr>
        <w:ind w:left="1224" w:hanging="504"/>
      </w:pPr>
      <w:rPr>
        <w:rFonts w:ascii="Inter" w:hAnsi="Inter" w:hint="default" w:cs="Inter"/>
        <w:b/>
        <w:i w:val="0"/>
        <w:color w:val="1A1A1A"/>
        <w:sz w:val="20"/>
      </w:rPr>
    </w:lvl>
    <w:lvl w:ilvl="3">
      <w:start w:val="1"/>
      <w:numFmt w:val="decimal"/>
      <w:lvlText w:val="%1.%2.%3.%4."/>
      <w:lvlJc w:val="left"/>
      <w:pPr>
        <w:ind w:left="1728" w:hanging="648"/>
      </w:pPr>
      <w:rPr>
        <w:rFonts w:hint="default" w:ascii="Inter" w:hAnsi="Inter" w:cs="Inter"/>
      </w:rPr>
    </w:lvl>
    <w:lvl w:ilvl="4">
      <w:start w:val="1"/>
      <w:numFmt w:val="decimal"/>
      <w:lvlText w:val="%1.%2.%3.%4.%5."/>
      <w:lvlJc w:val="left"/>
      <w:pPr>
        <w:ind w:left="2232" w:hanging="792"/>
      </w:pPr>
      <w:rPr>
        <w:rFonts w:hint="default" w:ascii="Inter" w:hAnsi="Inter" w:cs="Inter"/>
      </w:rPr>
    </w:lvl>
    <w:lvl w:ilvl="5">
      <w:start w:val="1"/>
      <w:numFmt w:val="decimal"/>
      <w:lvlText w:val="%1.%2.%3.%4.%5.%6."/>
      <w:lvlJc w:val="left"/>
      <w:pPr>
        <w:ind w:left="2736" w:hanging="936"/>
      </w:pPr>
      <w:rPr>
        <w:rFonts w:hint="default" w:ascii="Inter" w:hAnsi="Inter" w:cs="Inter"/>
      </w:rPr>
    </w:lvl>
    <w:lvl w:ilvl="6">
      <w:start w:val="1"/>
      <w:numFmt w:val="decimal"/>
      <w:lvlText w:val="%1.%2.%3.%4.%5.%6.%7."/>
      <w:lvlJc w:val="left"/>
      <w:pPr>
        <w:ind w:left="3240" w:hanging="1080"/>
      </w:pPr>
      <w:rPr>
        <w:rFonts w:hint="default" w:ascii="Inter" w:hAnsi="Inter" w:cs="Inter"/>
      </w:rPr>
    </w:lvl>
    <w:lvl w:ilvl="7">
      <w:start w:val="1"/>
      <w:numFmt w:val="decimal"/>
      <w:lvlText w:val="%1.%2.%3.%4.%5.%6.%7.%8."/>
      <w:lvlJc w:val="left"/>
      <w:pPr>
        <w:ind w:left="3744" w:hanging="1224"/>
      </w:pPr>
      <w:rPr>
        <w:rFonts w:hint="default" w:ascii="Inter" w:hAnsi="Inter" w:cs="Inter"/>
      </w:rPr>
    </w:lvl>
    <w:lvl w:ilvl="8">
      <w:start w:val="1"/>
      <w:numFmt w:val="decimal"/>
      <w:lvlText w:val="%1.%2.%3.%4.%5.%6.%7.%8.%9."/>
      <w:lvlJc w:val="left"/>
      <w:pPr>
        <w:ind w:left="4320" w:hanging="1440"/>
      </w:pPr>
      <w:rPr>
        <w:rFonts w:hint="default" w:ascii="Inter" w:hAnsi="Inter" w:cs="Inter"/>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Inter" w:hAnsi="Inter" w:hint="default" w:cs="Inter"/>
        <w:color w:val="1A1A1A"/>
      </w:rPr>
    </w:lvl>
    <w:lvl w:ilvl="1">
      <w:start w:val="1"/>
      <w:numFmt w:val="bullet"/>
      <w:lvlText w:val="–"/>
      <w:lvlJc w:val="left"/>
      <w:pPr>
        <w:ind w:left="720" w:hanging="300"/>
      </w:pPr>
      <w:rPr>
        <w:rFonts w:ascii="Inter" w:hAnsi="Inter" w:hint="default" w:cs="Inter"/>
        <w:color w:val="1A1A1A"/>
      </w:rPr>
    </w:lvl>
    <w:lvl w:ilvl="2">
      <w:start w:val="1"/>
      <w:numFmt w:val="bullet"/>
      <w:lvlText w:val="◦"/>
      <w:lvlJc w:val="left"/>
      <w:pPr>
        <w:ind w:left="1080" w:hanging="300"/>
      </w:pPr>
      <w:rPr>
        <w:rFonts w:ascii="Inter" w:hAnsi="Inter" w:hint="default" w:cs="Inter"/>
        <w:color w:val="1A1A1A"/>
      </w:rPr>
    </w:lvl>
    <w:lvl w:ilvl="3">
      <w:start w:val="1"/>
      <w:numFmt w:val="bullet"/>
      <w:lvlText w:val="•"/>
      <w:lvlJc w:val="left"/>
      <w:pPr>
        <w:ind w:left="1440" w:hanging="300"/>
      </w:pPr>
      <w:rPr>
        <w:rFonts w:ascii="Inter" w:hAnsi="Inter" w:hint="default" w:cs="Inter"/>
        <w:color w:val="1A1A1A"/>
      </w:rPr>
    </w:lvl>
    <w:lvl w:ilvl="4">
      <w:start w:val="1"/>
      <w:numFmt w:val="bullet"/>
      <w:lvlText w:val="–"/>
      <w:lvlJc w:val="left"/>
      <w:pPr>
        <w:ind w:left="1800" w:hanging="300"/>
      </w:pPr>
      <w:rPr>
        <w:rFonts w:ascii="Inter" w:hAnsi="Inter" w:hint="default" w:cs="Inter"/>
        <w:color w:val="1A1A1A"/>
      </w:rPr>
    </w:lvl>
    <w:lvl w:ilvl="5">
      <w:start w:val="1"/>
      <w:numFmt w:val="bullet"/>
      <w:lvlText w:val="◦"/>
      <w:lvlJc w:val="left"/>
      <w:pPr>
        <w:ind w:left="2160" w:hanging="300"/>
      </w:pPr>
      <w:rPr>
        <w:rFonts w:ascii="Inter" w:hAnsi="Inter" w:hint="default" w:cs="Inter"/>
        <w:color w:val="1A1A1A"/>
      </w:rPr>
    </w:lvl>
    <w:lvl w:ilvl="6">
      <w:start w:val="1"/>
      <w:numFmt w:val="bullet"/>
      <w:lvlText w:val="•"/>
      <w:lvlJc w:val="left"/>
      <w:pPr>
        <w:ind w:left="2520" w:hanging="300"/>
      </w:pPr>
      <w:rPr>
        <w:rFonts w:ascii="Inter" w:hAnsi="Inter" w:hint="default" w:cs="Inter"/>
        <w:color w:val="1A1A1A"/>
      </w:rPr>
    </w:lvl>
    <w:lvl w:ilvl="7">
      <w:start w:val="1"/>
      <w:numFmt w:val="bullet"/>
      <w:lvlText w:val="–"/>
      <w:lvlJc w:val="left"/>
      <w:pPr>
        <w:ind w:left="2880" w:hanging="300"/>
      </w:pPr>
      <w:rPr>
        <w:rFonts w:ascii="Inter" w:hAnsi="Inter" w:hint="default" w:cs="Inter"/>
        <w:color w:val="1A1A1A"/>
      </w:rPr>
    </w:lvl>
    <w:lvl w:ilvl="8">
      <w:start w:val="1"/>
      <w:numFmt w:val="bullet"/>
      <w:lvlText w:val="◦"/>
      <w:lvlJc w:val="left"/>
      <w:pPr>
        <w:ind w:left="3240" w:hanging="300"/>
      </w:pPr>
      <w:rPr>
        <w:rFonts w:ascii="Inter" w:hAnsi="Inter" w:hint="default" w:cs="Inter"/>
        <w:color w:val="1A1A1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Inter" w:hAnsi="Inter" w:hint="default" w:cs="Inter"/>
      </w:rPr>
    </w:lvl>
    <w:lvl w:ilvl="1">
      <w:start w:val="1"/>
      <w:numFmt w:val="lowerLetter"/>
      <w:lvlText w:val="%2."/>
      <w:lvlJc w:val="left"/>
      <w:pPr>
        <w:ind w:left="780" w:hanging="360"/>
      </w:pPr>
      <w:rPr>
        <w:rFonts w:ascii="Inter" w:hAnsi="Inter" w:hint="default" w:cs="Inter"/>
      </w:rPr>
    </w:lvl>
    <w:lvl w:ilvl="2">
      <w:start w:val="1"/>
      <w:numFmt w:val="lowerRoman"/>
      <w:lvlText w:val="%3."/>
      <w:lvlJc w:val="left"/>
      <w:pPr>
        <w:ind w:left="1160" w:hanging="360"/>
      </w:pPr>
      <w:rPr>
        <w:rFonts w:ascii="Inter" w:hAnsi="Inter" w:hint="default" w:cs="Inter"/>
      </w:rPr>
    </w:lvl>
    <w:lvl w:ilvl="3">
      <w:start w:val="1"/>
      <w:numFmt w:val="decimal"/>
      <w:lvlText w:val="%4."/>
      <w:lvlJc w:val="left"/>
      <w:pPr>
        <w:ind w:left="1540" w:hanging="360"/>
      </w:pPr>
      <w:rPr>
        <w:rFonts w:ascii="Inter" w:hAnsi="Inter" w:hint="default" w:cs="Inter"/>
      </w:rPr>
    </w:lvl>
    <w:lvl w:ilvl="4">
      <w:start w:val="1"/>
      <w:numFmt w:val="lowerLetter"/>
      <w:lvlText w:val="%5."/>
      <w:lvlJc w:val="left"/>
      <w:pPr>
        <w:ind w:left="1920" w:hanging="360"/>
      </w:pPr>
      <w:rPr>
        <w:rFonts w:ascii="Inter" w:hAnsi="Inter" w:hint="default" w:cs="Inter"/>
      </w:rPr>
    </w:lvl>
    <w:lvl w:ilvl="5">
      <w:start w:val="1"/>
      <w:numFmt w:val="lowerRoman"/>
      <w:lvlText w:val="%6."/>
      <w:lvlJc w:val="left"/>
      <w:pPr>
        <w:ind w:left="2300" w:hanging="360"/>
      </w:pPr>
      <w:rPr>
        <w:rFonts w:ascii="Inter" w:hAnsi="Inter" w:hint="default" w:cs="Inter"/>
      </w:rPr>
    </w:lvl>
    <w:lvl w:ilvl="6">
      <w:start w:val="1"/>
      <w:numFmt w:val="decimal"/>
      <w:lvlText w:val="%7."/>
      <w:lvlJc w:val="left"/>
      <w:pPr>
        <w:ind w:left="2680" w:hanging="360"/>
      </w:pPr>
      <w:rPr>
        <w:rFonts w:ascii="Inter" w:hAnsi="Inter" w:hint="default" w:cs="Inter"/>
      </w:rPr>
    </w:lvl>
    <w:lvl w:ilvl="7">
      <w:start w:val="1"/>
      <w:numFmt w:val="lowerLetter"/>
      <w:lvlText w:val="%8."/>
      <w:lvlJc w:val="left"/>
      <w:pPr>
        <w:ind w:left="3060" w:hanging="360"/>
      </w:pPr>
      <w:rPr>
        <w:rFonts w:ascii="Inter" w:hAnsi="Inter" w:hint="default" w:cs="Inter"/>
      </w:rPr>
    </w:lvl>
    <w:lvl w:ilvl="8">
      <w:start w:val="1"/>
      <w:numFmt w:val="lowerRoman"/>
      <w:lvlText w:val="%9."/>
      <w:lvlJc w:val="left"/>
      <w:pPr>
        <w:ind w:left="3440" w:hanging="360"/>
      </w:pPr>
      <w:rPr>
        <w:rFonts w:ascii="Inter" w:hAnsi="Inter" w:hint="default" w:cs="Inter"/>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Inter" w:hAnsi="Inter" w:hint="default" w:cs="Inter"/>
        <w:b/>
        <w:i w:val="0"/>
        <w:color w:val="1A1A1A"/>
        <w:sz w:val="28"/>
      </w:rPr>
    </w:lvl>
    <w:lvl w:ilvl="1">
      <w:start w:val="1"/>
      <w:numFmt w:val="decimal"/>
      <w:lvlText w:val="%1.%2"/>
      <w:lvlJc w:val="left"/>
      <w:pPr>
        <w:tabs>
          <w:tab w:val="num" w:pos="720"/>
        </w:tabs>
        <w:ind w:left="720" w:hanging="720"/>
      </w:pPr>
      <w:rPr>
        <w:rFonts w:ascii="Inter" w:hAnsi="Inter" w:hint="default" w:cs="Inter"/>
        <w:b/>
        <w:i w:val="0"/>
        <w:color w:val="1A1A1A"/>
        <w:sz w:val="24"/>
      </w:rPr>
    </w:lvl>
    <w:lvl w:ilvl="2">
      <w:start w:val="1"/>
      <w:numFmt w:val="decimal"/>
      <w:lvlText w:val="%1.%2.%3"/>
      <w:lvlJc w:val="left"/>
      <w:pPr>
        <w:tabs>
          <w:tab w:val="num" w:pos="900"/>
        </w:tabs>
        <w:ind w:left="900" w:hanging="900"/>
      </w:pPr>
      <w:rPr>
        <w:rFonts w:ascii="Inter" w:hAnsi="Inter" w:hint="default" w:cs="Inter"/>
        <w:b/>
        <w:i w:val="0"/>
        <w:color w:val="1A1A1A"/>
        <w:sz w:val="22"/>
      </w:rPr>
    </w:lvl>
    <w:lvl w:ilvl="3">
      <w:start w:val="1"/>
      <w:numFmt w:val="decimal"/>
      <w:lvlText w:val="%1.%2.%3.%4"/>
      <w:lvlJc w:val="left"/>
      <w:pPr>
        <w:tabs>
          <w:tab w:val="num" w:pos="900"/>
        </w:tabs>
        <w:ind w:left="900" w:hanging="900"/>
      </w:pPr>
      <w:rPr>
        <w:rFonts w:ascii="Inter" w:hAnsi="Inter" w:hint="default" w:cs="Inter"/>
        <w:b/>
        <w:i w:val="0"/>
        <w:color w:val="1A1A1A"/>
        <w:sz w:val="22"/>
      </w:rPr>
    </w:lvl>
    <w:lvl w:ilvl="4">
      <w:start w:val="1"/>
      <w:numFmt w:val="decimal"/>
      <w:lvlText w:val="%1.%2.%3.%4.%5"/>
      <w:lvlJc w:val="left"/>
      <w:pPr>
        <w:tabs>
          <w:tab w:val="num" w:pos="900"/>
        </w:tabs>
        <w:ind w:left="900" w:hanging="900"/>
      </w:pPr>
      <w:rPr>
        <w:rFonts w:ascii="Inter" w:hAnsi="Inter" w:hint="default" w:cs="Inter"/>
        <w:b/>
        <w:i w:val="0"/>
        <w:color w:val="1A1A1A"/>
        <w:sz w:val="22"/>
      </w:rPr>
    </w:lvl>
    <w:lvl w:ilvl="5">
      <w:start w:val="1"/>
      <w:numFmt w:val="decimal"/>
      <w:lvlText w:val="%1.%2.%3.%4.%5.%6"/>
      <w:lvlJc w:val="left"/>
      <w:pPr>
        <w:tabs>
          <w:tab w:val="num" w:pos="900"/>
        </w:tabs>
        <w:ind w:left="900" w:hanging="900"/>
      </w:pPr>
      <w:rPr>
        <w:rFonts w:ascii="Inter" w:hAnsi="Inter" w:hint="default" w:cs="Inter"/>
        <w:b/>
        <w:i w:val="0"/>
        <w:color w:val="1A1A1A"/>
        <w:sz w:val="22"/>
      </w:rPr>
    </w:lvl>
    <w:lvl w:ilvl="6">
      <w:start w:val="1"/>
      <w:numFmt w:val="decimal"/>
      <w:lvlText w:val="%1.%2.%3.%4.%5.%6.%7"/>
      <w:lvlJc w:val="left"/>
      <w:pPr>
        <w:tabs>
          <w:tab w:val="num" w:pos="900"/>
        </w:tabs>
        <w:ind w:left="900" w:hanging="900"/>
      </w:pPr>
      <w:rPr>
        <w:rFonts w:ascii="Inter" w:hAnsi="Inter" w:hint="default" w:cs="Inter"/>
        <w:b/>
        <w:i w:val="0"/>
        <w:color w:val="1A1A1A"/>
        <w:sz w:val="22"/>
      </w:rPr>
    </w:lvl>
    <w:lvl w:ilvl="7">
      <w:start w:val="1"/>
      <w:numFmt w:val="decimal"/>
      <w:lvlText w:val="%1.%2.%3.%4.%5.%6.%7.%8"/>
      <w:lvlJc w:val="left"/>
      <w:pPr>
        <w:tabs>
          <w:tab w:val="num" w:pos="900"/>
        </w:tabs>
        <w:ind w:left="900" w:hanging="900"/>
      </w:pPr>
      <w:rPr>
        <w:rFonts w:ascii="Inter" w:hAnsi="Inter" w:hint="default" w:cs="Inter"/>
        <w:b/>
        <w:i w:val="0"/>
        <w:color w:val="1A1A1A"/>
        <w:sz w:val="22"/>
      </w:rPr>
    </w:lvl>
    <w:lvl w:ilvl="8">
      <w:start w:val="1"/>
      <w:numFmt w:val="decimal"/>
      <w:lvlText w:val="%1.%2.%3.%4.%5.%6.%7.%8.%9"/>
      <w:lvlJc w:val="left"/>
      <w:pPr>
        <w:tabs>
          <w:tab w:val="num" w:pos="900"/>
        </w:tabs>
        <w:ind w:left="900" w:hanging="900"/>
      </w:pPr>
      <w:rPr>
        <w:rFonts w:ascii="Inter" w:hAnsi="Inter" w:hint="default" w:cs="Inter"/>
        <w:b/>
        <w:i w:val="0"/>
        <w:color w:val="1A1A1A"/>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Inter" w:hAnsi="Inter" w:hint="default" w:cs="Inter"/>
        <w:b/>
        <w:i w:val="0"/>
        <w:color w:val="1A1A1A"/>
        <w:sz w:val="28"/>
      </w:rPr>
    </w:lvl>
    <w:lvl w:ilvl="1">
      <w:start w:val="1"/>
      <w:numFmt w:val="decimal"/>
      <w:lvlText w:val="%1.%2"/>
      <w:lvlJc w:val="left"/>
      <w:pPr>
        <w:tabs>
          <w:tab w:val="num" w:pos="720"/>
        </w:tabs>
        <w:ind w:left="720" w:hanging="720"/>
      </w:pPr>
      <w:rPr>
        <w:rFonts w:ascii="Inter" w:hAnsi="Inter" w:hint="default" w:cs="Inter"/>
        <w:b/>
        <w:i w:val="0"/>
        <w:color w:val="1A1A1A"/>
        <w:sz w:val="24"/>
      </w:rPr>
    </w:lvl>
    <w:lvl w:ilvl="2">
      <w:start w:val="1"/>
      <w:numFmt w:val="decimal"/>
      <w:lvlText w:val="%1.%2.%3"/>
      <w:lvlJc w:val="left"/>
      <w:pPr>
        <w:tabs>
          <w:tab w:val="num" w:pos="900"/>
        </w:tabs>
        <w:ind w:left="900" w:hanging="900"/>
      </w:pPr>
      <w:rPr>
        <w:rFonts w:ascii="Inter" w:hAnsi="Inter" w:hint="default" w:cs="Inter"/>
        <w:b/>
        <w:i w:val="0"/>
        <w:color w:val="1A1A1A"/>
        <w:sz w:val="22"/>
      </w:rPr>
    </w:lvl>
    <w:lvl w:ilvl="3">
      <w:start w:val="1"/>
      <w:numFmt w:val="decimal"/>
      <w:lvlText w:val="%1.%2.%3.%4"/>
      <w:lvlJc w:val="left"/>
      <w:pPr>
        <w:tabs>
          <w:tab w:val="num" w:pos="900"/>
        </w:tabs>
        <w:ind w:left="900" w:hanging="900"/>
      </w:pPr>
      <w:rPr>
        <w:rFonts w:ascii="Inter" w:hAnsi="Inter" w:hint="default" w:cs="Inter"/>
        <w:b/>
        <w:i w:val="0"/>
        <w:color w:val="1A1A1A"/>
        <w:sz w:val="22"/>
      </w:rPr>
    </w:lvl>
    <w:lvl w:ilvl="4">
      <w:start w:val="1"/>
      <w:numFmt w:val="decimal"/>
      <w:lvlText w:val="%1.%2.%3.%4.%5"/>
      <w:lvlJc w:val="left"/>
      <w:pPr>
        <w:tabs>
          <w:tab w:val="num" w:pos="900"/>
        </w:tabs>
        <w:ind w:left="900" w:hanging="900"/>
      </w:pPr>
      <w:rPr>
        <w:rFonts w:ascii="Inter" w:hAnsi="Inter" w:hint="default" w:cs="Inter"/>
        <w:b/>
        <w:i w:val="0"/>
        <w:color w:val="1A1A1A"/>
        <w:sz w:val="22"/>
      </w:rPr>
    </w:lvl>
    <w:lvl w:ilvl="5">
      <w:start w:val="1"/>
      <w:numFmt w:val="decimal"/>
      <w:lvlText w:val="%1.%2.%3.%4.%5.%6"/>
      <w:lvlJc w:val="left"/>
      <w:pPr>
        <w:tabs>
          <w:tab w:val="num" w:pos="900"/>
        </w:tabs>
        <w:ind w:left="900" w:hanging="900"/>
      </w:pPr>
      <w:rPr>
        <w:rFonts w:ascii="Inter" w:hAnsi="Inter" w:hint="default" w:cs="Inter"/>
        <w:b/>
        <w:i w:val="0"/>
        <w:color w:val="1A1A1A"/>
        <w:sz w:val="22"/>
      </w:rPr>
    </w:lvl>
    <w:lvl w:ilvl="6">
      <w:start w:val="1"/>
      <w:numFmt w:val="decimal"/>
      <w:lvlText w:val="%1.%2.%3.%4.%5.%6.%7"/>
      <w:lvlJc w:val="left"/>
      <w:pPr>
        <w:tabs>
          <w:tab w:val="num" w:pos="900"/>
        </w:tabs>
        <w:ind w:left="900" w:hanging="900"/>
      </w:pPr>
      <w:rPr>
        <w:rFonts w:ascii="Inter" w:hAnsi="Inter" w:hint="default" w:cs="Inter"/>
        <w:b/>
        <w:i w:val="0"/>
        <w:color w:val="1A1A1A"/>
        <w:sz w:val="22"/>
      </w:rPr>
    </w:lvl>
    <w:lvl w:ilvl="7">
      <w:start w:val="1"/>
      <w:numFmt w:val="decimal"/>
      <w:lvlText w:val="%1.%2.%3.%4.%5.%6.%7.%8"/>
      <w:lvlJc w:val="left"/>
      <w:pPr>
        <w:tabs>
          <w:tab w:val="num" w:pos="900"/>
        </w:tabs>
        <w:ind w:left="900" w:hanging="900"/>
      </w:pPr>
      <w:rPr>
        <w:rFonts w:ascii="Inter" w:hAnsi="Inter" w:hint="default" w:cs="Inter"/>
        <w:b/>
        <w:i w:val="0"/>
        <w:color w:val="1A1A1A"/>
        <w:sz w:val="22"/>
      </w:rPr>
    </w:lvl>
    <w:lvl w:ilvl="8">
      <w:start w:val="1"/>
      <w:numFmt w:val="decimal"/>
      <w:lvlText w:val="%1.%2.%3.%4.%5.%6.%7.%8.%9"/>
      <w:lvlJc w:val="left"/>
      <w:pPr>
        <w:tabs>
          <w:tab w:val="num" w:pos="900"/>
        </w:tabs>
        <w:ind w:left="900" w:hanging="900"/>
      </w:pPr>
      <w:rPr>
        <w:rFonts w:ascii="Inter" w:hAnsi="Inter" w:hint="default" w:cs="Inter"/>
        <w:b/>
        <w:i w:val="0"/>
        <w:color w:val="1A1A1A"/>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 xmlns:a="http://schemas.openxmlformats.org/drawingml/2006/main" xmlns:pic="http://schemas.openxmlformats.org/drawingml/2006/picture" w:numId="16">
    <w:abstractNumId w:val="12"/>
    <w:lvlOverride w:ilvl="0">
      <w:startOverride w:val="1"/>
    </w:lvlOverride>
  </w:num>
  <w:num xmlns:a="http://schemas.openxmlformats.org/drawingml/2006/main" xmlns:pic="http://schemas.openxmlformats.org/drawingml/2006/picture" w:numId="17">
    <w:abstractNumId w:val="12"/>
    <w:lvlOverride w:ilvl="0">
      <w:startOverride w:val="1"/>
    </w:lvlOverride>
  </w:num>
  <w:num xmlns:a="http://schemas.openxmlformats.org/drawingml/2006/main" xmlns:pic="http://schemas.openxmlformats.org/drawingml/2006/picture" w:numId="18">
    <w:abstractNumId w:val="12"/>
    <w:lvlOverride w:ilvl="0">
      <w:startOverride w:val="1"/>
    </w:lvlOverride>
  </w:num>
  <w:num xmlns:a="http://schemas.openxmlformats.org/drawingml/2006/main" xmlns:pic="http://schemas.openxmlformats.org/drawingml/2006/picture" w:numId="19">
    <w:abstractNumId w:val="12"/>
    <w:lvlOverride w:ilvl="0">
      <w:startOverride w:val="1"/>
    </w:lvlOverride>
  </w:num>
  <w:num xmlns:a="http://schemas.openxmlformats.org/drawingml/2006/main" xmlns:pic="http://schemas.openxmlformats.org/drawingml/2006/picture" w:numId="20">
    <w:abstractNumId w:val="12"/>
    <w:lvlOverride w:ilvl="0">
      <w:startOverride w:val="1"/>
    </w:lvlOverride>
  </w:num>
  <w:num xmlns:a="http://schemas.openxmlformats.org/drawingml/2006/main" xmlns:pic="http://schemas.openxmlformats.org/drawingml/2006/picture" w:numId="21">
    <w:abstractNumId w:val="12"/>
    <w:lvlOverride w:ilvl="0">
      <w:startOverride w:val="1"/>
    </w:lvlOverride>
  </w:num>
  <w:num xmlns:a="http://schemas.openxmlformats.org/drawingml/2006/main" xmlns:pic="http://schemas.openxmlformats.org/drawingml/2006/picture" w:numId="22">
    <w:abstractNumId w:val="12"/>
    <w:lvlOverride w:ilvl="0">
      <w:startOverride w:val="1"/>
    </w:lvlOverride>
  </w:num>
  <w:num xmlns:a="http://schemas.openxmlformats.org/drawingml/2006/main" xmlns:pic="http://schemas.openxmlformats.org/drawingml/2006/picture" w:numId="23">
    <w:abstractNumId w:val="12"/>
    <w:lvlOverride w:ilvl="0">
      <w:startOverride w:val="1"/>
    </w:lvlOverride>
  </w:num>
  <w:num xmlns:a="http://schemas.openxmlformats.org/drawingml/2006/main" xmlns:pic="http://schemas.openxmlformats.org/drawingml/2006/picture" w:numId="24">
    <w:abstractNumId w:val="12"/>
    <w:lvlOverride w:ilvl="0">
      <w:startOverride w:val="1"/>
    </w:lvlOverride>
  </w:num>
  <w:num xmlns:a="http://schemas.openxmlformats.org/drawingml/2006/main" xmlns:pic="http://schemas.openxmlformats.org/drawingml/2006/picture" w:numId="25">
    <w:abstractNumId w:val="12"/>
    <w:lvlOverride w:ilvl="0">
      <w:startOverride w:val="1"/>
    </w:lvlOverride>
  </w:num>
  <w:num xmlns:a="http://schemas.openxmlformats.org/drawingml/2006/main" xmlns:pic="http://schemas.openxmlformats.org/drawingml/2006/picture" w:numId="26">
    <w:abstractNumId w:val="12"/>
    <w:lvlOverride w:ilvl="0">
      <w:startOverride w:val="1"/>
    </w:lvlOverride>
  </w:num>
  <w:num xmlns:a="http://schemas.openxmlformats.org/drawingml/2006/main" xmlns:pic="http://schemas.openxmlformats.org/drawingml/2006/picture" w:numId="27">
    <w:abstractNumId w:val="12"/>
    <w:lvlOverride w:ilvl="0">
      <w:startOverride w:val="1"/>
    </w:lvlOverride>
  </w:num>
  <w:num xmlns:a="http://schemas.openxmlformats.org/drawingml/2006/main" xmlns:pic="http://schemas.openxmlformats.org/drawingml/2006/picture" w:numId="28">
    <w:abstractNumId w:val="12"/>
    <w:lvlOverride w:ilvl="0">
      <w:startOverride w:val="1"/>
    </w:lvlOverride>
  </w:num>
  <w:num xmlns:a="http://schemas.openxmlformats.org/drawingml/2006/main" xmlns:pic="http://schemas.openxmlformats.org/drawingml/2006/picture" w:numId="29">
    <w:abstractNumId w:val="12"/>
    <w:lvlOverride w:ilvl="0">
      <w:startOverride w:val="1"/>
    </w:lvlOverride>
  </w:num>
  <w:num xmlns:a="http://schemas.openxmlformats.org/drawingml/2006/main" xmlns:pic="http://schemas.openxmlformats.org/drawingml/2006/picture" w:numId="30">
    <w:abstractNumId w:val="12"/>
    <w:lvlOverride w:ilvl="0">
      <w:startOverride w:val="1"/>
    </w:lvlOverride>
  </w:num>
  <w:num xmlns:a="http://schemas.openxmlformats.org/drawingml/2006/main" xmlns:pic="http://schemas.openxmlformats.org/drawingml/2006/picture" w:numId="31">
    <w:abstractNumId w:val="12"/>
    <w:lvlOverride w:ilvl="0">
      <w:startOverride w:val="1"/>
    </w:lvlOverride>
  </w:num>
  <w:num xmlns:a="http://schemas.openxmlformats.org/drawingml/2006/main" xmlns:pic="http://schemas.openxmlformats.org/drawingml/2006/picture" w:numId="32">
    <w:abstractNumId w:val="12"/>
    <w:lvlOverride w:ilvl="0">
      <w:startOverride w:val="1"/>
    </w:lvlOverride>
  </w:num>
  <w:num xmlns:a="http://schemas.openxmlformats.org/drawingml/2006/main" xmlns:pic="http://schemas.openxmlformats.org/drawingml/2006/picture" w:numId="33">
    <w:abstractNumId w:val="12"/>
    <w:lvlOverride w:ilvl="0">
      <w:startOverride w:val="1"/>
    </w:lvlOverride>
  </w:num>
  <w:num xmlns:a="http://schemas.openxmlformats.org/drawingml/2006/main" xmlns:pic="http://schemas.openxmlformats.org/drawingml/2006/picture" w:numId="34">
    <w:abstractNumId w:val="12"/>
    <w:lvlOverride w:ilvl="0">
      <w:startOverride w:val="1"/>
    </w:lvlOverride>
  </w:num>
  <w:num xmlns:a="http://schemas.openxmlformats.org/drawingml/2006/main" xmlns:pic="http://schemas.openxmlformats.org/drawingml/2006/picture" w:numId="35">
    <w:abstractNumId w:val="12"/>
    <w:lvlOverride w:ilvl="0">
      <w:startOverride w:val="1"/>
    </w:lvlOverride>
  </w:num>
  <w:num xmlns:a="http://schemas.openxmlformats.org/drawingml/2006/main" xmlns:pic="http://schemas.openxmlformats.org/drawingml/2006/picture" w:numId="36">
    <w:abstractNumId w:val="12"/>
    <w:lvlOverride w:ilvl="0">
      <w:startOverride w:val="1"/>
    </w:lvlOverride>
  </w:num>
  <w:num xmlns:a="http://schemas.openxmlformats.org/drawingml/2006/main" xmlns:pic="http://schemas.openxmlformats.org/drawingml/2006/picture" w:numId="37">
    <w:abstractNumId w:val="12"/>
    <w:lvlOverride w:ilvl="0">
      <w:startOverride w:val="1"/>
    </w:lvlOverride>
  </w:num>
  <w:num xmlns:a="http://schemas.openxmlformats.org/drawingml/2006/main" xmlns:pic="http://schemas.openxmlformats.org/drawingml/2006/picture" w:numId="38">
    <w:abstractNumId w:val="12"/>
    <w:lvlOverride w:ilvl="0">
      <w:startOverride w:val="1"/>
    </w:lvlOverride>
  </w:num>
  <w:num xmlns:a="http://schemas.openxmlformats.org/drawingml/2006/main" xmlns:pic="http://schemas.openxmlformats.org/drawingml/2006/picture" w:numId="39">
    <w:abstractNumId w:val="12"/>
    <w:lvlOverride w:ilvl="0">
      <w:startOverride w:val="1"/>
    </w:lvlOverride>
  </w:num>
  <w:num xmlns:a="http://schemas.openxmlformats.org/drawingml/2006/main" xmlns:pic="http://schemas.openxmlformats.org/drawingml/2006/picture" w:numId="40">
    <w:abstractNumId w:val="12"/>
    <w:lvlOverride w:ilvl="0">
      <w:startOverride w:val="1"/>
    </w:lvlOverride>
  </w:num>
  <w:num xmlns:a="http://schemas.openxmlformats.org/drawingml/2006/main" xmlns:pic="http://schemas.openxmlformats.org/drawingml/2006/picture" w:numId="41">
    <w:abstractNumId w:val="12"/>
    <w:lvlOverride w:ilvl="0">
      <w:startOverride w:val="1"/>
    </w:lvlOverride>
  </w:num>
  <w:num xmlns:a="http://schemas.openxmlformats.org/drawingml/2006/main" xmlns:pic="http://schemas.openxmlformats.org/drawingml/2006/picture" w:numId="42">
    <w:abstractNumId w:val="12"/>
    <w:lvlOverride w:ilvl="0">
      <w:startOverride w:val="1"/>
    </w:lvlOverride>
  </w:num>
  <w:num xmlns:a="http://schemas.openxmlformats.org/drawingml/2006/main" xmlns:pic="http://schemas.openxmlformats.org/drawingml/2006/picture" w:numId="43">
    <w:abstractNumId w:val="12"/>
    <w:lvlOverride w:ilvl="0">
      <w:startOverride w:val="1"/>
    </w:lvlOverride>
  </w:num>
  <w:num xmlns:a="http://schemas.openxmlformats.org/drawingml/2006/main" xmlns:pic="http://schemas.openxmlformats.org/drawingml/2006/picture" w:numId="44">
    <w:abstractNumId w:val="12"/>
    <w:lvlOverride w:ilvl="0">
      <w:startOverride w:val="1"/>
    </w:lvlOverride>
  </w:num>
  <w:num xmlns:a="http://schemas.openxmlformats.org/drawingml/2006/main" xmlns:pic="http://schemas.openxmlformats.org/drawingml/2006/picture" w:numId="45">
    <w:abstractNumId w:val="12"/>
    <w:lvlOverride w:ilvl="0">
      <w:startOverride w:val="1"/>
    </w:lvlOverride>
  </w:num>
  <w:num xmlns:a="http://schemas.openxmlformats.org/drawingml/2006/main" xmlns:pic="http://schemas.openxmlformats.org/drawingml/2006/picture" w:numId="46">
    <w:abstractNumId w:val="12"/>
    <w:lvlOverride w:ilvl="0">
      <w:startOverride w:val="1"/>
    </w:lvlOverride>
  </w:num>
  <w:num xmlns:a="http://schemas.openxmlformats.org/drawingml/2006/main" xmlns:pic="http://schemas.openxmlformats.org/drawingml/2006/picture" w:numId="47">
    <w:abstractNumId w:val="12"/>
    <w:lvlOverride w:ilvl="0">
      <w:startOverride w:val="1"/>
    </w:lvlOverride>
  </w:num>
  <w:num xmlns:a="http://schemas.openxmlformats.org/drawingml/2006/main" xmlns:pic="http://schemas.openxmlformats.org/drawingml/2006/picture" w:numId="48">
    <w:abstractNumId w:val="12"/>
    <w:lvlOverride w:ilvl="0">
      <w:startOverride w:val="1"/>
    </w:lvlOverride>
  </w:num>
  <w:num xmlns:a="http://schemas.openxmlformats.org/drawingml/2006/main" xmlns:pic="http://schemas.openxmlformats.org/drawingml/2006/picture" w:numId="49">
    <w:abstractNumId w:val="12"/>
    <w:lvlOverride w:ilvl="0">
      <w:startOverride w:val="1"/>
    </w:lvlOverride>
  </w:num>
  <w:num xmlns:a="http://schemas.openxmlformats.org/drawingml/2006/main" xmlns:pic="http://schemas.openxmlformats.org/drawingml/2006/picture" w:numId="50">
    <w:abstractNumId w:val="12"/>
    <w:lvlOverride w:ilvl="0">
      <w:startOverride w:val="1"/>
    </w:lvlOverride>
  </w:num>
  <w:num xmlns:a="http://schemas.openxmlformats.org/drawingml/2006/main" xmlns:pic="http://schemas.openxmlformats.org/drawingml/2006/picture" w:numId="51">
    <w:abstractNumId w:val="12"/>
    <w:lvlOverride w:ilvl="0">
      <w:startOverride w:val="1"/>
    </w:lvlOverride>
  </w:num>
  <w:num xmlns:a="http://schemas.openxmlformats.org/drawingml/2006/main" xmlns:pic="http://schemas.openxmlformats.org/drawingml/2006/picture" w:numId="52">
    <w:abstractNumId w:val="12"/>
    <w:lvlOverride w:ilvl="0">
      <w:startOverride w:val="1"/>
    </w:lvlOverride>
  </w:num>
  <w:num xmlns:a="http://schemas.openxmlformats.org/drawingml/2006/main" xmlns:pic="http://schemas.openxmlformats.org/drawingml/2006/picture" w:numId="53">
    <w:abstractNumId w:val="12"/>
    <w:lvlOverride w:ilvl="0">
      <w:startOverride w:val="1"/>
    </w:lvlOverride>
  </w:num>
  <w:num xmlns:a="http://schemas.openxmlformats.org/drawingml/2006/main" xmlns:pic="http://schemas.openxmlformats.org/drawingml/2006/picture" w:numId="54">
    <w:abstractNumId w:val="12"/>
    <w:lvlOverride w:ilvl="0">
      <w:startOverride w:val="1"/>
    </w:lvlOverride>
  </w:num>
  <w:num xmlns:a="http://schemas.openxmlformats.org/drawingml/2006/main" xmlns:pic="http://schemas.openxmlformats.org/drawingml/2006/picture" w:numId="55">
    <w:abstractNumId w:val="12"/>
    <w:lvlOverride w:ilvl="0">
      <w:startOverride w:val="1"/>
    </w:lvlOverride>
  </w:num>
  <w:num xmlns:a="http://schemas.openxmlformats.org/drawingml/2006/main" xmlns:pic="http://schemas.openxmlformats.org/drawingml/2006/picture" w:numId="56">
    <w:abstractNumId w:val="12"/>
    <w:lvlOverride w:ilvl="0">
      <w:startOverride w:val="1"/>
    </w:lvlOverride>
  </w:num>
  <w:num xmlns:a="http://schemas.openxmlformats.org/drawingml/2006/main" xmlns:pic="http://schemas.openxmlformats.org/drawingml/2006/picture" w:numId="57">
    <w:abstractNumId w:val="12"/>
    <w:lvlOverride w:ilvl="0">
      <w:startOverride w:val="1"/>
    </w:lvlOverride>
  </w:num>
  <w:num xmlns:a="http://schemas.openxmlformats.org/drawingml/2006/main" xmlns:pic="http://schemas.openxmlformats.org/drawingml/2006/picture" w:numId="58">
    <w:abstractNumId w:val="12"/>
    <w:lvlOverride w:ilvl="0">
      <w:startOverride w:val="1"/>
    </w:lvlOverride>
  </w:num>
  <w:num xmlns:a="http://schemas.openxmlformats.org/drawingml/2006/main" xmlns:pic="http://schemas.openxmlformats.org/drawingml/2006/picture" w:numId="59">
    <w:abstractNumId w:val="12"/>
    <w:lvlOverride w:ilvl="0">
      <w:startOverride w:val="1"/>
    </w:lvlOverride>
  </w:num>
  <w:num xmlns:a="http://schemas.openxmlformats.org/drawingml/2006/main" xmlns:pic="http://schemas.openxmlformats.org/drawingml/2006/picture" w:numId="60">
    <w:abstractNumId w:val="12"/>
    <w:lvlOverride w:ilvl="0">
      <w:startOverride w:val="1"/>
    </w:lvlOverride>
  </w:num>
  <w:num xmlns:a="http://schemas.openxmlformats.org/drawingml/2006/main" xmlns:pic="http://schemas.openxmlformats.org/drawingml/2006/picture" w:numId="61">
    <w:abstractNumId w:val="12"/>
    <w:lvlOverride w:ilvl="0">
      <w:startOverride w:val="1"/>
    </w:lvlOverride>
  </w:num>
  <w:num xmlns:a="http://schemas.openxmlformats.org/drawingml/2006/main" xmlns:pic="http://schemas.openxmlformats.org/drawingml/2006/picture" w:numId="62">
    <w:abstractNumId w:val="12"/>
    <w:lvlOverride w:ilvl="0">
      <w:startOverride w:val="1"/>
    </w:lvlOverride>
  </w:num>
  <w:num xmlns:a="http://schemas.openxmlformats.org/drawingml/2006/main" xmlns:pic="http://schemas.openxmlformats.org/drawingml/2006/picture" w:numId="63">
    <w:abstractNumId w:val="12"/>
    <w:lvlOverride w:ilvl="0">
      <w:startOverride w:val="1"/>
    </w:lvlOverride>
  </w:num>
  <w:num xmlns:a="http://schemas.openxmlformats.org/drawingml/2006/main" xmlns:pic="http://schemas.openxmlformats.org/drawingml/2006/picture" w:numId="64">
    <w:abstractNumId w:val="12"/>
    <w:lvlOverride w:ilvl="0">
      <w:startOverride w:val="1"/>
    </w:lvlOverride>
  </w:num>
  <w:num xmlns:a="http://schemas.openxmlformats.org/drawingml/2006/main" xmlns:pic="http://schemas.openxmlformats.org/drawingml/2006/picture" w:numId="65">
    <w:abstractNumId w:val="12"/>
    <w:lvlOverride w:ilvl="0">
      <w:startOverride w:val="1"/>
    </w:lvlOverride>
  </w:num>
  <w:num xmlns:a="http://schemas.openxmlformats.org/drawingml/2006/main" xmlns:pic="http://schemas.openxmlformats.org/drawingml/2006/picture" w:numId="66">
    <w:abstractNumId w:val="12"/>
    <w:lvlOverride w:ilvl="0">
      <w:startOverride w:val="1"/>
    </w:lvlOverride>
  </w:num>
  <w:num xmlns:a="http://schemas.openxmlformats.org/drawingml/2006/main" xmlns:pic="http://schemas.openxmlformats.org/drawingml/2006/picture" w:numId="67">
    <w:abstractNumId w:val="12"/>
    <w:lvlOverride w:ilvl="0">
      <w:startOverride w:val="1"/>
    </w:lvlOverride>
  </w:num>
  <w:num xmlns:a="http://schemas.openxmlformats.org/drawingml/2006/main" xmlns:pic="http://schemas.openxmlformats.org/drawingml/2006/picture" w:numId="68">
    <w:abstractNumId w:val="12"/>
    <w:lvlOverride w:ilvl="0">
      <w:startOverride w:val="1"/>
    </w:lvlOverride>
  </w:num>
  <w:num xmlns:a="http://schemas.openxmlformats.org/drawingml/2006/main" xmlns:pic="http://schemas.openxmlformats.org/drawingml/2006/picture" w:numId="69">
    <w:abstractNumId w:val="12"/>
    <w:lvlOverride w:ilvl="0">
      <w:startOverride w:val="1"/>
    </w:lvlOverride>
  </w:num>
  <w:num xmlns:a="http://schemas.openxmlformats.org/drawingml/2006/main" xmlns:pic="http://schemas.openxmlformats.org/drawingml/2006/picture" w:numId="70">
    <w:abstractNumId w:val="12"/>
    <w:lvlOverride w:ilvl="0">
      <w:startOverride w:val="1"/>
    </w:lvlOverride>
  </w:num>
  <w:num xmlns:a="http://schemas.openxmlformats.org/drawingml/2006/main" xmlns:pic="http://schemas.openxmlformats.org/drawingml/2006/picture" w:numId="71">
    <w:abstractNumId w:val="12"/>
    <w:lvlOverride w:ilvl="0">
      <w:startOverride w:val="1"/>
    </w:lvlOverride>
  </w:num>
  <w:num xmlns:a="http://schemas.openxmlformats.org/drawingml/2006/main" xmlns:pic="http://schemas.openxmlformats.org/drawingml/2006/picture" w:numId="72">
    <w:abstractNumId w:val="12"/>
    <w:lvlOverride w:ilvl="0">
      <w:startOverride w:val="1"/>
    </w:lvlOverride>
  </w:num>
  <w:num xmlns:a="http://schemas.openxmlformats.org/drawingml/2006/main" xmlns:pic="http://schemas.openxmlformats.org/drawingml/2006/picture" w:numId="73">
    <w:abstractNumId w:val="12"/>
    <w:lvlOverride w:ilvl="0">
      <w:startOverride w:val="1"/>
    </w:lvlOverride>
  </w:num>
  <w:num xmlns:a="http://schemas.openxmlformats.org/drawingml/2006/main" xmlns:pic="http://schemas.openxmlformats.org/drawingml/2006/picture" w:numId="74">
    <w:abstractNumId w:val="12"/>
    <w:lvlOverride w:ilvl="0">
      <w:startOverride w:val="1"/>
    </w:lvlOverride>
  </w:num>
  <w:num xmlns:a="http://schemas.openxmlformats.org/drawingml/2006/main" xmlns:pic="http://schemas.openxmlformats.org/drawingml/2006/picture" w:numId="75">
    <w:abstractNumId w:val="12"/>
    <w:lvlOverride w:ilvl="0">
      <w:startOverride w:val="1"/>
    </w:lvlOverride>
  </w:num>
  <w:num xmlns:a="http://schemas.openxmlformats.org/drawingml/2006/main" xmlns:pic="http://schemas.openxmlformats.org/drawingml/2006/picture" w:numId="76">
    <w:abstractNumId w:val="12"/>
    <w:lvlOverride w:ilvl="0">
      <w:startOverride w:val="1"/>
    </w:lvlOverride>
  </w:num>
  <w:num xmlns:a="http://schemas.openxmlformats.org/drawingml/2006/main" xmlns:pic="http://schemas.openxmlformats.org/drawingml/2006/picture" w:numId="77">
    <w:abstractNumId w:val="12"/>
    <w:lvlOverride w:ilvl="0">
      <w:startOverride w:val="1"/>
    </w:lvlOverride>
  </w:num>
  <w:num xmlns:a="http://schemas.openxmlformats.org/drawingml/2006/main" xmlns:pic="http://schemas.openxmlformats.org/drawingml/2006/picture" w:numId="78">
    <w:abstractNumId w:val="12"/>
    <w:lvlOverride w:ilvl="0">
      <w:startOverride w:val="1"/>
    </w:lvlOverride>
  </w:num>
  <w:num xmlns:a="http://schemas.openxmlformats.org/drawingml/2006/main" xmlns:pic="http://schemas.openxmlformats.org/drawingml/2006/picture" w:numId="79">
    <w:abstractNumId w:val="12"/>
    <w:lvlOverride w:ilvl="0">
      <w:startOverride w:val="1"/>
    </w:lvlOverride>
  </w:num>
  <w:num xmlns:a="http://schemas.openxmlformats.org/drawingml/2006/main" xmlns:pic="http://schemas.openxmlformats.org/drawingml/2006/picture" w:numId="80">
    <w:abstractNumId w:val="12"/>
    <w:lvlOverride w:ilvl="0">
      <w:startOverride w:val="1"/>
    </w:lvlOverride>
  </w:num>
  <w:num xmlns:a="http://schemas.openxmlformats.org/drawingml/2006/main" xmlns:pic="http://schemas.openxmlformats.org/drawingml/2006/picture" w:numId="81">
    <w:abstractNumId w:val="12"/>
    <w:lvlOverride w:ilvl="0">
      <w:startOverride w:val="1"/>
    </w:lvlOverride>
  </w:num>
  <w:num xmlns:a="http://schemas.openxmlformats.org/drawingml/2006/main" xmlns:pic="http://schemas.openxmlformats.org/drawingml/2006/picture" w:numId="82">
    <w:abstractNumId w:val="12"/>
    <w:lvlOverride w:ilvl="0">
      <w:startOverride w:val="1"/>
    </w:lvlOverride>
  </w:num>
  <w:num xmlns:a="http://schemas.openxmlformats.org/drawingml/2006/main" xmlns:pic="http://schemas.openxmlformats.org/drawingml/2006/picture" w:numId="83">
    <w:abstractNumId w:val="12"/>
    <w:lvlOverride w:ilvl="0">
      <w:startOverride w:val="1"/>
    </w:lvlOverride>
  </w:num>
  <w:num xmlns:a="http://schemas.openxmlformats.org/drawingml/2006/main" xmlns:pic="http://schemas.openxmlformats.org/drawingml/2006/picture" w:numId="84">
    <w:abstractNumId w:val="12"/>
    <w:lvlOverride w:ilvl="0">
      <w:startOverride w:val="1"/>
    </w:lvlOverride>
  </w:num>
  <w:num xmlns:a="http://schemas.openxmlformats.org/drawingml/2006/main" xmlns:pic="http://schemas.openxmlformats.org/drawingml/2006/picture" w:numId="85">
    <w:abstractNumId w:val="12"/>
    <w:lvlOverride w:ilvl="0">
      <w:startOverride w:val="1"/>
    </w:lvlOverride>
  </w:num>
  <w:num xmlns:a="http://schemas.openxmlformats.org/drawingml/2006/main" xmlns:pic="http://schemas.openxmlformats.org/drawingml/2006/picture" w:numId="86">
    <w:abstractNumId w:val="12"/>
    <w:lvlOverride w:ilvl="0">
      <w:startOverride w:val="1"/>
    </w:lvlOverride>
  </w:num>
  <w:num xmlns:a="http://schemas.openxmlformats.org/drawingml/2006/main" xmlns:pic="http://schemas.openxmlformats.org/drawingml/2006/picture" w:numId="87">
    <w:abstractNumId w:val="12"/>
    <w:lvlOverride w:ilvl="0">
      <w:startOverride w:val="1"/>
    </w:lvlOverride>
  </w:num>
  <w:num xmlns:a="http://schemas.openxmlformats.org/drawingml/2006/main" xmlns:pic="http://schemas.openxmlformats.org/drawingml/2006/picture" w:numId="88">
    <w:abstractNumId w:val="12"/>
    <w:lvlOverride w:ilvl="0">
      <w:startOverride w:val="1"/>
    </w:lvlOverride>
  </w:num>
  <w:num xmlns:a="http://schemas.openxmlformats.org/drawingml/2006/main" xmlns:pic="http://schemas.openxmlformats.org/drawingml/2006/picture" w:numId="89">
    <w:abstractNumId w:val="12"/>
    <w:lvlOverride w:ilvl="0">
      <w:startOverride w:val="1"/>
    </w:lvlOverride>
  </w:num>
  <w:num xmlns:a="http://schemas.openxmlformats.org/drawingml/2006/main" xmlns:pic="http://schemas.openxmlformats.org/drawingml/2006/picture" w:numId="90">
    <w:abstractNumId w:val="12"/>
    <w:lvlOverride w:ilvl="0">
      <w:startOverride w:val="1"/>
    </w:lvlOverride>
  </w:num>
  <w:num xmlns:a="http://schemas.openxmlformats.org/drawingml/2006/main" xmlns:pic="http://schemas.openxmlformats.org/drawingml/2006/picture" w:numId="91">
    <w:abstractNumId w:val="12"/>
    <w:lvlOverride w:ilvl="0">
      <w:startOverride w:val="1"/>
    </w:lvlOverride>
  </w:num>
  <w:num xmlns:a="http://schemas.openxmlformats.org/drawingml/2006/main" xmlns:pic="http://schemas.openxmlformats.org/drawingml/2006/picture" w:numId="92">
    <w:abstractNumId w:val="12"/>
    <w:lvlOverride w:ilvl="0">
      <w:startOverride w:val="1"/>
    </w:lvlOverride>
  </w:num>
  <w:num xmlns:a="http://schemas.openxmlformats.org/drawingml/2006/main" xmlns:pic="http://schemas.openxmlformats.org/drawingml/2006/picture" w:numId="93">
    <w:abstractNumId w:val="12"/>
    <w:lvlOverride w:ilvl="0">
      <w:startOverride w:val="1"/>
    </w:lvlOverride>
  </w:num>
  <w:num xmlns:a="http://schemas.openxmlformats.org/drawingml/2006/main" xmlns:pic="http://schemas.openxmlformats.org/drawingml/2006/picture" w:numId="94">
    <w:abstractNumId w:val="12"/>
    <w:lvlOverride w:ilvl="0">
      <w:startOverride w:val="1"/>
    </w:lvlOverride>
  </w:num>
  <w:num xmlns:a="http://schemas.openxmlformats.org/drawingml/2006/main" xmlns:pic="http://schemas.openxmlformats.org/drawingml/2006/picture" w:numId="95">
    <w:abstractNumId w:val="12"/>
    <w:lvlOverride w:ilvl="0">
      <w:startOverride w:val="1"/>
    </w:lvlOverride>
  </w:num>
  <w:num xmlns:a="http://schemas.openxmlformats.org/drawingml/2006/main" xmlns:pic="http://schemas.openxmlformats.org/drawingml/2006/picture" w:numId="96">
    <w:abstractNumId w:val="12"/>
    <w:lvlOverride w:ilvl="0">
      <w:startOverride w:val="1"/>
    </w:lvlOverride>
  </w:num>
  <w:num xmlns:a="http://schemas.openxmlformats.org/drawingml/2006/main" xmlns:pic="http://schemas.openxmlformats.org/drawingml/2006/picture" w:numId="97">
    <w:abstractNumId w:val="12"/>
    <w:lvlOverride w:ilvl="0">
      <w:startOverride w:val="1"/>
    </w:lvlOverride>
  </w:num>
  <w:num xmlns:a="http://schemas.openxmlformats.org/drawingml/2006/main" xmlns:pic="http://schemas.openxmlformats.org/drawingml/2006/picture" w:numId="98">
    <w:abstractNumId w:val="12"/>
    <w:lvlOverride w:ilvl="0">
      <w:startOverride w:val="1"/>
    </w:lvlOverride>
  </w:num>
  <w:num xmlns:a="http://schemas.openxmlformats.org/drawingml/2006/main" xmlns:pic="http://schemas.openxmlformats.org/drawingml/2006/picture" w:numId="99">
    <w:abstractNumId w:val="12"/>
    <w:lvlOverride w:ilvl="0">
      <w:startOverride w:val="1"/>
    </w:lvlOverride>
  </w:num>
  <w:num xmlns:a="http://schemas.openxmlformats.org/drawingml/2006/main" xmlns:pic="http://schemas.openxmlformats.org/drawingml/2006/picture" w:numId="100">
    <w:abstractNumId w:val="12"/>
    <w:lvlOverride w:ilvl="0">
      <w:startOverride w:val="1"/>
    </w:lvlOverride>
  </w:num>
  <w:num xmlns:a="http://schemas.openxmlformats.org/drawingml/2006/main" xmlns:pic="http://schemas.openxmlformats.org/drawingml/2006/picture" w:numId="101">
    <w:abstractNumId w:val="12"/>
    <w:lvlOverride w:ilvl="0">
      <w:startOverride w:val="1"/>
    </w:lvlOverride>
  </w:num>
  <w:num xmlns:a="http://schemas.openxmlformats.org/drawingml/2006/main" xmlns:pic="http://schemas.openxmlformats.org/drawingml/2006/picture" w:numId="102">
    <w:abstractNumId w:val="12"/>
    <w:lvlOverride w:ilvl="0">
      <w:startOverride w:val="1"/>
    </w:lvlOverride>
  </w:num>
  <w:num xmlns:a="http://schemas.openxmlformats.org/drawingml/2006/main" xmlns:pic="http://schemas.openxmlformats.org/drawingml/2006/picture" w:numId="103">
    <w:abstractNumId w:val="12"/>
    <w:lvlOverride w:ilvl="0">
      <w:startOverride w:val="1"/>
    </w:lvlOverride>
  </w:num>
  <w:num xmlns:a="http://schemas.openxmlformats.org/drawingml/2006/main" xmlns:pic="http://schemas.openxmlformats.org/drawingml/2006/picture" w:numId="104">
    <w:abstractNumId w:val="12"/>
    <w:lvlOverride w:ilvl="0">
      <w:startOverride w:val="1"/>
    </w:lvlOverride>
  </w:num>
  <w:num xmlns:a="http://schemas.openxmlformats.org/drawingml/2006/main" xmlns:pic="http://schemas.openxmlformats.org/drawingml/2006/picture" w:numId="105">
    <w:abstractNumId w:val="12"/>
    <w:lvlOverride w:ilvl="0">
      <w:startOverride w:val="1"/>
    </w:lvlOverride>
  </w:num>
  <w:num xmlns:a="http://schemas.openxmlformats.org/drawingml/2006/main" xmlns:pic="http://schemas.openxmlformats.org/drawingml/2006/picture" w:numId="106">
    <w:abstractNumId w:val="12"/>
    <w:lvlOverride w:ilvl="0">
      <w:startOverride w:val="1"/>
    </w:lvlOverride>
  </w:num>
  <w:num xmlns:a="http://schemas.openxmlformats.org/drawingml/2006/main" xmlns:pic="http://schemas.openxmlformats.org/drawingml/2006/picture" w:numId="107">
    <w:abstractNumId w:val="12"/>
    <w:lvlOverride w:ilvl="0">
      <w:startOverride w:val="1"/>
    </w:lvlOverride>
  </w:num>
  <w:num xmlns:a="http://schemas.openxmlformats.org/drawingml/2006/main" xmlns:pic="http://schemas.openxmlformats.org/drawingml/2006/picture" w:numId="108">
    <w:abstractNumId w:val="12"/>
    <w:lvlOverride w:ilvl="0">
      <w:startOverride w:val="1"/>
    </w:lvlOverride>
  </w:num>
  <w:num xmlns:a="http://schemas.openxmlformats.org/drawingml/2006/main" xmlns:pic="http://schemas.openxmlformats.org/drawingml/2006/picture" w:numId="109">
    <w:abstractNumId w:val="12"/>
    <w:lvlOverride w:ilvl="0">
      <w:startOverride w:val="1"/>
    </w:lvlOverride>
  </w:num>
  <w:num xmlns:a="http://schemas.openxmlformats.org/drawingml/2006/main" xmlns:pic="http://schemas.openxmlformats.org/drawingml/2006/picture" w:numId="110">
    <w:abstractNumId w:val="12"/>
    <w:lvlOverride w:ilvl="0">
      <w:startOverride w:val="1"/>
    </w:lvlOverride>
  </w:num>
  <w:num xmlns:a="http://schemas.openxmlformats.org/drawingml/2006/main" xmlns:pic="http://schemas.openxmlformats.org/drawingml/2006/picture" w:numId="111">
    <w:abstractNumId w:val="12"/>
    <w:lvlOverride w:ilvl="0">
      <w:startOverride w:val="1"/>
    </w:lvlOverride>
  </w:num>
  <w:num xmlns:a="http://schemas.openxmlformats.org/drawingml/2006/main" xmlns:pic="http://schemas.openxmlformats.org/drawingml/2006/picture" w:numId="112">
    <w:abstractNumId w:val="12"/>
    <w:lvlOverride w:ilvl="0">
      <w:startOverride w:val="1"/>
    </w:lvlOverride>
  </w:num>
  <w:num xmlns:a="http://schemas.openxmlformats.org/drawingml/2006/main" xmlns:pic="http://schemas.openxmlformats.org/drawingml/2006/picture" w:numId="113">
    <w:abstractNumId w:val="12"/>
    <w:lvlOverride w:ilvl="0">
      <w:startOverride w:val="1"/>
    </w:lvlOverride>
  </w:num>
  <w:num xmlns:a="http://schemas.openxmlformats.org/drawingml/2006/main" xmlns:pic="http://schemas.openxmlformats.org/drawingml/2006/picture" w:numId="114">
    <w:abstractNumId w:val="12"/>
    <w:lvlOverride w:ilvl="0">
      <w:startOverride w:val="1"/>
    </w:lvlOverride>
  </w:num>
  <w:num xmlns:a="http://schemas.openxmlformats.org/drawingml/2006/main" xmlns:pic="http://schemas.openxmlformats.org/drawingml/2006/picture" w:numId="115">
    <w:abstractNumId w:val="12"/>
    <w:lvlOverride w:ilvl="0">
      <w:startOverride w:val="1"/>
    </w:lvlOverride>
  </w:num>
  <w:num xmlns:a="http://schemas.openxmlformats.org/drawingml/2006/main" xmlns:pic="http://schemas.openxmlformats.org/drawingml/2006/picture" w:numId="116">
    <w:abstractNumId w:val="12"/>
    <w:lvlOverride w:ilvl="0">
      <w:startOverride w:val="1"/>
    </w:lvlOverride>
  </w:num>
  <w:num xmlns:a="http://schemas.openxmlformats.org/drawingml/2006/main" xmlns:pic="http://schemas.openxmlformats.org/drawingml/2006/picture" w:numId="117">
    <w:abstractNumId w:val="12"/>
    <w:lvlOverride w:ilvl="0">
      <w:startOverride w:val="1"/>
    </w:lvlOverride>
  </w:num>
  <w:num xmlns:a="http://schemas.openxmlformats.org/drawingml/2006/main" xmlns:pic="http://schemas.openxmlformats.org/drawingml/2006/picture" w:numId="118">
    <w:abstractNumId w:val="12"/>
    <w:lvlOverride w:ilvl="0">
      <w:startOverride w:val="1"/>
    </w:lvlOverride>
  </w:num>
  <w:num xmlns:a="http://schemas.openxmlformats.org/drawingml/2006/main" xmlns:pic="http://schemas.openxmlformats.org/drawingml/2006/picture" w:numId="119">
    <w:abstractNumId w:val="12"/>
    <w:lvlOverride w:ilvl="0">
      <w:startOverride w:val="1"/>
    </w:lvlOverride>
  </w:num>
  <w:num xmlns:a="http://schemas.openxmlformats.org/drawingml/2006/main" xmlns:pic="http://schemas.openxmlformats.org/drawingml/2006/picture" w:numId="120">
    <w:abstractNumId w:val="12"/>
    <w:lvlOverride w:ilvl="0">
      <w:startOverride w:val="1"/>
    </w:lvlOverride>
  </w:num>
  <w:num xmlns:a="http://schemas.openxmlformats.org/drawingml/2006/main" xmlns:pic="http://schemas.openxmlformats.org/drawingml/2006/picture" w:numId="121">
    <w:abstractNumId w:val="12"/>
    <w:lvlOverride w:ilvl="0">
      <w:startOverride w:val="1"/>
    </w:lvlOverride>
  </w:num>
  <w:num xmlns:a="http://schemas.openxmlformats.org/drawingml/2006/main" xmlns:pic="http://schemas.openxmlformats.org/drawingml/2006/picture" w:numId="122">
    <w:abstractNumId w:val="12"/>
    <w:lvlOverride w:ilvl="0">
      <w:startOverride w:val="1"/>
    </w:lvlOverride>
  </w:num>
  <w:num xmlns:a="http://schemas.openxmlformats.org/drawingml/2006/main" xmlns:pic="http://schemas.openxmlformats.org/drawingml/2006/picture" w:numId="123">
    <w:abstractNumId w:val="12"/>
    <w:lvlOverride w:ilvl="0">
      <w:startOverride w:val="1"/>
    </w:lvlOverride>
  </w:num>
  <w:num xmlns:a="http://schemas.openxmlformats.org/drawingml/2006/main" xmlns:pic="http://schemas.openxmlformats.org/drawingml/2006/picture" w:numId="124">
    <w:abstractNumId w:val="12"/>
    <w:lvlOverride w:ilvl="0">
      <w:startOverride w:val="1"/>
    </w:lvlOverride>
  </w:num>
  <w:num xmlns:a="http://schemas.openxmlformats.org/drawingml/2006/main" xmlns:pic="http://schemas.openxmlformats.org/drawingml/2006/picture" w:numId="125">
    <w:abstractNumId w:val="12"/>
    <w:lvlOverride w:ilvl="0">
      <w:startOverride w:val="1"/>
    </w:lvlOverride>
  </w:num>
  <w:num xmlns:a="http://schemas.openxmlformats.org/drawingml/2006/main" xmlns:pic="http://schemas.openxmlformats.org/drawingml/2006/picture" w:numId="126">
    <w:abstractNumId w:val="12"/>
    <w:lvlOverride w:ilvl="0">
      <w:startOverride w:val="1"/>
    </w:lvlOverride>
  </w:num>
  <w:num xmlns:a="http://schemas.openxmlformats.org/drawingml/2006/main" xmlns:pic="http://schemas.openxmlformats.org/drawingml/2006/picture" w:numId="127">
    <w:abstractNumId w:val="12"/>
    <w:lvlOverride w:ilvl="0">
      <w:startOverride w:val="1"/>
    </w:lvlOverride>
  </w:num>
  <w:num xmlns:a="http://schemas.openxmlformats.org/drawingml/2006/main" xmlns:pic="http://schemas.openxmlformats.org/drawingml/2006/picture" w:numId="128">
    <w:abstractNumId w:val="12"/>
    <w:lvlOverride w:ilvl="0">
      <w:startOverride w:val="1"/>
    </w:lvlOverride>
  </w:num>
  <w:num xmlns:a="http://schemas.openxmlformats.org/drawingml/2006/main" xmlns:pic="http://schemas.openxmlformats.org/drawingml/2006/picture" w:numId="129">
    <w:abstractNumId w:val="12"/>
    <w:lvlOverride w:ilvl="0">
      <w:startOverride w:val="1"/>
    </w:lvlOverride>
  </w:num>
  <w:num xmlns:a="http://schemas.openxmlformats.org/drawingml/2006/main" xmlns:pic="http://schemas.openxmlformats.org/drawingml/2006/picture" w:numId="130">
    <w:abstractNumId w:val="12"/>
    <w:lvlOverride w:ilvl="0">
      <w:startOverride w:val="1"/>
    </w:lvlOverride>
  </w:num>
  <w:num xmlns:a="http://schemas.openxmlformats.org/drawingml/2006/main" xmlns:pic="http://schemas.openxmlformats.org/drawingml/2006/picture" w:numId="131">
    <w:abstractNumId w:val="12"/>
    <w:lvlOverride w:ilvl="0">
      <w:startOverride w:val="1"/>
    </w:lvlOverride>
  </w:num>
  <w:num xmlns:a="http://schemas.openxmlformats.org/drawingml/2006/main" xmlns:pic="http://schemas.openxmlformats.org/drawingml/2006/picture" w:numId="132">
    <w:abstractNumId w:val="12"/>
    <w:lvlOverride w:ilvl="0">
      <w:startOverride w:val="1"/>
    </w:lvlOverride>
  </w:num>
  <w:num xmlns:a="http://schemas.openxmlformats.org/drawingml/2006/main" xmlns:pic="http://schemas.openxmlformats.org/drawingml/2006/picture" w:numId="133">
    <w:abstractNumId w:val="12"/>
    <w:lvlOverride w:ilvl="0">
      <w:startOverride w:val="1"/>
    </w:lvlOverride>
  </w:num>
  <w:num xmlns:a="http://schemas.openxmlformats.org/drawingml/2006/main" xmlns:pic="http://schemas.openxmlformats.org/drawingml/2006/picture" w:numId="134">
    <w:abstractNumId w:val="12"/>
    <w:lvlOverride w:ilvl="0">
      <w:startOverride w:val="1"/>
    </w:lvlOverride>
  </w:num>
  <w:num xmlns:a="http://schemas.openxmlformats.org/drawingml/2006/main" xmlns:pic="http://schemas.openxmlformats.org/drawingml/2006/picture" w:numId="135">
    <w:abstractNumId w:val="12"/>
    <w:lvlOverride w:ilvl="0">
      <w:startOverride w:val="1"/>
    </w:lvlOverride>
  </w:num>
  <w:num xmlns:a="http://schemas.openxmlformats.org/drawingml/2006/main" xmlns:pic="http://schemas.openxmlformats.org/drawingml/2006/picture" w:numId="136">
    <w:abstractNumId w:val="12"/>
    <w:lvlOverride w:ilvl="0">
      <w:startOverride w:val="1"/>
    </w:lvlOverride>
  </w:num>
  <w:num xmlns:a="http://schemas.openxmlformats.org/drawingml/2006/main" xmlns:pic="http://schemas.openxmlformats.org/drawingml/2006/picture" w:numId="137">
    <w:abstractNumId w:val="12"/>
    <w:lvlOverride w:ilvl="0">
      <w:startOverride w:val="1"/>
    </w:lvlOverride>
  </w:num>
  <w:num xmlns:a="http://schemas.openxmlformats.org/drawingml/2006/main" xmlns:pic="http://schemas.openxmlformats.org/drawingml/2006/picture" w:numId="138">
    <w:abstractNumId w:val="12"/>
    <w:lvlOverride w:ilvl="0">
      <w:startOverride w:val="1"/>
    </w:lvlOverride>
  </w:num>
  <w:num xmlns:a="http://schemas.openxmlformats.org/drawingml/2006/main" xmlns:pic="http://schemas.openxmlformats.org/drawingml/2006/picture" w:numId="139">
    <w:abstractNumId w:val="12"/>
    <w:lvlOverride w:ilvl="0">
      <w:startOverride w:val="1"/>
    </w:lvlOverride>
  </w:num>
  <w:num xmlns:a="http://schemas.openxmlformats.org/drawingml/2006/main" xmlns:pic="http://schemas.openxmlformats.org/drawingml/2006/picture" w:numId="140">
    <w:abstractNumId w:val="12"/>
    <w:lvlOverride w:ilvl="0">
      <w:startOverride w:val="1"/>
    </w:lvlOverride>
  </w:num>
  <w:num xmlns:a="http://schemas.openxmlformats.org/drawingml/2006/main" xmlns:pic="http://schemas.openxmlformats.org/drawingml/2006/picture" w:numId="141">
    <w:abstractNumId w:val="12"/>
    <w:lvlOverride w:ilvl="0">
      <w:startOverride w:val="1"/>
    </w:lvlOverride>
  </w:num>
  <w:num xmlns:a="http://schemas.openxmlformats.org/drawingml/2006/main" xmlns:pic="http://schemas.openxmlformats.org/drawingml/2006/picture" w:numId="142">
    <w:abstractNumId w:val="12"/>
    <w:lvlOverride w:ilvl="0">
      <w:startOverride w:val="1"/>
    </w:lvlOverride>
  </w:num>
  <w:num xmlns:a="http://schemas.openxmlformats.org/drawingml/2006/main" xmlns:pic="http://schemas.openxmlformats.org/drawingml/2006/picture" w:numId="143">
    <w:abstractNumId w:val="12"/>
    <w:lvlOverride w:ilvl="0">
      <w:startOverride w:val="1"/>
    </w:lvlOverride>
  </w:num>
  <w:num xmlns:a="http://schemas.openxmlformats.org/drawingml/2006/main" xmlns:pic="http://schemas.openxmlformats.org/drawingml/2006/picture" w:numId="144">
    <w:abstractNumId w:val="12"/>
    <w:lvlOverride w:ilvl="0">
      <w:startOverride w:val="1"/>
    </w:lvlOverride>
  </w:num>
  <w:num xmlns:a="http://schemas.openxmlformats.org/drawingml/2006/main" xmlns:pic="http://schemas.openxmlformats.org/drawingml/2006/picture" w:numId="145">
    <w:abstractNumId w:val="12"/>
    <w:lvlOverride w:ilvl="0">
      <w:startOverride w:val="1"/>
    </w:lvlOverride>
  </w:num>
  <w:num xmlns:a="http://schemas.openxmlformats.org/drawingml/2006/main" xmlns:pic="http://schemas.openxmlformats.org/drawingml/2006/picture" w:numId="146">
    <w:abstractNumId w:val="12"/>
    <w:lvlOverride w:ilvl="0">
      <w:startOverride w:val="1"/>
    </w:lvlOverride>
  </w:num>
  <w:num xmlns:a="http://schemas.openxmlformats.org/drawingml/2006/main" xmlns:pic="http://schemas.openxmlformats.org/drawingml/2006/picture" w:numId="147">
    <w:abstractNumId w:val="12"/>
    <w:lvlOverride w:ilvl="0">
      <w:startOverride w:val="1"/>
    </w:lvlOverride>
  </w:num>
  <w:num xmlns:a="http://schemas.openxmlformats.org/drawingml/2006/main" xmlns:pic="http://schemas.openxmlformats.org/drawingml/2006/picture" w:numId="148">
    <w:abstractNumId w:val="12"/>
    <w:lvlOverride w:ilvl="0">
      <w:startOverride w:val="1"/>
    </w:lvlOverride>
  </w:num>
  <w:num xmlns:a="http://schemas.openxmlformats.org/drawingml/2006/main" xmlns:pic="http://schemas.openxmlformats.org/drawingml/2006/picture" w:numId="149">
    <w:abstractNumId w:val="12"/>
    <w:lvlOverride w:ilvl="0">
      <w:startOverride w:val="1"/>
    </w:lvlOverride>
  </w:num>
  <w:num xmlns:a="http://schemas.openxmlformats.org/drawingml/2006/main" xmlns:pic="http://schemas.openxmlformats.org/drawingml/2006/picture" w:numId="150">
    <w:abstractNumId w:val="12"/>
    <w:lvlOverride w:ilvl="0">
      <w:startOverride w:val="1"/>
    </w:lvlOverride>
  </w:num>
  <w:num xmlns:a="http://schemas.openxmlformats.org/drawingml/2006/main" xmlns:pic="http://schemas.openxmlformats.org/drawingml/2006/picture" w:numId="151">
    <w:abstractNumId w:val="12"/>
    <w:lvlOverride w:ilvl="0">
      <w:startOverride w:val="1"/>
    </w:lvlOverride>
  </w:num>
  <w:num xmlns:a="http://schemas.openxmlformats.org/drawingml/2006/main" xmlns:pic="http://schemas.openxmlformats.org/drawingml/2006/picture" w:numId="152">
    <w:abstractNumId w:val="12"/>
    <w:lvlOverride w:ilvl="0">
      <w:startOverride w:val="1"/>
    </w:lvlOverride>
  </w:num>
  <w:num xmlns:a="http://schemas.openxmlformats.org/drawingml/2006/main" xmlns:pic="http://schemas.openxmlformats.org/drawingml/2006/picture" w:numId="153">
    <w:abstractNumId w:val="12"/>
    <w:lvlOverride w:ilvl="0">
      <w:startOverride w:val="1"/>
    </w:lvlOverride>
  </w:num>
  <w:num xmlns:a="http://schemas.openxmlformats.org/drawingml/2006/main" xmlns:pic="http://schemas.openxmlformats.org/drawingml/2006/picture" w:numId="154">
    <w:abstractNumId w:val="12"/>
    <w:lvlOverride w:ilvl="0">
      <w:startOverride w:val="1"/>
    </w:lvlOverride>
  </w:num>
  <w:num xmlns:a="http://schemas.openxmlformats.org/drawingml/2006/main" xmlns:pic="http://schemas.openxmlformats.org/drawingml/2006/picture" w:numId="155">
    <w:abstractNumId w:val="12"/>
    <w:lvlOverride w:ilvl="0">
      <w:startOverride w:val="1"/>
    </w:lvlOverride>
  </w:num>
  <w:num xmlns:a="http://schemas.openxmlformats.org/drawingml/2006/main" xmlns:pic="http://schemas.openxmlformats.org/drawingml/2006/picture" w:numId="156">
    <w:abstractNumId w:val="12"/>
    <w:lvlOverride w:ilvl="0">
      <w:startOverride w:val="1"/>
    </w:lvlOverride>
  </w:num>
  <w:num xmlns:a="http://schemas.openxmlformats.org/drawingml/2006/main" xmlns:pic="http://schemas.openxmlformats.org/drawingml/2006/picture" w:numId="157">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hAnsi="Inter" w:cs="Inter"/>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Inter" w:hAnsi="Inter" w:cs="Inter" w:eastAsia="Inter"/>
      <w:color w:val="3A3A3A"/>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pBdr>
        <w:bottom w:val="single" w:sz="8" w:space="4" w:color="EB0A1E"/>
      </w:pBdr>
      <w:spacing w:before="360" w:after="140" w:line="264" w:lineRule="auto"/>
      <w:outlineLvl w:val="0"/>
    </w:pPr>
    <w:rPr>
      <w:rFonts w:ascii="Inter" w:hAnsi="Inter" w:cs="Inter" w:eastAsia="Inter"/>
      <w:b/>
      <w:bCs/>
      <w:color w:val="1A1A1A"/>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Inter" w:hAnsi="Inter" w:cs="Inter"/>
      <w:color w:val="1A1A1A"/>
      <w:sz w:val="32"/>
      <w:szCs w:val="32"/>
    </w:rPr>
  </w:style>
  <w:style w:type="character" w:styleId="Hyperlink">
    <w:name w:val="Hyperlink"/>
    <w:uiPriority w:val="99"/>
    <w:unhideWhenUsed/>
    <w:rsid w:val="002B183A"/>
    <w:rPr>
      <w:color w:val="1A1A1A"/>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Inter" w:eastAsia="Times New Roman" w:hAnsi="Inter" w:cs="Inter"/>
      <w:bCs/>
      <w:color w:val="1A1A1A"/>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Inter" w:hAnsi="Inter" w:cs="Inter" w:eastAsia="Inter"/>
      <w:b/>
      <w:noProof/>
      <w:color w:val="3A3A3A"/>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Inter" w:hAnsi="Inter" w:cs="Inter" w:eastAsia="Inter"/>
      <w:b/>
      <w:bCs/>
      <w:color w:val="1A1A1A"/>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Inter" w:hAnsi="Inter" w:cs="Inter" w:eastAsia="Inter"/>
      <w:b/>
      <w:bCs/>
      <w:color w:val="1A1A1A"/>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Inter" w:hAnsi="Inter" w:cs="Inter" w:eastAsia="Inter"/>
      <w:noProof/>
      <w:color w:val="3A3A3A"/>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Inter" w:hAnsi="Inter" w:cs="Inter" w:eastAsia="Inter"/>
      <w:noProof/>
      <w:color w:val="3A3A3A"/>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1A1A1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png"/><Relationship Id="rId91" Type="http://schemas.openxmlformats.org/officeDocument/2006/relationships/image" Target="media/image77.png"/><Relationship Id="rId92" Type="http://schemas.openxmlformats.org/officeDocument/2006/relationships/image" Target="media/image78.png"/><Relationship Id="rId93" Type="http://schemas.openxmlformats.org/officeDocument/2006/relationships/image" Target="media/image79.png"/><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image" Target="media/image83.png"/><Relationship Id="rId98" Type="http://schemas.openxmlformats.org/officeDocument/2006/relationships/image" Target="media/image84.png"/><Relationship Id="rId99" Type="http://schemas.openxmlformats.org/officeDocument/2006/relationships/image" Target="media/image85.png"/><Relationship Id="rId100" Type="http://schemas.openxmlformats.org/officeDocument/2006/relationships/image" Target="media/image86.png"/><Relationship Id="rId101" Type="http://schemas.openxmlformats.org/officeDocument/2006/relationships/image" Target="media/image87.png"/><Relationship Id="rId102" Type="http://schemas.openxmlformats.org/officeDocument/2006/relationships/image" Target="media/image88.png"/><Relationship Id="rId103" Type="http://schemas.openxmlformats.org/officeDocument/2006/relationships/image" Target="media/image89.png"/><Relationship Id="rId104" Type="http://schemas.openxmlformats.org/officeDocument/2006/relationships/image" Target="media/image90.png"/><Relationship Id="rId105" Type="http://schemas.openxmlformats.org/officeDocument/2006/relationships/image" Target="media/image91.pn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png"/><Relationship Id="rId119" Type="http://schemas.openxmlformats.org/officeDocument/2006/relationships/image" Target="media/image105.png"/><Relationship Id="rId120" Type="http://schemas.openxmlformats.org/officeDocument/2006/relationships/image" Target="media/image106.png"/><Relationship Id="rId121" Type="http://schemas.openxmlformats.org/officeDocument/2006/relationships/image" Target="media/image107.png"/><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png"/><Relationship Id="rId126" Type="http://schemas.openxmlformats.org/officeDocument/2006/relationships/image" Target="media/image112.pn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image" Target="media/image125.png"/><Relationship Id="rId140" Type="http://schemas.openxmlformats.org/officeDocument/2006/relationships/image" Target="media/image126.png"/><Relationship Id="rId141" Type="http://schemas.openxmlformats.org/officeDocument/2006/relationships/image" Target="media/image127.png"/><Relationship Id="rId142" Type="http://schemas.openxmlformats.org/officeDocument/2006/relationships/image" Target="media/image128.png"/><Relationship Id="rId143" Type="http://schemas.openxmlformats.org/officeDocument/2006/relationships/image" Target="media/image129.png"/><Relationship Id="rId144" Type="http://schemas.openxmlformats.org/officeDocument/2006/relationships/image" Target="media/image130.png"/><Relationship Id="rId145" Type="http://schemas.openxmlformats.org/officeDocument/2006/relationships/image" Target="media/image131.png"/><Relationship Id="rId146" Type="http://schemas.openxmlformats.org/officeDocument/2006/relationships/image" Target="media/image132.png"/><Relationship Id="rId147" Type="http://schemas.openxmlformats.org/officeDocument/2006/relationships/image" Target="media/image133.png"/><Relationship Id="rId148" Type="http://schemas.openxmlformats.org/officeDocument/2006/relationships/image" Target="media/image134.png"/><Relationship Id="rId149" Type="http://schemas.openxmlformats.org/officeDocument/2006/relationships/image" Target="media/image135.png"/><Relationship Id="rId150" Type="http://schemas.openxmlformats.org/officeDocument/2006/relationships/image" Target="media/image136.png"/><Relationship Id="rId151" Type="http://schemas.openxmlformats.org/officeDocument/2006/relationships/image" Target="media/image137.png"/><Relationship Id="rId152" Type="http://schemas.openxmlformats.org/officeDocument/2006/relationships/image" Target="media/image138.png"/><Relationship Id="rId153" Type="http://schemas.openxmlformats.org/officeDocument/2006/relationships/image" Target="media/image139.png"/><Relationship Id="rId154" Type="http://schemas.openxmlformats.org/officeDocument/2006/relationships/footer" Target="footer_landscape.xml"/><Relationship Id="rId155" Type="http://schemas.openxmlformats.org/officeDocument/2006/relationships/header" Target="header_brand.xml"/></Relationships>
</file>

<file path=word/_rels/header_brand.xml.rels><?xml version='1.0' encoding='UTF-8' standalone='yes'?>
<Relationships xmlns="http://schemas.openxmlformats.org/package/2006/relationships"><Relationship Id="rId1" Type="http://schemas.openxmlformats.org/officeDocument/2006/relationships/image" Target="media/image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Toyota Insurance Services Philippines</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Toyota Insurance Services Philippines – User Manual</dc:title>
  <dc:subject>Toyota Insurance Services Philippines</dc:subject>
  <dc:creator>iorta TechNXT</dc:creator>
  <cp:keywords>Toyota Insurance Services Philippines; User Manual</cp:keywords>
  <dc:description/>
  <cp:lastModifiedBy>iorta TechNXT</cp:lastModifiedBy>
  <cp:revision>1</cp:revision>
  <dcterms:created xsi:type="dcterms:W3CDTF">2026-10-11T04:23:18Z</dcterms:created>
  <dcterms:modified xsi:type="dcterms:W3CDTF">2026-10-11T04:23:18Z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